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CF27E" w14:textId="2373052D" w:rsidR="00DF2DF5" w:rsidRPr="00CB445D" w:rsidRDefault="00050134">
      <w:pPr>
        <w:rPr>
          <w:b/>
          <w:bCs/>
        </w:rPr>
      </w:pPr>
      <w:r w:rsidRPr="00CB445D">
        <w:rPr>
          <w:b/>
          <w:bCs/>
        </w:rPr>
        <w:t>Cognition</w:t>
      </w:r>
    </w:p>
    <w:p w14:paraId="6E782DE4" w14:textId="51E53466" w:rsidR="00A855CC" w:rsidRPr="00A855CC" w:rsidRDefault="00A855CC">
      <w:pPr>
        <w:rPr>
          <w:b/>
          <w:bCs/>
        </w:rPr>
      </w:pPr>
      <w:r w:rsidRPr="00A855CC">
        <w:rPr>
          <w:b/>
          <w:bCs/>
        </w:rPr>
        <w:t>Categorical</w:t>
      </w:r>
      <w:r w:rsidR="00DD304C">
        <w:rPr>
          <w:b/>
          <w:bCs/>
        </w:rPr>
        <w:t xml:space="preserve">/dichotomous </w:t>
      </w:r>
    </w:p>
    <w:tbl>
      <w:tblPr>
        <w:tblStyle w:val="TableGrid"/>
        <w:tblW w:w="14454" w:type="dxa"/>
        <w:tblLook w:val="04A0" w:firstRow="1" w:lastRow="0" w:firstColumn="1" w:lastColumn="0" w:noHBand="0" w:noVBand="1"/>
      </w:tblPr>
      <w:tblGrid>
        <w:gridCol w:w="2405"/>
        <w:gridCol w:w="709"/>
        <w:gridCol w:w="3260"/>
        <w:gridCol w:w="3260"/>
        <w:gridCol w:w="4820"/>
      </w:tblGrid>
      <w:tr w:rsidR="00636327" w14:paraId="24A25DC2" w14:textId="77777777" w:rsidTr="00636327">
        <w:tc>
          <w:tcPr>
            <w:tcW w:w="2405" w:type="dxa"/>
          </w:tcPr>
          <w:p w14:paraId="4296CF05" w14:textId="251BF069" w:rsidR="00636327" w:rsidRDefault="00636327">
            <w:r>
              <w:t>Studies</w:t>
            </w:r>
          </w:p>
        </w:tc>
        <w:tc>
          <w:tcPr>
            <w:tcW w:w="709" w:type="dxa"/>
          </w:tcPr>
          <w:p w14:paraId="744CBE51" w14:textId="4AE8FD42" w:rsidR="00636327" w:rsidRDefault="00636327">
            <w:r>
              <w:t>Data type</w:t>
            </w:r>
          </w:p>
        </w:tc>
        <w:tc>
          <w:tcPr>
            <w:tcW w:w="3260" w:type="dxa"/>
          </w:tcPr>
          <w:p w14:paraId="13DDB95F" w14:textId="77777777" w:rsidR="00636327" w:rsidRDefault="00636327">
            <w:r>
              <w:t>Cognitive change</w:t>
            </w:r>
          </w:p>
          <w:p w14:paraId="2E90D98B" w14:textId="303AF4DE" w:rsidR="00636327" w:rsidRDefault="00636327">
            <w:r>
              <w:t>(decline vs no-decline)</w:t>
            </w:r>
          </w:p>
        </w:tc>
        <w:tc>
          <w:tcPr>
            <w:tcW w:w="3260" w:type="dxa"/>
          </w:tcPr>
          <w:p w14:paraId="43632B5A" w14:textId="77777777" w:rsidR="00636327" w:rsidRDefault="00636327">
            <w:r>
              <w:t xml:space="preserve">Cognitive performance </w:t>
            </w:r>
          </w:p>
          <w:p w14:paraId="05F68477" w14:textId="73334C31" w:rsidR="00636327" w:rsidRDefault="00636327">
            <w:r>
              <w:t>(impairment vs no-impairment)</w:t>
            </w:r>
          </w:p>
        </w:tc>
        <w:tc>
          <w:tcPr>
            <w:tcW w:w="4820" w:type="dxa"/>
          </w:tcPr>
          <w:p w14:paraId="62233AE6" w14:textId="77777777" w:rsidR="00636327" w:rsidRDefault="00636327">
            <w:r>
              <w:t xml:space="preserve">Note </w:t>
            </w:r>
          </w:p>
          <w:p w14:paraId="5D4469F9" w14:textId="473A0F30" w:rsidR="00636327" w:rsidRDefault="00636327"/>
        </w:tc>
      </w:tr>
      <w:tr w:rsidR="00636327" w14:paraId="409B9F4F" w14:textId="77777777" w:rsidTr="00636327">
        <w:tc>
          <w:tcPr>
            <w:tcW w:w="2405" w:type="dxa"/>
          </w:tcPr>
          <w:p w14:paraId="03F3AF53" w14:textId="36E67B57" w:rsidR="00636327" w:rsidRPr="00EA58FA" w:rsidRDefault="00636327" w:rsidP="00AC3F3F">
            <w:pPr>
              <w:rPr>
                <w:highlight w:val="green"/>
              </w:rPr>
            </w:pPr>
            <w:r w:rsidRPr="00EA58FA">
              <w:rPr>
                <w:highlight w:val="green"/>
              </w:rPr>
              <w:t>Bickel 2008</w:t>
            </w:r>
          </w:p>
        </w:tc>
        <w:tc>
          <w:tcPr>
            <w:tcW w:w="709" w:type="dxa"/>
          </w:tcPr>
          <w:p w14:paraId="561D441F" w14:textId="172A4FF8" w:rsidR="00636327" w:rsidRPr="00EA58FA" w:rsidRDefault="00636327" w:rsidP="00AC3F3F">
            <w:pPr>
              <w:rPr>
                <w:highlight w:val="green"/>
              </w:rPr>
            </w:pPr>
            <w:r w:rsidRPr="00EA58FA">
              <w:rPr>
                <w:highlight w:val="green"/>
              </w:rPr>
              <w:t>Cat</w:t>
            </w:r>
          </w:p>
        </w:tc>
        <w:tc>
          <w:tcPr>
            <w:tcW w:w="3260" w:type="dxa"/>
          </w:tcPr>
          <w:p w14:paraId="3699C072" w14:textId="5E088924" w:rsidR="00636327" w:rsidRPr="00EA58FA" w:rsidRDefault="00636327" w:rsidP="00AC3F3F">
            <w:pPr>
              <w:rPr>
                <w:highlight w:val="green"/>
              </w:rPr>
            </w:pPr>
          </w:p>
        </w:tc>
        <w:tc>
          <w:tcPr>
            <w:tcW w:w="3260" w:type="dxa"/>
          </w:tcPr>
          <w:p w14:paraId="43789F38" w14:textId="33892677" w:rsidR="00636327" w:rsidRPr="00EA58FA" w:rsidRDefault="00636327" w:rsidP="00AC3F3F">
            <w:pPr>
              <w:rPr>
                <w:highlight w:val="green"/>
              </w:rPr>
            </w:pPr>
            <w:r w:rsidRPr="00EA58FA">
              <w:rPr>
                <w:highlight w:val="green"/>
              </w:rPr>
              <w:t>x</w:t>
            </w:r>
          </w:p>
        </w:tc>
        <w:tc>
          <w:tcPr>
            <w:tcW w:w="4820" w:type="dxa"/>
          </w:tcPr>
          <w:p w14:paraId="0580FDF7" w14:textId="23C557AD" w:rsidR="00636327" w:rsidRPr="00EA58FA" w:rsidRDefault="00636327" w:rsidP="00413612">
            <w:pPr>
              <w:rPr>
                <w:highlight w:val="green"/>
              </w:rPr>
            </w:pPr>
            <w:r w:rsidRPr="00EA58FA">
              <w:rPr>
                <w:highlight w:val="green"/>
              </w:rPr>
              <w:t>?? Complaints about memory decline after surgery, but no information on whether it fell below the threshold or represented a change from baseline</w:t>
            </w:r>
            <w:r w:rsidRPr="00812443">
              <w:rPr>
                <w:i/>
                <w:iCs/>
                <w:highlight w:val="green"/>
              </w:rPr>
              <w:t>.</w:t>
            </w:r>
            <w:r w:rsidR="00EA58FA" w:rsidRPr="00812443">
              <w:rPr>
                <w:i/>
                <w:iCs/>
                <w:highlight w:val="green"/>
              </w:rPr>
              <w:t xml:space="preserve"> – Agree to put in Performance</w:t>
            </w:r>
            <w:r w:rsidR="00EA58FA" w:rsidRPr="00EA58FA">
              <w:rPr>
                <w:highlight w:val="green"/>
              </w:rPr>
              <w:t xml:space="preserve"> </w:t>
            </w:r>
          </w:p>
        </w:tc>
      </w:tr>
      <w:tr w:rsidR="00636327" w14:paraId="6B510F31" w14:textId="77777777" w:rsidTr="00636327">
        <w:tc>
          <w:tcPr>
            <w:tcW w:w="2405" w:type="dxa"/>
          </w:tcPr>
          <w:p w14:paraId="2D3B647B" w14:textId="43169059" w:rsidR="00636327" w:rsidRPr="00006FC2" w:rsidRDefault="00636327" w:rsidP="002458E3">
            <w:pPr>
              <w:rPr>
                <w:highlight w:val="green"/>
              </w:rPr>
            </w:pPr>
            <w:r w:rsidRPr="00006FC2">
              <w:rPr>
                <w:highlight w:val="green"/>
              </w:rPr>
              <w:t>Bryson 2011</w:t>
            </w:r>
          </w:p>
        </w:tc>
        <w:tc>
          <w:tcPr>
            <w:tcW w:w="709" w:type="dxa"/>
          </w:tcPr>
          <w:p w14:paraId="7C8DA0BD" w14:textId="1C2F6A6F" w:rsidR="00636327" w:rsidRPr="00006FC2" w:rsidRDefault="00636327" w:rsidP="002458E3">
            <w:pPr>
              <w:rPr>
                <w:highlight w:val="green"/>
              </w:rPr>
            </w:pPr>
            <w:r w:rsidRPr="00006FC2">
              <w:rPr>
                <w:highlight w:val="green"/>
              </w:rPr>
              <w:t>Cat</w:t>
            </w:r>
          </w:p>
        </w:tc>
        <w:tc>
          <w:tcPr>
            <w:tcW w:w="3260" w:type="dxa"/>
          </w:tcPr>
          <w:p w14:paraId="5A8A80CC" w14:textId="33C006F9" w:rsidR="00636327" w:rsidRPr="00006FC2" w:rsidRDefault="00636327" w:rsidP="002458E3">
            <w:pPr>
              <w:rPr>
                <w:highlight w:val="green"/>
              </w:rPr>
            </w:pPr>
            <w:r w:rsidRPr="00006FC2">
              <w:rPr>
                <w:highlight w:val="green"/>
              </w:rPr>
              <w:t>x</w:t>
            </w:r>
          </w:p>
        </w:tc>
        <w:tc>
          <w:tcPr>
            <w:tcW w:w="3260" w:type="dxa"/>
          </w:tcPr>
          <w:p w14:paraId="0E7C0235" w14:textId="45F06E30" w:rsidR="00636327" w:rsidRPr="00006FC2" w:rsidRDefault="00636327" w:rsidP="002458E3">
            <w:pPr>
              <w:rPr>
                <w:highlight w:val="green"/>
              </w:rPr>
            </w:pPr>
          </w:p>
        </w:tc>
        <w:tc>
          <w:tcPr>
            <w:tcW w:w="4820" w:type="dxa"/>
          </w:tcPr>
          <w:p w14:paraId="58BDB314" w14:textId="58018C91" w:rsidR="00636327" w:rsidRPr="00CE32E6" w:rsidRDefault="00636327" w:rsidP="00337B50">
            <w:pPr>
              <w:rPr>
                <w:highlight w:val="green"/>
              </w:rPr>
            </w:pPr>
            <w:r w:rsidRPr="00CE32E6">
              <w:rPr>
                <w:highlight w:val="green"/>
              </w:rPr>
              <w:t>Is this a categorical/ dichotomous change data?? I took it to change “decline vs non- decline” section</w:t>
            </w:r>
          </w:p>
          <w:p w14:paraId="466D548A" w14:textId="69BC2A30" w:rsidR="00636327" w:rsidRPr="001F41DD" w:rsidRDefault="00636327" w:rsidP="00337B50">
            <w:pPr>
              <w:rPr>
                <w:highlight w:val="yellow"/>
              </w:rPr>
            </w:pPr>
            <w:r w:rsidRPr="00CE32E6">
              <w:rPr>
                <w:highlight w:val="green"/>
              </w:rPr>
              <w:t>Cognitive dysfunction at three months. “A patient was classified as having POCD if the Z scores on either two individual tests or the combined Z score was -1.96 or more negative”</w:t>
            </w:r>
            <w:r w:rsidR="00CE32E6" w:rsidRPr="00812443">
              <w:rPr>
                <w:i/>
                <w:iCs/>
                <w:highlight w:val="green"/>
              </w:rPr>
              <w:t xml:space="preserve"> – clearly a change measure from baseline, the change measured as at least a 1 SD decline or more. </w:t>
            </w:r>
          </w:p>
        </w:tc>
      </w:tr>
      <w:tr w:rsidR="00636327" w14:paraId="44E673B4" w14:textId="77777777" w:rsidTr="00636327">
        <w:tc>
          <w:tcPr>
            <w:tcW w:w="2405" w:type="dxa"/>
          </w:tcPr>
          <w:p w14:paraId="1FC0BB92" w14:textId="53AC74B5" w:rsidR="00636327" w:rsidRPr="00006FC2" w:rsidRDefault="00636327" w:rsidP="002458E3">
            <w:pPr>
              <w:rPr>
                <w:highlight w:val="green"/>
              </w:rPr>
            </w:pPr>
            <w:proofErr w:type="spellStart"/>
            <w:r w:rsidRPr="00006FC2">
              <w:rPr>
                <w:highlight w:val="green"/>
              </w:rPr>
              <w:t>Bulic</w:t>
            </w:r>
            <w:proofErr w:type="spellEnd"/>
            <w:r w:rsidRPr="00006FC2">
              <w:rPr>
                <w:highlight w:val="green"/>
              </w:rPr>
              <w:t xml:space="preserve"> 2020</w:t>
            </w:r>
          </w:p>
        </w:tc>
        <w:tc>
          <w:tcPr>
            <w:tcW w:w="709" w:type="dxa"/>
          </w:tcPr>
          <w:p w14:paraId="0A8C5651" w14:textId="6212F818" w:rsidR="00636327" w:rsidRPr="00006FC2" w:rsidRDefault="00636327" w:rsidP="002458E3">
            <w:pPr>
              <w:rPr>
                <w:highlight w:val="green"/>
              </w:rPr>
            </w:pPr>
            <w:r w:rsidRPr="00006FC2">
              <w:rPr>
                <w:highlight w:val="green"/>
              </w:rPr>
              <w:t>Cat</w:t>
            </w:r>
          </w:p>
        </w:tc>
        <w:tc>
          <w:tcPr>
            <w:tcW w:w="3260" w:type="dxa"/>
          </w:tcPr>
          <w:p w14:paraId="3FE891C0" w14:textId="7C1E505B" w:rsidR="00636327" w:rsidRPr="00006FC2" w:rsidRDefault="00636327" w:rsidP="002458E3">
            <w:pPr>
              <w:rPr>
                <w:highlight w:val="green"/>
              </w:rPr>
            </w:pPr>
          </w:p>
        </w:tc>
        <w:tc>
          <w:tcPr>
            <w:tcW w:w="3260" w:type="dxa"/>
          </w:tcPr>
          <w:p w14:paraId="582C580D" w14:textId="7AB4A77E" w:rsidR="00636327" w:rsidRPr="00006FC2" w:rsidRDefault="00636327" w:rsidP="002458E3">
            <w:pPr>
              <w:rPr>
                <w:highlight w:val="green"/>
              </w:rPr>
            </w:pPr>
            <w:r w:rsidRPr="00006FC2">
              <w:rPr>
                <w:highlight w:val="green"/>
              </w:rPr>
              <w:t>x</w:t>
            </w:r>
          </w:p>
        </w:tc>
        <w:tc>
          <w:tcPr>
            <w:tcW w:w="4820" w:type="dxa"/>
            <w:vMerge w:val="restart"/>
          </w:tcPr>
          <w:p w14:paraId="383ADABE" w14:textId="4E6D7FF8" w:rsidR="00636327" w:rsidRPr="00006FC2" w:rsidRDefault="00636327" w:rsidP="004C2650">
            <w:pPr>
              <w:rPr>
                <w:highlight w:val="green"/>
              </w:rPr>
            </w:pPr>
            <w:r w:rsidRPr="00006FC2">
              <w:rPr>
                <w:highlight w:val="green"/>
              </w:rPr>
              <w:t>Ok to me. “Lower scores indicate poorer performance (&lt; 20 = severe impairment; 20–25 = mild impairment; 26–32 = ambiguous; &gt; 32 = normal)”</w:t>
            </w:r>
            <w:r w:rsidR="00006FC2" w:rsidRPr="00006FC2">
              <w:rPr>
                <w:highlight w:val="green"/>
              </w:rPr>
              <w:t xml:space="preserve"> </w:t>
            </w:r>
            <w:r w:rsidR="00006FC2" w:rsidRPr="00812443">
              <w:rPr>
                <w:i/>
                <w:iCs/>
                <w:highlight w:val="green"/>
              </w:rPr>
              <w:t>– ok, looks like cross-sectional</w:t>
            </w:r>
          </w:p>
        </w:tc>
      </w:tr>
      <w:tr w:rsidR="00636327" w14:paraId="181647E7" w14:textId="77777777" w:rsidTr="00636327">
        <w:tc>
          <w:tcPr>
            <w:tcW w:w="2405" w:type="dxa"/>
          </w:tcPr>
          <w:p w14:paraId="57F1A192" w14:textId="1A061D72" w:rsidR="00636327" w:rsidRPr="00006FC2" w:rsidRDefault="00636327" w:rsidP="002458E3">
            <w:pPr>
              <w:rPr>
                <w:highlight w:val="green"/>
              </w:rPr>
            </w:pPr>
            <w:proofErr w:type="spellStart"/>
            <w:r w:rsidRPr="00006FC2">
              <w:rPr>
                <w:highlight w:val="green"/>
              </w:rPr>
              <w:t>Bulic</w:t>
            </w:r>
            <w:proofErr w:type="spellEnd"/>
            <w:r w:rsidRPr="00006FC2">
              <w:rPr>
                <w:highlight w:val="green"/>
              </w:rPr>
              <w:t xml:space="preserve"> 2020</w:t>
            </w:r>
          </w:p>
        </w:tc>
        <w:tc>
          <w:tcPr>
            <w:tcW w:w="709" w:type="dxa"/>
          </w:tcPr>
          <w:p w14:paraId="030EF2D8" w14:textId="0CC48D69" w:rsidR="00636327" w:rsidRPr="00006FC2" w:rsidRDefault="00636327" w:rsidP="002458E3">
            <w:pPr>
              <w:rPr>
                <w:highlight w:val="green"/>
              </w:rPr>
            </w:pPr>
            <w:r w:rsidRPr="00006FC2">
              <w:rPr>
                <w:highlight w:val="green"/>
              </w:rPr>
              <w:t>Cat</w:t>
            </w:r>
          </w:p>
        </w:tc>
        <w:tc>
          <w:tcPr>
            <w:tcW w:w="3260" w:type="dxa"/>
          </w:tcPr>
          <w:p w14:paraId="6BD04E6E" w14:textId="4977D26B" w:rsidR="00636327" w:rsidRPr="00006FC2" w:rsidRDefault="00636327" w:rsidP="002458E3">
            <w:pPr>
              <w:rPr>
                <w:highlight w:val="green"/>
              </w:rPr>
            </w:pPr>
          </w:p>
        </w:tc>
        <w:tc>
          <w:tcPr>
            <w:tcW w:w="3260" w:type="dxa"/>
          </w:tcPr>
          <w:p w14:paraId="315DBD7C" w14:textId="7F8A85A1" w:rsidR="00636327" w:rsidRPr="00006FC2" w:rsidRDefault="00636327" w:rsidP="002458E3">
            <w:pPr>
              <w:rPr>
                <w:highlight w:val="green"/>
              </w:rPr>
            </w:pPr>
            <w:r w:rsidRPr="00006FC2">
              <w:rPr>
                <w:highlight w:val="green"/>
              </w:rPr>
              <w:t>x</w:t>
            </w:r>
          </w:p>
        </w:tc>
        <w:tc>
          <w:tcPr>
            <w:tcW w:w="4820" w:type="dxa"/>
            <w:vMerge/>
          </w:tcPr>
          <w:p w14:paraId="743B0AB2" w14:textId="77777777" w:rsidR="00636327" w:rsidRDefault="00636327" w:rsidP="002458E3"/>
        </w:tc>
      </w:tr>
      <w:tr w:rsidR="00636327" w14:paraId="44ED60F8" w14:textId="77777777" w:rsidTr="00636327">
        <w:tc>
          <w:tcPr>
            <w:tcW w:w="2405" w:type="dxa"/>
          </w:tcPr>
          <w:p w14:paraId="29D11880" w14:textId="77A46225" w:rsidR="00636327" w:rsidRPr="00006FC2" w:rsidRDefault="00636327" w:rsidP="002458E3">
            <w:pPr>
              <w:rPr>
                <w:highlight w:val="green"/>
              </w:rPr>
            </w:pPr>
            <w:proofErr w:type="spellStart"/>
            <w:r w:rsidRPr="00006FC2">
              <w:rPr>
                <w:highlight w:val="green"/>
              </w:rPr>
              <w:t>Daiello</w:t>
            </w:r>
            <w:proofErr w:type="spellEnd"/>
            <w:r w:rsidRPr="00006FC2">
              <w:rPr>
                <w:highlight w:val="green"/>
              </w:rPr>
              <w:t xml:space="preserve"> 2019</w:t>
            </w:r>
          </w:p>
        </w:tc>
        <w:tc>
          <w:tcPr>
            <w:tcW w:w="709" w:type="dxa"/>
          </w:tcPr>
          <w:p w14:paraId="24C1A9F7" w14:textId="6B719CB4" w:rsidR="00636327" w:rsidRPr="00006FC2" w:rsidRDefault="00636327" w:rsidP="002458E3">
            <w:pPr>
              <w:rPr>
                <w:highlight w:val="green"/>
              </w:rPr>
            </w:pPr>
            <w:r w:rsidRPr="00006FC2">
              <w:rPr>
                <w:highlight w:val="green"/>
              </w:rPr>
              <w:t>Cat</w:t>
            </w:r>
          </w:p>
        </w:tc>
        <w:tc>
          <w:tcPr>
            <w:tcW w:w="3260" w:type="dxa"/>
          </w:tcPr>
          <w:p w14:paraId="55A5A716" w14:textId="1020A947" w:rsidR="00636327" w:rsidRPr="00006FC2" w:rsidRDefault="00636327" w:rsidP="002458E3">
            <w:pPr>
              <w:rPr>
                <w:highlight w:val="green"/>
              </w:rPr>
            </w:pPr>
            <w:r w:rsidRPr="00006FC2">
              <w:rPr>
                <w:highlight w:val="green"/>
              </w:rPr>
              <w:t>x</w:t>
            </w:r>
          </w:p>
        </w:tc>
        <w:tc>
          <w:tcPr>
            <w:tcW w:w="3260" w:type="dxa"/>
          </w:tcPr>
          <w:p w14:paraId="4F07E6DC" w14:textId="247DFB5B" w:rsidR="00636327" w:rsidRPr="00006FC2" w:rsidRDefault="00636327" w:rsidP="002458E3">
            <w:pPr>
              <w:rPr>
                <w:highlight w:val="green"/>
              </w:rPr>
            </w:pPr>
          </w:p>
        </w:tc>
        <w:tc>
          <w:tcPr>
            <w:tcW w:w="4820" w:type="dxa"/>
            <w:vMerge w:val="restart"/>
          </w:tcPr>
          <w:p w14:paraId="7D306707" w14:textId="313E373F" w:rsidR="00636327" w:rsidRPr="00006FC2" w:rsidRDefault="00636327" w:rsidP="002458E3">
            <w:pPr>
              <w:rPr>
                <w:highlight w:val="green"/>
              </w:rPr>
            </w:pPr>
            <w:r w:rsidRPr="00006FC2">
              <w:rPr>
                <w:highlight w:val="green"/>
              </w:rPr>
              <w:t>Cognitive dysfunction. I took it to categorical decline analysis. Is this a decline? This the same as Bryson 2011 shall we take it that to decline as well. “Postoperative cognitive dysfunction was defined based on change from baseline; a composite z score of at least 1.96 across all tests, or z scores for two or more tests scores at least 1.96.</w:t>
            </w:r>
            <w:r w:rsidR="00006FC2" w:rsidRPr="00006FC2">
              <w:rPr>
                <w:highlight w:val="green"/>
              </w:rPr>
              <w:t xml:space="preserve">” </w:t>
            </w:r>
            <w:r w:rsidR="00812443">
              <w:rPr>
                <w:highlight w:val="green"/>
              </w:rPr>
              <w:t>- S</w:t>
            </w:r>
            <w:r w:rsidR="00006FC2" w:rsidRPr="00812443">
              <w:rPr>
                <w:i/>
                <w:iCs/>
                <w:highlight w:val="green"/>
              </w:rPr>
              <w:t>ame as Bryson, a threshold used to classify as decline from baseline score.</w:t>
            </w:r>
            <w:r w:rsidR="00006FC2" w:rsidRPr="00006FC2">
              <w:rPr>
                <w:highlight w:val="green"/>
              </w:rPr>
              <w:t xml:space="preserve"> </w:t>
            </w:r>
          </w:p>
        </w:tc>
      </w:tr>
      <w:tr w:rsidR="00636327" w14:paraId="012778A5" w14:textId="77777777" w:rsidTr="00636327">
        <w:tc>
          <w:tcPr>
            <w:tcW w:w="2405" w:type="dxa"/>
          </w:tcPr>
          <w:p w14:paraId="61ADD372" w14:textId="78562D6F" w:rsidR="00636327" w:rsidRPr="00006FC2" w:rsidRDefault="00636327" w:rsidP="00035B5E">
            <w:pPr>
              <w:rPr>
                <w:highlight w:val="green"/>
              </w:rPr>
            </w:pPr>
            <w:proofErr w:type="spellStart"/>
            <w:r w:rsidRPr="00006FC2">
              <w:rPr>
                <w:highlight w:val="green"/>
              </w:rPr>
              <w:t>Daiello</w:t>
            </w:r>
            <w:proofErr w:type="spellEnd"/>
            <w:r w:rsidRPr="00006FC2">
              <w:rPr>
                <w:highlight w:val="green"/>
              </w:rPr>
              <w:t xml:space="preserve"> 2019</w:t>
            </w:r>
          </w:p>
        </w:tc>
        <w:tc>
          <w:tcPr>
            <w:tcW w:w="709" w:type="dxa"/>
          </w:tcPr>
          <w:p w14:paraId="2984359D" w14:textId="0095A200" w:rsidR="00636327" w:rsidRPr="00006FC2" w:rsidRDefault="00636327" w:rsidP="00035B5E">
            <w:pPr>
              <w:rPr>
                <w:highlight w:val="green"/>
              </w:rPr>
            </w:pPr>
            <w:r w:rsidRPr="00006FC2">
              <w:rPr>
                <w:highlight w:val="green"/>
              </w:rPr>
              <w:t>Cat</w:t>
            </w:r>
          </w:p>
        </w:tc>
        <w:tc>
          <w:tcPr>
            <w:tcW w:w="3260" w:type="dxa"/>
          </w:tcPr>
          <w:p w14:paraId="6495B5F2" w14:textId="19F48177" w:rsidR="00636327" w:rsidRPr="00006FC2" w:rsidRDefault="00636327" w:rsidP="00035B5E">
            <w:pPr>
              <w:rPr>
                <w:highlight w:val="green"/>
              </w:rPr>
            </w:pPr>
            <w:r w:rsidRPr="00006FC2">
              <w:rPr>
                <w:highlight w:val="green"/>
              </w:rPr>
              <w:t>x</w:t>
            </w:r>
          </w:p>
        </w:tc>
        <w:tc>
          <w:tcPr>
            <w:tcW w:w="3260" w:type="dxa"/>
          </w:tcPr>
          <w:p w14:paraId="5E71F694" w14:textId="5ED1A1EA" w:rsidR="00636327" w:rsidRPr="00006FC2" w:rsidRDefault="00636327" w:rsidP="00035B5E">
            <w:pPr>
              <w:rPr>
                <w:highlight w:val="green"/>
              </w:rPr>
            </w:pPr>
          </w:p>
        </w:tc>
        <w:tc>
          <w:tcPr>
            <w:tcW w:w="4820" w:type="dxa"/>
            <w:vMerge/>
          </w:tcPr>
          <w:p w14:paraId="550D7AA9" w14:textId="409C0339" w:rsidR="00636327" w:rsidRPr="00006FC2" w:rsidRDefault="00636327" w:rsidP="00035B5E">
            <w:pPr>
              <w:rPr>
                <w:highlight w:val="green"/>
              </w:rPr>
            </w:pPr>
          </w:p>
        </w:tc>
      </w:tr>
      <w:tr w:rsidR="00636327" w14:paraId="2C13190F" w14:textId="77777777" w:rsidTr="00636327">
        <w:tc>
          <w:tcPr>
            <w:tcW w:w="2405" w:type="dxa"/>
          </w:tcPr>
          <w:p w14:paraId="624BFDD9" w14:textId="1D19EF3E" w:rsidR="00636327" w:rsidRPr="00006FC2" w:rsidRDefault="00636327" w:rsidP="00035B5E">
            <w:pPr>
              <w:rPr>
                <w:highlight w:val="green"/>
              </w:rPr>
            </w:pPr>
            <w:proofErr w:type="spellStart"/>
            <w:r w:rsidRPr="00006FC2">
              <w:rPr>
                <w:highlight w:val="green"/>
              </w:rPr>
              <w:t>Daiello</w:t>
            </w:r>
            <w:proofErr w:type="spellEnd"/>
            <w:r w:rsidRPr="00006FC2">
              <w:rPr>
                <w:highlight w:val="green"/>
              </w:rPr>
              <w:t xml:space="preserve"> 2019</w:t>
            </w:r>
          </w:p>
        </w:tc>
        <w:tc>
          <w:tcPr>
            <w:tcW w:w="709" w:type="dxa"/>
          </w:tcPr>
          <w:p w14:paraId="5487DCDD" w14:textId="0774902D" w:rsidR="00636327" w:rsidRPr="00006FC2" w:rsidRDefault="00636327" w:rsidP="00035B5E">
            <w:pPr>
              <w:rPr>
                <w:highlight w:val="green"/>
              </w:rPr>
            </w:pPr>
            <w:r w:rsidRPr="00006FC2">
              <w:rPr>
                <w:highlight w:val="green"/>
              </w:rPr>
              <w:t>Cat</w:t>
            </w:r>
          </w:p>
        </w:tc>
        <w:tc>
          <w:tcPr>
            <w:tcW w:w="3260" w:type="dxa"/>
          </w:tcPr>
          <w:p w14:paraId="1856589C" w14:textId="54178447" w:rsidR="00636327" w:rsidRPr="00006FC2" w:rsidRDefault="00636327" w:rsidP="00035B5E">
            <w:pPr>
              <w:rPr>
                <w:highlight w:val="green"/>
              </w:rPr>
            </w:pPr>
            <w:r w:rsidRPr="00006FC2">
              <w:rPr>
                <w:highlight w:val="green"/>
              </w:rPr>
              <w:t>x</w:t>
            </w:r>
          </w:p>
        </w:tc>
        <w:tc>
          <w:tcPr>
            <w:tcW w:w="3260" w:type="dxa"/>
          </w:tcPr>
          <w:p w14:paraId="43921165" w14:textId="2B3D8179" w:rsidR="00636327" w:rsidRPr="00006FC2" w:rsidRDefault="00636327" w:rsidP="00035B5E">
            <w:pPr>
              <w:rPr>
                <w:highlight w:val="green"/>
              </w:rPr>
            </w:pPr>
          </w:p>
        </w:tc>
        <w:tc>
          <w:tcPr>
            <w:tcW w:w="4820" w:type="dxa"/>
            <w:vMerge/>
          </w:tcPr>
          <w:p w14:paraId="55B2166C" w14:textId="77777777" w:rsidR="00636327" w:rsidRPr="00006FC2" w:rsidRDefault="00636327" w:rsidP="00035B5E">
            <w:pPr>
              <w:rPr>
                <w:highlight w:val="green"/>
              </w:rPr>
            </w:pPr>
          </w:p>
        </w:tc>
      </w:tr>
      <w:tr w:rsidR="00636327" w14:paraId="143A9909" w14:textId="77777777" w:rsidTr="00636327">
        <w:tc>
          <w:tcPr>
            <w:tcW w:w="2405" w:type="dxa"/>
          </w:tcPr>
          <w:p w14:paraId="73B51688" w14:textId="06FBD101" w:rsidR="00636327" w:rsidRPr="003F4F00" w:rsidRDefault="00636327" w:rsidP="00035B5E">
            <w:pPr>
              <w:rPr>
                <w:highlight w:val="cyan"/>
              </w:rPr>
            </w:pPr>
            <w:proofErr w:type="spellStart"/>
            <w:r w:rsidRPr="003F4F00">
              <w:rPr>
                <w:highlight w:val="cyan"/>
              </w:rPr>
              <w:lastRenderedPageBreak/>
              <w:t>DelaVarga</w:t>
            </w:r>
            <w:proofErr w:type="spellEnd"/>
            <w:r w:rsidRPr="003F4F00">
              <w:rPr>
                <w:highlight w:val="cyan"/>
              </w:rPr>
              <w:t>-Martínez 2022</w:t>
            </w:r>
          </w:p>
        </w:tc>
        <w:tc>
          <w:tcPr>
            <w:tcW w:w="709" w:type="dxa"/>
          </w:tcPr>
          <w:p w14:paraId="79414F98" w14:textId="1DCBCE57" w:rsidR="00636327" w:rsidRPr="003F4F00" w:rsidRDefault="00636327" w:rsidP="00035B5E">
            <w:pPr>
              <w:rPr>
                <w:highlight w:val="cyan"/>
              </w:rPr>
            </w:pPr>
            <w:r w:rsidRPr="003F4F00">
              <w:rPr>
                <w:highlight w:val="cyan"/>
              </w:rPr>
              <w:t>Cat</w:t>
            </w:r>
          </w:p>
        </w:tc>
        <w:tc>
          <w:tcPr>
            <w:tcW w:w="3260" w:type="dxa"/>
          </w:tcPr>
          <w:p w14:paraId="052E678E" w14:textId="40B83492" w:rsidR="00636327" w:rsidRPr="003F4F00" w:rsidRDefault="00636327" w:rsidP="00035B5E">
            <w:pPr>
              <w:rPr>
                <w:highlight w:val="cyan"/>
              </w:rPr>
            </w:pPr>
          </w:p>
        </w:tc>
        <w:tc>
          <w:tcPr>
            <w:tcW w:w="3260" w:type="dxa"/>
          </w:tcPr>
          <w:p w14:paraId="604767B5" w14:textId="2FAC8210" w:rsidR="00636327" w:rsidRPr="003F4F00" w:rsidRDefault="00636327" w:rsidP="00035B5E">
            <w:pPr>
              <w:rPr>
                <w:highlight w:val="cyan"/>
              </w:rPr>
            </w:pPr>
            <w:r w:rsidRPr="003F4F00">
              <w:rPr>
                <w:highlight w:val="cyan"/>
              </w:rPr>
              <w:t>x</w:t>
            </w:r>
          </w:p>
        </w:tc>
        <w:tc>
          <w:tcPr>
            <w:tcW w:w="4820" w:type="dxa"/>
            <w:vMerge w:val="restart"/>
          </w:tcPr>
          <w:p w14:paraId="3D4D6EB1" w14:textId="770EBB79" w:rsidR="00636327" w:rsidRPr="003F4F00" w:rsidRDefault="00636327" w:rsidP="00035B5E">
            <w:pPr>
              <w:rPr>
                <w:highlight w:val="cyan"/>
              </w:rPr>
            </w:pPr>
            <w:r w:rsidRPr="003F4F00">
              <w:rPr>
                <w:highlight w:val="cyan"/>
              </w:rPr>
              <w:t>Is this a decline data? Memory problem, concentration problem, confusion/ disorientation. “</w:t>
            </w:r>
            <w:proofErr w:type="gramStart"/>
            <w:r w:rsidRPr="003F4F00">
              <w:rPr>
                <w:highlight w:val="cyan"/>
              </w:rPr>
              <w:t>we</w:t>
            </w:r>
            <w:proofErr w:type="gramEnd"/>
            <w:r w:rsidRPr="003F4F00">
              <w:rPr>
                <w:highlight w:val="cyan"/>
              </w:rPr>
              <w:t xml:space="preserve"> examined the change in cognitive function from before surgery</w:t>
            </w:r>
          </w:p>
          <w:p w14:paraId="2E6282A4" w14:textId="195AAE12" w:rsidR="00636327" w:rsidRPr="003F4F00" w:rsidRDefault="00636327" w:rsidP="00035B5E">
            <w:pPr>
              <w:rPr>
                <w:highlight w:val="cyan"/>
              </w:rPr>
            </w:pPr>
            <w:r w:rsidRPr="003F4F00">
              <w:rPr>
                <w:highlight w:val="cyan"/>
              </w:rPr>
              <w:t xml:space="preserve">to 3 years after hospital discharge.” Except this statement there is no clear information on how the data categorized.  </w:t>
            </w:r>
            <w:r w:rsidR="003F4F00" w:rsidRPr="00812443">
              <w:rPr>
                <w:i/>
                <w:iCs/>
                <w:highlight w:val="cyan"/>
              </w:rPr>
              <w:t xml:space="preserve">– It looks like they have two cross-sectional analyses, one at baseline and one at follow up, and are comparing the numbers, but they have not reported the actual decline as ‘baseline-follow-up’ scores.  They are not categorising participants based on whether they decline or not, so not a decline. </w:t>
            </w:r>
          </w:p>
        </w:tc>
      </w:tr>
      <w:tr w:rsidR="00636327" w14:paraId="53A35907" w14:textId="77777777" w:rsidTr="00636327">
        <w:tc>
          <w:tcPr>
            <w:tcW w:w="2405" w:type="dxa"/>
          </w:tcPr>
          <w:p w14:paraId="270D9E60" w14:textId="058DBEAD" w:rsidR="00636327" w:rsidRPr="003F4F00" w:rsidRDefault="00636327" w:rsidP="00035B5E">
            <w:pPr>
              <w:rPr>
                <w:highlight w:val="cyan"/>
              </w:rPr>
            </w:pPr>
            <w:proofErr w:type="spellStart"/>
            <w:r w:rsidRPr="003F4F00">
              <w:rPr>
                <w:highlight w:val="cyan"/>
              </w:rPr>
              <w:t>DelaVarga</w:t>
            </w:r>
            <w:proofErr w:type="spellEnd"/>
            <w:r w:rsidRPr="003F4F00">
              <w:rPr>
                <w:highlight w:val="cyan"/>
              </w:rPr>
              <w:t>-Martínez 2022</w:t>
            </w:r>
          </w:p>
        </w:tc>
        <w:tc>
          <w:tcPr>
            <w:tcW w:w="709" w:type="dxa"/>
          </w:tcPr>
          <w:p w14:paraId="77F913BC" w14:textId="2EB7A33B" w:rsidR="00636327" w:rsidRPr="003F4F00" w:rsidRDefault="00636327" w:rsidP="00035B5E">
            <w:pPr>
              <w:rPr>
                <w:highlight w:val="cyan"/>
              </w:rPr>
            </w:pPr>
            <w:r w:rsidRPr="003F4F00">
              <w:rPr>
                <w:highlight w:val="cyan"/>
              </w:rPr>
              <w:t>Cat</w:t>
            </w:r>
          </w:p>
        </w:tc>
        <w:tc>
          <w:tcPr>
            <w:tcW w:w="3260" w:type="dxa"/>
          </w:tcPr>
          <w:p w14:paraId="508193E1" w14:textId="5C8D3BAB" w:rsidR="00636327" w:rsidRPr="003F4F00" w:rsidRDefault="00636327" w:rsidP="00035B5E">
            <w:pPr>
              <w:rPr>
                <w:highlight w:val="cyan"/>
              </w:rPr>
            </w:pPr>
          </w:p>
        </w:tc>
        <w:tc>
          <w:tcPr>
            <w:tcW w:w="3260" w:type="dxa"/>
          </w:tcPr>
          <w:p w14:paraId="1612F1C3" w14:textId="7D6F8AE0" w:rsidR="00636327" w:rsidRPr="003F4F00" w:rsidRDefault="00636327" w:rsidP="00035B5E">
            <w:pPr>
              <w:rPr>
                <w:highlight w:val="cyan"/>
              </w:rPr>
            </w:pPr>
            <w:r w:rsidRPr="003F4F00">
              <w:rPr>
                <w:highlight w:val="cyan"/>
              </w:rPr>
              <w:t>x</w:t>
            </w:r>
          </w:p>
        </w:tc>
        <w:tc>
          <w:tcPr>
            <w:tcW w:w="4820" w:type="dxa"/>
            <w:vMerge/>
          </w:tcPr>
          <w:p w14:paraId="6FD18334" w14:textId="77777777" w:rsidR="00636327" w:rsidRPr="003F4F00" w:rsidRDefault="00636327" w:rsidP="00035B5E">
            <w:pPr>
              <w:rPr>
                <w:highlight w:val="cyan"/>
              </w:rPr>
            </w:pPr>
          </w:p>
        </w:tc>
      </w:tr>
      <w:tr w:rsidR="00636327" w14:paraId="60E37448" w14:textId="77777777" w:rsidTr="00636327">
        <w:tc>
          <w:tcPr>
            <w:tcW w:w="2405" w:type="dxa"/>
          </w:tcPr>
          <w:p w14:paraId="3C9B3430" w14:textId="4C623AFA" w:rsidR="00636327" w:rsidRPr="003F4F00" w:rsidRDefault="00636327" w:rsidP="00035B5E">
            <w:pPr>
              <w:rPr>
                <w:highlight w:val="cyan"/>
              </w:rPr>
            </w:pPr>
            <w:proofErr w:type="spellStart"/>
            <w:r w:rsidRPr="003F4F00">
              <w:rPr>
                <w:highlight w:val="cyan"/>
              </w:rPr>
              <w:t>DelaVarga</w:t>
            </w:r>
            <w:proofErr w:type="spellEnd"/>
            <w:r w:rsidRPr="003F4F00">
              <w:rPr>
                <w:highlight w:val="cyan"/>
              </w:rPr>
              <w:t>-Martínez 2022</w:t>
            </w:r>
            <w:r w:rsidR="003F4F00" w:rsidRPr="003F4F00">
              <w:rPr>
                <w:highlight w:val="cyan"/>
              </w:rPr>
              <w:br/>
              <w:t>* Possibly ask Hannah</w:t>
            </w:r>
          </w:p>
        </w:tc>
        <w:tc>
          <w:tcPr>
            <w:tcW w:w="709" w:type="dxa"/>
          </w:tcPr>
          <w:p w14:paraId="09DBCCAC" w14:textId="55FDD26E" w:rsidR="00636327" w:rsidRPr="003F4F00" w:rsidRDefault="00636327" w:rsidP="00035B5E">
            <w:pPr>
              <w:rPr>
                <w:highlight w:val="cyan"/>
              </w:rPr>
            </w:pPr>
            <w:r w:rsidRPr="003F4F00">
              <w:rPr>
                <w:highlight w:val="cyan"/>
              </w:rPr>
              <w:t>Cat</w:t>
            </w:r>
          </w:p>
        </w:tc>
        <w:tc>
          <w:tcPr>
            <w:tcW w:w="3260" w:type="dxa"/>
          </w:tcPr>
          <w:p w14:paraId="292DFCB1" w14:textId="4730AF98" w:rsidR="00636327" w:rsidRPr="003F4F00" w:rsidRDefault="00636327" w:rsidP="00035B5E">
            <w:pPr>
              <w:rPr>
                <w:highlight w:val="cyan"/>
              </w:rPr>
            </w:pPr>
          </w:p>
        </w:tc>
        <w:tc>
          <w:tcPr>
            <w:tcW w:w="3260" w:type="dxa"/>
          </w:tcPr>
          <w:p w14:paraId="6443D150" w14:textId="2FC4099E" w:rsidR="00636327" w:rsidRPr="003F4F00" w:rsidRDefault="00636327" w:rsidP="00035B5E">
            <w:pPr>
              <w:rPr>
                <w:highlight w:val="cyan"/>
              </w:rPr>
            </w:pPr>
            <w:r w:rsidRPr="003F4F00">
              <w:rPr>
                <w:highlight w:val="cyan"/>
              </w:rPr>
              <w:t>x</w:t>
            </w:r>
          </w:p>
        </w:tc>
        <w:tc>
          <w:tcPr>
            <w:tcW w:w="4820" w:type="dxa"/>
            <w:vMerge/>
          </w:tcPr>
          <w:p w14:paraId="18C1E10D" w14:textId="77777777" w:rsidR="00636327" w:rsidRPr="003F4F00" w:rsidRDefault="00636327" w:rsidP="00035B5E">
            <w:pPr>
              <w:rPr>
                <w:highlight w:val="cyan"/>
              </w:rPr>
            </w:pPr>
          </w:p>
        </w:tc>
      </w:tr>
      <w:tr w:rsidR="00636327" w14:paraId="6775E180" w14:textId="77777777" w:rsidTr="00636327">
        <w:tc>
          <w:tcPr>
            <w:tcW w:w="2405" w:type="dxa"/>
          </w:tcPr>
          <w:p w14:paraId="10F0CFB7" w14:textId="77605099" w:rsidR="00636327" w:rsidRPr="007C205D" w:rsidRDefault="00636327" w:rsidP="00035B5E">
            <w:pPr>
              <w:rPr>
                <w:highlight w:val="green"/>
              </w:rPr>
            </w:pPr>
            <w:proofErr w:type="spellStart"/>
            <w:r w:rsidRPr="007C205D">
              <w:rPr>
                <w:highlight w:val="green"/>
              </w:rPr>
              <w:t>Dostovic</w:t>
            </w:r>
            <w:proofErr w:type="spellEnd"/>
            <w:r w:rsidRPr="007C205D">
              <w:rPr>
                <w:highlight w:val="green"/>
              </w:rPr>
              <w:t xml:space="preserve"> 2021</w:t>
            </w:r>
          </w:p>
        </w:tc>
        <w:tc>
          <w:tcPr>
            <w:tcW w:w="709" w:type="dxa"/>
          </w:tcPr>
          <w:p w14:paraId="7084F0E8" w14:textId="057EACCE" w:rsidR="00636327" w:rsidRPr="007C205D" w:rsidRDefault="00636327" w:rsidP="00035B5E">
            <w:pPr>
              <w:rPr>
                <w:highlight w:val="green"/>
              </w:rPr>
            </w:pPr>
            <w:r w:rsidRPr="007C205D">
              <w:rPr>
                <w:highlight w:val="green"/>
              </w:rPr>
              <w:t>Cat</w:t>
            </w:r>
          </w:p>
        </w:tc>
        <w:tc>
          <w:tcPr>
            <w:tcW w:w="3260" w:type="dxa"/>
          </w:tcPr>
          <w:p w14:paraId="015D65FE" w14:textId="4AA9A885" w:rsidR="00636327" w:rsidRPr="007C205D" w:rsidRDefault="00636327" w:rsidP="00035B5E">
            <w:pPr>
              <w:rPr>
                <w:highlight w:val="green"/>
              </w:rPr>
            </w:pPr>
          </w:p>
        </w:tc>
        <w:tc>
          <w:tcPr>
            <w:tcW w:w="3260" w:type="dxa"/>
          </w:tcPr>
          <w:p w14:paraId="771E71D3" w14:textId="057EC0EE" w:rsidR="00636327" w:rsidRPr="007C205D" w:rsidRDefault="00636327" w:rsidP="00035B5E">
            <w:pPr>
              <w:rPr>
                <w:highlight w:val="green"/>
              </w:rPr>
            </w:pPr>
            <w:r w:rsidRPr="007C205D">
              <w:rPr>
                <w:highlight w:val="green"/>
              </w:rPr>
              <w:t>x</w:t>
            </w:r>
          </w:p>
        </w:tc>
        <w:tc>
          <w:tcPr>
            <w:tcW w:w="4820" w:type="dxa"/>
          </w:tcPr>
          <w:p w14:paraId="42860929" w14:textId="513580A7" w:rsidR="00636327" w:rsidRPr="007C205D" w:rsidRDefault="00636327" w:rsidP="00035B5E">
            <w:pPr>
              <w:rPr>
                <w:highlight w:val="green"/>
              </w:rPr>
            </w:pPr>
            <w:r w:rsidRPr="007C205D">
              <w:rPr>
                <w:highlight w:val="green"/>
              </w:rPr>
              <w:t>Ok to me. “Cognition preservation has a score of</w:t>
            </w:r>
          </w:p>
          <w:p w14:paraId="6601A077" w14:textId="5B27865D" w:rsidR="00636327" w:rsidRPr="007C205D" w:rsidRDefault="00636327" w:rsidP="00035B5E">
            <w:pPr>
              <w:rPr>
                <w:highlight w:val="green"/>
              </w:rPr>
            </w:pPr>
            <w:r w:rsidRPr="007C205D">
              <w:rPr>
                <w:highlight w:val="green"/>
              </w:rPr>
              <w:t>0, and the maximum disorder has a score of 37.”</w:t>
            </w:r>
          </w:p>
        </w:tc>
      </w:tr>
      <w:tr w:rsidR="00636327" w14:paraId="0BFE2BA8" w14:textId="77777777" w:rsidTr="00636327">
        <w:tc>
          <w:tcPr>
            <w:tcW w:w="2405" w:type="dxa"/>
          </w:tcPr>
          <w:p w14:paraId="3058D766" w14:textId="4500EFB3" w:rsidR="00636327" w:rsidRPr="00281685" w:rsidRDefault="00636327" w:rsidP="00035B5E">
            <w:pPr>
              <w:rPr>
                <w:highlight w:val="green"/>
              </w:rPr>
            </w:pPr>
            <w:r w:rsidRPr="00281685">
              <w:rPr>
                <w:highlight w:val="green"/>
              </w:rPr>
              <w:t>Franck 2016</w:t>
            </w:r>
          </w:p>
        </w:tc>
        <w:tc>
          <w:tcPr>
            <w:tcW w:w="709" w:type="dxa"/>
          </w:tcPr>
          <w:p w14:paraId="415A62BE" w14:textId="67B806BE" w:rsidR="00636327" w:rsidRPr="00281685" w:rsidRDefault="00636327" w:rsidP="00035B5E">
            <w:pPr>
              <w:rPr>
                <w:highlight w:val="green"/>
              </w:rPr>
            </w:pPr>
            <w:r w:rsidRPr="00281685">
              <w:rPr>
                <w:highlight w:val="green"/>
              </w:rPr>
              <w:t>Cat</w:t>
            </w:r>
          </w:p>
        </w:tc>
        <w:tc>
          <w:tcPr>
            <w:tcW w:w="3260" w:type="dxa"/>
          </w:tcPr>
          <w:p w14:paraId="5B4C2D1C" w14:textId="3C5B7755" w:rsidR="00636327" w:rsidRDefault="00636327" w:rsidP="00035B5E"/>
        </w:tc>
        <w:tc>
          <w:tcPr>
            <w:tcW w:w="3260" w:type="dxa"/>
          </w:tcPr>
          <w:p w14:paraId="146B68D6" w14:textId="6F0EE856" w:rsidR="00636327" w:rsidRPr="00281685" w:rsidRDefault="00636327" w:rsidP="00035B5E">
            <w:pPr>
              <w:rPr>
                <w:highlight w:val="green"/>
              </w:rPr>
            </w:pPr>
            <w:r w:rsidRPr="00281685">
              <w:rPr>
                <w:highlight w:val="green"/>
              </w:rPr>
              <w:t>x</w:t>
            </w:r>
          </w:p>
        </w:tc>
        <w:tc>
          <w:tcPr>
            <w:tcW w:w="4820" w:type="dxa"/>
            <w:vMerge w:val="restart"/>
          </w:tcPr>
          <w:p w14:paraId="77A18F2A" w14:textId="0F941F45" w:rsidR="00636327" w:rsidRPr="00281685" w:rsidRDefault="00636327" w:rsidP="00035B5E">
            <w:pPr>
              <w:rPr>
                <w:highlight w:val="green"/>
              </w:rPr>
            </w:pPr>
            <w:r w:rsidRPr="00281685">
              <w:rPr>
                <w:highlight w:val="green"/>
              </w:rPr>
              <w:t xml:space="preserve">??Cognitive dysfunction. I couldn’t get enough information on how they classified cognitive dysfunction.  </w:t>
            </w:r>
            <w:r w:rsidR="00281685" w:rsidRPr="00812443">
              <w:rPr>
                <w:i/>
                <w:iCs/>
                <w:highlight w:val="green"/>
              </w:rPr>
              <w:t>This one is quite unclear, they have not described how the cognitive results were scored or classified any thresholds or described formula for calculating change. It states cognitive testing was done at baseline, and 1 week/3 months, but without further information, we’ll default to put it in Performance.</w:t>
            </w:r>
            <w:r w:rsidR="00281685">
              <w:rPr>
                <w:highlight w:val="green"/>
              </w:rPr>
              <w:t xml:space="preserve"> </w:t>
            </w:r>
          </w:p>
        </w:tc>
      </w:tr>
      <w:tr w:rsidR="00636327" w14:paraId="1B8AD6BC" w14:textId="77777777" w:rsidTr="00636327">
        <w:tc>
          <w:tcPr>
            <w:tcW w:w="2405" w:type="dxa"/>
          </w:tcPr>
          <w:p w14:paraId="30DD8700" w14:textId="4FF87214" w:rsidR="00636327" w:rsidRPr="00281685" w:rsidRDefault="00636327" w:rsidP="00035B5E">
            <w:pPr>
              <w:rPr>
                <w:highlight w:val="green"/>
              </w:rPr>
            </w:pPr>
            <w:r w:rsidRPr="00281685">
              <w:rPr>
                <w:highlight w:val="green"/>
              </w:rPr>
              <w:t>Franck 2016</w:t>
            </w:r>
          </w:p>
        </w:tc>
        <w:tc>
          <w:tcPr>
            <w:tcW w:w="709" w:type="dxa"/>
          </w:tcPr>
          <w:p w14:paraId="25A762A5" w14:textId="19E791CD" w:rsidR="00636327" w:rsidRPr="00281685" w:rsidRDefault="00636327" w:rsidP="00035B5E">
            <w:pPr>
              <w:rPr>
                <w:highlight w:val="green"/>
              </w:rPr>
            </w:pPr>
            <w:r w:rsidRPr="00281685">
              <w:rPr>
                <w:highlight w:val="green"/>
              </w:rPr>
              <w:t>Cat</w:t>
            </w:r>
          </w:p>
        </w:tc>
        <w:tc>
          <w:tcPr>
            <w:tcW w:w="3260" w:type="dxa"/>
          </w:tcPr>
          <w:p w14:paraId="3D90E2F7" w14:textId="7A4384A4" w:rsidR="00636327" w:rsidRDefault="00636327" w:rsidP="00035B5E"/>
        </w:tc>
        <w:tc>
          <w:tcPr>
            <w:tcW w:w="3260" w:type="dxa"/>
          </w:tcPr>
          <w:p w14:paraId="7A600102" w14:textId="29F410B2" w:rsidR="00636327" w:rsidRPr="00281685" w:rsidRDefault="00636327" w:rsidP="00035B5E">
            <w:pPr>
              <w:rPr>
                <w:highlight w:val="green"/>
              </w:rPr>
            </w:pPr>
            <w:r w:rsidRPr="00281685">
              <w:rPr>
                <w:highlight w:val="green"/>
              </w:rPr>
              <w:t>x</w:t>
            </w:r>
          </w:p>
        </w:tc>
        <w:tc>
          <w:tcPr>
            <w:tcW w:w="4820" w:type="dxa"/>
            <w:vMerge/>
          </w:tcPr>
          <w:p w14:paraId="50139D6A" w14:textId="77777777" w:rsidR="00636327" w:rsidRPr="00281685" w:rsidRDefault="00636327" w:rsidP="00035B5E">
            <w:pPr>
              <w:rPr>
                <w:highlight w:val="green"/>
              </w:rPr>
            </w:pPr>
          </w:p>
        </w:tc>
      </w:tr>
      <w:tr w:rsidR="00636327" w14:paraId="1DECA6B2" w14:textId="77777777" w:rsidTr="00636327">
        <w:tc>
          <w:tcPr>
            <w:tcW w:w="2405" w:type="dxa"/>
          </w:tcPr>
          <w:p w14:paraId="385C9B00" w14:textId="093D511F" w:rsidR="00636327" w:rsidRPr="00281685" w:rsidRDefault="00636327" w:rsidP="00035B5E">
            <w:pPr>
              <w:rPr>
                <w:highlight w:val="green"/>
              </w:rPr>
            </w:pPr>
            <w:r w:rsidRPr="00281685">
              <w:rPr>
                <w:highlight w:val="green"/>
              </w:rPr>
              <w:t>Franck 2016</w:t>
            </w:r>
          </w:p>
        </w:tc>
        <w:tc>
          <w:tcPr>
            <w:tcW w:w="709" w:type="dxa"/>
          </w:tcPr>
          <w:p w14:paraId="570CAA38" w14:textId="63D112BA" w:rsidR="00636327" w:rsidRPr="00281685" w:rsidRDefault="00636327" w:rsidP="00035B5E">
            <w:pPr>
              <w:rPr>
                <w:highlight w:val="green"/>
              </w:rPr>
            </w:pPr>
            <w:r w:rsidRPr="00281685">
              <w:rPr>
                <w:highlight w:val="green"/>
              </w:rPr>
              <w:t>Cat</w:t>
            </w:r>
          </w:p>
        </w:tc>
        <w:tc>
          <w:tcPr>
            <w:tcW w:w="3260" w:type="dxa"/>
          </w:tcPr>
          <w:p w14:paraId="53B32B63" w14:textId="59F6DA60" w:rsidR="00636327" w:rsidRDefault="00636327" w:rsidP="00035B5E"/>
        </w:tc>
        <w:tc>
          <w:tcPr>
            <w:tcW w:w="3260" w:type="dxa"/>
          </w:tcPr>
          <w:p w14:paraId="1B944D62" w14:textId="13315468" w:rsidR="00636327" w:rsidRPr="00281685" w:rsidRDefault="00636327" w:rsidP="00035B5E">
            <w:pPr>
              <w:rPr>
                <w:highlight w:val="green"/>
              </w:rPr>
            </w:pPr>
            <w:r w:rsidRPr="00281685">
              <w:rPr>
                <w:highlight w:val="green"/>
              </w:rPr>
              <w:t>x</w:t>
            </w:r>
          </w:p>
        </w:tc>
        <w:tc>
          <w:tcPr>
            <w:tcW w:w="4820" w:type="dxa"/>
            <w:vMerge/>
          </w:tcPr>
          <w:p w14:paraId="236968F8" w14:textId="77777777" w:rsidR="00636327" w:rsidRPr="00281685" w:rsidRDefault="00636327" w:rsidP="00035B5E">
            <w:pPr>
              <w:rPr>
                <w:highlight w:val="green"/>
              </w:rPr>
            </w:pPr>
          </w:p>
        </w:tc>
      </w:tr>
      <w:tr w:rsidR="00636327" w14:paraId="344260C4" w14:textId="77777777" w:rsidTr="00636327">
        <w:tc>
          <w:tcPr>
            <w:tcW w:w="2405" w:type="dxa"/>
          </w:tcPr>
          <w:p w14:paraId="1AC3C1C6" w14:textId="105DBC4D" w:rsidR="00636327" w:rsidRPr="00281685" w:rsidRDefault="00636327" w:rsidP="00035B5E">
            <w:pPr>
              <w:rPr>
                <w:highlight w:val="green"/>
              </w:rPr>
            </w:pPr>
            <w:proofErr w:type="spellStart"/>
            <w:r w:rsidRPr="00281685">
              <w:rPr>
                <w:highlight w:val="green"/>
              </w:rPr>
              <w:t>Furlaneto</w:t>
            </w:r>
            <w:proofErr w:type="spellEnd"/>
            <w:r w:rsidRPr="00281685">
              <w:rPr>
                <w:highlight w:val="green"/>
              </w:rPr>
              <w:t xml:space="preserve"> 2007</w:t>
            </w:r>
          </w:p>
        </w:tc>
        <w:tc>
          <w:tcPr>
            <w:tcW w:w="709" w:type="dxa"/>
          </w:tcPr>
          <w:p w14:paraId="7FFB0665" w14:textId="66C85EAE" w:rsidR="00636327" w:rsidRPr="00281685" w:rsidRDefault="00636327" w:rsidP="00035B5E">
            <w:pPr>
              <w:rPr>
                <w:highlight w:val="green"/>
              </w:rPr>
            </w:pPr>
            <w:r w:rsidRPr="00281685">
              <w:rPr>
                <w:highlight w:val="green"/>
              </w:rPr>
              <w:t>Cat</w:t>
            </w:r>
          </w:p>
        </w:tc>
        <w:tc>
          <w:tcPr>
            <w:tcW w:w="3260" w:type="dxa"/>
          </w:tcPr>
          <w:p w14:paraId="62ED8ADD" w14:textId="5249BA35" w:rsidR="00636327" w:rsidRPr="00281685" w:rsidRDefault="00636327" w:rsidP="00035B5E">
            <w:pPr>
              <w:rPr>
                <w:highlight w:val="green"/>
              </w:rPr>
            </w:pPr>
            <w:r w:rsidRPr="00281685">
              <w:rPr>
                <w:highlight w:val="green"/>
              </w:rPr>
              <w:t>x</w:t>
            </w:r>
          </w:p>
        </w:tc>
        <w:tc>
          <w:tcPr>
            <w:tcW w:w="3260" w:type="dxa"/>
          </w:tcPr>
          <w:p w14:paraId="4DF53A7E" w14:textId="34C3B028" w:rsidR="00636327" w:rsidRPr="00281685" w:rsidRDefault="00636327" w:rsidP="00035B5E">
            <w:pPr>
              <w:rPr>
                <w:highlight w:val="green"/>
              </w:rPr>
            </w:pPr>
          </w:p>
        </w:tc>
        <w:tc>
          <w:tcPr>
            <w:tcW w:w="4820" w:type="dxa"/>
          </w:tcPr>
          <w:p w14:paraId="178FFD15" w14:textId="613775AE" w:rsidR="00636327" w:rsidRPr="00281685" w:rsidRDefault="00636327" w:rsidP="00035B5E">
            <w:pPr>
              <w:rPr>
                <w:highlight w:val="green"/>
              </w:rPr>
            </w:pPr>
            <w:r w:rsidRPr="00281685">
              <w:rPr>
                <w:highlight w:val="green"/>
              </w:rPr>
              <w:t>Cognitive loss. I took that to categorical change analysis section. “functional and cognitive status, we used repeated measures analysis of variance to compare the baseline and follow-up ADL, IADL, and BDRS of individual patients</w:t>
            </w:r>
            <w:proofErr w:type="gramStart"/>
            <w:r w:rsidRPr="00281685">
              <w:rPr>
                <w:highlight w:val="green"/>
              </w:rPr>
              <w:t>…..</w:t>
            </w:r>
            <w:proofErr w:type="gramEnd"/>
            <w:r w:rsidRPr="00281685">
              <w:rPr>
                <w:highlight w:val="green"/>
              </w:rPr>
              <w:t>”allowing us to compare the</w:t>
            </w:r>
          </w:p>
          <w:p w14:paraId="53D1D76D" w14:textId="4FAB165B" w:rsidR="00636327" w:rsidRPr="00281685" w:rsidRDefault="00636327" w:rsidP="00035B5E">
            <w:pPr>
              <w:rPr>
                <w:highlight w:val="green"/>
              </w:rPr>
            </w:pPr>
            <w:r w:rsidRPr="00281685">
              <w:rPr>
                <w:highlight w:val="green"/>
              </w:rPr>
              <w:t>changes in functional and cognitive performances between cases and controls.</w:t>
            </w:r>
            <w:r w:rsidR="00281685" w:rsidRPr="00281685">
              <w:rPr>
                <w:highlight w:val="green"/>
              </w:rPr>
              <w:t xml:space="preserve"> </w:t>
            </w:r>
            <w:r w:rsidR="00281685" w:rsidRPr="00812443">
              <w:rPr>
                <w:i/>
                <w:iCs/>
                <w:highlight w:val="green"/>
              </w:rPr>
              <w:t xml:space="preserve">Reasonably clear that they categorised </w:t>
            </w:r>
            <w:r w:rsidR="00281685" w:rsidRPr="00812443">
              <w:rPr>
                <w:i/>
                <w:iCs/>
                <w:highlight w:val="green"/>
              </w:rPr>
              <w:lastRenderedPageBreak/>
              <w:t>participants based on their ‘loss’ from baseline to follow-up.</w:t>
            </w:r>
            <w:r w:rsidR="00281685" w:rsidRPr="00281685">
              <w:rPr>
                <w:highlight w:val="green"/>
              </w:rPr>
              <w:t xml:space="preserve"> </w:t>
            </w:r>
          </w:p>
        </w:tc>
      </w:tr>
      <w:tr w:rsidR="00636327" w14:paraId="2AD56AB4" w14:textId="77777777" w:rsidTr="00636327">
        <w:tc>
          <w:tcPr>
            <w:tcW w:w="2405" w:type="dxa"/>
          </w:tcPr>
          <w:p w14:paraId="718715D1" w14:textId="770D85A0" w:rsidR="00636327" w:rsidRPr="00D5543C" w:rsidRDefault="00636327" w:rsidP="00035B5E">
            <w:pPr>
              <w:rPr>
                <w:highlight w:val="green"/>
              </w:rPr>
            </w:pPr>
            <w:r w:rsidRPr="00D5543C">
              <w:rPr>
                <w:highlight w:val="green"/>
              </w:rPr>
              <w:lastRenderedPageBreak/>
              <w:t>Gonçalves 2023</w:t>
            </w:r>
          </w:p>
        </w:tc>
        <w:tc>
          <w:tcPr>
            <w:tcW w:w="709" w:type="dxa"/>
          </w:tcPr>
          <w:p w14:paraId="571C473C" w14:textId="2FE535BE" w:rsidR="00636327" w:rsidRPr="00D5543C" w:rsidRDefault="00636327" w:rsidP="00035B5E">
            <w:pPr>
              <w:rPr>
                <w:highlight w:val="green"/>
              </w:rPr>
            </w:pPr>
            <w:r w:rsidRPr="00D5543C">
              <w:rPr>
                <w:highlight w:val="green"/>
              </w:rPr>
              <w:t>Cat</w:t>
            </w:r>
          </w:p>
        </w:tc>
        <w:tc>
          <w:tcPr>
            <w:tcW w:w="3260" w:type="dxa"/>
          </w:tcPr>
          <w:p w14:paraId="665CF23A" w14:textId="12B7EB4D" w:rsidR="00636327" w:rsidRPr="00D5543C" w:rsidRDefault="00636327" w:rsidP="00035B5E">
            <w:pPr>
              <w:rPr>
                <w:highlight w:val="green"/>
              </w:rPr>
            </w:pPr>
          </w:p>
        </w:tc>
        <w:tc>
          <w:tcPr>
            <w:tcW w:w="3260" w:type="dxa"/>
          </w:tcPr>
          <w:p w14:paraId="16C58C4A" w14:textId="28765DFA" w:rsidR="00636327" w:rsidRPr="00D5543C" w:rsidRDefault="00636327" w:rsidP="00035B5E">
            <w:pPr>
              <w:rPr>
                <w:highlight w:val="green"/>
              </w:rPr>
            </w:pPr>
            <w:r w:rsidRPr="00D5543C">
              <w:rPr>
                <w:highlight w:val="green"/>
              </w:rPr>
              <w:t>x</w:t>
            </w:r>
          </w:p>
        </w:tc>
        <w:tc>
          <w:tcPr>
            <w:tcW w:w="4820" w:type="dxa"/>
          </w:tcPr>
          <w:p w14:paraId="78F9B858" w14:textId="3B6F173A" w:rsidR="00636327" w:rsidRPr="00D5543C" w:rsidRDefault="00636327" w:rsidP="00035B5E">
            <w:pPr>
              <w:rPr>
                <w:highlight w:val="green"/>
              </w:rPr>
            </w:pPr>
            <w:r w:rsidRPr="00D5543C">
              <w:rPr>
                <w:highlight w:val="green"/>
              </w:rPr>
              <w:t>Ok to me. “a 10-CS harmonized score</w:t>
            </w:r>
          </w:p>
          <w:p w14:paraId="33A3B7F8" w14:textId="58B1E8B9" w:rsidR="00636327" w:rsidRPr="00D5543C" w:rsidRDefault="00636327" w:rsidP="00035B5E">
            <w:pPr>
              <w:rPr>
                <w:highlight w:val="green"/>
              </w:rPr>
            </w:pPr>
            <w:r w:rsidRPr="00D5543C">
              <w:rPr>
                <w:highlight w:val="green"/>
              </w:rPr>
              <w:t>&lt;=5 to define cognitive impairment.</w:t>
            </w:r>
            <w:r w:rsidR="00D5543C">
              <w:rPr>
                <w:highlight w:val="green"/>
              </w:rPr>
              <w:t xml:space="preserve"> – </w:t>
            </w:r>
            <w:r w:rsidR="00D5543C" w:rsidRPr="00812443">
              <w:rPr>
                <w:i/>
                <w:iCs/>
                <w:highlight w:val="green"/>
              </w:rPr>
              <w:t xml:space="preserve">Clearly a </w:t>
            </w:r>
            <w:proofErr w:type="gramStart"/>
            <w:r w:rsidR="00D5543C" w:rsidRPr="00812443">
              <w:rPr>
                <w:i/>
                <w:iCs/>
                <w:highlight w:val="green"/>
              </w:rPr>
              <w:t>cross sectional</w:t>
            </w:r>
            <w:proofErr w:type="gramEnd"/>
            <w:r w:rsidR="00D5543C" w:rsidRPr="00812443">
              <w:rPr>
                <w:i/>
                <w:iCs/>
                <w:highlight w:val="green"/>
              </w:rPr>
              <w:t xml:space="preserve"> analysis at follow-up.</w:t>
            </w:r>
            <w:r w:rsidR="00D5543C">
              <w:rPr>
                <w:highlight w:val="green"/>
              </w:rPr>
              <w:t xml:space="preserve"> </w:t>
            </w:r>
          </w:p>
        </w:tc>
      </w:tr>
      <w:tr w:rsidR="00636327" w14:paraId="67D16B86" w14:textId="77777777" w:rsidTr="00636327">
        <w:tc>
          <w:tcPr>
            <w:tcW w:w="2405" w:type="dxa"/>
          </w:tcPr>
          <w:p w14:paraId="586B4B6A" w14:textId="5CCC390B" w:rsidR="00636327" w:rsidRPr="00D5543C" w:rsidRDefault="00636327" w:rsidP="00035B5E">
            <w:pPr>
              <w:rPr>
                <w:highlight w:val="green"/>
              </w:rPr>
            </w:pPr>
            <w:proofErr w:type="spellStart"/>
            <w:r w:rsidRPr="00D5543C">
              <w:rPr>
                <w:highlight w:val="green"/>
              </w:rPr>
              <w:t>Hempenius</w:t>
            </w:r>
            <w:proofErr w:type="spellEnd"/>
            <w:r w:rsidRPr="00D5543C">
              <w:rPr>
                <w:highlight w:val="green"/>
              </w:rPr>
              <w:t xml:space="preserve"> 2016</w:t>
            </w:r>
          </w:p>
        </w:tc>
        <w:tc>
          <w:tcPr>
            <w:tcW w:w="709" w:type="dxa"/>
          </w:tcPr>
          <w:p w14:paraId="5C21AB4A" w14:textId="074B8F85" w:rsidR="00636327" w:rsidRPr="00D5543C" w:rsidRDefault="00636327" w:rsidP="00035B5E">
            <w:pPr>
              <w:rPr>
                <w:highlight w:val="green"/>
              </w:rPr>
            </w:pPr>
            <w:r w:rsidRPr="00D5543C">
              <w:rPr>
                <w:highlight w:val="green"/>
              </w:rPr>
              <w:t>Cat</w:t>
            </w:r>
          </w:p>
        </w:tc>
        <w:tc>
          <w:tcPr>
            <w:tcW w:w="3260" w:type="dxa"/>
          </w:tcPr>
          <w:p w14:paraId="2738FB0D" w14:textId="45DE0D15" w:rsidR="00636327" w:rsidRPr="00D5543C" w:rsidRDefault="00636327" w:rsidP="00035B5E">
            <w:pPr>
              <w:rPr>
                <w:highlight w:val="green"/>
              </w:rPr>
            </w:pPr>
            <w:r w:rsidRPr="00D5543C">
              <w:rPr>
                <w:highlight w:val="green"/>
              </w:rPr>
              <w:t>x</w:t>
            </w:r>
          </w:p>
        </w:tc>
        <w:tc>
          <w:tcPr>
            <w:tcW w:w="3260" w:type="dxa"/>
          </w:tcPr>
          <w:p w14:paraId="5003D785" w14:textId="343A911E" w:rsidR="00636327" w:rsidRPr="00D5543C" w:rsidRDefault="00636327" w:rsidP="00035B5E">
            <w:pPr>
              <w:rPr>
                <w:highlight w:val="green"/>
              </w:rPr>
            </w:pPr>
          </w:p>
        </w:tc>
        <w:tc>
          <w:tcPr>
            <w:tcW w:w="4820" w:type="dxa"/>
          </w:tcPr>
          <w:p w14:paraId="3E6FF331" w14:textId="1017B9A2" w:rsidR="00636327" w:rsidRPr="00D5543C" w:rsidRDefault="00636327" w:rsidP="00035B5E">
            <w:pPr>
              <w:rPr>
                <w:highlight w:val="green"/>
              </w:rPr>
            </w:pPr>
            <w:r w:rsidRPr="00D5543C">
              <w:rPr>
                <w:highlight w:val="green"/>
              </w:rPr>
              <w:t>Took to categorical change analysis section.  Decreased cognitive function</w:t>
            </w:r>
            <w:r w:rsidR="00D5543C" w:rsidRPr="00D5543C">
              <w:rPr>
                <w:highlight w:val="green"/>
              </w:rPr>
              <w:t xml:space="preserve"> – </w:t>
            </w:r>
            <w:proofErr w:type="gramStart"/>
            <w:r w:rsidR="00D5543C" w:rsidRPr="00812443">
              <w:rPr>
                <w:i/>
                <w:iCs/>
                <w:highlight w:val="green"/>
              </w:rPr>
              <w:t>definitely decline</w:t>
            </w:r>
            <w:proofErr w:type="gramEnd"/>
            <w:r w:rsidR="00D5543C" w:rsidRPr="00812443">
              <w:rPr>
                <w:i/>
                <w:iCs/>
                <w:highlight w:val="green"/>
              </w:rPr>
              <w:t>, very clear explanation of what categorical decline is.</w:t>
            </w:r>
            <w:r w:rsidR="00D5543C" w:rsidRPr="00D5543C">
              <w:rPr>
                <w:highlight w:val="green"/>
              </w:rPr>
              <w:t xml:space="preserve"> </w:t>
            </w:r>
          </w:p>
        </w:tc>
      </w:tr>
      <w:tr w:rsidR="00636327" w14:paraId="74715834" w14:textId="77777777" w:rsidTr="00636327">
        <w:tc>
          <w:tcPr>
            <w:tcW w:w="2405" w:type="dxa"/>
          </w:tcPr>
          <w:p w14:paraId="6816F3E1" w14:textId="21B546D2" w:rsidR="00636327" w:rsidRPr="00812443" w:rsidRDefault="00636327" w:rsidP="00035B5E">
            <w:pPr>
              <w:rPr>
                <w:highlight w:val="cyan"/>
              </w:rPr>
            </w:pPr>
            <w:r w:rsidRPr="00812443">
              <w:rPr>
                <w:highlight w:val="cyan"/>
              </w:rPr>
              <w:t>Inouye 2016</w:t>
            </w:r>
          </w:p>
        </w:tc>
        <w:tc>
          <w:tcPr>
            <w:tcW w:w="709" w:type="dxa"/>
          </w:tcPr>
          <w:p w14:paraId="488368FB" w14:textId="78CD9E74" w:rsidR="00636327" w:rsidRPr="00812443" w:rsidRDefault="00636327" w:rsidP="00035B5E">
            <w:pPr>
              <w:rPr>
                <w:highlight w:val="cyan"/>
              </w:rPr>
            </w:pPr>
            <w:r w:rsidRPr="00812443">
              <w:rPr>
                <w:highlight w:val="cyan"/>
              </w:rPr>
              <w:t>Cat</w:t>
            </w:r>
          </w:p>
        </w:tc>
        <w:tc>
          <w:tcPr>
            <w:tcW w:w="3260" w:type="dxa"/>
          </w:tcPr>
          <w:p w14:paraId="5396F6C6" w14:textId="1556553C" w:rsidR="00636327" w:rsidRPr="00812443" w:rsidRDefault="00636327" w:rsidP="00035B5E">
            <w:pPr>
              <w:rPr>
                <w:highlight w:val="cyan"/>
              </w:rPr>
            </w:pPr>
            <w:r w:rsidRPr="00812443">
              <w:rPr>
                <w:highlight w:val="cyan"/>
              </w:rPr>
              <w:t>x</w:t>
            </w:r>
          </w:p>
        </w:tc>
        <w:tc>
          <w:tcPr>
            <w:tcW w:w="3260" w:type="dxa"/>
          </w:tcPr>
          <w:p w14:paraId="6185E351" w14:textId="1E82A73B" w:rsidR="00636327" w:rsidRPr="00812443" w:rsidRDefault="00636327" w:rsidP="00035B5E">
            <w:pPr>
              <w:rPr>
                <w:highlight w:val="cyan"/>
              </w:rPr>
            </w:pPr>
          </w:p>
        </w:tc>
        <w:tc>
          <w:tcPr>
            <w:tcW w:w="4820" w:type="dxa"/>
          </w:tcPr>
          <w:p w14:paraId="686E8F03" w14:textId="0E7DC58E" w:rsidR="00636327" w:rsidRPr="00812443" w:rsidRDefault="00636327" w:rsidP="00035B5E">
            <w:pPr>
              <w:rPr>
                <w:highlight w:val="cyan"/>
              </w:rPr>
            </w:pPr>
            <w:r w:rsidRPr="00812443">
              <w:rPr>
                <w:highlight w:val="cyan"/>
              </w:rPr>
              <w:t xml:space="preserve">I’m thinking cognitive decline. ??? moved to cognitive change categorical </w:t>
            </w:r>
            <w:proofErr w:type="gramStart"/>
            <w:r w:rsidRPr="00812443">
              <w:rPr>
                <w:highlight w:val="cyan"/>
              </w:rPr>
              <w:t xml:space="preserve">section </w:t>
            </w:r>
            <w:r w:rsidR="00812443" w:rsidRPr="00812443">
              <w:rPr>
                <w:highlight w:val="cyan"/>
              </w:rPr>
              <w:t>.</w:t>
            </w:r>
            <w:proofErr w:type="gramEnd"/>
            <w:r w:rsidR="00812443" w:rsidRPr="00812443">
              <w:rPr>
                <w:highlight w:val="cyan"/>
              </w:rPr>
              <w:t xml:space="preserve"> </w:t>
            </w:r>
            <w:r w:rsidR="00812443" w:rsidRPr="00812443">
              <w:rPr>
                <w:i/>
                <w:iCs/>
                <w:highlight w:val="cyan"/>
              </w:rPr>
              <w:t xml:space="preserve">Based on the description in the results “if we consider only those patients who had low IQCODE ratings at baseline, 35% of those who developed delirium were above the 3.2 thresholds at 36 months vs 19% of the non-delirium group” – this feels like a cross-sectional analysis at 36 months, rather than a categorisation based on change.  But, check the statistics description, in methods, it mentions a linear </w:t>
            </w:r>
            <w:proofErr w:type="gramStart"/>
            <w:r w:rsidR="00812443" w:rsidRPr="00812443">
              <w:rPr>
                <w:i/>
                <w:iCs/>
                <w:highlight w:val="cyan"/>
              </w:rPr>
              <w:t>regression  for</w:t>
            </w:r>
            <w:proofErr w:type="gramEnd"/>
            <w:r w:rsidR="00812443" w:rsidRPr="00812443">
              <w:rPr>
                <w:i/>
                <w:iCs/>
                <w:highlight w:val="cyan"/>
              </w:rPr>
              <w:t xml:space="preserve"> changes in IQCODE, with time*delirium interaction </w:t>
            </w:r>
          </w:p>
        </w:tc>
      </w:tr>
      <w:tr w:rsidR="00636327" w14:paraId="5EF03A6E" w14:textId="77777777" w:rsidTr="00636327">
        <w:tc>
          <w:tcPr>
            <w:tcW w:w="2405" w:type="dxa"/>
          </w:tcPr>
          <w:p w14:paraId="3B51B53B" w14:textId="426AA860" w:rsidR="00636327" w:rsidRPr="006F1686" w:rsidRDefault="00636327" w:rsidP="00035B5E">
            <w:pPr>
              <w:rPr>
                <w:highlight w:val="green"/>
              </w:rPr>
            </w:pPr>
            <w:r w:rsidRPr="006F1686">
              <w:rPr>
                <w:highlight w:val="green"/>
              </w:rPr>
              <w:t>Kat 2008</w:t>
            </w:r>
          </w:p>
        </w:tc>
        <w:tc>
          <w:tcPr>
            <w:tcW w:w="709" w:type="dxa"/>
          </w:tcPr>
          <w:p w14:paraId="14862C9F" w14:textId="0344D0BD" w:rsidR="00636327" w:rsidRPr="006F1686" w:rsidRDefault="00636327" w:rsidP="00035B5E">
            <w:pPr>
              <w:rPr>
                <w:highlight w:val="green"/>
              </w:rPr>
            </w:pPr>
            <w:r w:rsidRPr="006F1686">
              <w:rPr>
                <w:highlight w:val="green"/>
              </w:rPr>
              <w:t>Cat</w:t>
            </w:r>
          </w:p>
        </w:tc>
        <w:tc>
          <w:tcPr>
            <w:tcW w:w="3260" w:type="dxa"/>
          </w:tcPr>
          <w:p w14:paraId="48A27977" w14:textId="758EF380" w:rsidR="00636327" w:rsidRPr="006F1686" w:rsidRDefault="00636327" w:rsidP="00035B5E">
            <w:pPr>
              <w:rPr>
                <w:highlight w:val="green"/>
              </w:rPr>
            </w:pPr>
          </w:p>
        </w:tc>
        <w:tc>
          <w:tcPr>
            <w:tcW w:w="3260" w:type="dxa"/>
          </w:tcPr>
          <w:p w14:paraId="1C1AACB0" w14:textId="22065965" w:rsidR="00636327" w:rsidRPr="006F1686" w:rsidRDefault="00636327" w:rsidP="00035B5E">
            <w:pPr>
              <w:rPr>
                <w:highlight w:val="green"/>
              </w:rPr>
            </w:pPr>
            <w:r w:rsidRPr="006F1686">
              <w:rPr>
                <w:highlight w:val="green"/>
              </w:rPr>
              <w:t>x</w:t>
            </w:r>
          </w:p>
        </w:tc>
        <w:tc>
          <w:tcPr>
            <w:tcW w:w="4820" w:type="dxa"/>
          </w:tcPr>
          <w:p w14:paraId="465FA957" w14:textId="6D294544" w:rsidR="00636327" w:rsidRPr="006F1686" w:rsidRDefault="00636327" w:rsidP="00035B5E">
            <w:pPr>
              <w:rPr>
                <w:highlight w:val="green"/>
              </w:rPr>
            </w:pPr>
            <w:r w:rsidRPr="006F1686">
              <w:rPr>
                <w:highlight w:val="green"/>
              </w:rPr>
              <w:t>??No clear information except mentioning they used “Peterson criteria” for assessing MCI.</w:t>
            </w:r>
            <w:r w:rsidR="006F1686" w:rsidRPr="006F1686">
              <w:rPr>
                <w:highlight w:val="green"/>
              </w:rPr>
              <w:t xml:space="preserve"> </w:t>
            </w:r>
            <w:r w:rsidR="006F1686">
              <w:rPr>
                <w:highlight w:val="green"/>
              </w:rPr>
              <w:t xml:space="preserve">- </w:t>
            </w:r>
            <w:r w:rsidR="006F1686" w:rsidRPr="006F1686">
              <w:rPr>
                <w:i/>
                <w:iCs/>
                <w:highlight w:val="green"/>
              </w:rPr>
              <w:t>No evidence of change score, just reported the follow-up numbers based on the follow-up assessments.</w:t>
            </w:r>
          </w:p>
        </w:tc>
      </w:tr>
      <w:tr w:rsidR="00636327" w14:paraId="03CEBEEA" w14:textId="77777777" w:rsidTr="00636327">
        <w:tc>
          <w:tcPr>
            <w:tcW w:w="2405" w:type="dxa"/>
          </w:tcPr>
          <w:p w14:paraId="40FE8745" w14:textId="10CA4CA9" w:rsidR="00636327" w:rsidRPr="006F1686" w:rsidRDefault="00636327" w:rsidP="00035B5E">
            <w:pPr>
              <w:rPr>
                <w:highlight w:val="green"/>
              </w:rPr>
            </w:pPr>
            <w:proofErr w:type="spellStart"/>
            <w:r w:rsidRPr="006F1686">
              <w:rPr>
                <w:highlight w:val="green"/>
              </w:rPr>
              <w:t>Koster</w:t>
            </w:r>
            <w:proofErr w:type="spellEnd"/>
            <w:r w:rsidRPr="006F1686">
              <w:rPr>
                <w:highlight w:val="green"/>
              </w:rPr>
              <w:t xml:space="preserve"> 2012</w:t>
            </w:r>
          </w:p>
        </w:tc>
        <w:tc>
          <w:tcPr>
            <w:tcW w:w="709" w:type="dxa"/>
          </w:tcPr>
          <w:p w14:paraId="51BD212C" w14:textId="02089B3C" w:rsidR="00636327" w:rsidRPr="006F1686" w:rsidRDefault="00636327" w:rsidP="00035B5E">
            <w:pPr>
              <w:rPr>
                <w:highlight w:val="green"/>
              </w:rPr>
            </w:pPr>
            <w:r w:rsidRPr="006F1686">
              <w:rPr>
                <w:highlight w:val="green"/>
              </w:rPr>
              <w:t>Cat</w:t>
            </w:r>
          </w:p>
        </w:tc>
        <w:tc>
          <w:tcPr>
            <w:tcW w:w="3260" w:type="dxa"/>
          </w:tcPr>
          <w:p w14:paraId="7F983ED3" w14:textId="5000CFD7" w:rsidR="00636327" w:rsidRPr="006F1686" w:rsidRDefault="00636327" w:rsidP="00035B5E">
            <w:pPr>
              <w:rPr>
                <w:highlight w:val="green"/>
              </w:rPr>
            </w:pPr>
          </w:p>
        </w:tc>
        <w:tc>
          <w:tcPr>
            <w:tcW w:w="3260" w:type="dxa"/>
          </w:tcPr>
          <w:p w14:paraId="0EAF1FEA" w14:textId="2E91AD63" w:rsidR="00636327" w:rsidRPr="006F1686" w:rsidRDefault="00636327" w:rsidP="00035B5E">
            <w:pPr>
              <w:rPr>
                <w:highlight w:val="green"/>
              </w:rPr>
            </w:pPr>
            <w:r w:rsidRPr="006F1686">
              <w:rPr>
                <w:highlight w:val="green"/>
              </w:rPr>
              <w:t>x</w:t>
            </w:r>
          </w:p>
        </w:tc>
        <w:tc>
          <w:tcPr>
            <w:tcW w:w="4820" w:type="dxa"/>
            <w:vMerge w:val="restart"/>
          </w:tcPr>
          <w:p w14:paraId="1F4B033C" w14:textId="3A1F724B" w:rsidR="00636327" w:rsidRPr="006F1686" w:rsidRDefault="00636327" w:rsidP="00035B5E">
            <w:pPr>
              <w:rPr>
                <w:highlight w:val="green"/>
              </w:rPr>
            </w:pPr>
            <w:r w:rsidRPr="006F1686">
              <w:rPr>
                <w:highlight w:val="green"/>
              </w:rPr>
              <w:t>It is ok but self</w:t>
            </w:r>
            <w:r w:rsidR="006F1686" w:rsidRPr="006F1686">
              <w:rPr>
                <w:highlight w:val="green"/>
              </w:rPr>
              <w:t>-</w:t>
            </w:r>
            <w:r w:rsidRPr="006F1686">
              <w:rPr>
                <w:highlight w:val="green"/>
              </w:rPr>
              <w:t xml:space="preserve">report “We determined problems with memory, concentration, and confusion were present when the patient felt, thought, or believed he or she had a problem in this area. Memory problem, Concentration problem, </w:t>
            </w:r>
            <w:proofErr w:type="gramStart"/>
            <w:r w:rsidRPr="006F1686">
              <w:rPr>
                <w:highlight w:val="green"/>
              </w:rPr>
              <w:t xml:space="preserve">Confusion </w:t>
            </w:r>
            <w:r w:rsidR="006F1686" w:rsidRPr="006F1686">
              <w:rPr>
                <w:highlight w:val="green"/>
              </w:rPr>
              <w:t xml:space="preserve"> -</w:t>
            </w:r>
            <w:proofErr w:type="gramEnd"/>
            <w:r w:rsidR="006F1686" w:rsidRPr="006F1686">
              <w:rPr>
                <w:i/>
                <w:iCs/>
                <w:highlight w:val="green"/>
              </w:rPr>
              <w:t xml:space="preserve"> clear that this is performance, </w:t>
            </w:r>
            <w:r w:rsidR="006F1686" w:rsidRPr="006F1686">
              <w:rPr>
                <w:i/>
                <w:iCs/>
                <w:highlight w:val="green"/>
              </w:rPr>
              <w:lastRenderedPageBreak/>
              <w:t xml:space="preserve">assessment done at follow-up and not compared to a baseline ‘score’ or data. </w:t>
            </w:r>
          </w:p>
          <w:p w14:paraId="6F67FFD7" w14:textId="4FF21364" w:rsidR="00636327" w:rsidRPr="006F1686" w:rsidRDefault="00636327" w:rsidP="00035B5E">
            <w:pPr>
              <w:rPr>
                <w:highlight w:val="green"/>
              </w:rPr>
            </w:pPr>
          </w:p>
        </w:tc>
      </w:tr>
      <w:tr w:rsidR="00636327" w14:paraId="3C3AD379" w14:textId="77777777" w:rsidTr="00636327">
        <w:tc>
          <w:tcPr>
            <w:tcW w:w="2405" w:type="dxa"/>
          </w:tcPr>
          <w:p w14:paraId="2D7EC863" w14:textId="3BEBA472" w:rsidR="00636327" w:rsidRPr="006F1686" w:rsidRDefault="00636327" w:rsidP="00035B5E">
            <w:pPr>
              <w:rPr>
                <w:highlight w:val="green"/>
              </w:rPr>
            </w:pPr>
            <w:proofErr w:type="spellStart"/>
            <w:r w:rsidRPr="006F1686">
              <w:rPr>
                <w:highlight w:val="green"/>
              </w:rPr>
              <w:t>Koster</w:t>
            </w:r>
            <w:proofErr w:type="spellEnd"/>
            <w:r w:rsidRPr="006F1686">
              <w:rPr>
                <w:highlight w:val="green"/>
              </w:rPr>
              <w:t xml:space="preserve"> 2012</w:t>
            </w:r>
          </w:p>
        </w:tc>
        <w:tc>
          <w:tcPr>
            <w:tcW w:w="709" w:type="dxa"/>
          </w:tcPr>
          <w:p w14:paraId="00B75957" w14:textId="1F380599" w:rsidR="00636327" w:rsidRPr="006F1686" w:rsidRDefault="00636327" w:rsidP="00035B5E">
            <w:pPr>
              <w:rPr>
                <w:highlight w:val="green"/>
              </w:rPr>
            </w:pPr>
            <w:r w:rsidRPr="006F1686">
              <w:rPr>
                <w:highlight w:val="green"/>
              </w:rPr>
              <w:t>Cat</w:t>
            </w:r>
          </w:p>
        </w:tc>
        <w:tc>
          <w:tcPr>
            <w:tcW w:w="3260" w:type="dxa"/>
          </w:tcPr>
          <w:p w14:paraId="73DA4C56" w14:textId="0516692E" w:rsidR="00636327" w:rsidRPr="006F1686" w:rsidRDefault="00636327" w:rsidP="00035B5E">
            <w:pPr>
              <w:rPr>
                <w:highlight w:val="green"/>
              </w:rPr>
            </w:pPr>
          </w:p>
        </w:tc>
        <w:tc>
          <w:tcPr>
            <w:tcW w:w="3260" w:type="dxa"/>
          </w:tcPr>
          <w:p w14:paraId="18AF7F4C" w14:textId="25B56849" w:rsidR="00636327" w:rsidRPr="006F1686" w:rsidRDefault="00636327" w:rsidP="00035B5E">
            <w:pPr>
              <w:rPr>
                <w:highlight w:val="green"/>
              </w:rPr>
            </w:pPr>
            <w:r w:rsidRPr="006F1686">
              <w:rPr>
                <w:highlight w:val="green"/>
              </w:rPr>
              <w:t>x</w:t>
            </w:r>
          </w:p>
        </w:tc>
        <w:tc>
          <w:tcPr>
            <w:tcW w:w="4820" w:type="dxa"/>
            <w:vMerge/>
          </w:tcPr>
          <w:p w14:paraId="1FB34A6C" w14:textId="069F0EF7" w:rsidR="00636327" w:rsidRPr="006F1686" w:rsidRDefault="00636327" w:rsidP="00035B5E">
            <w:pPr>
              <w:rPr>
                <w:highlight w:val="green"/>
              </w:rPr>
            </w:pPr>
          </w:p>
        </w:tc>
      </w:tr>
      <w:tr w:rsidR="00636327" w14:paraId="689F3610" w14:textId="77777777" w:rsidTr="00636327">
        <w:tc>
          <w:tcPr>
            <w:tcW w:w="2405" w:type="dxa"/>
          </w:tcPr>
          <w:p w14:paraId="37CF9250" w14:textId="5A1073F7" w:rsidR="00636327" w:rsidRPr="006F1686" w:rsidRDefault="00636327" w:rsidP="00035B5E">
            <w:pPr>
              <w:rPr>
                <w:highlight w:val="green"/>
              </w:rPr>
            </w:pPr>
            <w:proofErr w:type="spellStart"/>
            <w:r w:rsidRPr="006F1686">
              <w:rPr>
                <w:highlight w:val="green"/>
              </w:rPr>
              <w:t>Koster</w:t>
            </w:r>
            <w:proofErr w:type="spellEnd"/>
            <w:r w:rsidRPr="006F1686">
              <w:rPr>
                <w:highlight w:val="green"/>
              </w:rPr>
              <w:t xml:space="preserve"> 2012</w:t>
            </w:r>
          </w:p>
        </w:tc>
        <w:tc>
          <w:tcPr>
            <w:tcW w:w="709" w:type="dxa"/>
          </w:tcPr>
          <w:p w14:paraId="71AC3541" w14:textId="433B7CEB" w:rsidR="00636327" w:rsidRPr="006F1686" w:rsidRDefault="00636327" w:rsidP="00035B5E">
            <w:pPr>
              <w:rPr>
                <w:highlight w:val="green"/>
              </w:rPr>
            </w:pPr>
            <w:r w:rsidRPr="006F1686">
              <w:rPr>
                <w:highlight w:val="green"/>
              </w:rPr>
              <w:t>Cat</w:t>
            </w:r>
          </w:p>
        </w:tc>
        <w:tc>
          <w:tcPr>
            <w:tcW w:w="3260" w:type="dxa"/>
          </w:tcPr>
          <w:p w14:paraId="312CDA3C" w14:textId="0DF85C7D" w:rsidR="00636327" w:rsidRPr="006F1686" w:rsidRDefault="00636327" w:rsidP="00035B5E">
            <w:pPr>
              <w:rPr>
                <w:highlight w:val="green"/>
              </w:rPr>
            </w:pPr>
          </w:p>
        </w:tc>
        <w:tc>
          <w:tcPr>
            <w:tcW w:w="3260" w:type="dxa"/>
          </w:tcPr>
          <w:p w14:paraId="20BCFB1A" w14:textId="3B6E90A3" w:rsidR="00636327" w:rsidRPr="006F1686" w:rsidRDefault="00636327" w:rsidP="00035B5E">
            <w:pPr>
              <w:rPr>
                <w:highlight w:val="green"/>
              </w:rPr>
            </w:pPr>
            <w:r w:rsidRPr="006F1686">
              <w:rPr>
                <w:highlight w:val="green"/>
              </w:rPr>
              <w:t>x</w:t>
            </w:r>
          </w:p>
        </w:tc>
        <w:tc>
          <w:tcPr>
            <w:tcW w:w="4820" w:type="dxa"/>
            <w:vMerge/>
          </w:tcPr>
          <w:p w14:paraId="0CF9DCFB" w14:textId="73B66A77" w:rsidR="00636327" w:rsidRPr="006F1686" w:rsidRDefault="00636327" w:rsidP="00035B5E">
            <w:pPr>
              <w:rPr>
                <w:highlight w:val="green"/>
              </w:rPr>
            </w:pPr>
          </w:p>
        </w:tc>
      </w:tr>
      <w:tr w:rsidR="00636327" w14:paraId="6A0A39B1" w14:textId="77777777" w:rsidTr="00636327">
        <w:tc>
          <w:tcPr>
            <w:tcW w:w="2405" w:type="dxa"/>
          </w:tcPr>
          <w:p w14:paraId="3EE9FC73" w14:textId="443DC0AB" w:rsidR="00636327" w:rsidRPr="0042123D" w:rsidRDefault="00636327" w:rsidP="00035B5E">
            <w:pPr>
              <w:rPr>
                <w:highlight w:val="green"/>
              </w:rPr>
            </w:pPr>
            <w:r w:rsidRPr="0042123D">
              <w:rPr>
                <w:highlight w:val="green"/>
              </w:rPr>
              <w:t>Mathies 2020</w:t>
            </w:r>
          </w:p>
        </w:tc>
        <w:tc>
          <w:tcPr>
            <w:tcW w:w="709" w:type="dxa"/>
          </w:tcPr>
          <w:p w14:paraId="2A62DDD1" w14:textId="5C341A5D" w:rsidR="00636327" w:rsidRPr="0042123D" w:rsidRDefault="00636327" w:rsidP="00035B5E">
            <w:pPr>
              <w:rPr>
                <w:highlight w:val="green"/>
              </w:rPr>
            </w:pPr>
            <w:r w:rsidRPr="0042123D">
              <w:rPr>
                <w:highlight w:val="green"/>
              </w:rPr>
              <w:t>Cat</w:t>
            </w:r>
          </w:p>
        </w:tc>
        <w:tc>
          <w:tcPr>
            <w:tcW w:w="3260" w:type="dxa"/>
          </w:tcPr>
          <w:p w14:paraId="31868C30" w14:textId="3B83B815" w:rsidR="00636327" w:rsidRPr="0042123D" w:rsidRDefault="00636327" w:rsidP="00035B5E">
            <w:pPr>
              <w:rPr>
                <w:highlight w:val="green"/>
              </w:rPr>
            </w:pPr>
          </w:p>
        </w:tc>
        <w:tc>
          <w:tcPr>
            <w:tcW w:w="3260" w:type="dxa"/>
          </w:tcPr>
          <w:p w14:paraId="11BCE110" w14:textId="5F2A4AF9" w:rsidR="00636327" w:rsidRPr="0042123D" w:rsidRDefault="00636327" w:rsidP="00035B5E">
            <w:pPr>
              <w:rPr>
                <w:highlight w:val="green"/>
              </w:rPr>
            </w:pPr>
            <w:r w:rsidRPr="0042123D">
              <w:rPr>
                <w:highlight w:val="green"/>
              </w:rPr>
              <w:t>x</w:t>
            </w:r>
          </w:p>
        </w:tc>
        <w:tc>
          <w:tcPr>
            <w:tcW w:w="4820" w:type="dxa"/>
          </w:tcPr>
          <w:p w14:paraId="1612CB34" w14:textId="5BA501B4" w:rsidR="00636327" w:rsidRPr="0042123D" w:rsidRDefault="00636327" w:rsidP="00035B5E">
            <w:pPr>
              <w:rPr>
                <w:i/>
                <w:iCs/>
                <w:highlight w:val="green"/>
              </w:rPr>
            </w:pPr>
            <w:r w:rsidRPr="0042123D">
              <w:rPr>
                <w:highlight w:val="green"/>
              </w:rPr>
              <w:t>Not that clear but I’m in favour of impairment. Neurodegeneration</w:t>
            </w:r>
            <w:r w:rsidR="006F1686" w:rsidRPr="0042123D">
              <w:rPr>
                <w:highlight w:val="green"/>
              </w:rPr>
              <w:t xml:space="preserve">. </w:t>
            </w:r>
            <w:r w:rsidR="0042123D" w:rsidRPr="0042123D">
              <w:rPr>
                <w:i/>
                <w:iCs/>
                <w:highlight w:val="green"/>
              </w:rPr>
              <w:t xml:space="preserve">– Not much information given, it states both test performance at follow-up AND changes compared to baseline were used to categorise, BUT no further info provided. Err on the side of caution, and assumed final data was based on follow-up scores (cross-sectional). </w:t>
            </w:r>
          </w:p>
        </w:tc>
      </w:tr>
      <w:tr w:rsidR="00636327" w14:paraId="4638FE9D" w14:textId="77777777" w:rsidTr="00636327">
        <w:tc>
          <w:tcPr>
            <w:tcW w:w="2405" w:type="dxa"/>
          </w:tcPr>
          <w:p w14:paraId="25543729" w14:textId="10153638" w:rsidR="00636327" w:rsidRPr="0042123D" w:rsidRDefault="00636327" w:rsidP="00035B5E">
            <w:pPr>
              <w:rPr>
                <w:highlight w:val="green"/>
              </w:rPr>
            </w:pPr>
            <w:r w:rsidRPr="0042123D">
              <w:rPr>
                <w:highlight w:val="green"/>
              </w:rPr>
              <w:t>McCusker 2014</w:t>
            </w:r>
          </w:p>
        </w:tc>
        <w:tc>
          <w:tcPr>
            <w:tcW w:w="709" w:type="dxa"/>
          </w:tcPr>
          <w:p w14:paraId="4B12675F" w14:textId="55E43734" w:rsidR="00636327" w:rsidRPr="0042123D" w:rsidRDefault="00636327" w:rsidP="00035B5E">
            <w:pPr>
              <w:rPr>
                <w:highlight w:val="green"/>
              </w:rPr>
            </w:pPr>
            <w:r w:rsidRPr="0042123D">
              <w:rPr>
                <w:highlight w:val="green"/>
              </w:rPr>
              <w:t>Cat</w:t>
            </w:r>
          </w:p>
        </w:tc>
        <w:tc>
          <w:tcPr>
            <w:tcW w:w="3260" w:type="dxa"/>
          </w:tcPr>
          <w:p w14:paraId="2AD4DD0A" w14:textId="74E578B6" w:rsidR="00636327" w:rsidRPr="0042123D" w:rsidRDefault="00636327" w:rsidP="00035B5E">
            <w:pPr>
              <w:rPr>
                <w:highlight w:val="green"/>
              </w:rPr>
            </w:pPr>
            <w:r w:rsidRPr="0042123D">
              <w:rPr>
                <w:highlight w:val="green"/>
              </w:rPr>
              <w:t>x</w:t>
            </w:r>
          </w:p>
        </w:tc>
        <w:tc>
          <w:tcPr>
            <w:tcW w:w="3260" w:type="dxa"/>
          </w:tcPr>
          <w:p w14:paraId="43308480" w14:textId="213E7A45" w:rsidR="00636327" w:rsidRPr="0042123D" w:rsidRDefault="00636327" w:rsidP="00035B5E">
            <w:pPr>
              <w:rPr>
                <w:highlight w:val="green"/>
              </w:rPr>
            </w:pPr>
          </w:p>
        </w:tc>
        <w:tc>
          <w:tcPr>
            <w:tcW w:w="4820" w:type="dxa"/>
          </w:tcPr>
          <w:p w14:paraId="3758015C" w14:textId="39CD3EDE" w:rsidR="00636327" w:rsidRPr="0042123D" w:rsidRDefault="00636327" w:rsidP="00035B5E">
            <w:pPr>
              <w:rPr>
                <w:i/>
                <w:iCs/>
                <w:highlight w:val="green"/>
              </w:rPr>
            </w:pPr>
            <w:r w:rsidRPr="0042123D">
              <w:rPr>
                <w:highlight w:val="green"/>
              </w:rPr>
              <w:t xml:space="preserve">I took that to categorical change analysis section. </w:t>
            </w:r>
            <w:r w:rsidR="0042123D" w:rsidRPr="0042123D">
              <w:rPr>
                <w:highlight w:val="green"/>
              </w:rPr>
              <w:t xml:space="preserve">– </w:t>
            </w:r>
            <w:r w:rsidR="0042123D" w:rsidRPr="0042123D">
              <w:rPr>
                <w:i/>
                <w:iCs/>
                <w:highlight w:val="green"/>
              </w:rPr>
              <w:t>Quite clear description of the categorical cut-offs used based on change in score from baseline to follow-up, so decline</w:t>
            </w:r>
          </w:p>
        </w:tc>
      </w:tr>
      <w:tr w:rsidR="00636327" w14:paraId="3412A717" w14:textId="77777777" w:rsidTr="00636327">
        <w:tc>
          <w:tcPr>
            <w:tcW w:w="2405" w:type="dxa"/>
          </w:tcPr>
          <w:p w14:paraId="138C9EDC" w14:textId="18CDAA82" w:rsidR="00636327" w:rsidRPr="0042123D" w:rsidRDefault="00636327" w:rsidP="00035B5E">
            <w:pPr>
              <w:rPr>
                <w:highlight w:val="green"/>
              </w:rPr>
            </w:pPr>
            <w:r w:rsidRPr="0042123D">
              <w:rPr>
                <w:highlight w:val="green"/>
              </w:rPr>
              <w:t>Nguyen 2018</w:t>
            </w:r>
          </w:p>
        </w:tc>
        <w:tc>
          <w:tcPr>
            <w:tcW w:w="709" w:type="dxa"/>
          </w:tcPr>
          <w:p w14:paraId="45E99265" w14:textId="2F26A26E" w:rsidR="00636327" w:rsidRPr="0042123D" w:rsidRDefault="00636327" w:rsidP="00035B5E">
            <w:pPr>
              <w:rPr>
                <w:highlight w:val="green"/>
              </w:rPr>
            </w:pPr>
            <w:r w:rsidRPr="0042123D">
              <w:rPr>
                <w:highlight w:val="green"/>
              </w:rPr>
              <w:t>Cat</w:t>
            </w:r>
          </w:p>
        </w:tc>
        <w:tc>
          <w:tcPr>
            <w:tcW w:w="3260" w:type="dxa"/>
          </w:tcPr>
          <w:p w14:paraId="14B71EE3" w14:textId="78FDEBD4" w:rsidR="00636327" w:rsidRPr="0042123D" w:rsidRDefault="00636327" w:rsidP="00035B5E">
            <w:pPr>
              <w:rPr>
                <w:highlight w:val="green"/>
              </w:rPr>
            </w:pPr>
          </w:p>
        </w:tc>
        <w:tc>
          <w:tcPr>
            <w:tcW w:w="3260" w:type="dxa"/>
          </w:tcPr>
          <w:p w14:paraId="5028B072" w14:textId="353666AB" w:rsidR="00636327" w:rsidRPr="0042123D" w:rsidRDefault="00636327" w:rsidP="00035B5E">
            <w:pPr>
              <w:rPr>
                <w:highlight w:val="green"/>
              </w:rPr>
            </w:pPr>
            <w:r w:rsidRPr="0042123D">
              <w:rPr>
                <w:highlight w:val="green"/>
              </w:rPr>
              <w:t>x</w:t>
            </w:r>
          </w:p>
        </w:tc>
        <w:tc>
          <w:tcPr>
            <w:tcW w:w="4820" w:type="dxa"/>
            <w:vMerge w:val="restart"/>
          </w:tcPr>
          <w:p w14:paraId="7864CA84" w14:textId="30EE9D97" w:rsidR="00636327" w:rsidRPr="0042123D" w:rsidRDefault="00636327" w:rsidP="00035B5E">
            <w:pPr>
              <w:rPr>
                <w:highlight w:val="green"/>
              </w:rPr>
            </w:pPr>
            <w:r w:rsidRPr="0042123D">
              <w:rPr>
                <w:highlight w:val="green"/>
              </w:rPr>
              <w:t xml:space="preserve">It is okay. “An individual was defined as being cognitively impaired </w:t>
            </w:r>
            <w:proofErr w:type="gramStart"/>
            <w:r w:rsidRPr="0042123D">
              <w:rPr>
                <w:highlight w:val="green"/>
              </w:rPr>
              <w:t>on the basis of</w:t>
            </w:r>
            <w:proofErr w:type="gramEnd"/>
            <w:r w:rsidRPr="0042123D">
              <w:rPr>
                <w:highlight w:val="green"/>
              </w:rPr>
              <w:t xml:space="preserve"> the MIS criteria if they scored 4 or less. Cognitive impairment based on the CFT screen</w:t>
            </w:r>
          </w:p>
          <w:p w14:paraId="4405F847" w14:textId="53BB4C84" w:rsidR="00636327" w:rsidRPr="0042123D" w:rsidRDefault="00636327" w:rsidP="00035B5E">
            <w:pPr>
              <w:rPr>
                <w:highlight w:val="green"/>
              </w:rPr>
            </w:pPr>
            <w:r w:rsidRPr="0042123D">
              <w:rPr>
                <w:highlight w:val="green"/>
              </w:rPr>
              <w:t>was defined as a score of 12 or less.”</w:t>
            </w:r>
            <w:r w:rsidR="0042123D">
              <w:rPr>
                <w:highlight w:val="green"/>
              </w:rPr>
              <w:t xml:space="preserve"> – </w:t>
            </w:r>
            <w:r w:rsidR="0042123D" w:rsidRPr="0042123D">
              <w:rPr>
                <w:i/>
                <w:iCs/>
                <w:highlight w:val="green"/>
              </w:rPr>
              <w:t>Thresholds provided for follow-up scores rather than change thresholds.</w:t>
            </w:r>
            <w:r w:rsidR="0042123D">
              <w:rPr>
                <w:highlight w:val="green"/>
              </w:rPr>
              <w:t xml:space="preserve"> </w:t>
            </w:r>
          </w:p>
        </w:tc>
      </w:tr>
      <w:tr w:rsidR="00636327" w14:paraId="73A2592E" w14:textId="77777777" w:rsidTr="00636327">
        <w:tc>
          <w:tcPr>
            <w:tcW w:w="2405" w:type="dxa"/>
          </w:tcPr>
          <w:p w14:paraId="4AA0FB64" w14:textId="2512FE7E" w:rsidR="00636327" w:rsidRPr="0042123D" w:rsidRDefault="00636327" w:rsidP="00035B5E">
            <w:pPr>
              <w:rPr>
                <w:highlight w:val="green"/>
              </w:rPr>
            </w:pPr>
            <w:r w:rsidRPr="0042123D">
              <w:rPr>
                <w:highlight w:val="green"/>
              </w:rPr>
              <w:t>Nguyen 2018</w:t>
            </w:r>
          </w:p>
        </w:tc>
        <w:tc>
          <w:tcPr>
            <w:tcW w:w="709" w:type="dxa"/>
          </w:tcPr>
          <w:p w14:paraId="663649A3" w14:textId="783215F2" w:rsidR="00636327" w:rsidRPr="0042123D" w:rsidRDefault="00636327" w:rsidP="00035B5E">
            <w:pPr>
              <w:rPr>
                <w:highlight w:val="green"/>
              </w:rPr>
            </w:pPr>
            <w:r w:rsidRPr="0042123D">
              <w:rPr>
                <w:highlight w:val="green"/>
              </w:rPr>
              <w:t>Cat</w:t>
            </w:r>
          </w:p>
        </w:tc>
        <w:tc>
          <w:tcPr>
            <w:tcW w:w="3260" w:type="dxa"/>
          </w:tcPr>
          <w:p w14:paraId="1CD90399" w14:textId="70149DCA" w:rsidR="00636327" w:rsidRPr="0042123D" w:rsidRDefault="00636327" w:rsidP="00035B5E">
            <w:pPr>
              <w:rPr>
                <w:highlight w:val="green"/>
              </w:rPr>
            </w:pPr>
          </w:p>
        </w:tc>
        <w:tc>
          <w:tcPr>
            <w:tcW w:w="3260" w:type="dxa"/>
          </w:tcPr>
          <w:p w14:paraId="4C6BB702" w14:textId="030D736F" w:rsidR="00636327" w:rsidRPr="0042123D" w:rsidRDefault="00636327" w:rsidP="00035B5E">
            <w:pPr>
              <w:rPr>
                <w:highlight w:val="green"/>
              </w:rPr>
            </w:pPr>
            <w:r w:rsidRPr="0042123D">
              <w:rPr>
                <w:highlight w:val="green"/>
              </w:rPr>
              <w:t>x</w:t>
            </w:r>
          </w:p>
        </w:tc>
        <w:tc>
          <w:tcPr>
            <w:tcW w:w="4820" w:type="dxa"/>
            <w:vMerge/>
          </w:tcPr>
          <w:p w14:paraId="5B58AAEE" w14:textId="77777777" w:rsidR="00636327" w:rsidRPr="0042123D" w:rsidRDefault="00636327" w:rsidP="00035B5E">
            <w:pPr>
              <w:rPr>
                <w:highlight w:val="green"/>
              </w:rPr>
            </w:pPr>
          </w:p>
        </w:tc>
      </w:tr>
      <w:tr w:rsidR="00636327" w14:paraId="69FEA846" w14:textId="77777777" w:rsidTr="00636327">
        <w:tc>
          <w:tcPr>
            <w:tcW w:w="2405" w:type="dxa"/>
          </w:tcPr>
          <w:p w14:paraId="41552109" w14:textId="7081126D" w:rsidR="00636327" w:rsidRPr="005B493E" w:rsidRDefault="00636327" w:rsidP="00035B5E">
            <w:pPr>
              <w:rPr>
                <w:highlight w:val="green"/>
              </w:rPr>
            </w:pPr>
            <w:r w:rsidRPr="005B493E">
              <w:rPr>
                <w:highlight w:val="green"/>
              </w:rPr>
              <w:t>Rudolph 2008</w:t>
            </w:r>
          </w:p>
        </w:tc>
        <w:tc>
          <w:tcPr>
            <w:tcW w:w="709" w:type="dxa"/>
          </w:tcPr>
          <w:p w14:paraId="28A7F9F8" w14:textId="7ABEE758" w:rsidR="00636327" w:rsidRPr="005B493E" w:rsidRDefault="00636327" w:rsidP="00035B5E">
            <w:pPr>
              <w:rPr>
                <w:highlight w:val="green"/>
              </w:rPr>
            </w:pPr>
            <w:r w:rsidRPr="005B493E">
              <w:rPr>
                <w:highlight w:val="green"/>
              </w:rPr>
              <w:t>Cat</w:t>
            </w:r>
          </w:p>
        </w:tc>
        <w:tc>
          <w:tcPr>
            <w:tcW w:w="3260" w:type="dxa"/>
          </w:tcPr>
          <w:p w14:paraId="79E13A98" w14:textId="269DEAC0" w:rsidR="00636327" w:rsidRPr="005B493E" w:rsidRDefault="00636327" w:rsidP="00035B5E">
            <w:pPr>
              <w:rPr>
                <w:highlight w:val="green"/>
              </w:rPr>
            </w:pPr>
            <w:r w:rsidRPr="005B493E">
              <w:rPr>
                <w:highlight w:val="green"/>
              </w:rPr>
              <w:t>x</w:t>
            </w:r>
          </w:p>
        </w:tc>
        <w:tc>
          <w:tcPr>
            <w:tcW w:w="3260" w:type="dxa"/>
          </w:tcPr>
          <w:p w14:paraId="5091E1BD" w14:textId="230C36C5" w:rsidR="00636327" w:rsidRPr="005B493E" w:rsidRDefault="00636327" w:rsidP="00035B5E">
            <w:pPr>
              <w:rPr>
                <w:highlight w:val="green"/>
              </w:rPr>
            </w:pPr>
          </w:p>
        </w:tc>
        <w:tc>
          <w:tcPr>
            <w:tcW w:w="4820" w:type="dxa"/>
          </w:tcPr>
          <w:p w14:paraId="6A30B894" w14:textId="77777777" w:rsidR="00636327" w:rsidRPr="005B493E" w:rsidRDefault="00636327" w:rsidP="00035B5E">
            <w:pPr>
              <w:rPr>
                <w:highlight w:val="green"/>
              </w:rPr>
            </w:pPr>
            <w:r w:rsidRPr="005B493E">
              <w:rPr>
                <w:highlight w:val="green"/>
              </w:rPr>
              <w:t>It is okay. I just move this to change categorical section “The ISPOCD study</w:t>
            </w:r>
          </w:p>
          <w:p w14:paraId="078DE7B4" w14:textId="4B766975" w:rsidR="00636327" w:rsidRPr="005B493E" w:rsidRDefault="00636327" w:rsidP="00035B5E">
            <w:pPr>
              <w:rPr>
                <w:i/>
                <w:iCs/>
                <w:highlight w:val="green"/>
              </w:rPr>
            </w:pPr>
            <w:r w:rsidRPr="005B493E">
              <w:rPr>
                <w:highlight w:val="green"/>
              </w:rPr>
              <w:t>identified patients with POCD using a definition based on change from baseline which consisted of either a composite Z-score of &gt; 2 across tests or two or more tests with Z-scores &gt; 2. “Postoperative cognitive dysfunction was defined as a composite Z-score &gt; 2 across tests or at least two individual test Z-scores &gt; 2.”</w:t>
            </w:r>
            <w:r w:rsidR="005B493E" w:rsidRPr="005B493E">
              <w:rPr>
                <w:highlight w:val="green"/>
              </w:rPr>
              <w:t xml:space="preserve"> </w:t>
            </w:r>
            <w:proofErr w:type="gramStart"/>
            <w:r w:rsidR="005B493E" w:rsidRPr="005B493E">
              <w:rPr>
                <w:i/>
                <w:iCs/>
                <w:highlight w:val="green"/>
              </w:rPr>
              <w:t>Similar to</w:t>
            </w:r>
            <w:proofErr w:type="gramEnd"/>
            <w:r w:rsidR="005B493E" w:rsidRPr="005B493E">
              <w:rPr>
                <w:i/>
                <w:iCs/>
                <w:highlight w:val="green"/>
              </w:rPr>
              <w:t xml:space="preserve"> previous studies above, this is clearly </w:t>
            </w:r>
            <w:r w:rsidR="005B493E" w:rsidRPr="005B493E">
              <w:rPr>
                <w:i/>
                <w:iCs/>
                <w:highlight w:val="green"/>
              </w:rPr>
              <w:lastRenderedPageBreak/>
              <w:t xml:space="preserve">explained way to calculate change from baseline using SD of Z score. </w:t>
            </w:r>
          </w:p>
        </w:tc>
      </w:tr>
      <w:tr w:rsidR="00636327" w14:paraId="7BF7B1E8" w14:textId="77777777" w:rsidTr="00636327">
        <w:tc>
          <w:tcPr>
            <w:tcW w:w="2405" w:type="dxa"/>
          </w:tcPr>
          <w:p w14:paraId="698A74FF" w14:textId="22ACE63F" w:rsidR="00636327" w:rsidRPr="005B493E" w:rsidRDefault="00636327" w:rsidP="00035B5E">
            <w:pPr>
              <w:rPr>
                <w:highlight w:val="green"/>
              </w:rPr>
            </w:pPr>
            <w:proofErr w:type="spellStart"/>
            <w:r w:rsidRPr="005B493E">
              <w:rPr>
                <w:highlight w:val="green"/>
              </w:rPr>
              <w:lastRenderedPageBreak/>
              <w:t>Saczynski</w:t>
            </w:r>
            <w:proofErr w:type="spellEnd"/>
            <w:r w:rsidRPr="005B493E">
              <w:rPr>
                <w:highlight w:val="green"/>
              </w:rPr>
              <w:t xml:space="preserve"> 2012</w:t>
            </w:r>
          </w:p>
        </w:tc>
        <w:tc>
          <w:tcPr>
            <w:tcW w:w="709" w:type="dxa"/>
          </w:tcPr>
          <w:p w14:paraId="4E6B819D" w14:textId="08BE0539" w:rsidR="00636327" w:rsidRPr="005B493E" w:rsidRDefault="00636327" w:rsidP="00035B5E">
            <w:pPr>
              <w:rPr>
                <w:highlight w:val="green"/>
              </w:rPr>
            </w:pPr>
            <w:r w:rsidRPr="005B493E">
              <w:rPr>
                <w:highlight w:val="green"/>
              </w:rPr>
              <w:t>Cat</w:t>
            </w:r>
          </w:p>
        </w:tc>
        <w:tc>
          <w:tcPr>
            <w:tcW w:w="3260" w:type="dxa"/>
          </w:tcPr>
          <w:p w14:paraId="7FB7463B" w14:textId="1F9FCC1C" w:rsidR="00636327" w:rsidRPr="005B493E" w:rsidRDefault="00636327" w:rsidP="00035B5E">
            <w:pPr>
              <w:rPr>
                <w:highlight w:val="green"/>
              </w:rPr>
            </w:pPr>
            <w:r w:rsidRPr="005B493E">
              <w:rPr>
                <w:highlight w:val="green"/>
              </w:rPr>
              <w:t>x</w:t>
            </w:r>
          </w:p>
        </w:tc>
        <w:tc>
          <w:tcPr>
            <w:tcW w:w="3260" w:type="dxa"/>
          </w:tcPr>
          <w:p w14:paraId="350E3F58" w14:textId="13D2F8CF" w:rsidR="00636327" w:rsidRPr="005B493E" w:rsidRDefault="00636327" w:rsidP="00035B5E">
            <w:pPr>
              <w:rPr>
                <w:highlight w:val="green"/>
              </w:rPr>
            </w:pPr>
          </w:p>
        </w:tc>
        <w:tc>
          <w:tcPr>
            <w:tcW w:w="4820" w:type="dxa"/>
            <w:vMerge w:val="restart"/>
          </w:tcPr>
          <w:p w14:paraId="7EA0DAD2" w14:textId="7A7AACAB" w:rsidR="00636327" w:rsidRPr="005B493E" w:rsidRDefault="00636327" w:rsidP="00035B5E">
            <w:pPr>
              <w:rPr>
                <w:i/>
                <w:iCs/>
                <w:highlight w:val="green"/>
              </w:rPr>
            </w:pPr>
            <w:r w:rsidRPr="005B493E">
              <w:rPr>
                <w:highlight w:val="green"/>
              </w:rPr>
              <w:t>Score below the baseline. Moved to change categorical section</w:t>
            </w:r>
            <w:r w:rsidR="005B493E" w:rsidRPr="005B493E">
              <w:rPr>
                <w:highlight w:val="green"/>
              </w:rPr>
              <w:t xml:space="preserve"> </w:t>
            </w:r>
            <w:r w:rsidR="005B493E" w:rsidRPr="005B493E">
              <w:rPr>
                <w:i/>
                <w:iCs/>
                <w:highlight w:val="green"/>
              </w:rPr>
              <w:t>– Table 3, data is percent of participants whose scores were below their baseline scores for MMSE, so this is a decline measure</w:t>
            </w:r>
          </w:p>
        </w:tc>
      </w:tr>
      <w:tr w:rsidR="00636327" w14:paraId="72973254" w14:textId="77777777" w:rsidTr="00636327">
        <w:tc>
          <w:tcPr>
            <w:tcW w:w="2405" w:type="dxa"/>
          </w:tcPr>
          <w:p w14:paraId="687108CA" w14:textId="5E09C219" w:rsidR="00636327" w:rsidRPr="005B493E" w:rsidRDefault="00636327" w:rsidP="00035B5E">
            <w:pPr>
              <w:rPr>
                <w:highlight w:val="green"/>
              </w:rPr>
            </w:pPr>
            <w:proofErr w:type="spellStart"/>
            <w:r w:rsidRPr="005B493E">
              <w:rPr>
                <w:highlight w:val="green"/>
              </w:rPr>
              <w:t>Saczynski</w:t>
            </w:r>
            <w:proofErr w:type="spellEnd"/>
            <w:r w:rsidRPr="005B493E">
              <w:rPr>
                <w:highlight w:val="green"/>
              </w:rPr>
              <w:t xml:space="preserve"> 2012</w:t>
            </w:r>
          </w:p>
        </w:tc>
        <w:tc>
          <w:tcPr>
            <w:tcW w:w="709" w:type="dxa"/>
          </w:tcPr>
          <w:p w14:paraId="059120C7" w14:textId="7CDAFEB2" w:rsidR="00636327" w:rsidRPr="005B493E" w:rsidRDefault="00636327" w:rsidP="00035B5E">
            <w:pPr>
              <w:rPr>
                <w:highlight w:val="green"/>
              </w:rPr>
            </w:pPr>
            <w:r w:rsidRPr="005B493E">
              <w:rPr>
                <w:highlight w:val="green"/>
              </w:rPr>
              <w:t>Cat</w:t>
            </w:r>
          </w:p>
        </w:tc>
        <w:tc>
          <w:tcPr>
            <w:tcW w:w="3260" w:type="dxa"/>
          </w:tcPr>
          <w:p w14:paraId="536B22CB" w14:textId="143A46B2" w:rsidR="00636327" w:rsidRPr="005B493E" w:rsidRDefault="00636327" w:rsidP="00035B5E">
            <w:pPr>
              <w:rPr>
                <w:highlight w:val="green"/>
              </w:rPr>
            </w:pPr>
            <w:r w:rsidRPr="005B493E">
              <w:rPr>
                <w:highlight w:val="green"/>
              </w:rPr>
              <w:t>x</w:t>
            </w:r>
          </w:p>
        </w:tc>
        <w:tc>
          <w:tcPr>
            <w:tcW w:w="3260" w:type="dxa"/>
          </w:tcPr>
          <w:p w14:paraId="5022B7C9" w14:textId="7F450CC0" w:rsidR="00636327" w:rsidRPr="005B493E" w:rsidRDefault="00636327" w:rsidP="00035B5E">
            <w:pPr>
              <w:rPr>
                <w:highlight w:val="green"/>
              </w:rPr>
            </w:pPr>
          </w:p>
        </w:tc>
        <w:tc>
          <w:tcPr>
            <w:tcW w:w="4820" w:type="dxa"/>
            <w:vMerge/>
          </w:tcPr>
          <w:p w14:paraId="5EF18564" w14:textId="498D2E56" w:rsidR="00636327" w:rsidRPr="005B493E" w:rsidRDefault="00636327" w:rsidP="00035B5E">
            <w:pPr>
              <w:rPr>
                <w:highlight w:val="green"/>
              </w:rPr>
            </w:pPr>
          </w:p>
        </w:tc>
      </w:tr>
      <w:tr w:rsidR="00636327" w14:paraId="251A0D14" w14:textId="77777777" w:rsidTr="00636327">
        <w:tc>
          <w:tcPr>
            <w:tcW w:w="2405" w:type="dxa"/>
          </w:tcPr>
          <w:p w14:paraId="2D72BB06" w14:textId="3768104D" w:rsidR="00636327" w:rsidRPr="005B493E" w:rsidRDefault="00636327" w:rsidP="00035B5E">
            <w:pPr>
              <w:rPr>
                <w:highlight w:val="green"/>
              </w:rPr>
            </w:pPr>
            <w:proofErr w:type="spellStart"/>
            <w:r w:rsidRPr="005B493E">
              <w:rPr>
                <w:highlight w:val="green"/>
              </w:rPr>
              <w:t>Saczynski</w:t>
            </w:r>
            <w:proofErr w:type="spellEnd"/>
            <w:r w:rsidRPr="005B493E">
              <w:rPr>
                <w:highlight w:val="green"/>
              </w:rPr>
              <w:t xml:space="preserve"> 2012</w:t>
            </w:r>
          </w:p>
        </w:tc>
        <w:tc>
          <w:tcPr>
            <w:tcW w:w="709" w:type="dxa"/>
          </w:tcPr>
          <w:p w14:paraId="3235B3DC" w14:textId="7869EC32" w:rsidR="00636327" w:rsidRPr="005B493E" w:rsidRDefault="00636327" w:rsidP="00035B5E">
            <w:pPr>
              <w:rPr>
                <w:highlight w:val="green"/>
              </w:rPr>
            </w:pPr>
            <w:r w:rsidRPr="005B493E">
              <w:rPr>
                <w:highlight w:val="green"/>
              </w:rPr>
              <w:t>Cat</w:t>
            </w:r>
          </w:p>
        </w:tc>
        <w:tc>
          <w:tcPr>
            <w:tcW w:w="3260" w:type="dxa"/>
          </w:tcPr>
          <w:p w14:paraId="257DAE6C" w14:textId="1AB6E093" w:rsidR="00636327" w:rsidRPr="005B493E" w:rsidRDefault="00636327" w:rsidP="00035B5E">
            <w:pPr>
              <w:rPr>
                <w:highlight w:val="green"/>
              </w:rPr>
            </w:pPr>
            <w:r w:rsidRPr="005B493E">
              <w:rPr>
                <w:highlight w:val="green"/>
              </w:rPr>
              <w:t>x</w:t>
            </w:r>
          </w:p>
        </w:tc>
        <w:tc>
          <w:tcPr>
            <w:tcW w:w="3260" w:type="dxa"/>
          </w:tcPr>
          <w:p w14:paraId="61992585" w14:textId="1707190A" w:rsidR="00636327" w:rsidRPr="005B493E" w:rsidRDefault="00636327" w:rsidP="00035B5E">
            <w:pPr>
              <w:rPr>
                <w:highlight w:val="green"/>
              </w:rPr>
            </w:pPr>
          </w:p>
        </w:tc>
        <w:tc>
          <w:tcPr>
            <w:tcW w:w="4820" w:type="dxa"/>
            <w:vMerge/>
          </w:tcPr>
          <w:p w14:paraId="4B4159AD" w14:textId="48377B53" w:rsidR="00636327" w:rsidRPr="005B493E" w:rsidRDefault="00636327" w:rsidP="00035B5E">
            <w:pPr>
              <w:rPr>
                <w:highlight w:val="green"/>
              </w:rPr>
            </w:pPr>
          </w:p>
        </w:tc>
      </w:tr>
      <w:tr w:rsidR="00636327" w14:paraId="45E8A518" w14:textId="77777777" w:rsidTr="00636327">
        <w:tc>
          <w:tcPr>
            <w:tcW w:w="2405" w:type="dxa"/>
          </w:tcPr>
          <w:p w14:paraId="61F6D466" w14:textId="2E461DEF" w:rsidR="00636327" w:rsidRPr="005B493E" w:rsidRDefault="00636327" w:rsidP="00035B5E">
            <w:pPr>
              <w:rPr>
                <w:highlight w:val="green"/>
              </w:rPr>
            </w:pPr>
            <w:proofErr w:type="spellStart"/>
            <w:r w:rsidRPr="005B493E">
              <w:rPr>
                <w:highlight w:val="green"/>
              </w:rPr>
              <w:t>VanderHeijden</w:t>
            </w:r>
            <w:proofErr w:type="spellEnd"/>
            <w:r w:rsidRPr="005B493E">
              <w:rPr>
                <w:highlight w:val="green"/>
              </w:rPr>
              <w:t xml:space="preserve"> 2023</w:t>
            </w:r>
          </w:p>
        </w:tc>
        <w:tc>
          <w:tcPr>
            <w:tcW w:w="709" w:type="dxa"/>
          </w:tcPr>
          <w:p w14:paraId="553F2C4A" w14:textId="12972BFC" w:rsidR="00636327" w:rsidRPr="005B493E" w:rsidRDefault="00636327" w:rsidP="00035B5E">
            <w:pPr>
              <w:rPr>
                <w:highlight w:val="green"/>
              </w:rPr>
            </w:pPr>
            <w:r w:rsidRPr="005B493E">
              <w:rPr>
                <w:highlight w:val="green"/>
              </w:rPr>
              <w:t>Cat</w:t>
            </w:r>
          </w:p>
        </w:tc>
        <w:tc>
          <w:tcPr>
            <w:tcW w:w="3260" w:type="dxa"/>
          </w:tcPr>
          <w:p w14:paraId="7392E78D" w14:textId="0C0C7311" w:rsidR="00636327" w:rsidRPr="005B493E" w:rsidRDefault="00636327" w:rsidP="00035B5E">
            <w:pPr>
              <w:rPr>
                <w:highlight w:val="green"/>
              </w:rPr>
            </w:pPr>
          </w:p>
        </w:tc>
        <w:tc>
          <w:tcPr>
            <w:tcW w:w="3260" w:type="dxa"/>
          </w:tcPr>
          <w:p w14:paraId="65C9EFCD" w14:textId="48191414" w:rsidR="00636327" w:rsidRPr="005B493E" w:rsidRDefault="00636327" w:rsidP="00035B5E">
            <w:pPr>
              <w:rPr>
                <w:highlight w:val="green"/>
              </w:rPr>
            </w:pPr>
            <w:r w:rsidRPr="005B493E">
              <w:rPr>
                <w:highlight w:val="green"/>
              </w:rPr>
              <w:t>x</w:t>
            </w:r>
          </w:p>
        </w:tc>
        <w:tc>
          <w:tcPr>
            <w:tcW w:w="4820" w:type="dxa"/>
            <w:vMerge w:val="restart"/>
          </w:tcPr>
          <w:p w14:paraId="5E593B8F" w14:textId="7E913DC6" w:rsidR="00636327" w:rsidRPr="005B493E" w:rsidRDefault="00636327" w:rsidP="00035B5E">
            <w:pPr>
              <w:rPr>
                <w:highlight w:val="green"/>
              </w:rPr>
            </w:pPr>
            <w:r w:rsidRPr="005B493E">
              <w:rPr>
                <w:highlight w:val="green"/>
              </w:rPr>
              <w:t xml:space="preserve">It is ok. “Scores were transformed to a 0–100 range and a total of &gt;43 points </w:t>
            </w:r>
            <w:proofErr w:type="gramStart"/>
            <w:r w:rsidRPr="005B493E">
              <w:rPr>
                <w:highlight w:val="green"/>
              </w:rPr>
              <w:t>was</w:t>
            </w:r>
            <w:proofErr w:type="gramEnd"/>
            <w:r w:rsidRPr="005B493E">
              <w:rPr>
                <w:highlight w:val="green"/>
              </w:rPr>
              <w:t xml:space="preserve"> considered</w:t>
            </w:r>
          </w:p>
          <w:p w14:paraId="0F0174C0" w14:textId="61CD1796" w:rsidR="00636327" w:rsidRPr="005B493E" w:rsidRDefault="00636327" w:rsidP="00035B5E">
            <w:pPr>
              <w:rPr>
                <w:highlight w:val="green"/>
              </w:rPr>
            </w:pPr>
            <w:r w:rsidRPr="005B493E">
              <w:rPr>
                <w:highlight w:val="green"/>
              </w:rPr>
              <w:t>as cognitive impairment”</w:t>
            </w:r>
            <w:r w:rsidR="005B493E" w:rsidRPr="005B493E">
              <w:rPr>
                <w:i/>
                <w:iCs/>
                <w:highlight w:val="green"/>
              </w:rPr>
              <w:t xml:space="preserve"> – Confident this is x-sectional</w:t>
            </w:r>
          </w:p>
        </w:tc>
      </w:tr>
      <w:tr w:rsidR="00636327" w14:paraId="31C1D0D4" w14:textId="77777777" w:rsidTr="00636327">
        <w:tc>
          <w:tcPr>
            <w:tcW w:w="2405" w:type="dxa"/>
          </w:tcPr>
          <w:p w14:paraId="122D1053" w14:textId="52F729FF" w:rsidR="00636327" w:rsidRPr="005B493E" w:rsidRDefault="00636327" w:rsidP="00035B5E">
            <w:pPr>
              <w:rPr>
                <w:highlight w:val="green"/>
              </w:rPr>
            </w:pPr>
            <w:proofErr w:type="spellStart"/>
            <w:r w:rsidRPr="005B493E">
              <w:rPr>
                <w:highlight w:val="green"/>
              </w:rPr>
              <w:t>VanderHeijden</w:t>
            </w:r>
            <w:proofErr w:type="spellEnd"/>
            <w:r w:rsidRPr="005B493E">
              <w:rPr>
                <w:highlight w:val="green"/>
              </w:rPr>
              <w:t xml:space="preserve"> 2023</w:t>
            </w:r>
          </w:p>
        </w:tc>
        <w:tc>
          <w:tcPr>
            <w:tcW w:w="709" w:type="dxa"/>
          </w:tcPr>
          <w:p w14:paraId="65D80CBA" w14:textId="4C7F12BA" w:rsidR="00636327" w:rsidRPr="005B493E" w:rsidRDefault="00636327" w:rsidP="00035B5E">
            <w:pPr>
              <w:rPr>
                <w:highlight w:val="green"/>
              </w:rPr>
            </w:pPr>
            <w:r w:rsidRPr="005B493E">
              <w:rPr>
                <w:highlight w:val="green"/>
              </w:rPr>
              <w:t>Cat</w:t>
            </w:r>
          </w:p>
        </w:tc>
        <w:tc>
          <w:tcPr>
            <w:tcW w:w="3260" w:type="dxa"/>
          </w:tcPr>
          <w:p w14:paraId="2C6D2DD6" w14:textId="54A713D7" w:rsidR="00636327" w:rsidRPr="005B493E" w:rsidRDefault="00636327" w:rsidP="00035B5E">
            <w:pPr>
              <w:rPr>
                <w:highlight w:val="green"/>
              </w:rPr>
            </w:pPr>
          </w:p>
        </w:tc>
        <w:tc>
          <w:tcPr>
            <w:tcW w:w="3260" w:type="dxa"/>
          </w:tcPr>
          <w:p w14:paraId="738444A7" w14:textId="05241EC2" w:rsidR="00636327" w:rsidRPr="005B493E" w:rsidRDefault="00636327" w:rsidP="00035B5E">
            <w:pPr>
              <w:rPr>
                <w:highlight w:val="green"/>
              </w:rPr>
            </w:pPr>
            <w:r w:rsidRPr="005B493E">
              <w:rPr>
                <w:highlight w:val="green"/>
              </w:rPr>
              <w:t>x</w:t>
            </w:r>
          </w:p>
        </w:tc>
        <w:tc>
          <w:tcPr>
            <w:tcW w:w="4820" w:type="dxa"/>
            <w:vMerge/>
          </w:tcPr>
          <w:p w14:paraId="344AB9AC" w14:textId="77777777" w:rsidR="00636327" w:rsidRPr="005B493E" w:rsidRDefault="00636327" w:rsidP="00035B5E">
            <w:pPr>
              <w:rPr>
                <w:highlight w:val="green"/>
              </w:rPr>
            </w:pPr>
          </w:p>
        </w:tc>
      </w:tr>
      <w:tr w:rsidR="00636327" w14:paraId="7328243F" w14:textId="77777777" w:rsidTr="00636327">
        <w:tc>
          <w:tcPr>
            <w:tcW w:w="2405" w:type="dxa"/>
          </w:tcPr>
          <w:p w14:paraId="6A28D8AD" w14:textId="6F13031C"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3C0D4834" w14:textId="41FE3B8B" w:rsidR="00636327" w:rsidRPr="005B493E" w:rsidRDefault="00636327" w:rsidP="00035B5E">
            <w:pPr>
              <w:rPr>
                <w:highlight w:val="green"/>
              </w:rPr>
            </w:pPr>
            <w:r w:rsidRPr="005B493E">
              <w:rPr>
                <w:highlight w:val="green"/>
              </w:rPr>
              <w:t>Cat</w:t>
            </w:r>
          </w:p>
        </w:tc>
        <w:tc>
          <w:tcPr>
            <w:tcW w:w="3260" w:type="dxa"/>
          </w:tcPr>
          <w:p w14:paraId="6497C72F" w14:textId="28B0EF95" w:rsidR="00636327" w:rsidRPr="005B493E" w:rsidRDefault="00636327" w:rsidP="00035B5E">
            <w:pPr>
              <w:rPr>
                <w:highlight w:val="green"/>
              </w:rPr>
            </w:pPr>
          </w:p>
        </w:tc>
        <w:tc>
          <w:tcPr>
            <w:tcW w:w="3260" w:type="dxa"/>
          </w:tcPr>
          <w:p w14:paraId="2DC13D2D" w14:textId="55BCA3A2" w:rsidR="00636327" w:rsidRPr="005B493E" w:rsidRDefault="00636327" w:rsidP="00035B5E">
            <w:pPr>
              <w:rPr>
                <w:highlight w:val="green"/>
              </w:rPr>
            </w:pPr>
            <w:r w:rsidRPr="005B493E">
              <w:rPr>
                <w:highlight w:val="green"/>
              </w:rPr>
              <w:t>x</w:t>
            </w:r>
          </w:p>
        </w:tc>
        <w:tc>
          <w:tcPr>
            <w:tcW w:w="4820" w:type="dxa"/>
            <w:vMerge w:val="restart"/>
          </w:tcPr>
          <w:p w14:paraId="0D542D19" w14:textId="2AACBC7B" w:rsidR="00636327" w:rsidRPr="005B493E" w:rsidRDefault="00636327" w:rsidP="00035B5E">
            <w:pPr>
              <w:rPr>
                <w:highlight w:val="green"/>
              </w:rPr>
            </w:pPr>
            <w:r w:rsidRPr="005B493E">
              <w:rPr>
                <w:highlight w:val="green"/>
              </w:rPr>
              <w:t>It is ok. “IQCODE≥3.2 was used to indicate</w:t>
            </w:r>
          </w:p>
          <w:p w14:paraId="6954BEC9" w14:textId="69E8BB7A" w:rsidR="00636327" w:rsidRPr="005B493E" w:rsidRDefault="00636327" w:rsidP="00035B5E">
            <w:pPr>
              <w:rPr>
                <w:highlight w:val="green"/>
              </w:rPr>
            </w:pPr>
            <w:r w:rsidRPr="005B493E">
              <w:rPr>
                <w:highlight w:val="green"/>
              </w:rPr>
              <w:t>Impairment”</w:t>
            </w:r>
            <w:r w:rsidR="005B493E">
              <w:rPr>
                <w:highlight w:val="green"/>
              </w:rPr>
              <w:t xml:space="preserve"> </w:t>
            </w:r>
            <w:r w:rsidR="005B493E" w:rsidRPr="005B493E">
              <w:rPr>
                <w:i/>
                <w:iCs/>
                <w:highlight w:val="green"/>
              </w:rPr>
              <w:t>– as above</w:t>
            </w:r>
            <w:r w:rsidR="00653A0C">
              <w:rPr>
                <w:i/>
                <w:iCs/>
                <w:highlight w:val="green"/>
              </w:rPr>
              <w:t xml:space="preserve">, data presented as </w:t>
            </w:r>
            <w:proofErr w:type="gramStart"/>
            <w:r w:rsidR="00653A0C">
              <w:rPr>
                <w:i/>
                <w:iCs/>
                <w:highlight w:val="green"/>
              </w:rPr>
              <w:t>n(</w:t>
            </w:r>
            <w:proofErr w:type="gramEnd"/>
            <w:r w:rsidR="00653A0C">
              <w:rPr>
                <w:i/>
                <w:iCs/>
                <w:highlight w:val="green"/>
              </w:rPr>
              <w:t xml:space="preserve">%) of participants categorised based on their scores at each time point during follow-up. </w:t>
            </w:r>
          </w:p>
        </w:tc>
      </w:tr>
      <w:tr w:rsidR="00636327" w14:paraId="5925D50C" w14:textId="77777777" w:rsidTr="00636327">
        <w:tc>
          <w:tcPr>
            <w:tcW w:w="2405" w:type="dxa"/>
          </w:tcPr>
          <w:p w14:paraId="61EE5320" w14:textId="476B4374"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0EF7E618" w14:textId="513F1265" w:rsidR="00636327" w:rsidRPr="005B493E" w:rsidRDefault="00636327" w:rsidP="00035B5E">
            <w:pPr>
              <w:rPr>
                <w:highlight w:val="green"/>
              </w:rPr>
            </w:pPr>
            <w:r w:rsidRPr="005B493E">
              <w:rPr>
                <w:highlight w:val="green"/>
              </w:rPr>
              <w:t>Cat</w:t>
            </w:r>
          </w:p>
        </w:tc>
        <w:tc>
          <w:tcPr>
            <w:tcW w:w="3260" w:type="dxa"/>
          </w:tcPr>
          <w:p w14:paraId="5742D6AC" w14:textId="26E3DDC1" w:rsidR="00636327" w:rsidRPr="005B493E" w:rsidRDefault="00636327" w:rsidP="00035B5E">
            <w:pPr>
              <w:rPr>
                <w:highlight w:val="green"/>
              </w:rPr>
            </w:pPr>
          </w:p>
        </w:tc>
        <w:tc>
          <w:tcPr>
            <w:tcW w:w="3260" w:type="dxa"/>
          </w:tcPr>
          <w:p w14:paraId="3A3267EA" w14:textId="40DE6FAB" w:rsidR="00636327" w:rsidRPr="005B493E" w:rsidRDefault="00636327" w:rsidP="00035B5E">
            <w:pPr>
              <w:rPr>
                <w:highlight w:val="green"/>
              </w:rPr>
            </w:pPr>
            <w:r w:rsidRPr="005B493E">
              <w:rPr>
                <w:highlight w:val="green"/>
              </w:rPr>
              <w:t>x</w:t>
            </w:r>
          </w:p>
        </w:tc>
        <w:tc>
          <w:tcPr>
            <w:tcW w:w="4820" w:type="dxa"/>
            <w:vMerge/>
          </w:tcPr>
          <w:p w14:paraId="3AC95745" w14:textId="46EA831B" w:rsidR="00636327" w:rsidRPr="005B493E" w:rsidRDefault="00636327" w:rsidP="00035B5E">
            <w:pPr>
              <w:rPr>
                <w:highlight w:val="green"/>
              </w:rPr>
            </w:pPr>
          </w:p>
        </w:tc>
      </w:tr>
      <w:tr w:rsidR="00636327" w14:paraId="641E0DEE" w14:textId="77777777" w:rsidTr="00636327">
        <w:tc>
          <w:tcPr>
            <w:tcW w:w="2405" w:type="dxa"/>
          </w:tcPr>
          <w:p w14:paraId="53BC4DE1" w14:textId="7907A3C3"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7A0488DA" w14:textId="7BB190CB" w:rsidR="00636327" w:rsidRPr="005B493E" w:rsidRDefault="00636327" w:rsidP="00035B5E">
            <w:pPr>
              <w:rPr>
                <w:highlight w:val="green"/>
              </w:rPr>
            </w:pPr>
            <w:r w:rsidRPr="005B493E">
              <w:rPr>
                <w:highlight w:val="green"/>
              </w:rPr>
              <w:t>Cat</w:t>
            </w:r>
          </w:p>
        </w:tc>
        <w:tc>
          <w:tcPr>
            <w:tcW w:w="3260" w:type="dxa"/>
          </w:tcPr>
          <w:p w14:paraId="1B03046A" w14:textId="0EBEF88D" w:rsidR="00636327" w:rsidRPr="005B493E" w:rsidRDefault="00636327" w:rsidP="00035B5E">
            <w:pPr>
              <w:rPr>
                <w:highlight w:val="green"/>
              </w:rPr>
            </w:pPr>
          </w:p>
        </w:tc>
        <w:tc>
          <w:tcPr>
            <w:tcW w:w="3260" w:type="dxa"/>
          </w:tcPr>
          <w:p w14:paraId="5DCD1BAA" w14:textId="306EC997" w:rsidR="00636327" w:rsidRPr="005B493E" w:rsidRDefault="00636327" w:rsidP="00035B5E">
            <w:pPr>
              <w:rPr>
                <w:highlight w:val="green"/>
              </w:rPr>
            </w:pPr>
            <w:r w:rsidRPr="005B493E">
              <w:rPr>
                <w:highlight w:val="green"/>
              </w:rPr>
              <w:t>x</w:t>
            </w:r>
          </w:p>
        </w:tc>
        <w:tc>
          <w:tcPr>
            <w:tcW w:w="4820" w:type="dxa"/>
            <w:vMerge/>
          </w:tcPr>
          <w:p w14:paraId="20AB3BB3" w14:textId="2DB46EB6" w:rsidR="00636327" w:rsidRPr="005B493E" w:rsidRDefault="00636327" w:rsidP="00035B5E">
            <w:pPr>
              <w:rPr>
                <w:highlight w:val="green"/>
              </w:rPr>
            </w:pPr>
          </w:p>
        </w:tc>
      </w:tr>
      <w:tr w:rsidR="00636327" w14:paraId="6B2E8CCD" w14:textId="77777777" w:rsidTr="00636327">
        <w:tc>
          <w:tcPr>
            <w:tcW w:w="2405" w:type="dxa"/>
          </w:tcPr>
          <w:p w14:paraId="0A08833B" w14:textId="35225BE3"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039F2E47" w14:textId="660CAF5C" w:rsidR="00636327" w:rsidRPr="005B493E" w:rsidRDefault="00636327" w:rsidP="00035B5E">
            <w:pPr>
              <w:rPr>
                <w:highlight w:val="green"/>
              </w:rPr>
            </w:pPr>
            <w:r w:rsidRPr="005B493E">
              <w:rPr>
                <w:highlight w:val="green"/>
              </w:rPr>
              <w:t>Cat</w:t>
            </w:r>
          </w:p>
        </w:tc>
        <w:tc>
          <w:tcPr>
            <w:tcW w:w="3260" w:type="dxa"/>
          </w:tcPr>
          <w:p w14:paraId="0CBF03FB" w14:textId="4F51FEFB" w:rsidR="00636327" w:rsidRPr="005B493E" w:rsidRDefault="00636327" w:rsidP="00035B5E">
            <w:pPr>
              <w:rPr>
                <w:highlight w:val="green"/>
              </w:rPr>
            </w:pPr>
          </w:p>
        </w:tc>
        <w:tc>
          <w:tcPr>
            <w:tcW w:w="3260" w:type="dxa"/>
          </w:tcPr>
          <w:p w14:paraId="170871C7" w14:textId="253870DC" w:rsidR="00636327" w:rsidRPr="005B493E" w:rsidRDefault="00636327" w:rsidP="00035B5E">
            <w:pPr>
              <w:rPr>
                <w:highlight w:val="green"/>
              </w:rPr>
            </w:pPr>
            <w:r w:rsidRPr="005B493E">
              <w:rPr>
                <w:highlight w:val="green"/>
              </w:rPr>
              <w:t>x</w:t>
            </w:r>
          </w:p>
        </w:tc>
        <w:tc>
          <w:tcPr>
            <w:tcW w:w="4820" w:type="dxa"/>
            <w:vMerge/>
          </w:tcPr>
          <w:p w14:paraId="3A019E9C" w14:textId="7E081607" w:rsidR="00636327" w:rsidRPr="005B493E" w:rsidRDefault="00636327" w:rsidP="00035B5E">
            <w:pPr>
              <w:rPr>
                <w:highlight w:val="green"/>
              </w:rPr>
            </w:pPr>
          </w:p>
        </w:tc>
      </w:tr>
      <w:tr w:rsidR="00636327" w14:paraId="6ED01C19" w14:textId="77777777" w:rsidTr="00636327">
        <w:tc>
          <w:tcPr>
            <w:tcW w:w="2405" w:type="dxa"/>
          </w:tcPr>
          <w:p w14:paraId="57063B9D" w14:textId="022BEA9C"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2529C948" w14:textId="0FB040C1" w:rsidR="00636327" w:rsidRPr="005B493E" w:rsidRDefault="00636327" w:rsidP="00035B5E">
            <w:pPr>
              <w:rPr>
                <w:highlight w:val="green"/>
              </w:rPr>
            </w:pPr>
            <w:r w:rsidRPr="005B493E">
              <w:rPr>
                <w:highlight w:val="green"/>
              </w:rPr>
              <w:t>Cat</w:t>
            </w:r>
          </w:p>
        </w:tc>
        <w:tc>
          <w:tcPr>
            <w:tcW w:w="3260" w:type="dxa"/>
          </w:tcPr>
          <w:p w14:paraId="4F1BA16D" w14:textId="17AFC125" w:rsidR="00636327" w:rsidRPr="005B493E" w:rsidRDefault="00636327" w:rsidP="00035B5E">
            <w:pPr>
              <w:rPr>
                <w:highlight w:val="green"/>
              </w:rPr>
            </w:pPr>
          </w:p>
        </w:tc>
        <w:tc>
          <w:tcPr>
            <w:tcW w:w="3260" w:type="dxa"/>
          </w:tcPr>
          <w:p w14:paraId="720CBD5E" w14:textId="014E7AF2" w:rsidR="00636327" w:rsidRPr="005B493E" w:rsidRDefault="00636327" w:rsidP="00035B5E">
            <w:pPr>
              <w:rPr>
                <w:highlight w:val="green"/>
              </w:rPr>
            </w:pPr>
            <w:r w:rsidRPr="005B493E">
              <w:rPr>
                <w:highlight w:val="green"/>
              </w:rPr>
              <w:t>x</w:t>
            </w:r>
          </w:p>
        </w:tc>
        <w:tc>
          <w:tcPr>
            <w:tcW w:w="4820" w:type="dxa"/>
            <w:vMerge/>
          </w:tcPr>
          <w:p w14:paraId="6DC9B921" w14:textId="1742098D" w:rsidR="00636327" w:rsidRPr="005B493E" w:rsidRDefault="00636327" w:rsidP="00035B5E">
            <w:pPr>
              <w:rPr>
                <w:highlight w:val="green"/>
              </w:rPr>
            </w:pPr>
          </w:p>
        </w:tc>
      </w:tr>
      <w:tr w:rsidR="00636327" w14:paraId="2D17CB67" w14:textId="77777777" w:rsidTr="00636327">
        <w:tc>
          <w:tcPr>
            <w:tcW w:w="2405" w:type="dxa"/>
          </w:tcPr>
          <w:p w14:paraId="4DA01CCB" w14:textId="69D41FA9" w:rsidR="00636327" w:rsidRPr="005B493E" w:rsidRDefault="00636327" w:rsidP="00035B5E">
            <w:pPr>
              <w:rPr>
                <w:highlight w:val="green"/>
              </w:rPr>
            </w:pPr>
            <w:proofErr w:type="spellStart"/>
            <w:r w:rsidRPr="005B493E">
              <w:rPr>
                <w:highlight w:val="green"/>
              </w:rPr>
              <w:t>Vasunilashorn</w:t>
            </w:r>
            <w:proofErr w:type="spellEnd"/>
            <w:r w:rsidRPr="005B493E">
              <w:rPr>
                <w:highlight w:val="green"/>
              </w:rPr>
              <w:t xml:space="preserve"> 2018</w:t>
            </w:r>
          </w:p>
        </w:tc>
        <w:tc>
          <w:tcPr>
            <w:tcW w:w="709" w:type="dxa"/>
          </w:tcPr>
          <w:p w14:paraId="127D82BF" w14:textId="77B0E7E7" w:rsidR="00636327" w:rsidRPr="005B493E" w:rsidRDefault="00636327" w:rsidP="00035B5E">
            <w:pPr>
              <w:rPr>
                <w:highlight w:val="green"/>
              </w:rPr>
            </w:pPr>
            <w:r w:rsidRPr="005B493E">
              <w:rPr>
                <w:highlight w:val="green"/>
              </w:rPr>
              <w:t>Cat</w:t>
            </w:r>
          </w:p>
        </w:tc>
        <w:tc>
          <w:tcPr>
            <w:tcW w:w="3260" w:type="dxa"/>
          </w:tcPr>
          <w:p w14:paraId="740D9B8C" w14:textId="4C9179BD" w:rsidR="00636327" w:rsidRPr="005B493E" w:rsidRDefault="00636327" w:rsidP="00035B5E">
            <w:pPr>
              <w:rPr>
                <w:highlight w:val="green"/>
              </w:rPr>
            </w:pPr>
          </w:p>
        </w:tc>
        <w:tc>
          <w:tcPr>
            <w:tcW w:w="3260" w:type="dxa"/>
          </w:tcPr>
          <w:p w14:paraId="4915329C" w14:textId="3ACF5348" w:rsidR="00636327" w:rsidRPr="005B493E" w:rsidRDefault="00636327" w:rsidP="00035B5E">
            <w:pPr>
              <w:rPr>
                <w:highlight w:val="green"/>
              </w:rPr>
            </w:pPr>
            <w:r w:rsidRPr="005B493E">
              <w:rPr>
                <w:highlight w:val="green"/>
              </w:rPr>
              <w:t>x</w:t>
            </w:r>
          </w:p>
        </w:tc>
        <w:tc>
          <w:tcPr>
            <w:tcW w:w="4820" w:type="dxa"/>
            <w:vMerge/>
          </w:tcPr>
          <w:p w14:paraId="4D43621D" w14:textId="5B751534" w:rsidR="00636327" w:rsidRPr="005B493E" w:rsidRDefault="00636327" w:rsidP="00035B5E">
            <w:pPr>
              <w:rPr>
                <w:highlight w:val="green"/>
              </w:rPr>
            </w:pPr>
          </w:p>
        </w:tc>
      </w:tr>
      <w:tr w:rsidR="00636327" w14:paraId="6D7FD39C" w14:textId="77777777" w:rsidTr="00636327">
        <w:tc>
          <w:tcPr>
            <w:tcW w:w="2405" w:type="dxa"/>
          </w:tcPr>
          <w:p w14:paraId="5B0B4732" w14:textId="09CF910F" w:rsidR="00636327" w:rsidRPr="00653A0C" w:rsidRDefault="00636327" w:rsidP="00035B5E">
            <w:pPr>
              <w:rPr>
                <w:highlight w:val="green"/>
              </w:rPr>
            </w:pPr>
            <w:proofErr w:type="spellStart"/>
            <w:r w:rsidRPr="00653A0C">
              <w:rPr>
                <w:highlight w:val="green"/>
              </w:rPr>
              <w:t>Verloo</w:t>
            </w:r>
            <w:proofErr w:type="spellEnd"/>
            <w:r w:rsidRPr="00653A0C">
              <w:rPr>
                <w:highlight w:val="green"/>
              </w:rPr>
              <w:t xml:space="preserve"> 2016</w:t>
            </w:r>
          </w:p>
        </w:tc>
        <w:tc>
          <w:tcPr>
            <w:tcW w:w="709" w:type="dxa"/>
          </w:tcPr>
          <w:p w14:paraId="5AB721CE" w14:textId="58BD872C" w:rsidR="00636327" w:rsidRPr="00653A0C" w:rsidRDefault="00636327" w:rsidP="00035B5E">
            <w:pPr>
              <w:rPr>
                <w:highlight w:val="green"/>
              </w:rPr>
            </w:pPr>
            <w:r w:rsidRPr="00653A0C">
              <w:rPr>
                <w:highlight w:val="green"/>
              </w:rPr>
              <w:t>Cat</w:t>
            </w:r>
          </w:p>
        </w:tc>
        <w:tc>
          <w:tcPr>
            <w:tcW w:w="3260" w:type="dxa"/>
          </w:tcPr>
          <w:p w14:paraId="3E98B11B" w14:textId="03F82493" w:rsidR="00636327" w:rsidRPr="00653A0C" w:rsidRDefault="00636327" w:rsidP="00035B5E">
            <w:pPr>
              <w:rPr>
                <w:highlight w:val="green"/>
              </w:rPr>
            </w:pPr>
          </w:p>
        </w:tc>
        <w:tc>
          <w:tcPr>
            <w:tcW w:w="3260" w:type="dxa"/>
          </w:tcPr>
          <w:p w14:paraId="02CF276A" w14:textId="3EBAC1EE" w:rsidR="00636327" w:rsidRPr="00653A0C" w:rsidRDefault="00636327" w:rsidP="00035B5E">
            <w:pPr>
              <w:rPr>
                <w:highlight w:val="green"/>
              </w:rPr>
            </w:pPr>
            <w:r w:rsidRPr="00653A0C">
              <w:rPr>
                <w:highlight w:val="green"/>
              </w:rPr>
              <w:t>x</w:t>
            </w:r>
          </w:p>
        </w:tc>
        <w:tc>
          <w:tcPr>
            <w:tcW w:w="4820" w:type="dxa"/>
          </w:tcPr>
          <w:p w14:paraId="6027AF60" w14:textId="7F09039F" w:rsidR="00636327" w:rsidRPr="00653A0C" w:rsidRDefault="00636327" w:rsidP="00035B5E">
            <w:pPr>
              <w:rPr>
                <w:highlight w:val="green"/>
              </w:rPr>
            </w:pPr>
            <w:r w:rsidRPr="00653A0C">
              <w:rPr>
                <w:highlight w:val="green"/>
              </w:rPr>
              <w:t>It is ok. “The sum of the scores varies from 0 (severe cognitive impairment) to 30 (no cognitive impairment). A score of,</w:t>
            </w:r>
            <w:r w:rsidR="00653A0C" w:rsidRPr="00653A0C">
              <w:rPr>
                <w:highlight w:val="green"/>
              </w:rPr>
              <w:t xml:space="preserve"> </w:t>
            </w:r>
            <w:r w:rsidRPr="00653A0C">
              <w:rPr>
                <w:highlight w:val="green"/>
              </w:rPr>
              <w:t>&lt;24 points was considered as the cutoff point for cognitive impairment.”</w:t>
            </w:r>
            <w:r w:rsidR="00653A0C" w:rsidRPr="00653A0C">
              <w:rPr>
                <w:highlight w:val="green"/>
              </w:rPr>
              <w:t xml:space="preserve"> </w:t>
            </w:r>
            <w:r w:rsidR="00653A0C" w:rsidRPr="00653A0C">
              <w:rPr>
                <w:i/>
                <w:iCs/>
                <w:highlight w:val="green"/>
              </w:rPr>
              <w:t xml:space="preserve">(This is the 2-day follow-up study), and very clear Performance data. </w:t>
            </w:r>
          </w:p>
        </w:tc>
      </w:tr>
      <w:tr w:rsidR="00636327" w14:paraId="066BA36F" w14:textId="77777777" w:rsidTr="00636327">
        <w:tc>
          <w:tcPr>
            <w:tcW w:w="2405" w:type="dxa"/>
          </w:tcPr>
          <w:p w14:paraId="3E86E5A1" w14:textId="7AFC9DD3" w:rsidR="00636327" w:rsidRPr="00653A0C" w:rsidRDefault="00636327" w:rsidP="00035B5E">
            <w:pPr>
              <w:rPr>
                <w:highlight w:val="green"/>
              </w:rPr>
            </w:pPr>
            <w:r w:rsidRPr="00653A0C">
              <w:rPr>
                <w:highlight w:val="green"/>
              </w:rPr>
              <w:t>Vives-</w:t>
            </w:r>
            <w:proofErr w:type="spellStart"/>
            <w:r w:rsidRPr="00653A0C">
              <w:rPr>
                <w:highlight w:val="green"/>
              </w:rPr>
              <w:t>Borrás</w:t>
            </w:r>
            <w:proofErr w:type="spellEnd"/>
            <w:r w:rsidRPr="00653A0C">
              <w:rPr>
                <w:highlight w:val="green"/>
              </w:rPr>
              <w:t xml:space="preserve"> 2019</w:t>
            </w:r>
          </w:p>
        </w:tc>
        <w:tc>
          <w:tcPr>
            <w:tcW w:w="709" w:type="dxa"/>
          </w:tcPr>
          <w:p w14:paraId="58242E06" w14:textId="79F77F5E" w:rsidR="00636327" w:rsidRPr="00653A0C" w:rsidRDefault="00636327" w:rsidP="00035B5E">
            <w:pPr>
              <w:rPr>
                <w:highlight w:val="green"/>
              </w:rPr>
            </w:pPr>
            <w:r w:rsidRPr="00653A0C">
              <w:rPr>
                <w:highlight w:val="green"/>
              </w:rPr>
              <w:t>Cat</w:t>
            </w:r>
          </w:p>
        </w:tc>
        <w:tc>
          <w:tcPr>
            <w:tcW w:w="3260" w:type="dxa"/>
          </w:tcPr>
          <w:p w14:paraId="7F068287" w14:textId="7737FE7B" w:rsidR="00636327" w:rsidRPr="00653A0C" w:rsidRDefault="00636327" w:rsidP="00035B5E">
            <w:pPr>
              <w:rPr>
                <w:highlight w:val="green"/>
              </w:rPr>
            </w:pPr>
            <w:r w:rsidRPr="00653A0C">
              <w:rPr>
                <w:highlight w:val="green"/>
              </w:rPr>
              <w:t>x</w:t>
            </w:r>
          </w:p>
        </w:tc>
        <w:tc>
          <w:tcPr>
            <w:tcW w:w="3260" w:type="dxa"/>
          </w:tcPr>
          <w:p w14:paraId="37CA79E4" w14:textId="4B4A29F2" w:rsidR="00636327" w:rsidRPr="00653A0C" w:rsidRDefault="00636327" w:rsidP="00035B5E">
            <w:pPr>
              <w:rPr>
                <w:highlight w:val="green"/>
              </w:rPr>
            </w:pPr>
          </w:p>
        </w:tc>
        <w:tc>
          <w:tcPr>
            <w:tcW w:w="4820" w:type="dxa"/>
          </w:tcPr>
          <w:p w14:paraId="6DB2FB9D" w14:textId="72A0723A" w:rsidR="00636327" w:rsidRPr="00653A0C" w:rsidRDefault="00636327" w:rsidP="00035B5E">
            <w:pPr>
              <w:rPr>
                <w:i/>
                <w:iCs/>
                <w:highlight w:val="green"/>
              </w:rPr>
            </w:pPr>
            <w:r w:rsidRPr="00653A0C">
              <w:rPr>
                <w:highlight w:val="green"/>
              </w:rPr>
              <w:t xml:space="preserve">Check! The categorical data was decline whereas the continuous data was performance. Cognitive decline. Took to cognitive decline section. </w:t>
            </w:r>
            <w:r w:rsidR="00653A0C" w:rsidRPr="00653A0C">
              <w:rPr>
                <w:i/>
                <w:iCs/>
                <w:highlight w:val="green"/>
              </w:rPr>
              <w:t xml:space="preserve">– Table 4, shows clearly that each participant was categorised based on the change in their scores from baseline, and the </w:t>
            </w:r>
            <w:proofErr w:type="gramStart"/>
            <w:r w:rsidR="00653A0C" w:rsidRPr="00653A0C">
              <w:rPr>
                <w:i/>
                <w:iCs/>
                <w:highlight w:val="green"/>
              </w:rPr>
              <w:t>n(</w:t>
            </w:r>
            <w:proofErr w:type="gramEnd"/>
            <w:r w:rsidR="00653A0C" w:rsidRPr="00653A0C">
              <w:rPr>
                <w:i/>
                <w:iCs/>
                <w:highlight w:val="green"/>
              </w:rPr>
              <w:t xml:space="preserve">%) of these categories is presented, so decline. </w:t>
            </w:r>
          </w:p>
        </w:tc>
      </w:tr>
      <w:tr w:rsidR="00636327" w14:paraId="7E3DECC6" w14:textId="77777777" w:rsidTr="00636327">
        <w:tc>
          <w:tcPr>
            <w:tcW w:w="2405" w:type="dxa"/>
          </w:tcPr>
          <w:p w14:paraId="44A31766" w14:textId="483F9C64" w:rsidR="00636327" w:rsidRPr="00653A0C" w:rsidRDefault="00636327" w:rsidP="00035B5E">
            <w:pPr>
              <w:rPr>
                <w:highlight w:val="green"/>
              </w:rPr>
            </w:pPr>
            <w:r w:rsidRPr="00653A0C">
              <w:rPr>
                <w:highlight w:val="green"/>
              </w:rPr>
              <w:t>Wolters 2014</w:t>
            </w:r>
          </w:p>
        </w:tc>
        <w:tc>
          <w:tcPr>
            <w:tcW w:w="709" w:type="dxa"/>
          </w:tcPr>
          <w:p w14:paraId="3FC58157" w14:textId="26DE37EE" w:rsidR="00636327" w:rsidRPr="00653A0C" w:rsidRDefault="00636327" w:rsidP="00035B5E">
            <w:pPr>
              <w:rPr>
                <w:highlight w:val="green"/>
              </w:rPr>
            </w:pPr>
            <w:r w:rsidRPr="00653A0C">
              <w:rPr>
                <w:highlight w:val="green"/>
              </w:rPr>
              <w:t>Cat</w:t>
            </w:r>
          </w:p>
        </w:tc>
        <w:tc>
          <w:tcPr>
            <w:tcW w:w="3260" w:type="dxa"/>
          </w:tcPr>
          <w:p w14:paraId="16FFC5EB" w14:textId="2A214883" w:rsidR="00636327" w:rsidRPr="00653A0C" w:rsidRDefault="00636327" w:rsidP="00035B5E">
            <w:pPr>
              <w:rPr>
                <w:highlight w:val="green"/>
              </w:rPr>
            </w:pPr>
          </w:p>
        </w:tc>
        <w:tc>
          <w:tcPr>
            <w:tcW w:w="3260" w:type="dxa"/>
          </w:tcPr>
          <w:p w14:paraId="6D587DA5" w14:textId="710F4DA0" w:rsidR="00636327" w:rsidRPr="00653A0C" w:rsidRDefault="00636327" w:rsidP="00035B5E">
            <w:pPr>
              <w:rPr>
                <w:highlight w:val="green"/>
              </w:rPr>
            </w:pPr>
            <w:r w:rsidRPr="00653A0C">
              <w:rPr>
                <w:highlight w:val="green"/>
              </w:rPr>
              <w:t>x</w:t>
            </w:r>
          </w:p>
        </w:tc>
        <w:tc>
          <w:tcPr>
            <w:tcW w:w="4820" w:type="dxa"/>
            <w:vMerge w:val="restart"/>
          </w:tcPr>
          <w:p w14:paraId="76D90266" w14:textId="0A352806" w:rsidR="00636327" w:rsidRPr="00653A0C" w:rsidRDefault="00636327" w:rsidP="00035B5E">
            <w:pPr>
              <w:rPr>
                <w:i/>
                <w:iCs/>
                <w:highlight w:val="green"/>
              </w:rPr>
            </w:pPr>
            <w:r w:rsidRPr="00653A0C">
              <w:rPr>
                <w:highlight w:val="green"/>
              </w:rPr>
              <w:t xml:space="preserve">?? it reports mild/severe problems with cognitive functioning “For assessment of problems with </w:t>
            </w:r>
            <w:r w:rsidRPr="00653A0C">
              <w:rPr>
                <w:highlight w:val="green"/>
              </w:rPr>
              <w:lastRenderedPageBreak/>
              <w:t>cognitive functioning we used the sixth question of the EQ-6D questionnaire. Problems with cognitive functioning were subdivided into no problems, mild problems and severe problems.</w:t>
            </w:r>
            <w:r w:rsidR="00653A0C" w:rsidRPr="00653A0C">
              <w:rPr>
                <w:highlight w:val="green"/>
              </w:rPr>
              <w:t xml:space="preserve"> </w:t>
            </w:r>
            <w:r w:rsidR="00653A0C" w:rsidRPr="00653A0C">
              <w:rPr>
                <w:i/>
                <w:iCs/>
                <w:highlight w:val="green"/>
              </w:rPr>
              <w:t xml:space="preserve">– Can see no mention of change from baseline, it only talks about the classification based on their follow-up results. </w:t>
            </w:r>
          </w:p>
        </w:tc>
      </w:tr>
      <w:tr w:rsidR="00636327" w14:paraId="58643B46" w14:textId="77777777" w:rsidTr="00636327">
        <w:tc>
          <w:tcPr>
            <w:tcW w:w="2405" w:type="dxa"/>
          </w:tcPr>
          <w:p w14:paraId="3EAD33B2" w14:textId="4B5F822B" w:rsidR="00636327" w:rsidRPr="00653A0C" w:rsidRDefault="00636327" w:rsidP="00035B5E">
            <w:pPr>
              <w:rPr>
                <w:highlight w:val="green"/>
              </w:rPr>
            </w:pPr>
            <w:r w:rsidRPr="00653A0C">
              <w:rPr>
                <w:highlight w:val="green"/>
              </w:rPr>
              <w:t>Wolters 2014</w:t>
            </w:r>
          </w:p>
        </w:tc>
        <w:tc>
          <w:tcPr>
            <w:tcW w:w="709" w:type="dxa"/>
          </w:tcPr>
          <w:p w14:paraId="15A4FF58" w14:textId="361465D3" w:rsidR="00636327" w:rsidRPr="00653A0C" w:rsidRDefault="00636327" w:rsidP="00035B5E">
            <w:pPr>
              <w:rPr>
                <w:highlight w:val="green"/>
              </w:rPr>
            </w:pPr>
            <w:r w:rsidRPr="00653A0C">
              <w:rPr>
                <w:highlight w:val="green"/>
              </w:rPr>
              <w:t>Cat</w:t>
            </w:r>
          </w:p>
        </w:tc>
        <w:tc>
          <w:tcPr>
            <w:tcW w:w="3260" w:type="dxa"/>
          </w:tcPr>
          <w:p w14:paraId="75E497FA" w14:textId="576CB432" w:rsidR="00636327" w:rsidRPr="00653A0C" w:rsidRDefault="00636327" w:rsidP="00035B5E">
            <w:pPr>
              <w:rPr>
                <w:highlight w:val="green"/>
              </w:rPr>
            </w:pPr>
          </w:p>
        </w:tc>
        <w:tc>
          <w:tcPr>
            <w:tcW w:w="3260" w:type="dxa"/>
          </w:tcPr>
          <w:p w14:paraId="5DA736D2" w14:textId="7321E9CF" w:rsidR="00636327" w:rsidRPr="00653A0C" w:rsidRDefault="00636327" w:rsidP="00035B5E">
            <w:pPr>
              <w:rPr>
                <w:highlight w:val="green"/>
              </w:rPr>
            </w:pPr>
            <w:r w:rsidRPr="00653A0C">
              <w:rPr>
                <w:highlight w:val="green"/>
              </w:rPr>
              <w:t>x</w:t>
            </w:r>
          </w:p>
        </w:tc>
        <w:tc>
          <w:tcPr>
            <w:tcW w:w="4820" w:type="dxa"/>
            <w:vMerge/>
          </w:tcPr>
          <w:p w14:paraId="72EF10CB" w14:textId="5E5AD20B" w:rsidR="00636327" w:rsidRPr="00653A0C" w:rsidRDefault="00636327" w:rsidP="00035B5E">
            <w:pPr>
              <w:rPr>
                <w:highlight w:val="green"/>
              </w:rPr>
            </w:pPr>
          </w:p>
        </w:tc>
      </w:tr>
      <w:tr w:rsidR="00636327" w14:paraId="050F581D" w14:textId="77777777" w:rsidTr="00636327">
        <w:tc>
          <w:tcPr>
            <w:tcW w:w="2405" w:type="dxa"/>
          </w:tcPr>
          <w:p w14:paraId="4736BBE2" w14:textId="2A117D4B"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19D2B16F" w14:textId="47932A9D" w:rsidR="00636327" w:rsidRPr="003C2ADF" w:rsidRDefault="00636327" w:rsidP="00035B5E">
            <w:pPr>
              <w:rPr>
                <w:highlight w:val="green"/>
              </w:rPr>
            </w:pPr>
            <w:r w:rsidRPr="003C2ADF">
              <w:rPr>
                <w:highlight w:val="green"/>
              </w:rPr>
              <w:t>Cat</w:t>
            </w:r>
          </w:p>
        </w:tc>
        <w:tc>
          <w:tcPr>
            <w:tcW w:w="3260" w:type="dxa"/>
          </w:tcPr>
          <w:p w14:paraId="42EDAB1E" w14:textId="66207D31" w:rsidR="00636327" w:rsidRPr="003C2ADF" w:rsidRDefault="00636327" w:rsidP="00035B5E">
            <w:pPr>
              <w:rPr>
                <w:highlight w:val="green"/>
              </w:rPr>
            </w:pPr>
          </w:p>
        </w:tc>
        <w:tc>
          <w:tcPr>
            <w:tcW w:w="3260" w:type="dxa"/>
          </w:tcPr>
          <w:p w14:paraId="32CA75CA" w14:textId="1614A207" w:rsidR="00636327" w:rsidRPr="003C2ADF" w:rsidRDefault="00636327" w:rsidP="00035B5E">
            <w:pPr>
              <w:rPr>
                <w:highlight w:val="green"/>
              </w:rPr>
            </w:pPr>
            <w:r w:rsidRPr="003C2ADF">
              <w:rPr>
                <w:highlight w:val="green"/>
              </w:rPr>
              <w:t>x</w:t>
            </w:r>
          </w:p>
        </w:tc>
        <w:tc>
          <w:tcPr>
            <w:tcW w:w="4820" w:type="dxa"/>
            <w:vMerge w:val="restart"/>
          </w:tcPr>
          <w:p w14:paraId="1C15A2B2" w14:textId="736A6E40" w:rsidR="00636327" w:rsidRPr="003C2ADF" w:rsidRDefault="00636327" w:rsidP="00035B5E">
            <w:pPr>
              <w:rPr>
                <w:i/>
                <w:iCs/>
                <w:highlight w:val="green"/>
              </w:rPr>
            </w:pPr>
            <w:r w:rsidRPr="003C2ADF">
              <w:rPr>
                <w:highlight w:val="green"/>
              </w:rPr>
              <w:t>It is ok. “</w:t>
            </w:r>
            <w:proofErr w:type="gramStart"/>
            <w:r w:rsidRPr="003C2ADF">
              <w:rPr>
                <w:highlight w:val="green"/>
              </w:rPr>
              <w:t>lower</w:t>
            </w:r>
            <w:proofErr w:type="gramEnd"/>
            <w:r w:rsidRPr="003C2ADF">
              <w:rPr>
                <w:highlight w:val="green"/>
              </w:rPr>
              <w:t xml:space="preserve"> z-score indicates a poorer performance. domain-specific disorder </w:t>
            </w:r>
            <w:proofErr w:type="gramStart"/>
            <w:r w:rsidRPr="003C2ADF">
              <w:rPr>
                <w:highlight w:val="green"/>
              </w:rPr>
              <w:t>was considered to be</w:t>
            </w:r>
            <w:proofErr w:type="gramEnd"/>
            <w:r w:rsidRPr="003C2ADF">
              <w:rPr>
                <w:highlight w:val="green"/>
              </w:rPr>
              <w:t xml:space="preserve"> present when the z-score was lower than −1.65.”</w:t>
            </w:r>
            <w:r w:rsidR="00653A0C" w:rsidRPr="003C2ADF">
              <w:rPr>
                <w:highlight w:val="green"/>
              </w:rPr>
              <w:t xml:space="preserve"> </w:t>
            </w:r>
            <w:r w:rsidR="00653A0C" w:rsidRPr="003C2ADF">
              <w:rPr>
                <w:highlight w:val="green"/>
              </w:rPr>
              <w:softHyphen/>
              <w:t>–</w:t>
            </w:r>
            <w:r w:rsidR="00653A0C" w:rsidRPr="003C2ADF">
              <w:rPr>
                <w:i/>
                <w:iCs/>
                <w:highlight w:val="green"/>
              </w:rPr>
              <w:t xml:space="preserve"> This seems to be </w:t>
            </w:r>
            <w:proofErr w:type="gramStart"/>
            <w:r w:rsidR="00653A0C" w:rsidRPr="003C2ADF">
              <w:rPr>
                <w:i/>
                <w:iCs/>
                <w:highlight w:val="green"/>
              </w:rPr>
              <w:t>very clear,</w:t>
            </w:r>
            <w:proofErr w:type="gramEnd"/>
            <w:r w:rsidR="00653A0C" w:rsidRPr="003C2ADF">
              <w:rPr>
                <w:i/>
                <w:iCs/>
                <w:highlight w:val="green"/>
              </w:rPr>
              <w:t xml:space="preserve"> it is a comparison of z scores at follow-up between delirium and no delirium groups. </w:t>
            </w:r>
          </w:p>
        </w:tc>
      </w:tr>
      <w:tr w:rsidR="00636327" w14:paraId="29A9BDF2" w14:textId="77777777" w:rsidTr="00636327">
        <w:tc>
          <w:tcPr>
            <w:tcW w:w="2405" w:type="dxa"/>
          </w:tcPr>
          <w:p w14:paraId="6DA920C6" w14:textId="7C007FA2"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0C5B4ED5" w14:textId="73D6B681" w:rsidR="00636327" w:rsidRPr="003C2ADF" w:rsidRDefault="00636327" w:rsidP="00035B5E">
            <w:pPr>
              <w:rPr>
                <w:highlight w:val="green"/>
              </w:rPr>
            </w:pPr>
            <w:r w:rsidRPr="003C2ADF">
              <w:rPr>
                <w:highlight w:val="green"/>
              </w:rPr>
              <w:t>Cat</w:t>
            </w:r>
          </w:p>
        </w:tc>
        <w:tc>
          <w:tcPr>
            <w:tcW w:w="3260" w:type="dxa"/>
          </w:tcPr>
          <w:p w14:paraId="25EC0172" w14:textId="16E3BBA5" w:rsidR="00636327" w:rsidRPr="003C2ADF" w:rsidRDefault="00636327" w:rsidP="00035B5E">
            <w:pPr>
              <w:rPr>
                <w:highlight w:val="green"/>
              </w:rPr>
            </w:pPr>
          </w:p>
        </w:tc>
        <w:tc>
          <w:tcPr>
            <w:tcW w:w="3260" w:type="dxa"/>
          </w:tcPr>
          <w:p w14:paraId="6A003180" w14:textId="30989899" w:rsidR="00636327" w:rsidRPr="003C2ADF" w:rsidRDefault="00636327" w:rsidP="00035B5E">
            <w:pPr>
              <w:rPr>
                <w:highlight w:val="green"/>
              </w:rPr>
            </w:pPr>
            <w:r w:rsidRPr="003C2ADF">
              <w:rPr>
                <w:highlight w:val="green"/>
              </w:rPr>
              <w:t>x</w:t>
            </w:r>
          </w:p>
        </w:tc>
        <w:tc>
          <w:tcPr>
            <w:tcW w:w="4820" w:type="dxa"/>
            <w:vMerge/>
          </w:tcPr>
          <w:p w14:paraId="2477F975" w14:textId="77777777" w:rsidR="00636327" w:rsidRPr="003C2ADF" w:rsidRDefault="00636327" w:rsidP="00035B5E">
            <w:pPr>
              <w:rPr>
                <w:highlight w:val="green"/>
              </w:rPr>
            </w:pPr>
          </w:p>
        </w:tc>
      </w:tr>
      <w:tr w:rsidR="00636327" w14:paraId="2D03D113" w14:textId="77777777" w:rsidTr="00636327">
        <w:tc>
          <w:tcPr>
            <w:tcW w:w="2405" w:type="dxa"/>
          </w:tcPr>
          <w:p w14:paraId="164B775D" w14:textId="3A2D5E71"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682EE3E1" w14:textId="0F245B2B" w:rsidR="00636327" w:rsidRPr="003C2ADF" w:rsidRDefault="00636327" w:rsidP="00035B5E">
            <w:pPr>
              <w:rPr>
                <w:highlight w:val="green"/>
              </w:rPr>
            </w:pPr>
            <w:r w:rsidRPr="003C2ADF">
              <w:rPr>
                <w:highlight w:val="green"/>
              </w:rPr>
              <w:t>Cat</w:t>
            </w:r>
          </w:p>
        </w:tc>
        <w:tc>
          <w:tcPr>
            <w:tcW w:w="3260" w:type="dxa"/>
          </w:tcPr>
          <w:p w14:paraId="69E9184F" w14:textId="583F1668" w:rsidR="00636327" w:rsidRPr="003C2ADF" w:rsidRDefault="00636327" w:rsidP="00035B5E">
            <w:pPr>
              <w:rPr>
                <w:highlight w:val="green"/>
              </w:rPr>
            </w:pPr>
          </w:p>
        </w:tc>
        <w:tc>
          <w:tcPr>
            <w:tcW w:w="3260" w:type="dxa"/>
          </w:tcPr>
          <w:p w14:paraId="2E568C48" w14:textId="6922F172" w:rsidR="00636327" w:rsidRPr="003C2ADF" w:rsidRDefault="00636327" w:rsidP="00035B5E">
            <w:pPr>
              <w:rPr>
                <w:highlight w:val="green"/>
              </w:rPr>
            </w:pPr>
            <w:r w:rsidRPr="003C2ADF">
              <w:rPr>
                <w:highlight w:val="green"/>
              </w:rPr>
              <w:t>x</w:t>
            </w:r>
          </w:p>
        </w:tc>
        <w:tc>
          <w:tcPr>
            <w:tcW w:w="4820" w:type="dxa"/>
            <w:vMerge/>
          </w:tcPr>
          <w:p w14:paraId="49506A1E" w14:textId="77777777" w:rsidR="00636327" w:rsidRPr="003C2ADF" w:rsidRDefault="00636327" w:rsidP="00035B5E">
            <w:pPr>
              <w:rPr>
                <w:highlight w:val="green"/>
              </w:rPr>
            </w:pPr>
          </w:p>
        </w:tc>
      </w:tr>
      <w:tr w:rsidR="00636327" w14:paraId="512732BA" w14:textId="77777777" w:rsidTr="00636327">
        <w:tc>
          <w:tcPr>
            <w:tcW w:w="2405" w:type="dxa"/>
          </w:tcPr>
          <w:p w14:paraId="239734C0" w14:textId="798CE0CD"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7ACF7114" w14:textId="00CA2E1B" w:rsidR="00636327" w:rsidRPr="003C2ADF" w:rsidRDefault="00636327" w:rsidP="00035B5E">
            <w:pPr>
              <w:rPr>
                <w:highlight w:val="green"/>
              </w:rPr>
            </w:pPr>
            <w:r w:rsidRPr="003C2ADF">
              <w:rPr>
                <w:highlight w:val="green"/>
              </w:rPr>
              <w:t>Cat</w:t>
            </w:r>
          </w:p>
        </w:tc>
        <w:tc>
          <w:tcPr>
            <w:tcW w:w="3260" w:type="dxa"/>
          </w:tcPr>
          <w:p w14:paraId="0332097A" w14:textId="43326744" w:rsidR="00636327" w:rsidRPr="003C2ADF" w:rsidRDefault="00636327" w:rsidP="00035B5E">
            <w:pPr>
              <w:rPr>
                <w:highlight w:val="green"/>
              </w:rPr>
            </w:pPr>
          </w:p>
        </w:tc>
        <w:tc>
          <w:tcPr>
            <w:tcW w:w="3260" w:type="dxa"/>
          </w:tcPr>
          <w:p w14:paraId="31A22E84" w14:textId="7C958C06" w:rsidR="00636327" w:rsidRPr="003C2ADF" w:rsidRDefault="00636327" w:rsidP="00035B5E">
            <w:pPr>
              <w:rPr>
                <w:highlight w:val="green"/>
              </w:rPr>
            </w:pPr>
            <w:r w:rsidRPr="003C2ADF">
              <w:rPr>
                <w:highlight w:val="green"/>
              </w:rPr>
              <w:t>x</w:t>
            </w:r>
          </w:p>
        </w:tc>
        <w:tc>
          <w:tcPr>
            <w:tcW w:w="4820" w:type="dxa"/>
            <w:vMerge/>
          </w:tcPr>
          <w:p w14:paraId="35DF4357" w14:textId="77777777" w:rsidR="00636327" w:rsidRPr="003C2ADF" w:rsidRDefault="00636327" w:rsidP="00035B5E">
            <w:pPr>
              <w:rPr>
                <w:highlight w:val="green"/>
              </w:rPr>
            </w:pPr>
          </w:p>
        </w:tc>
      </w:tr>
      <w:tr w:rsidR="00636327" w14:paraId="453F9F4C" w14:textId="77777777" w:rsidTr="00636327">
        <w:tc>
          <w:tcPr>
            <w:tcW w:w="2405" w:type="dxa"/>
          </w:tcPr>
          <w:p w14:paraId="2114A8E0" w14:textId="2C990AD1"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309F5C70" w14:textId="67577F19" w:rsidR="00636327" w:rsidRPr="003C2ADF" w:rsidRDefault="00636327" w:rsidP="00035B5E">
            <w:pPr>
              <w:rPr>
                <w:highlight w:val="green"/>
              </w:rPr>
            </w:pPr>
            <w:r w:rsidRPr="003C2ADF">
              <w:rPr>
                <w:highlight w:val="green"/>
              </w:rPr>
              <w:t>Cat</w:t>
            </w:r>
          </w:p>
        </w:tc>
        <w:tc>
          <w:tcPr>
            <w:tcW w:w="3260" w:type="dxa"/>
          </w:tcPr>
          <w:p w14:paraId="6CA9FDF7" w14:textId="5F2B26F2" w:rsidR="00636327" w:rsidRPr="003C2ADF" w:rsidRDefault="00636327" w:rsidP="00035B5E">
            <w:pPr>
              <w:rPr>
                <w:highlight w:val="green"/>
              </w:rPr>
            </w:pPr>
          </w:p>
        </w:tc>
        <w:tc>
          <w:tcPr>
            <w:tcW w:w="3260" w:type="dxa"/>
          </w:tcPr>
          <w:p w14:paraId="5080DF4C" w14:textId="1029B007" w:rsidR="00636327" w:rsidRPr="003C2ADF" w:rsidRDefault="00636327" w:rsidP="00035B5E">
            <w:pPr>
              <w:rPr>
                <w:highlight w:val="green"/>
              </w:rPr>
            </w:pPr>
            <w:r w:rsidRPr="003C2ADF">
              <w:rPr>
                <w:highlight w:val="green"/>
              </w:rPr>
              <w:t>x</w:t>
            </w:r>
          </w:p>
        </w:tc>
        <w:tc>
          <w:tcPr>
            <w:tcW w:w="4820" w:type="dxa"/>
            <w:vMerge/>
          </w:tcPr>
          <w:p w14:paraId="7B03361B" w14:textId="77777777" w:rsidR="00636327" w:rsidRPr="003C2ADF" w:rsidRDefault="00636327" w:rsidP="00035B5E">
            <w:pPr>
              <w:rPr>
                <w:highlight w:val="green"/>
              </w:rPr>
            </w:pPr>
          </w:p>
        </w:tc>
      </w:tr>
      <w:tr w:rsidR="00636327" w14:paraId="13117CBA" w14:textId="77777777" w:rsidTr="00636327">
        <w:tc>
          <w:tcPr>
            <w:tcW w:w="2405" w:type="dxa"/>
          </w:tcPr>
          <w:p w14:paraId="0B61EA12" w14:textId="0640AE99"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465D6B03" w14:textId="22B3D241" w:rsidR="00636327" w:rsidRPr="003C2ADF" w:rsidRDefault="00636327" w:rsidP="00035B5E">
            <w:pPr>
              <w:rPr>
                <w:highlight w:val="green"/>
              </w:rPr>
            </w:pPr>
            <w:r w:rsidRPr="003C2ADF">
              <w:rPr>
                <w:highlight w:val="green"/>
              </w:rPr>
              <w:t>Cat</w:t>
            </w:r>
          </w:p>
        </w:tc>
        <w:tc>
          <w:tcPr>
            <w:tcW w:w="3260" w:type="dxa"/>
          </w:tcPr>
          <w:p w14:paraId="08DF2DF5" w14:textId="5D42CA21" w:rsidR="00636327" w:rsidRPr="003C2ADF" w:rsidRDefault="00636327" w:rsidP="00035B5E">
            <w:pPr>
              <w:rPr>
                <w:highlight w:val="green"/>
              </w:rPr>
            </w:pPr>
          </w:p>
        </w:tc>
        <w:tc>
          <w:tcPr>
            <w:tcW w:w="3260" w:type="dxa"/>
          </w:tcPr>
          <w:p w14:paraId="74F2B7A3" w14:textId="2A52BB1C" w:rsidR="00636327" w:rsidRPr="003C2ADF" w:rsidRDefault="00636327" w:rsidP="00035B5E">
            <w:pPr>
              <w:rPr>
                <w:highlight w:val="green"/>
              </w:rPr>
            </w:pPr>
            <w:r w:rsidRPr="003C2ADF">
              <w:rPr>
                <w:highlight w:val="green"/>
              </w:rPr>
              <w:t>x</w:t>
            </w:r>
          </w:p>
        </w:tc>
        <w:tc>
          <w:tcPr>
            <w:tcW w:w="4820" w:type="dxa"/>
            <w:vMerge/>
          </w:tcPr>
          <w:p w14:paraId="1E7BEBCB" w14:textId="77777777" w:rsidR="00636327" w:rsidRPr="003C2ADF" w:rsidRDefault="00636327" w:rsidP="00035B5E">
            <w:pPr>
              <w:rPr>
                <w:highlight w:val="green"/>
              </w:rPr>
            </w:pPr>
          </w:p>
        </w:tc>
      </w:tr>
      <w:tr w:rsidR="00636327" w14:paraId="43F3C18E" w14:textId="77777777" w:rsidTr="00636327">
        <w:tc>
          <w:tcPr>
            <w:tcW w:w="2405" w:type="dxa"/>
          </w:tcPr>
          <w:p w14:paraId="56CE3833" w14:textId="7A76DFAC" w:rsidR="00636327" w:rsidRPr="003C2ADF" w:rsidRDefault="00636327" w:rsidP="00035B5E">
            <w:pPr>
              <w:rPr>
                <w:highlight w:val="green"/>
              </w:rPr>
            </w:pPr>
            <w:r w:rsidRPr="003C2ADF">
              <w:rPr>
                <w:highlight w:val="green"/>
              </w:rPr>
              <w:t xml:space="preserve">Van </w:t>
            </w:r>
            <w:proofErr w:type="spellStart"/>
            <w:r w:rsidRPr="003C2ADF">
              <w:rPr>
                <w:highlight w:val="green"/>
              </w:rPr>
              <w:t>Rijsbergen</w:t>
            </w:r>
            <w:proofErr w:type="spellEnd"/>
            <w:r w:rsidRPr="003C2ADF">
              <w:rPr>
                <w:highlight w:val="green"/>
              </w:rPr>
              <w:t xml:space="preserve"> 2011</w:t>
            </w:r>
          </w:p>
        </w:tc>
        <w:tc>
          <w:tcPr>
            <w:tcW w:w="709" w:type="dxa"/>
          </w:tcPr>
          <w:p w14:paraId="404ECE0D" w14:textId="6795C354" w:rsidR="00636327" w:rsidRPr="003C2ADF" w:rsidRDefault="00636327" w:rsidP="00035B5E">
            <w:pPr>
              <w:rPr>
                <w:highlight w:val="green"/>
              </w:rPr>
            </w:pPr>
            <w:r w:rsidRPr="003C2ADF">
              <w:rPr>
                <w:highlight w:val="green"/>
              </w:rPr>
              <w:t>Cat</w:t>
            </w:r>
          </w:p>
        </w:tc>
        <w:tc>
          <w:tcPr>
            <w:tcW w:w="3260" w:type="dxa"/>
          </w:tcPr>
          <w:p w14:paraId="2A43942D" w14:textId="006640C8" w:rsidR="00636327" w:rsidRPr="003C2ADF" w:rsidRDefault="00636327" w:rsidP="00035B5E">
            <w:pPr>
              <w:rPr>
                <w:highlight w:val="green"/>
              </w:rPr>
            </w:pPr>
          </w:p>
        </w:tc>
        <w:tc>
          <w:tcPr>
            <w:tcW w:w="3260" w:type="dxa"/>
          </w:tcPr>
          <w:p w14:paraId="7D9858D0" w14:textId="42E0EE59" w:rsidR="00636327" w:rsidRPr="003C2ADF" w:rsidRDefault="00636327" w:rsidP="00035B5E">
            <w:pPr>
              <w:rPr>
                <w:highlight w:val="green"/>
              </w:rPr>
            </w:pPr>
            <w:r w:rsidRPr="003C2ADF">
              <w:rPr>
                <w:highlight w:val="green"/>
              </w:rPr>
              <w:t>x</w:t>
            </w:r>
          </w:p>
        </w:tc>
        <w:tc>
          <w:tcPr>
            <w:tcW w:w="4820" w:type="dxa"/>
            <w:vMerge/>
          </w:tcPr>
          <w:p w14:paraId="589414EE" w14:textId="77777777" w:rsidR="00636327" w:rsidRPr="003C2ADF" w:rsidRDefault="00636327" w:rsidP="00035B5E">
            <w:pPr>
              <w:rPr>
                <w:highlight w:val="green"/>
              </w:rPr>
            </w:pPr>
          </w:p>
        </w:tc>
      </w:tr>
      <w:tr w:rsidR="00636327" w14:paraId="4C9F4B17" w14:textId="77777777" w:rsidTr="00636327">
        <w:tc>
          <w:tcPr>
            <w:tcW w:w="2405" w:type="dxa"/>
          </w:tcPr>
          <w:p w14:paraId="7709C2E4" w14:textId="3D6FBD40" w:rsidR="00636327" w:rsidRPr="003C2ADF" w:rsidRDefault="00636327" w:rsidP="00035B5E">
            <w:pPr>
              <w:rPr>
                <w:highlight w:val="green"/>
              </w:rPr>
            </w:pPr>
            <w:r w:rsidRPr="003C2ADF">
              <w:rPr>
                <w:highlight w:val="green"/>
              </w:rPr>
              <w:t>Chen 2017</w:t>
            </w:r>
          </w:p>
        </w:tc>
        <w:tc>
          <w:tcPr>
            <w:tcW w:w="709" w:type="dxa"/>
          </w:tcPr>
          <w:p w14:paraId="4C868E2D" w14:textId="777364CC" w:rsidR="00636327" w:rsidRPr="003C2ADF" w:rsidRDefault="00636327" w:rsidP="00035B5E">
            <w:pPr>
              <w:rPr>
                <w:highlight w:val="green"/>
              </w:rPr>
            </w:pPr>
            <w:r w:rsidRPr="003C2ADF">
              <w:rPr>
                <w:highlight w:val="green"/>
              </w:rPr>
              <w:t>Cat</w:t>
            </w:r>
          </w:p>
        </w:tc>
        <w:tc>
          <w:tcPr>
            <w:tcW w:w="3260" w:type="dxa"/>
          </w:tcPr>
          <w:p w14:paraId="61093D2C" w14:textId="062A9D3A" w:rsidR="00636327" w:rsidRPr="003C2ADF" w:rsidRDefault="00636327" w:rsidP="00035B5E">
            <w:pPr>
              <w:rPr>
                <w:highlight w:val="green"/>
              </w:rPr>
            </w:pPr>
          </w:p>
        </w:tc>
        <w:tc>
          <w:tcPr>
            <w:tcW w:w="3260" w:type="dxa"/>
          </w:tcPr>
          <w:p w14:paraId="3A7C9F3F" w14:textId="79E08B53" w:rsidR="00636327" w:rsidRPr="003C2ADF" w:rsidRDefault="00636327" w:rsidP="00035B5E">
            <w:pPr>
              <w:rPr>
                <w:highlight w:val="green"/>
              </w:rPr>
            </w:pPr>
            <w:r w:rsidRPr="003C2ADF">
              <w:rPr>
                <w:highlight w:val="green"/>
              </w:rPr>
              <w:t>x</w:t>
            </w:r>
          </w:p>
        </w:tc>
        <w:tc>
          <w:tcPr>
            <w:tcW w:w="4820" w:type="dxa"/>
          </w:tcPr>
          <w:p w14:paraId="75B859B3" w14:textId="7CB133AC" w:rsidR="00636327" w:rsidRPr="003C2ADF" w:rsidRDefault="00636327" w:rsidP="00035B5E">
            <w:pPr>
              <w:rPr>
                <w:highlight w:val="green"/>
              </w:rPr>
            </w:pPr>
            <w:r w:rsidRPr="003C2ADF">
              <w:rPr>
                <w:highlight w:val="green"/>
              </w:rPr>
              <w:t>It is ok. “Patients were defined as having cognitive impairment if the total score of TICS</w:t>
            </w:r>
            <w:r w:rsidRPr="003C2ADF">
              <w:rPr>
                <w:rFonts w:ascii="Cambria Math" w:hAnsi="Cambria Math" w:cs="Cambria Math"/>
                <w:highlight w:val="green"/>
              </w:rPr>
              <w:t>‐</w:t>
            </w:r>
            <w:r w:rsidRPr="003C2ADF">
              <w:rPr>
                <w:highlight w:val="green"/>
              </w:rPr>
              <w:t>m</w:t>
            </w:r>
          </w:p>
          <w:p w14:paraId="59F5FAB1" w14:textId="79843958" w:rsidR="00636327" w:rsidRPr="003C2ADF" w:rsidRDefault="00636327" w:rsidP="00035B5E">
            <w:pPr>
              <w:rPr>
                <w:i/>
                <w:iCs/>
                <w:highlight w:val="green"/>
              </w:rPr>
            </w:pPr>
            <w:r w:rsidRPr="003C2ADF">
              <w:rPr>
                <w:highlight w:val="green"/>
              </w:rPr>
              <w:t>was less than 33 points.”</w:t>
            </w:r>
            <w:r w:rsidR="003C2ADF" w:rsidRPr="003C2ADF">
              <w:rPr>
                <w:highlight w:val="green"/>
              </w:rPr>
              <w:t xml:space="preserve"> </w:t>
            </w:r>
            <w:r w:rsidR="003C2ADF" w:rsidRPr="003C2ADF">
              <w:rPr>
                <w:i/>
                <w:iCs/>
                <w:highlight w:val="green"/>
              </w:rPr>
              <w:t xml:space="preserve"> Very clear, talks about results in terms of incidence at each follow up timepoint. </w:t>
            </w:r>
          </w:p>
        </w:tc>
      </w:tr>
    </w:tbl>
    <w:p w14:paraId="4F7B24E4" w14:textId="77777777" w:rsidR="00050134" w:rsidRDefault="00050134"/>
    <w:p w14:paraId="3FA71EB1" w14:textId="77777777" w:rsidR="00932B6E" w:rsidRDefault="00932B6E"/>
    <w:p w14:paraId="7CBFFF95" w14:textId="77777777" w:rsidR="003939AE" w:rsidRDefault="00932B6E">
      <w:pPr>
        <w:rPr>
          <w:b/>
          <w:bCs/>
        </w:rPr>
      </w:pPr>
      <w:r w:rsidRPr="00932B6E">
        <w:rPr>
          <w:b/>
          <w:bCs/>
        </w:rPr>
        <w:t>Cognition</w:t>
      </w:r>
    </w:p>
    <w:p w14:paraId="39336DDA" w14:textId="5B10571B" w:rsidR="00A855CC" w:rsidRDefault="00A855CC">
      <w:pPr>
        <w:rPr>
          <w:b/>
          <w:bCs/>
        </w:rPr>
      </w:pPr>
      <w:r>
        <w:rPr>
          <w:b/>
          <w:bCs/>
        </w:rPr>
        <w:t xml:space="preserve">Continuous </w:t>
      </w:r>
    </w:p>
    <w:tbl>
      <w:tblPr>
        <w:tblStyle w:val="TableGrid"/>
        <w:tblW w:w="14454" w:type="dxa"/>
        <w:tblLook w:val="04A0" w:firstRow="1" w:lastRow="0" w:firstColumn="1" w:lastColumn="0" w:noHBand="0" w:noVBand="1"/>
      </w:tblPr>
      <w:tblGrid>
        <w:gridCol w:w="2229"/>
        <w:gridCol w:w="1877"/>
        <w:gridCol w:w="2268"/>
        <w:gridCol w:w="3260"/>
        <w:gridCol w:w="4820"/>
      </w:tblGrid>
      <w:tr w:rsidR="004A27FD" w:rsidRPr="00007CC2" w14:paraId="53FC16B5" w14:textId="77777777" w:rsidTr="002B402C">
        <w:trPr>
          <w:tblHeader/>
        </w:trPr>
        <w:tc>
          <w:tcPr>
            <w:tcW w:w="2229" w:type="dxa"/>
          </w:tcPr>
          <w:p w14:paraId="02DD82DD" w14:textId="72896F4E" w:rsidR="004A27FD" w:rsidRPr="00007CC2" w:rsidRDefault="004A27FD" w:rsidP="00350439">
            <w:r w:rsidRPr="00007CC2">
              <w:t>Studies</w:t>
            </w:r>
          </w:p>
        </w:tc>
        <w:tc>
          <w:tcPr>
            <w:tcW w:w="1877" w:type="dxa"/>
          </w:tcPr>
          <w:p w14:paraId="06F20120" w14:textId="1D7FE69F" w:rsidR="004A27FD" w:rsidRPr="00007CC2" w:rsidRDefault="004A27FD" w:rsidP="00350439">
            <w:r w:rsidRPr="00007CC2">
              <w:t>Data type</w:t>
            </w:r>
          </w:p>
        </w:tc>
        <w:tc>
          <w:tcPr>
            <w:tcW w:w="2268" w:type="dxa"/>
          </w:tcPr>
          <w:p w14:paraId="5F217CF6" w14:textId="77777777" w:rsidR="004A27FD" w:rsidRDefault="004A27FD" w:rsidP="00350439">
            <w:r>
              <w:t>Score at follow-up</w:t>
            </w:r>
          </w:p>
          <w:p w14:paraId="66FD1A7F" w14:textId="2D1F90A1" w:rsidR="002B402C" w:rsidRPr="00007CC2" w:rsidRDefault="002B402C" w:rsidP="00350439">
            <w:r>
              <w:t xml:space="preserve">(Similar to categorical performance) </w:t>
            </w:r>
          </w:p>
        </w:tc>
        <w:tc>
          <w:tcPr>
            <w:tcW w:w="3260" w:type="dxa"/>
          </w:tcPr>
          <w:p w14:paraId="6414CB52" w14:textId="77777777" w:rsidR="004A27FD" w:rsidRDefault="004A27FD" w:rsidP="00350439">
            <w:r>
              <w:t>Change from the baseline</w:t>
            </w:r>
            <w:r w:rsidR="002B402C">
              <w:t xml:space="preserve"> </w:t>
            </w:r>
          </w:p>
          <w:p w14:paraId="755CCB2A" w14:textId="5E5CC2E7" w:rsidR="002B402C" w:rsidRPr="00007CC2" w:rsidRDefault="002B402C" w:rsidP="00350439">
            <w:r>
              <w:t>(Similar to categorical decline)</w:t>
            </w:r>
          </w:p>
        </w:tc>
        <w:tc>
          <w:tcPr>
            <w:tcW w:w="4820" w:type="dxa"/>
          </w:tcPr>
          <w:p w14:paraId="16EE6DEF" w14:textId="590BFE8E" w:rsidR="004A27FD" w:rsidRPr="00007CC2" w:rsidRDefault="004A27FD" w:rsidP="00350439">
            <w:r>
              <w:t>Note</w:t>
            </w:r>
          </w:p>
        </w:tc>
      </w:tr>
      <w:tr w:rsidR="004A27FD" w:rsidRPr="00007CC2" w14:paraId="7081C90D" w14:textId="77777777" w:rsidTr="004A27FD">
        <w:tc>
          <w:tcPr>
            <w:tcW w:w="2229" w:type="dxa"/>
          </w:tcPr>
          <w:p w14:paraId="0B02880B" w14:textId="4C411652" w:rsidR="004A27FD" w:rsidRPr="00007CC2" w:rsidRDefault="004A27FD" w:rsidP="00B12F84">
            <w:r w:rsidRPr="00007CC2">
              <w:t>Wolters 2017</w:t>
            </w:r>
          </w:p>
        </w:tc>
        <w:tc>
          <w:tcPr>
            <w:tcW w:w="1877" w:type="dxa"/>
          </w:tcPr>
          <w:p w14:paraId="7B29C0CB" w14:textId="366ED9C6" w:rsidR="004A27FD" w:rsidRPr="00007CC2" w:rsidRDefault="004A27FD" w:rsidP="00B12F84">
            <w:proofErr w:type="spellStart"/>
            <w:r w:rsidRPr="00007CC2">
              <w:t>cont</w:t>
            </w:r>
            <w:proofErr w:type="spellEnd"/>
          </w:p>
        </w:tc>
        <w:tc>
          <w:tcPr>
            <w:tcW w:w="2268" w:type="dxa"/>
          </w:tcPr>
          <w:p w14:paraId="334110F0" w14:textId="21FDC4ED" w:rsidR="004A27FD" w:rsidRPr="00007CC2" w:rsidRDefault="004A27FD" w:rsidP="00B12F84">
            <w:r>
              <w:t>x</w:t>
            </w:r>
          </w:p>
        </w:tc>
        <w:tc>
          <w:tcPr>
            <w:tcW w:w="3260" w:type="dxa"/>
          </w:tcPr>
          <w:p w14:paraId="27A88B58" w14:textId="77777777" w:rsidR="004A27FD" w:rsidRDefault="004A27FD" w:rsidP="00B12F84"/>
        </w:tc>
        <w:tc>
          <w:tcPr>
            <w:tcW w:w="4820" w:type="dxa"/>
            <w:vMerge w:val="restart"/>
          </w:tcPr>
          <w:p w14:paraId="62339902" w14:textId="35FDD7BA" w:rsidR="004A27FD" w:rsidRPr="00007CC2" w:rsidRDefault="004A27FD" w:rsidP="00B12F84">
            <w:r>
              <w:t xml:space="preserve">Cognitive performance score </w:t>
            </w:r>
          </w:p>
        </w:tc>
      </w:tr>
      <w:tr w:rsidR="004A27FD" w:rsidRPr="00007CC2" w14:paraId="2711F3F3" w14:textId="77777777" w:rsidTr="004A27FD">
        <w:tc>
          <w:tcPr>
            <w:tcW w:w="2229" w:type="dxa"/>
          </w:tcPr>
          <w:p w14:paraId="3E0AE412" w14:textId="7802364E" w:rsidR="004A27FD" w:rsidRPr="00007CC2" w:rsidRDefault="004A27FD" w:rsidP="00B12F84">
            <w:r w:rsidRPr="00007CC2">
              <w:t>Wolters 2017</w:t>
            </w:r>
          </w:p>
        </w:tc>
        <w:tc>
          <w:tcPr>
            <w:tcW w:w="1877" w:type="dxa"/>
          </w:tcPr>
          <w:p w14:paraId="42DC5331" w14:textId="7BC10DF9" w:rsidR="004A27FD" w:rsidRPr="00007CC2" w:rsidRDefault="004A27FD" w:rsidP="00B12F84">
            <w:proofErr w:type="spellStart"/>
            <w:r w:rsidRPr="00007CC2">
              <w:t>cont</w:t>
            </w:r>
            <w:proofErr w:type="spellEnd"/>
          </w:p>
        </w:tc>
        <w:tc>
          <w:tcPr>
            <w:tcW w:w="2268" w:type="dxa"/>
          </w:tcPr>
          <w:p w14:paraId="04FA0948" w14:textId="1F788101" w:rsidR="004A27FD" w:rsidRPr="00007CC2" w:rsidRDefault="004A27FD" w:rsidP="00B12F84">
            <w:r>
              <w:t>x</w:t>
            </w:r>
          </w:p>
        </w:tc>
        <w:tc>
          <w:tcPr>
            <w:tcW w:w="3260" w:type="dxa"/>
          </w:tcPr>
          <w:p w14:paraId="01AB26EE" w14:textId="77777777" w:rsidR="004A27FD" w:rsidRPr="00007CC2" w:rsidRDefault="004A27FD" w:rsidP="00B12F84"/>
        </w:tc>
        <w:tc>
          <w:tcPr>
            <w:tcW w:w="4820" w:type="dxa"/>
            <w:vMerge/>
          </w:tcPr>
          <w:p w14:paraId="0742C1D0" w14:textId="3104011B" w:rsidR="004A27FD" w:rsidRPr="00007CC2" w:rsidRDefault="004A27FD" w:rsidP="00B12F84"/>
        </w:tc>
      </w:tr>
      <w:tr w:rsidR="004A27FD" w:rsidRPr="00007CC2" w14:paraId="1C8F5CFD" w14:textId="77777777" w:rsidTr="004A27FD">
        <w:tc>
          <w:tcPr>
            <w:tcW w:w="2229" w:type="dxa"/>
          </w:tcPr>
          <w:p w14:paraId="76C86B45" w14:textId="07EA4B78" w:rsidR="004A27FD" w:rsidRPr="00007CC2" w:rsidRDefault="004A27FD" w:rsidP="00B12F84">
            <w:proofErr w:type="spellStart"/>
            <w:r w:rsidRPr="00007CC2">
              <w:t>Witlox</w:t>
            </w:r>
            <w:proofErr w:type="spellEnd"/>
            <w:r w:rsidRPr="00007CC2">
              <w:t xml:space="preserve"> 2013</w:t>
            </w:r>
          </w:p>
        </w:tc>
        <w:tc>
          <w:tcPr>
            <w:tcW w:w="1877" w:type="dxa"/>
          </w:tcPr>
          <w:p w14:paraId="01C8268A" w14:textId="38421430" w:rsidR="004A27FD" w:rsidRPr="00007CC2" w:rsidRDefault="004A27FD" w:rsidP="00B12F84">
            <w:proofErr w:type="spellStart"/>
            <w:r w:rsidRPr="00007CC2">
              <w:t>cont</w:t>
            </w:r>
            <w:proofErr w:type="spellEnd"/>
          </w:p>
        </w:tc>
        <w:tc>
          <w:tcPr>
            <w:tcW w:w="2268" w:type="dxa"/>
          </w:tcPr>
          <w:p w14:paraId="6CD31CE2" w14:textId="060D5CD5" w:rsidR="004A27FD" w:rsidRPr="00007CC2" w:rsidRDefault="004A27FD" w:rsidP="00B12F84">
            <w:r w:rsidRPr="00405E5A">
              <w:t>x</w:t>
            </w:r>
          </w:p>
        </w:tc>
        <w:tc>
          <w:tcPr>
            <w:tcW w:w="3260" w:type="dxa"/>
          </w:tcPr>
          <w:p w14:paraId="0BB1B3FE" w14:textId="77777777" w:rsidR="004A27FD" w:rsidRPr="00007CC2" w:rsidRDefault="004A27FD" w:rsidP="00B12F84"/>
        </w:tc>
        <w:tc>
          <w:tcPr>
            <w:tcW w:w="4820" w:type="dxa"/>
            <w:vMerge w:val="restart"/>
          </w:tcPr>
          <w:p w14:paraId="7A07E955" w14:textId="1BBAA778" w:rsidR="004A27FD" w:rsidRPr="00007CC2" w:rsidRDefault="004A27FD" w:rsidP="00B12F84">
            <w:r w:rsidRPr="00EE6B91">
              <w:t xml:space="preserve">Cognitive performance score </w:t>
            </w:r>
          </w:p>
        </w:tc>
      </w:tr>
      <w:tr w:rsidR="004A27FD" w:rsidRPr="00007CC2" w14:paraId="3D50E4B3" w14:textId="77777777" w:rsidTr="004A27FD">
        <w:tc>
          <w:tcPr>
            <w:tcW w:w="2229" w:type="dxa"/>
          </w:tcPr>
          <w:p w14:paraId="42EF1A2C" w14:textId="425DFB42" w:rsidR="004A27FD" w:rsidRPr="00007CC2" w:rsidRDefault="004A27FD" w:rsidP="00B12F84">
            <w:proofErr w:type="spellStart"/>
            <w:r w:rsidRPr="00007CC2">
              <w:lastRenderedPageBreak/>
              <w:t>Witlox</w:t>
            </w:r>
            <w:proofErr w:type="spellEnd"/>
            <w:r w:rsidRPr="00007CC2">
              <w:t xml:space="preserve"> 2013</w:t>
            </w:r>
          </w:p>
        </w:tc>
        <w:tc>
          <w:tcPr>
            <w:tcW w:w="1877" w:type="dxa"/>
          </w:tcPr>
          <w:p w14:paraId="69CBCFAA" w14:textId="5A0D47EF" w:rsidR="004A27FD" w:rsidRPr="00007CC2" w:rsidRDefault="004A27FD" w:rsidP="00B12F84">
            <w:proofErr w:type="spellStart"/>
            <w:r w:rsidRPr="00007CC2">
              <w:t>cont</w:t>
            </w:r>
            <w:proofErr w:type="spellEnd"/>
          </w:p>
        </w:tc>
        <w:tc>
          <w:tcPr>
            <w:tcW w:w="2268" w:type="dxa"/>
          </w:tcPr>
          <w:p w14:paraId="278CEFF5" w14:textId="49AF011D" w:rsidR="004A27FD" w:rsidRPr="00007CC2" w:rsidRDefault="004A27FD" w:rsidP="00B12F84">
            <w:r w:rsidRPr="00405E5A">
              <w:t>x</w:t>
            </w:r>
          </w:p>
        </w:tc>
        <w:tc>
          <w:tcPr>
            <w:tcW w:w="3260" w:type="dxa"/>
          </w:tcPr>
          <w:p w14:paraId="5D0FD9FA" w14:textId="77777777" w:rsidR="004A27FD" w:rsidRPr="00007CC2" w:rsidRDefault="004A27FD" w:rsidP="00B12F84"/>
        </w:tc>
        <w:tc>
          <w:tcPr>
            <w:tcW w:w="4820" w:type="dxa"/>
            <w:vMerge/>
          </w:tcPr>
          <w:p w14:paraId="64DE402D" w14:textId="35C837C2" w:rsidR="004A27FD" w:rsidRPr="00007CC2" w:rsidRDefault="004A27FD" w:rsidP="00B12F84"/>
        </w:tc>
      </w:tr>
      <w:tr w:rsidR="004A27FD" w:rsidRPr="00007CC2" w14:paraId="33D87EBA" w14:textId="77777777" w:rsidTr="004A27FD">
        <w:tc>
          <w:tcPr>
            <w:tcW w:w="2229" w:type="dxa"/>
          </w:tcPr>
          <w:p w14:paraId="63628583" w14:textId="2A7CE374" w:rsidR="004A27FD" w:rsidRPr="00007CC2" w:rsidRDefault="004A27FD" w:rsidP="00B12F84">
            <w:proofErr w:type="spellStart"/>
            <w:r w:rsidRPr="00007CC2">
              <w:t>Witlox</w:t>
            </w:r>
            <w:proofErr w:type="spellEnd"/>
            <w:r w:rsidRPr="00007CC2">
              <w:t xml:space="preserve"> 2013</w:t>
            </w:r>
          </w:p>
        </w:tc>
        <w:tc>
          <w:tcPr>
            <w:tcW w:w="1877" w:type="dxa"/>
          </w:tcPr>
          <w:p w14:paraId="55A8CE4D" w14:textId="4A8D7523" w:rsidR="004A27FD" w:rsidRPr="00007CC2" w:rsidRDefault="004A27FD" w:rsidP="00B12F84">
            <w:proofErr w:type="spellStart"/>
            <w:r w:rsidRPr="00007CC2">
              <w:t>cont</w:t>
            </w:r>
            <w:proofErr w:type="spellEnd"/>
          </w:p>
        </w:tc>
        <w:tc>
          <w:tcPr>
            <w:tcW w:w="2268" w:type="dxa"/>
          </w:tcPr>
          <w:p w14:paraId="273C9C82" w14:textId="59CA960B" w:rsidR="004A27FD" w:rsidRPr="00007CC2" w:rsidRDefault="004A27FD" w:rsidP="00B12F84">
            <w:r w:rsidRPr="00405E5A">
              <w:t>x</w:t>
            </w:r>
          </w:p>
        </w:tc>
        <w:tc>
          <w:tcPr>
            <w:tcW w:w="3260" w:type="dxa"/>
          </w:tcPr>
          <w:p w14:paraId="0F2BFF26" w14:textId="77777777" w:rsidR="004A27FD" w:rsidRPr="00007CC2" w:rsidRDefault="004A27FD" w:rsidP="00B12F84"/>
        </w:tc>
        <w:tc>
          <w:tcPr>
            <w:tcW w:w="4820" w:type="dxa"/>
            <w:vMerge/>
          </w:tcPr>
          <w:p w14:paraId="5B4CFED1" w14:textId="3CE74417" w:rsidR="004A27FD" w:rsidRPr="00007CC2" w:rsidRDefault="004A27FD" w:rsidP="00B12F84"/>
        </w:tc>
      </w:tr>
      <w:tr w:rsidR="004A27FD" w:rsidRPr="00007CC2" w14:paraId="103F3F2F" w14:textId="77777777" w:rsidTr="004A27FD">
        <w:tc>
          <w:tcPr>
            <w:tcW w:w="2229" w:type="dxa"/>
          </w:tcPr>
          <w:p w14:paraId="13828781" w14:textId="142E8FC4" w:rsidR="004A27FD" w:rsidRPr="00007CC2" w:rsidRDefault="004A27FD" w:rsidP="00B12F84">
            <w:proofErr w:type="spellStart"/>
            <w:r w:rsidRPr="00007CC2">
              <w:t>Witlox</w:t>
            </w:r>
            <w:proofErr w:type="spellEnd"/>
            <w:r w:rsidRPr="00007CC2">
              <w:t xml:space="preserve"> 2013</w:t>
            </w:r>
          </w:p>
        </w:tc>
        <w:tc>
          <w:tcPr>
            <w:tcW w:w="1877" w:type="dxa"/>
          </w:tcPr>
          <w:p w14:paraId="119522DA" w14:textId="2FD3AD56" w:rsidR="004A27FD" w:rsidRPr="00007CC2" w:rsidRDefault="004A27FD" w:rsidP="00B12F84">
            <w:proofErr w:type="spellStart"/>
            <w:r w:rsidRPr="00007CC2">
              <w:t>cont</w:t>
            </w:r>
            <w:proofErr w:type="spellEnd"/>
          </w:p>
        </w:tc>
        <w:tc>
          <w:tcPr>
            <w:tcW w:w="2268" w:type="dxa"/>
          </w:tcPr>
          <w:p w14:paraId="7F00968C" w14:textId="4BEAFC09" w:rsidR="004A27FD" w:rsidRPr="00007CC2" w:rsidRDefault="004A27FD" w:rsidP="00B12F84">
            <w:r w:rsidRPr="00405E5A">
              <w:t>x</w:t>
            </w:r>
          </w:p>
        </w:tc>
        <w:tc>
          <w:tcPr>
            <w:tcW w:w="3260" w:type="dxa"/>
          </w:tcPr>
          <w:p w14:paraId="29C8CE5B" w14:textId="77777777" w:rsidR="004A27FD" w:rsidRPr="00007CC2" w:rsidRDefault="004A27FD" w:rsidP="00B12F84"/>
        </w:tc>
        <w:tc>
          <w:tcPr>
            <w:tcW w:w="4820" w:type="dxa"/>
            <w:vMerge/>
          </w:tcPr>
          <w:p w14:paraId="549C6E45" w14:textId="5539E9BD" w:rsidR="004A27FD" w:rsidRPr="00007CC2" w:rsidRDefault="004A27FD" w:rsidP="00B12F84"/>
        </w:tc>
      </w:tr>
      <w:tr w:rsidR="004A27FD" w:rsidRPr="00007CC2" w14:paraId="6E6586F2" w14:textId="77777777" w:rsidTr="004A27FD">
        <w:tc>
          <w:tcPr>
            <w:tcW w:w="2229" w:type="dxa"/>
          </w:tcPr>
          <w:p w14:paraId="6567BA0D" w14:textId="594E15A3" w:rsidR="004A27FD" w:rsidRPr="00007CC2" w:rsidRDefault="004A27FD" w:rsidP="00B12F84">
            <w:proofErr w:type="spellStart"/>
            <w:r w:rsidRPr="00007CC2">
              <w:t>Witlox</w:t>
            </w:r>
            <w:proofErr w:type="spellEnd"/>
            <w:r w:rsidRPr="00007CC2">
              <w:t xml:space="preserve"> 2013</w:t>
            </w:r>
          </w:p>
        </w:tc>
        <w:tc>
          <w:tcPr>
            <w:tcW w:w="1877" w:type="dxa"/>
          </w:tcPr>
          <w:p w14:paraId="5759659B" w14:textId="66AD8C1D" w:rsidR="004A27FD" w:rsidRPr="00007CC2" w:rsidRDefault="004A27FD" w:rsidP="00B12F84">
            <w:proofErr w:type="spellStart"/>
            <w:r w:rsidRPr="00007CC2">
              <w:t>cont</w:t>
            </w:r>
            <w:proofErr w:type="spellEnd"/>
          </w:p>
        </w:tc>
        <w:tc>
          <w:tcPr>
            <w:tcW w:w="2268" w:type="dxa"/>
          </w:tcPr>
          <w:p w14:paraId="411AFDA9" w14:textId="10D3CF85" w:rsidR="004A27FD" w:rsidRPr="00007CC2" w:rsidRDefault="004A27FD" w:rsidP="00B12F84">
            <w:r w:rsidRPr="00405E5A">
              <w:t>x</w:t>
            </w:r>
          </w:p>
        </w:tc>
        <w:tc>
          <w:tcPr>
            <w:tcW w:w="3260" w:type="dxa"/>
          </w:tcPr>
          <w:p w14:paraId="632E82B3" w14:textId="77777777" w:rsidR="004A27FD" w:rsidRPr="00007CC2" w:rsidRDefault="004A27FD" w:rsidP="00B12F84"/>
        </w:tc>
        <w:tc>
          <w:tcPr>
            <w:tcW w:w="4820" w:type="dxa"/>
            <w:vMerge/>
          </w:tcPr>
          <w:p w14:paraId="43820779" w14:textId="2CC02A96" w:rsidR="004A27FD" w:rsidRPr="00007CC2" w:rsidRDefault="004A27FD" w:rsidP="00B12F84"/>
        </w:tc>
      </w:tr>
      <w:tr w:rsidR="004A27FD" w:rsidRPr="00007CC2" w14:paraId="7F6880DA" w14:textId="77777777" w:rsidTr="004A27FD">
        <w:tc>
          <w:tcPr>
            <w:tcW w:w="2229" w:type="dxa"/>
          </w:tcPr>
          <w:p w14:paraId="47F6D186" w14:textId="23A0FA57" w:rsidR="004A27FD" w:rsidRPr="00007CC2" w:rsidRDefault="004A27FD" w:rsidP="00B12F84">
            <w:proofErr w:type="spellStart"/>
            <w:r w:rsidRPr="00007CC2">
              <w:t>Witlox</w:t>
            </w:r>
            <w:proofErr w:type="spellEnd"/>
            <w:r w:rsidRPr="00007CC2">
              <w:t xml:space="preserve"> 2013</w:t>
            </w:r>
          </w:p>
        </w:tc>
        <w:tc>
          <w:tcPr>
            <w:tcW w:w="1877" w:type="dxa"/>
          </w:tcPr>
          <w:p w14:paraId="62D0D2D3" w14:textId="2AE52681" w:rsidR="004A27FD" w:rsidRPr="00007CC2" w:rsidRDefault="004A27FD" w:rsidP="00B12F84">
            <w:proofErr w:type="spellStart"/>
            <w:r w:rsidRPr="00007CC2">
              <w:t>cont</w:t>
            </w:r>
            <w:proofErr w:type="spellEnd"/>
          </w:p>
        </w:tc>
        <w:tc>
          <w:tcPr>
            <w:tcW w:w="2268" w:type="dxa"/>
          </w:tcPr>
          <w:p w14:paraId="07351DFD" w14:textId="28CCEA86" w:rsidR="004A27FD" w:rsidRPr="00007CC2" w:rsidRDefault="004A27FD" w:rsidP="00B12F84">
            <w:r w:rsidRPr="00405E5A">
              <w:t>x</w:t>
            </w:r>
          </w:p>
        </w:tc>
        <w:tc>
          <w:tcPr>
            <w:tcW w:w="3260" w:type="dxa"/>
          </w:tcPr>
          <w:p w14:paraId="7C5CD26A" w14:textId="77777777" w:rsidR="004A27FD" w:rsidRPr="00007CC2" w:rsidRDefault="004A27FD" w:rsidP="00B12F84"/>
        </w:tc>
        <w:tc>
          <w:tcPr>
            <w:tcW w:w="4820" w:type="dxa"/>
            <w:vMerge/>
          </w:tcPr>
          <w:p w14:paraId="1BCC15AE" w14:textId="2F7D7E23" w:rsidR="004A27FD" w:rsidRPr="00007CC2" w:rsidRDefault="004A27FD" w:rsidP="00B12F84"/>
        </w:tc>
      </w:tr>
      <w:tr w:rsidR="004A27FD" w:rsidRPr="00007CC2" w14:paraId="7E8BCFBA" w14:textId="77777777" w:rsidTr="004A27FD">
        <w:tc>
          <w:tcPr>
            <w:tcW w:w="2229" w:type="dxa"/>
          </w:tcPr>
          <w:p w14:paraId="6724152E" w14:textId="71B09333" w:rsidR="004A27FD" w:rsidRPr="00007CC2" w:rsidRDefault="004A27FD" w:rsidP="00B12F84">
            <w:proofErr w:type="spellStart"/>
            <w:r w:rsidRPr="00007CC2">
              <w:t>Witlox</w:t>
            </w:r>
            <w:proofErr w:type="spellEnd"/>
            <w:r w:rsidRPr="00007CC2">
              <w:t xml:space="preserve"> 2013</w:t>
            </w:r>
          </w:p>
        </w:tc>
        <w:tc>
          <w:tcPr>
            <w:tcW w:w="1877" w:type="dxa"/>
          </w:tcPr>
          <w:p w14:paraId="6E4D702E" w14:textId="3402E0E8" w:rsidR="004A27FD" w:rsidRPr="00007CC2" w:rsidRDefault="004A27FD" w:rsidP="00B12F84">
            <w:proofErr w:type="spellStart"/>
            <w:r w:rsidRPr="00007CC2">
              <w:t>cont</w:t>
            </w:r>
            <w:proofErr w:type="spellEnd"/>
          </w:p>
        </w:tc>
        <w:tc>
          <w:tcPr>
            <w:tcW w:w="2268" w:type="dxa"/>
          </w:tcPr>
          <w:p w14:paraId="3C627F4F" w14:textId="584DDBEA" w:rsidR="004A27FD" w:rsidRPr="00007CC2" w:rsidRDefault="004A27FD" w:rsidP="00B12F84">
            <w:r w:rsidRPr="00405E5A">
              <w:t>x</w:t>
            </w:r>
          </w:p>
        </w:tc>
        <w:tc>
          <w:tcPr>
            <w:tcW w:w="3260" w:type="dxa"/>
          </w:tcPr>
          <w:p w14:paraId="3CA8D8DA" w14:textId="77777777" w:rsidR="004A27FD" w:rsidRPr="00007CC2" w:rsidRDefault="004A27FD" w:rsidP="00B12F84"/>
        </w:tc>
        <w:tc>
          <w:tcPr>
            <w:tcW w:w="4820" w:type="dxa"/>
            <w:vMerge/>
          </w:tcPr>
          <w:p w14:paraId="29BACE5F" w14:textId="529BC386" w:rsidR="004A27FD" w:rsidRPr="00007CC2" w:rsidRDefault="004A27FD" w:rsidP="00B12F84"/>
        </w:tc>
      </w:tr>
      <w:tr w:rsidR="004A27FD" w:rsidRPr="00007CC2" w14:paraId="11518209" w14:textId="77777777" w:rsidTr="004A27FD">
        <w:tc>
          <w:tcPr>
            <w:tcW w:w="2229" w:type="dxa"/>
          </w:tcPr>
          <w:p w14:paraId="54ACFBC5" w14:textId="1E0C0331" w:rsidR="004A27FD" w:rsidRPr="00007CC2" w:rsidRDefault="004A27FD" w:rsidP="00B12F84">
            <w:proofErr w:type="spellStart"/>
            <w:r w:rsidRPr="00007CC2">
              <w:t>Witlox</w:t>
            </w:r>
            <w:proofErr w:type="spellEnd"/>
            <w:r w:rsidRPr="00007CC2">
              <w:t xml:space="preserve"> 2013</w:t>
            </w:r>
          </w:p>
        </w:tc>
        <w:tc>
          <w:tcPr>
            <w:tcW w:w="1877" w:type="dxa"/>
          </w:tcPr>
          <w:p w14:paraId="0B438F4F" w14:textId="6D7AE70A" w:rsidR="004A27FD" w:rsidRPr="00007CC2" w:rsidRDefault="004A27FD" w:rsidP="00B12F84">
            <w:proofErr w:type="spellStart"/>
            <w:r w:rsidRPr="00007CC2">
              <w:t>cont</w:t>
            </w:r>
            <w:proofErr w:type="spellEnd"/>
          </w:p>
        </w:tc>
        <w:tc>
          <w:tcPr>
            <w:tcW w:w="2268" w:type="dxa"/>
          </w:tcPr>
          <w:p w14:paraId="00E71B39" w14:textId="3DFA738E" w:rsidR="004A27FD" w:rsidRPr="00007CC2" w:rsidRDefault="004A27FD" w:rsidP="00B12F84">
            <w:r w:rsidRPr="00405E5A">
              <w:t>x</w:t>
            </w:r>
          </w:p>
        </w:tc>
        <w:tc>
          <w:tcPr>
            <w:tcW w:w="3260" w:type="dxa"/>
          </w:tcPr>
          <w:p w14:paraId="26CF207C" w14:textId="77777777" w:rsidR="004A27FD" w:rsidRPr="00007CC2" w:rsidRDefault="004A27FD" w:rsidP="00B12F84"/>
        </w:tc>
        <w:tc>
          <w:tcPr>
            <w:tcW w:w="4820" w:type="dxa"/>
            <w:vMerge/>
          </w:tcPr>
          <w:p w14:paraId="3D0C0611" w14:textId="3B50D383" w:rsidR="004A27FD" w:rsidRPr="00007CC2" w:rsidRDefault="004A27FD" w:rsidP="00B12F84"/>
        </w:tc>
      </w:tr>
      <w:tr w:rsidR="004A27FD" w:rsidRPr="00007CC2" w14:paraId="236434A9" w14:textId="77777777" w:rsidTr="004A27FD">
        <w:tc>
          <w:tcPr>
            <w:tcW w:w="2229" w:type="dxa"/>
          </w:tcPr>
          <w:p w14:paraId="7EF659A0" w14:textId="4DE3256C" w:rsidR="004A27FD" w:rsidRPr="00007CC2" w:rsidRDefault="004A27FD" w:rsidP="00B12F84">
            <w:proofErr w:type="spellStart"/>
            <w:r w:rsidRPr="00007CC2">
              <w:t>Witlox</w:t>
            </w:r>
            <w:proofErr w:type="spellEnd"/>
            <w:r w:rsidRPr="00007CC2">
              <w:t xml:space="preserve"> 2013</w:t>
            </w:r>
          </w:p>
        </w:tc>
        <w:tc>
          <w:tcPr>
            <w:tcW w:w="1877" w:type="dxa"/>
          </w:tcPr>
          <w:p w14:paraId="4BD93E78" w14:textId="1EFE64C5" w:rsidR="004A27FD" w:rsidRPr="00007CC2" w:rsidRDefault="004A27FD" w:rsidP="00B12F84">
            <w:proofErr w:type="spellStart"/>
            <w:r w:rsidRPr="00007CC2">
              <w:t>cont</w:t>
            </w:r>
            <w:proofErr w:type="spellEnd"/>
          </w:p>
        </w:tc>
        <w:tc>
          <w:tcPr>
            <w:tcW w:w="2268" w:type="dxa"/>
          </w:tcPr>
          <w:p w14:paraId="3AD3882B" w14:textId="4C2FD65E" w:rsidR="004A27FD" w:rsidRPr="00007CC2" w:rsidRDefault="004A27FD" w:rsidP="00B12F84">
            <w:r w:rsidRPr="00405E5A">
              <w:t>x</w:t>
            </w:r>
          </w:p>
        </w:tc>
        <w:tc>
          <w:tcPr>
            <w:tcW w:w="3260" w:type="dxa"/>
          </w:tcPr>
          <w:p w14:paraId="4EB6ACC7" w14:textId="77777777" w:rsidR="004A27FD" w:rsidRPr="00007CC2" w:rsidRDefault="004A27FD" w:rsidP="00B12F84"/>
        </w:tc>
        <w:tc>
          <w:tcPr>
            <w:tcW w:w="4820" w:type="dxa"/>
            <w:vMerge/>
          </w:tcPr>
          <w:p w14:paraId="601BBE66" w14:textId="1E08B28E" w:rsidR="004A27FD" w:rsidRPr="00007CC2" w:rsidRDefault="004A27FD" w:rsidP="00B12F84"/>
        </w:tc>
      </w:tr>
      <w:tr w:rsidR="004A27FD" w:rsidRPr="00007CC2" w14:paraId="3887EEDC" w14:textId="77777777" w:rsidTr="004A27FD">
        <w:tc>
          <w:tcPr>
            <w:tcW w:w="2229" w:type="dxa"/>
          </w:tcPr>
          <w:p w14:paraId="5644F68F" w14:textId="1E1F8A09" w:rsidR="004A27FD" w:rsidRPr="00007CC2" w:rsidRDefault="004A27FD" w:rsidP="00B12F84">
            <w:proofErr w:type="spellStart"/>
            <w:r w:rsidRPr="00007CC2">
              <w:t>Witlox</w:t>
            </w:r>
            <w:proofErr w:type="spellEnd"/>
            <w:r w:rsidRPr="00007CC2">
              <w:t xml:space="preserve"> 2013</w:t>
            </w:r>
          </w:p>
        </w:tc>
        <w:tc>
          <w:tcPr>
            <w:tcW w:w="1877" w:type="dxa"/>
          </w:tcPr>
          <w:p w14:paraId="2EB3AA83" w14:textId="206C900B" w:rsidR="004A27FD" w:rsidRPr="00007CC2" w:rsidRDefault="004A27FD" w:rsidP="00B12F84">
            <w:proofErr w:type="spellStart"/>
            <w:r w:rsidRPr="00007CC2">
              <w:t>cont</w:t>
            </w:r>
            <w:proofErr w:type="spellEnd"/>
          </w:p>
        </w:tc>
        <w:tc>
          <w:tcPr>
            <w:tcW w:w="2268" w:type="dxa"/>
          </w:tcPr>
          <w:p w14:paraId="6951E996" w14:textId="623FAE6F" w:rsidR="004A27FD" w:rsidRPr="00007CC2" w:rsidRDefault="004A27FD" w:rsidP="00B12F84">
            <w:r w:rsidRPr="00405E5A">
              <w:t>x</w:t>
            </w:r>
          </w:p>
        </w:tc>
        <w:tc>
          <w:tcPr>
            <w:tcW w:w="3260" w:type="dxa"/>
          </w:tcPr>
          <w:p w14:paraId="349127C5" w14:textId="77777777" w:rsidR="004A27FD" w:rsidRPr="00007CC2" w:rsidRDefault="004A27FD" w:rsidP="00B12F84"/>
        </w:tc>
        <w:tc>
          <w:tcPr>
            <w:tcW w:w="4820" w:type="dxa"/>
            <w:vMerge/>
          </w:tcPr>
          <w:p w14:paraId="067B0553" w14:textId="309739CD" w:rsidR="004A27FD" w:rsidRPr="00007CC2" w:rsidRDefault="004A27FD" w:rsidP="00B12F84"/>
        </w:tc>
      </w:tr>
      <w:tr w:rsidR="004A27FD" w:rsidRPr="00007CC2" w14:paraId="0643F027" w14:textId="77777777" w:rsidTr="004A27FD">
        <w:tc>
          <w:tcPr>
            <w:tcW w:w="2229" w:type="dxa"/>
          </w:tcPr>
          <w:p w14:paraId="51E3401E" w14:textId="3AFF4107" w:rsidR="004A27FD" w:rsidRPr="00007CC2" w:rsidRDefault="004A27FD" w:rsidP="00B12F84">
            <w:proofErr w:type="spellStart"/>
            <w:r w:rsidRPr="00007CC2">
              <w:t>Witlox</w:t>
            </w:r>
            <w:proofErr w:type="spellEnd"/>
            <w:r w:rsidRPr="00007CC2">
              <w:t xml:space="preserve"> 2013</w:t>
            </w:r>
          </w:p>
        </w:tc>
        <w:tc>
          <w:tcPr>
            <w:tcW w:w="1877" w:type="dxa"/>
          </w:tcPr>
          <w:p w14:paraId="161FA2B5" w14:textId="7FDEAB7E" w:rsidR="004A27FD" w:rsidRPr="00007CC2" w:rsidRDefault="004A27FD" w:rsidP="00B12F84">
            <w:proofErr w:type="spellStart"/>
            <w:r w:rsidRPr="00007CC2">
              <w:t>cont</w:t>
            </w:r>
            <w:proofErr w:type="spellEnd"/>
          </w:p>
        </w:tc>
        <w:tc>
          <w:tcPr>
            <w:tcW w:w="2268" w:type="dxa"/>
          </w:tcPr>
          <w:p w14:paraId="78FF05B9" w14:textId="4013D3CE" w:rsidR="004A27FD" w:rsidRPr="00007CC2" w:rsidRDefault="004A27FD" w:rsidP="00B12F84">
            <w:r w:rsidRPr="00405E5A">
              <w:t>x</w:t>
            </w:r>
          </w:p>
        </w:tc>
        <w:tc>
          <w:tcPr>
            <w:tcW w:w="3260" w:type="dxa"/>
          </w:tcPr>
          <w:p w14:paraId="2A1E88AA" w14:textId="77777777" w:rsidR="004A27FD" w:rsidRPr="00007CC2" w:rsidRDefault="004A27FD" w:rsidP="00B12F84"/>
        </w:tc>
        <w:tc>
          <w:tcPr>
            <w:tcW w:w="4820" w:type="dxa"/>
            <w:vMerge/>
          </w:tcPr>
          <w:p w14:paraId="6A8B8A42" w14:textId="772A3ACC" w:rsidR="004A27FD" w:rsidRPr="00007CC2" w:rsidRDefault="004A27FD" w:rsidP="00B12F84"/>
        </w:tc>
      </w:tr>
      <w:tr w:rsidR="004A27FD" w:rsidRPr="00007CC2" w14:paraId="14DAA588" w14:textId="77777777" w:rsidTr="004A27FD">
        <w:tc>
          <w:tcPr>
            <w:tcW w:w="2229" w:type="dxa"/>
          </w:tcPr>
          <w:p w14:paraId="7760CA67" w14:textId="6D6E8780" w:rsidR="004A27FD" w:rsidRPr="00007CC2" w:rsidRDefault="004A27FD" w:rsidP="00B12F84">
            <w:proofErr w:type="spellStart"/>
            <w:r w:rsidRPr="00007CC2">
              <w:t>Witlox</w:t>
            </w:r>
            <w:proofErr w:type="spellEnd"/>
            <w:r w:rsidRPr="00007CC2">
              <w:t xml:space="preserve"> 2013</w:t>
            </w:r>
          </w:p>
        </w:tc>
        <w:tc>
          <w:tcPr>
            <w:tcW w:w="1877" w:type="dxa"/>
          </w:tcPr>
          <w:p w14:paraId="5741C123" w14:textId="1C65F524" w:rsidR="004A27FD" w:rsidRPr="00007CC2" w:rsidRDefault="004A27FD" w:rsidP="00B12F84">
            <w:proofErr w:type="spellStart"/>
            <w:r w:rsidRPr="00007CC2">
              <w:t>cont</w:t>
            </w:r>
            <w:proofErr w:type="spellEnd"/>
          </w:p>
        </w:tc>
        <w:tc>
          <w:tcPr>
            <w:tcW w:w="2268" w:type="dxa"/>
          </w:tcPr>
          <w:p w14:paraId="2C6565A4" w14:textId="53B16CDD" w:rsidR="004A27FD" w:rsidRPr="00007CC2" w:rsidRDefault="004A27FD" w:rsidP="00B12F84">
            <w:r w:rsidRPr="00405E5A">
              <w:t>x</w:t>
            </w:r>
          </w:p>
        </w:tc>
        <w:tc>
          <w:tcPr>
            <w:tcW w:w="3260" w:type="dxa"/>
          </w:tcPr>
          <w:p w14:paraId="023C9500" w14:textId="77777777" w:rsidR="004A27FD" w:rsidRPr="00007CC2" w:rsidRDefault="004A27FD" w:rsidP="00B12F84"/>
        </w:tc>
        <w:tc>
          <w:tcPr>
            <w:tcW w:w="4820" w:type="dxa"/>
            <w:vMerge/>
          </w:tcPr>
          <w:p w14:paraId="48F908FD" w14:textId="62A22A45" w:rsidR="004A27FD" w:rsidRPr="00007CC2" w:rsidRDefault="004A27FD" w:rsidP="00B12F84"/>
        </w:tc>
      </w:tr>
      <w:tr w:rsidR="004A27FD" w:rsidRPr="00007CC2" w14:paraId="33BF812D" w14:textId="77777777" w:rsidTr="004A27FD">
        <w:tc>
          <w:tcPr>
            <w:tcW w:w="2229" w:type="dxa"/>
          </w:tcPr>
          <w:p w14:paraId="230D2128" w14:textId="44513129" w:rsidR="004A27FD" w:rsidRPr="00007CC2" w:rsidRDefault="004A27FD" w:rsidP="00B12F84">
            <w:proofErr w:type="spellStart"/>
            <w:r w:rsidRPr="00007CC2">
              <w:t>Witlox</w:t>
            </w:r>
            <w:proofErr w:type="spellEnd"/>
            <w:r w:rsidRPr="00007CC2">
              <w:t xml:space="preserve"> 2013</w:t>
            </w:r>
          </w:p>
        </w:tc>
        <w:tc>
          <w:tcPr>
            <w:tcW w:w="1877" w:type="dxa"/>
          </w:tcPr>
          <w:p w14:paraId="49BDD1B3" w14:textId="0E7A1D01" w:rsidR="004A27FD" w:rsidRPr="00007CC2" w:rsidRDefault="004A27FD" w:rsidP="00B12F84">
            <w:proofErr w:type="spellStart"/>
            <w:r w:rsidRPr="00007CC2">
              <w:t>cont</w:t>
            </w:r>
            <w:proofErr w:type="spellEnd"/>
          </w:p>
        </w:tc>
        <w:tc>
          <w:tcPr>
            <w:tcW w:w="2268" w:type="dxa"/>
          </w:tcPr>
          <w:p w14:paraId="53CEF2D2" w14:textId="58AA2AC2" w:rsidR="004A27FD" w:rsidRPr="00007CC2" w:rsidRDefault="004A27FD" w:rsidP="00B12F84">
            <w:r w:rsidRPr="00405E5A">
              <w:t>x</w:t>
            </w:r>
          </w:p>
        </w:tc>
        <w:tc>
          <w:tcPr>
            <w:tcW w:w="3260" w:type="dxa"/>
          </w:tcPr>
          <w:p w14:paraId="223AB772" w14:textId="77777777" w:rsidR="004A27FD" w:rsidRPr="00007CC2" w:rsidRDefault="004A27FD" w:rsidP="00B12F84"/>
        </w:tc>
        <w:tc>
          <w:tcPr>
            <w:tcW w:w="4820" w:type="dxa"/>
            <w:vMerge/>
          </w:tcPr>
          <w:p w14:paraId="45464485" w14:textId="0CFB5D66" w:rsidR="004A27FD" w:rsidRPr="00007CC2" w:rsidRDefault="004A27FD" w:rsidP="00B12F84"/>
        </w:tc>
      </w:tr>
      <w:tr w:rsidR="004A27FD" w:rsidRPr="00007CC2" w14:paraId="659CF293" w14:textId="77777777" w:rsidTr="004A27FD">
        <w:tc>
          <w:tcPr>
            <w:tcW w:w="2229" w:type="dxa"/>
          </w:tcPr>
          <w:p w14:paraId="54CB738A" w14:textId="79D7CEE1" w:rsidR="004A27FD" w:rsidRPr="00007CC2" w:rsidRDefault="004A27FD" w:rsidP="00B12F84">
            <w:proofErr w:type="spellStart"/>
            <w:r w:rsidRPr="00007CC2">
              <w:t>Witlox</w:t>
            </w:r>
            <w:proofErr w:type="spellEnd"/>
            <w:r w:rsidRPr="00007CC2">
              <w:t xml:space="preserve"> 2013</w:t>
            </w:r>
          </w:p>
        </w:tc>
        <w:tc>
          <w:tcPr>
            <w:tcW w:w="1877" w:type="dxa"/>
          </w:tcPr>
          <w:p w14:paraId="1C1C46F5" w14:textId="7DB7684E" w:rsidR="004A27FD" w:rsidRPr="00007CC2" w:rsidRDefault="004A27FD" w:rsidP="00B12F84">
            <w:proofErr w:type="spellStart"/>
            <w:r w:rsidRPr="00007CC2">
              <w:t>cont</w:t>
            </w:r>
            <w:proofErr w:type="spellEnd"/>
          </w:p>
        </w:tc>
        <w:tc>
          <w:tcPr>
            <w:tcW w:w="2268" w:type="dxa"/>
          </w:tcPr>
          <w:p w14:paraId="7FB52113" w14:textId="13373177" w:rsidR="004A27FD" w:rsidRPr="00007CC2" w:rsidRDefault="004A27FD" w:rsidP="00B12F84">
            <w:r w:rsidRPr="00405E5A">
              <w:t>x</w:t>
            </w:r>
          </w:p>
        </w:tc>
        <w:tc>
          <w:tcPr>
            <w:tcW w:w="3260" w:type="dxa"/>
          </w:tcPr>
          <w:p w14:paraId="0EAB215C" w14:textId="77777777" w:rsidR="004A27FD" w:rsidRPr="00007CC2" w:rsidRDefault="004A27FD" w:rsidP="00B12F84"/>
        </w:tc>
        <w:tc>
          <w:tcPr>
            <w:tcW w:w="4820" w:type="dxa"/>
            <w:vMerge/>
          </w:tcPr>
          <w:p w14:paraId="62C2C8C4" w14:textId="2EB27123" w:rsidR="004A27FD" w:rsidRPr="00007CC2" w:rsidRDefault="004A27FD" w:rsidP="00B12F84"/>
        </w:tc>
      </w:tr>
      <w:tr w:rsidR="004A27FD" w:rsidRPr="00007CC2" w14:paraId="3EAC9677" w14:textId="77777777" w:rsidTr="004A27FD">
        <w:tc>
          <w:tcPr>
            <w:tcW w:w="2229" w:type="dxa"/>
          </w:tcPr>
          <w:p w14:paraId="5112D668" w14:textId="67287789" w:rsidR="004A27FD" w:rsidRPr="00007CC2" w:rsidRDefault="004A27FD" w:rsidP="00B12F84">
            <w:proofErr w:type="spellStart"/>
            <w:r w:rsidRPr="00007CC2">
              <w:t>Witlox</w:t>
            </w:r>
            <w:proofErr w:type="spellEnd"/>
            <w:r w:rsidRPr="00007CC2">
              <w:t xml:space="preserve"> 2013</w:t>
            </w:r>
          </w:p>
        </w:tc>
        <w:tc>
          <w:tcPr>
            <w:tcW w:w="1877" w:type="dxa"/>
          </w:tcPr>
          <w:p w14:paraId="5AB827ED" w14:textId="00297A57" w:rsidR="004A27FD" w:rsidRPr="00007CC2" w:rsidRDefault="004A27FD" w:rsidP="00B12F84">
            <w:proofErr w:type="spellStart"/>
            <w:r w:rsidRPr="00007CC2">
              <w:t>cont</w:t>
            </w:r>
            <w:proofErr w:type="spellEnd"/>
          </w:p>
        </w:tc>
        <w:tc>
          <w:tcPr>
            <w:tcW w:w="2268" w:type="dxa"/>
          </w:tcPr>
          <w:p w14:paraId="71D85205" w14:textId="477165AA" w:rsidR="004A27FD" w:rsidRPr="00007CC2" w:rsidRDefault="004A27FD" w:rsidP="00B12F84">
            <w:r w:rsidRPr="00405E5A">
              <w:t>x</w:t>
            </w:r>
          </w:p>
        </w:tc>
        <w:tc>
          <w:tcPr>
            <w:tcW w:w="3260" w:type="dxa"/>
          </w:tcPr>
          <w:p w14:paraId="4BBAFCF7" w14:textId="77777777" w:rsidR="004A27FD" w:rsidRPr="00007CC2" w:rsidRDefault="004A27FD" w:rsidP="00B12F84"/>
        </w:tc>
        <w:tc>
          <w:tcPr>
            <w:tcW w:w="4820" w:type="dxa"/>
            <w:vMerge/>
          </w:tcPr>
          <w:p w14:paraId="12CF884C" w14:textId="38345C05" w:rsidR="004A27FD" w:rsidRPr="00007CC2" w:rsidRDefault="004A27FD" w:rsidP="00B12F84"/>
        </w:tc>
      </w:tr>
      <w:tr w:rsidR="004A27FD" w:rsidRPr="00007CC2" w14:paraId="04F1D1CB" w14:textId="77777777" w:rsidTr="004A27FD">
        <w:tc>
          <w:tcPr>
            <w:tcW w:w="2229" w:type="dxa"/>
          </w:tcPr>
          <w:p w14:paraId="7E151850" w14:textId="167EAEE5" w:rsidR="004A27FD" w:rsidRPr="00007CC2" w:rsidRDefault="004A27FD" w:rsidP="00B12F84">
            <w:proofErr w:type="spellStart"/>
            <w:r w:rsidRPr="00007CC2">
              <w:t>Whittamore</w:t>
            </w:r>
            <w:proofErr w:type="spellEnd"/>
            <w:r w:rsidRPr="00007CC2">
              <w:t xml:space="preserve"> 2014</w:t>
            </w:r>
          </w:p>
        </w:tc>
        <w:tc>
          <w:tcPr>
            <w:tcW w:w="1877" w:type="dxa"/>
          </w:tcPr>
          <w:p w14:paraId="0A52A10A" w14:textId="524714C6" w:rsidR="004A27FD" w:rsidRPr="00007CC2" w:rsidRDefault="004A27FD" w:rsidP="00B12F84">
            <w:proofErr w:type="spellStart"/>
            <w:r w:rsidRPr="00007CC2">
              <w:t>cont</w:t>
            </w:r>
            <w:proofErr w:type="spellEnd"/>
          </w:p>
        </w:tc>
        <w:tc>
          <w:tcPr>
            <w:tcW w:w="2268" w:type="dxa"/>
          </w:tcPr>
          <w:p w14:paraId="441344A8" w14:textId="68C45AD3" w:rsidR="004A27FD" w:rsidRPr="00007CC2" w:rsidRDefault="004A27FD" w:rsidP="00B12F84">
            <w:r>
              <w:t>x</w:t>
            </w:r>
          </w:p>
        </w:tc>
        <w:tc>
          <w:tcPr>
            <w:tcW w:w="3260" w:type="dxa"/>
          </w:tcPr>
          <w:p w14:paraId="7B68EE0C" w14:textId="77777777" w:rsidR="004A27FD" w:rsidRPr="00007CC2" w:rsidRDefault="004A27FD" w:rsidP="00B12F84"/>
        </w:tc>
        <w:tc>
          <w:tcPr>
            <w:tcW w:w="4820" w:type="dxa"/>
          </w:tcPr>
          <w:p w14:paraId="323DB913" w14:textId="0A6B6757" w:rsidR="004A27FD" w:rsidRPr="00007CC2" w:rsidRDefault="004A27FD" w:rsidP="00B12F84">
            <w:r>
              <w:t xml:space="preserve">Cognitive performance score </w:t>
            </w:r>
          </w:p>
        </w:tc>
      </w:tr>
      <w:tr w:rsidR="004A27FD" w:rsidRPr="00007CC2" w14:paraId="22B31C8C" w14:textId="77777777" w:rsidTr="004A27FD">
        <w:tc>
          <w:tcPr>
            <w:tcW w:w="2229" w:type="dxa"/>
          </w:tcPr>
          <w:p w14:paraId="4C09FB96" w14:textId="15083ECB" w:rsidR="004A27FD" w:rsidRPr="00007CC2" w:rsidRDefault="004A27FD" w:rsidP="00B12F84">
            <w:r w:rsidRPr="00007CC2">
              <w:t>Vives-</w:t>
            </w:r>
            <w:proofErr w:type="spellStart"/>
            <w:r w:rsidRPr="00007CC2">
              <w:t>Borrás</w:t>
            </w:r>
            <w:proofErr w:type="spellEnd"/>
            <w:r w:rsidRPr="00007CC2">
              <w:t xml:space="preserve"> 2019</w:t>
            </w:r>
          </w:p>
        </w:tc>
        <w:tc>
          <w:tcPr>
            <w:tcW w:w="1877" w:type="dxa"/>
          </w:tcPr>
          <w:p w14:paraId="36059517" w14:textId="0BF4E07A" w:rsidR="004A27FD" w:rsidRPr="00007CC2" w:rsidRDefault="004A27FD" w:rsidP="00B12F84">
            <w:proofErr w:type="spellStart"/>
            <w:r w:rsidRPr="00007CC2">
              <w:t>cont</w:t>
            </w:r>
            <w:proofErr w:type="spellEnd"/>
          </w:p>
        </w:tc>
        <w:tc>
          <w:tcPr>
            <w:tcW w:w="2268" w:type="dxa"/>
          </w:tcPr>
          <w:p w14:paraId="0EB973B4" w14:textId="6B20CA04" w:rsidR="004A27FD" w:rsidRPr="00007CC2" w:rsidRDefault="004A27FD" w:rsidP="00B12F84">
            <w:r>
              <w:t>x</w:t>
            </w:r>
          </w:p>
        </w:tc>
        <w:tc>
          <w:tcPr>
            <w:tcW w:w="3260" w:type="dxa"/>
          </w:tcPr>
          <w:p w14:paraId="1251ACA1" w14:textId="728B7552" w:rsidR="004A27FD" w:rsidRPr="00007CC2" w:rsidRDefault="004A27FD" w:rsidP="00B12F84"/>
        </w:tc>
        <w:tc>
          <w:tcPr>
            <w:tcW w:w="4820" w:type="dxa"/>
          </w:tcPr>
          <w:p w14:paraId="7B987450" w14:textId="7C6BC153" w:rsidR="004A27FD" w:rsidRPr="00007CC2" w:rsidRDefault="004A27FD" w:rsidP="00B12F84">
            <w:r>
              <w:t xml:space="preserve">Cognitive performance score </w:t>
            </w:r>
          </w:p>
        </w:tc>
      </w:tr>
      <w:tr w:rsidR="004A27FD" w:rsidRPr="00007CC2" w14:paraId="48913E28" w14:textId="77777777" w:rsidTr="004A27FD">
        <w:tc>
          <w:tcPr>
            <w:tcW w:w="2229" w:type="dxa"/>
          </w:tcPr>
          <w:p w14:paraId="4C5AE786" w14:textId="785D9CAD" w:rsidR="004A27FD" w:rsidRPr="00007CC2" w:rsidRDefault="004A27FD" w:rsidP="00B12F84">
            <w:proofErr w:type="spellStart"/>
            <w:r w:rsidRPr="00007CC2">
              <w:t>Verloo</w:t>
            </w:r>
            <w:proofErr w:type="spellEnd"/>
            <w:r w:rsidRPr="00007CC2">
              <w:t xml:space="preserve"> 2016</w:t>
            </w:r>
          </w:p>
        </w:tc>
        <w:tc>
          <w:tcPr>
            <w:tcW w:w="1877" w:type="dxa"/>
          </w:tcPr>
          <w:p w14:paraId="5670D027" w14:textId="4C546370" w:rsidR="004A27FD" w:rsidRPr="00007CC2" w:rsidRDefault="004A27FD" w:rsidP="00B12F84">
            <w:proofErr w:type="spellStart"/>
            <w:r w:rsidRPr="00007CC2">
              <w:t>cont</w:t>
            </w:r>
            <w:proofErr w:type="spellEnd"/>
          </w:p>
        </w:tc>
        <w:tc>
          <w:tcPr>
            <w:tcW w:w="2268" w:type="dxa"/>
          </w:tcPr>
          <w:p w14:paraId="0FDFD2F8" w14:textId="54A78B2D" w:rsidR="004A27FD" w:rsidRPr="00007CC2" w:rsidRDefault="004A27FD" w:rsidP="00B12F84">
            <w:r>
              <w:t>x</w:t>
            </w:r>
          </w:p>
        </w:tc>
        <w:tc>
          <w:tcPr>
            <w:tcW w:w="3260" w:type="dxa"/>
          </w:tcPr>
          <w:p w14:paraId="27BF39CE" w14:textId="77777777" w:rsidR="004A27FD" w:rsidRPr="00007CC2" w:rsidRDefault="004A27FD" w:rsidP="00B12F84"/>
        </w:tc>
        <w:tc>
          <w:tcPr>
            <w:tcW w:w="4820" w:type="dxa"/>
          </w:tcPr>
          <w:p w14:paraId="18AD39DB" w14:textId="72219D1D" w:rsidR="004A27FD" w:rsidRPr="00007CC2" w:rsidRDefault="004A27FD" w:rsidP="00B12F84">
            <w:r>
              <w:t xml:space="preserve">Cognitive performance score </w:t>
            </w:r>
          </w:p>
        </w:tc>
      </w:tr>
      <w:tr w:rsidR="004A27FD" w:rsidRPr="00007CC2" w14:paraId="054B4BA0" w14:textId="77777777" w:rsidTr="004A27FD">
        <w:tc>
          <w:tcPr>
            <w:tcW w:w="2229" w:type="dxa"/>
          </w:tcPr>
          <w:p w14:paraId="070A55D5" w14:textId="3A509C1F" w:rsidR="004A27FD" w:rsidRPr="00007CC2" w:rsidRDefault="004A27FD" w:rsidP="00B12F84">
            <w:proofErr w:type="spellStart"/>
            <w:r w:rsidRPr="00007CC2">
              <w:t>Vasunilashorn</w:t>
            </w:r>
            <w:proofErr w:type="spellEnd"/>
            <w:r w:rsidRPr="00007CC2">
              <w:t xml:space="preserve"> 2018</w:t>
            </w:r>
          </w:p>
        </w:tc>
        <w:tc>
          <w:tcPr>
            <w:tcW w:w="1877" w:type="dxa"/>
          </w:tcPr>
          <w:p w14:paraId="328B82EE" w14:textId="5C77A597" w:rsidR="004A27FD" w:rsidRPr="00007CC2" w:rsidRDefault="004A27FD" w:rsidP="00B12F84">
            <w:proofErr w:type="spellStart"/>
            <w:r w:rsidRPr="00007CC2">
              <w:t>cont</w:t>
            </w:r>
            <w:proofErr w:type="spellEnd"/>
          </w:p>
        </w:tc>
        <w:tc>
          <w:tcPr>
            <w:tcW w:w="2268" w:type="dxa"/>
          </w:tcPr>
          <w:p w14:paraId="576C9457" w14:textId="5754DD55" w:rsidR="004A27FD" w:rsidRPr="00007CC2" w:rsidRDefault="004A27FD" w:rsidP="00B12F84">
            <w:r w:rsidRPr="004D09B7">
              <w:t>x</w:t>
            </w:r>
          </w:p>
        </w:tc>
        <w:tc>
          <w:tcPr>
            <w:tcW w:w="3260" w:type="dxa"/>
          </w:tcPr>
          <w:p w14:paraId="7DBBFA72" w14:textId="77777777" w:rsidR="004A27FD" w:rsidRPr="00007CC2" w:rsidRDefault="004A27FD" w:rsidP="00B12F84"/>
        </w:tc>
        <w:tc>
          <w:tcPr>
            <w:tcW w:w="4820" w:type="dxa"/>
            <w:vMerge w:val="restart"/>
          </w:tcPr>
          <w:p w14:paraId="7B83AB30" w14:textId="370A405F" w:rsidR="004A27FD" w:rsidRPr="00007CC2" w:rsidRDefault="004A27FD" w:rsidP="00B12F84">
            <w:r>
              <w:t xml:space="preserve">Cognitive performance score </w:t>
            </w:r>
          </w:p>
        </w:tc>
      </w:tr>
      <w:tr w:rsidR="004A27FD" w:rsidRPr="00007CC2" w14:paraId="4078DDEA" w14:textId="77777777" w:rsidTr="004A27FD">
        <w:tc>
          <w:tcPr>
            <w:tcW w:w="2229" w:type="dxa"/>
          </w:tcPr>
          <w:p w14:paraId="34A0DDEA" w14:textId="41823418" w:rsidR="004A27FD" w:rsidRPr="00007CC2" w:rsidRDefault="004A27FD" w:rsidP="00B12F84">
            <w:proofErr w:type="spellStart"/>
            <w:r w:rsidRPr="00007CC2">
              <w:t>Vasunilashorn</w:t>
            </w:r>
            <w:proofErr w:type="spellEnd"/>
            <w:r w:rsidRPr="00007CC2">
              <w:t xml:space="preserve"> 2018</w:t>
            </w:r>
          </w:p>
        </w:tc>
        <w:tc>
          <w:tcPr>
            <w:tcW w:w="1877" w:type="dxa"/>
          </w:tcPr>
          <w:p w14:paraId="1A6E3AF8" w14:textId="75186CE4" w:rsidR="004A27FD" w:rsidRPr="00007CC2" w:rsidRDefault="004A27FD" w:rsidP="00B12F84">
            <w:proofErr w:type="spellStart"/>
            <w:r w:rsidRPr="00007CC2">
              <w:t>cont</w:t>
            </w:r>
            <w:proofErr w:type="spellEnd"/>
          </w:p>
        </w:tc>
        <w:tc>
          <w:tcPr>
            <w:tcW w:w="2268" w:type="dxa"/>
          </w:tcPr>
          <w:p w14:paraId="4AAAC2DE" w14:textId="6DBBE9AE" w:rsidR="004A27FD" w:rsidRPr="00007CC2" w:rsidRDefault="004A27FD" w:rsidP="00B12F84">
            <w:r w:rsidRPr="004D09B7">
              <w:t>x</w:t>
            </w:r>
          </w:p>
        </w:tc>
        <w:tc>
          <w:tcPr>
            <w:tcW w:w="3260" w:type="dxa"/>
          </w:tcPr>
          <w:p w14:paraId="792A4AB1" w14:textId="77777777" w:rsidR="004A27FD" w:rsidRPr="00007CC2" w:rsidRDefault="004A27FD" w:rsidP="00B12F84"/>
        </w:tc>
        <w:tc>
          <w:tcPr>
            <w:tcW w:w="4820" w:type="dxa"/>
            <w:vMerge/>
          </w:tcPr>
          <w:p w14:paraId="14028A1B" w14:textId="3C2F2EFC" w:rsidR="004A27FD" w:rsidRPr="00007CC2" w:rsidRDefault="004A27FD" w:rsidP="00B12F84"/>
        </w:tc>
      </w:tr>
      <w:tr w:rsidR="004A27FD" w:rsidRPr="00007CC2" w14:paraId="42F3916D" w14:textId="77777777" w:rsidTr="004A27FD">
        <w:tc>
          <w:tcPr>
            <w:tcW w:w="2229" w:type="dxa"/>
          </w:tcPr>
          <w:p w14:paraId="77E62502" w14:textId="3B154699" w:rsidR="004A27FD" w:rsidRPr="00007CC2" w:rsidRDefault="004A27FD" w:rsidP="00B12F84">
            <w:proofErr w:type="spellStart"/>
            <w:r w:rsidRPr="00007CC2">
              <w:t>Vasunilashorn</w:t>
            </w:r>
            <w:proofErr w:type="spellEnd"/>
            <w:r w:rsidRPr="00007CC2">
              <w:t xml:space="preserve"> 2018</w:t>
            </w:r>
          </w:p>
        </w:tc>
        <w:tc>
          <w:tcPr>
            <w:tcW w:w="1877" w:type="dxa"/>
          </w:tcPr>
          <w:p w14:paraId="5326B71C" w14:textId="45165B44" w:rsidR="004A27FD" w:rsidRPr="00007CC2" w:rsidRDefault="004A27FD" w:rsidP="00B12F84">
            <w:proofErr w:type="spellStart"/>
            <w:r w:rsidRPr="00007CC2">
              <w:t>cont</w:t>
            </w:r>
            <w:proofErr w:type="spellEnd"/>
          </w:p>
        </w:tc>
        <w:tc>
          <w:tcPr>
            <w:tcW w:w="2268" w:type="dxa"/>
          </w:tcPr>
          <w:p w14:paraId="6102BEB0" w14:textId="5D00B650" w:rsidR="004A27FD" w:rsidRPr="00007CC2" w:rsidRDefault="004A27FD" w:rsidP="00B12F84">
            <w:r w:rsidRPr="004D09B7">
              <w:t>x</w:t>
            </w:r>
          </w:p>
        </w:tc>
        <w:tc>
          <w:tcPr>
            <w:tcW w:w="3260" w:type="dxa"/>
          </w:tcPr>
          <w:p w14:paraId="54FA7480" w14:textId="77777777" w:rsidR="004A27FD" w:rsidRPr="00007CC2" w:rsidRDefault="004A27FD" w:rsidP="00B12F84"/>
        </w:tc>
        <w:tc>
          <w:tcPr>
            <w:tcW w:w="4820" w:type="dxa"/>
            <w:vMerge/>
          </w:tcPr>
          <w:p w14:paraId="415A5ECC" w14:textId="25309CC2" w:rsidR="004A27FD" w:rsidRPr="00007CC2" w:rsidRDefault="004A27FD" w:rsidP="00B12F84"/>
        </w:tc>
      </w:tr>
      <w:tr w:rsidR="004A27FD" w:rsidRPr="00007CC2" w14:paraId="35DF77E5" w14:textId="77777777" w:rsidTr="004A27FD">
        <w:tc>
          <w:tcPr>
            <w:tcW w:w="2229" w:type="dxa"/>
          </w:tcPr>
          <w:p w14:paraId="151EC9DB" w14:textId="3A42392B" w:rsidR="004A27FD" w:rsidRPr="00007CC2" w:rsidRDefault="004A27FD" w:rsidP="00B12F84">
            <w:proofErr w:type="spellStart"/>
            <w:r w:rsidRPr="00007CC2">
              <w:t>Vasunilashorn</w:t>
            </w:r>
            <w:proofErr w:type="spellEnd"/>
            <w:r w:rsidRPr="00007CC2">
              <w:t xml:space="preserve"> 2018</w:t>
            </w:r>
          </w:p>
        </w:tc>
        <w:tc>
          <w:tcPr>
            <w:tcW w:w="1877" w:type="dxa"/>
          </w:tcPr>
          <w:p w14:paraId="5932A66E" w14:textId="05B82409" w:rsidR="004A27FD" w:rsidRPr="00007CC2" w:rsidRDefault="004A27FD" w:rsidP="00B12F84">
            <w:proofErr w:type="spellStart"/>
            <w:r w:rsidRPr="00007CC2">
              <w:t>cont</w:t>
            </w:r>
            <w:proofErr w:type="spellEnd"/>
          </w:p>
        </w:tc>
        <w:tc>
          <w:tcPr>
            <w:tcW w:w="2268" w:type="dxa"/>
          </w:tcPr>
          <w:p w14:paraId="1A615781" w14:textId="7F5F0FDF" w:rsidR="004A27FD" w:rsidRPr="00007CC2" w:rsidRDefault="004A27FD" w:rsidP="00B12F84">
            <w:r w:rsidRPr="004D09B7">
              <w:t>x</w:t>
            </w:r>
          </w:p>
        </w:tc>
        <w:tc>
          <w:tcPr>
            <w:tcW w:w="3260" w:type="dxa"/>
          </w:tcPr>
          <w:p w14:paraId="3E811D72" w14:textId="77777777" w:rsidR="004A27FD" w:rsidRPr="00007CC2" w:rsidRDefault="004A27FD" w:rsidP="00B12F84"/>
        </w:tc>
        <w:tc>
          <w:tcPr>
            <w:tcW w:w="4820" w:type="dxa"/>
            <w:vMerge/>
          </w:tcPr>
          <w:p w14:paraId="2366B2A0" w14:textId="7456BC42" w:rsidR="004A27FD" w:rsidRPr="00007CC2" w:rsidRDefault="004A27FD" w:rsidP="00B12F84"/>
        </w:tc>
      </w:tr>
      <w:tr w:rsidR="004A27FD" w:rsidRPr="00007CC2" w14:paraId="58C138DB" w14:textId="77777777" w:rsidTr="004A27FD">
        <w:tc>
          <w:tcPr>
            <w:tcW w:w="2229" w:type="dxa"/>
          </w:tcPr>
          <w:p w14:paraId="590768E0" w14:textId="1997FB71" w:rsidR="004A27FD" w:rsidRPr="00007CC2" w:rsidRDefault="004A27FD" w:rsidP="00B12F84">
            <w:proofErr w:type="spellStart"/>
            <w:r w:rsidRPr="00007CC2">
              <w:t>Vasunilashorn</w:t>
            </w:r>
            <w:proofErr w:type="spellEnd"/>
            <w:r w:rsidRPr="00007CC2">
              <w:t xml:space="preserve"> 2018</w:t>
            </w:r>
          </w:p>
        </w:tc>
        <w:tc>
          <w:tcPr>
            <w:tcW w:w="1877" w:type="dxa"/>
          </w:tcPr>
          <w:p w14:paraId="0C4F4DAB" w14:textId="044B2911" w:rsidR="004A27FD" w:rsidRPr="00007CC2" w:rsidRDefault="004A27FD" w:rsidP="00B12F84">
            <w:proofErr w:type="spellStart"/>
            <w:r w:rsidRPr="00007CC2">
              <w:t>cont</w:t>
            </w:r>
            <w:proofErr w:type="spellEnd"/>
          </w:p>
        </w:tc>
        <w:tc>
          <w:tcPr>
            <w:tcW w:w="2268" w:type="dxa"/>
          </w:tcPr>
          <w:p w14:paraId="50F46176" w14:textId="7CF0E507" w:rsidR="004A27FD" w:rsidRPr="00007CC2" w:rsidRDefault="004A27FD" w:rsidP="00B12F84">
            <w:r w:rsidRPr="004D09B7">
              <w:t>x</w:t>
            </w:r>
          </w:p>
        </w:tc>
        <w:tc>
          <w:tcPr>
            <w:tcW w:w="3260" w:type="dxa"/>
          </w:tcPr>
          <w:p w14:paraId="19292449" w14:textId="77777777" w:rsidR="004A27FD" w:rsidRPr="00007CC2" w:rsidRDefault="004A27FD" w:rsidP="00B12F84"/>
        </w:tc>
        <w:tc>
          <w:tcPr>
            <w:tcW w:w="4820" w:type="dxa"/>
            <w:vMerge/>
          </w:tcPr>
          <w:p w14:paraId="4A4BCB40" w14:textId="100133B3" w:rsidR="004A27FD" w:rsidRPr="00007CC2" w:rsidRDefault="004A27FD" w:rsidP="00B12F84"/>
        </w:tc>
      </w:tr>
      <w:tr w:rsidR="004A27FD" w:rsidRPr="00007CC2" w14:paraId="5E323C90" w14:textId="77777777" w:rsidTr="004A27FD">
        <w:tc>
          <w:tcPr>
            <w:tcW w:w="2229" w:type="dxa"/>
          </w:tcPr>
          <w:p w14:paraId="07AF04E6" w14:textId="7695E933" w:rsidR="004A27FD" w:rsidRPr="00007CC2" w:rsidRDefault="004A27FD" w:rsidP="00B12F84">
            <w:proofErr w:type="spellStart"/>
            <w:r w:rsidRPr="00007CC2">
              <w:t>Vasunilashorn</w:t>
            </w:r>
            <w:proofErr w:type="spellEnd"/>
            <w:r w:rsidRPr="00007CC2">
              <w:t xml:space="preserve"> 2018</w:t>
            </w:r>
          </w:p>
        </w:tc>
        <w:tc>
          <w:tcPr>
            <w:tcW w:w="1877" w:type="dxa"/>
          </w:tcPr>
          <w:p w14:paraId="605BAF23" w14:textId="527322B4" w:rsidR="004A27FD" w:rsidRPr="00007CC2" w:rsidRDefault="004A27FD" w:rsidP="00B12F84">
            <w:proofErr w:type="spellStart"/>
            <w:r w:rsidRPr="00007CC2">
              <w:t>cont</w:t>
            </w:r>
            <w:proofErr w:type="spellEnd"/>
          </w:p>
        </w:tc>
        <w:tc>
          <w:tcPr>
            <w:tcW w:w="2268" w:type="dxa"/>
          </w:tcPr>
          <w:p w14:paraId="0E4840A7" w14:textId="408F4A09" w:rsidR="004A27FD" w:rsidRPr="00007CC2" w:rsidRDefault="004A27FD" w:rsidP="00B12F84">
            <w:r w:rsidRPr="004D09B7">
              <w:t>x</w:t>
            </w:r>
          </w:p>
        </w:tc>
        <w:tc>
          <w:tcPr>
            <w:tcW w:w="3260" w:type="dxa"/>
          </w:tcPr>
          <w:p w14:paraId="16E6FC31" w14:textId="77777777" w:rsidR="004A27FD" w:rsidRPr="00007CC2" w:rsidRDefault="004A27FD" w:rsidP="00B12F84"/>
        </w:tc>
        <w:tc>
          <w:tcPr>
            <w:tcW w:w="4820" w:type="dxa"/>
            <w:vMerge/>
          </w:tcPr>
          <w:p w14:paraId="04E4F25B" w14:textId="7E7984C2" w:rsidR="004A27FD" w:rsidRPr="00007CC2" w:rsidRDefault="004A27FD" w:rsidP="00B12F84"/>
        </w:tc>
      </w:tr>
      <w:tr w:rsidR="004A27FD" w:rsidRPr="00007CC2" w14:paraId="6B0BDD70" w14:textId="77777777" w:rsidTr="004A27FD">
        <w:tc>
          <w:tcPr>
            <w:tcW w:w="2229" w:type="dxa"/>
          </w:tcPr>
          <w:p w14:paraId="484A404C" w14:textId="702050D8" w:rsidR="004A27FD" w:rsidRPr="00007CC2" w:rsidRDefault="004A27FD" w:rsidP="00B12F84">
            <w:proofErr w:type="spellStart"/>
            <w:r w:rsidRPr="00007CC2">
              <w:t>Vasunilashorn</w:t>
            </w:r>
            <w:proofErr w:type="spellEnd"/>
            <w:r w:rsidRPr="00007CC2">
              <w:t xml:space="preserve"> 2018</w:t>
            </w:r>
          </w:p>
        </w:tc>
        <w:tc>
          <w:tcPr>
            <w:tcW w:w="1877" w:type="dxa"/>
          </w:tcPr>
          <w:p w14:paraId="6391713C" w14:textId="26072FB4" w:rsidR="004A27FD" w:rsidRPr="00007CC2" w:rsidRDefault="004A27FD" w:rsidP="00B12F84">
            <w:proofErr w:type="spellStart"/>
            <w:r w:rsidRPr="00007CC2">
              <w:t>cont</w:t>
            </w:r>
            <w:proofErr w:type="spellEnd"/>
          </w:p>
        </w:tc>
        <w:tc>
          <w:tcPr>
            <w:tcW w:w="2268" w:type="dxa"/>
          </w:tcPr>
          <w:p w14:paraId="0DA586FE" w14:textId="541804EC" w:rsidR="004A27FD" w:rsidRPr="00007CC2" w:rsidRDefault="004A27FD" w:rsidP="00B12F84">
            <w:r w:rsidRPr="004D09B7">
              <w:t>x</w:t>
            </w:r>
          </w:p>
        </w:tc>
        <w:tc>
          <w:tcPr>
            <w:tcW w:w="3260" w:type="dxa"/>
          </w:tcPr>
          <w:p w14:paraId="26B74D5F" w14:textId="77777777" w:rsidR="004A27FD" w:rsidRPr="00007CC2" w:rsidRDefault="004A27FD" w:rsidP="00B12F84"/>
        </w:tc>
        <w:tc>
          <w:tcPr>
            <w:tcW w:w="4820" w:type="dxa"/>
            <w:vMerge/>
          </w:tcPr>
          <w:p w14:paraId="223875CC" w14:textId="0FDCDA81" w:rsidR="004A27FD" w:rsidRPr="00007CC2" w:rsidRDefault="004A27FD" w:rsidP="00B12F84"/>
        </w:tc>
      </w:tr>
      <w:tr w:rsidR="004A27FD" w:rsidRPr="00007CC2" w14:paraId="0F9B1360" w14:textId="77777777" w:rsidTr="004A27FD">
        <w:tc>
          <w:tcPr>
            <w:tcW w:w="2229" w:type="dxa"/>
          </w:tcPr>
          <w:p w14:paraId="413AF2B8" w14:textId="22CA7079" w:rsidR="004A27FD" w:rsidRPr="00007CC2" w:rsidRDefault="004A27FD" w:rsidP="00B12F84">
            <w:proofErr w:type="spellStart"/>
            <w:r w:rsidRPr="00007CC2">
              <w:t>Vasunilashorn</w:t>
            </w:r>
            <w:proofErr w:type="spellEnd"/>
            <w:r w:rsidRPr="00007CC2">
              <w:t xml:space="preserve"> 2018</w:t>
            </w:r>
          </w:p>
        </w:tc>
        <w:tc>
          <w:tcPr>
            <w:tcW w:w="1877" w:type="dxa"/>
          </w:tcPr>
          <w:p w14:paraId="0D7E5F61" w14:textId="7CBDDDD6" w:rsidR="004A27FD" w:rsidRPr="00007CC2" w:rsidRDefault="004A27FD" w:rsidP="00B12F84">
            <w:proofErr w:type="spellStart"/>
            <w:r w:rsidRPr="00007CC2">
              <w:t>cont</w:t>
            </w:r>
            <w:proofErr w:type="spellEnd"/>
          </w:p>
        </w:tc>
        <w:tc>
          <w:tcPr>
            <w:tcW w:w="2268" w:type="dxa"/>
          </w:tcPr>
          <w:p w14:paraId="437ECA98" w14:textId="3881C0C7" w:rsidR="004A27FD" w:rsidRPr="00007CC2" w:rsidRDefault="004A27FD" w:rsidP="00B12F84">
            <w:r w:rsidRPr="004D09B7">
              <w:t>x</w:t>
            </w:r>
          </w:p>
        </w:tc>
        <w:tc>
          <w:tcPr>
            <w:tcW w:w="3260" w:type="dxa"/>
          </w:tcPr>
          <w:p w14:paraId="2659A074" w14:textId="77777777" w:rsidR="004A27FD" w:rsidRPr="00007CC2" w:rsidRDefault="004A27FD" w:rsidP="00B12F84"/>
        </w:tc>
        <w:tc>
          <w:tcPr>
            <w:tcW w:w="4820" w:type="dxa"/>
            <w:vMerge/>
          </w:tcPr>
          <w:p w14:paraId="722EFC89" w14:textId="2CC1EACE" w:rsidR="004A27FD" w:rsidRPr="00007CC2" w:rsidRDefault="004A27FD" w:rsidP="00B12F84"/>
        </w:tc>
      </w:tr>
      <w:tr w:rsidR="004A27FD" w:rsidRPr="00007CC2" w14:paraId="6E4F8D3B" w14:textId="77777777" w:rsidTr="004A27FD">
        <w:tc>
          <w:tcPr>
            <w:tcW w:w="2229" w:type="dxa"/>
          </w:tcPr>
          <w:p w14:paraId="4B430A3D" w14:textId="4B498B21" w:rsidR="004A27FD" w:rsidRPr="00007CC2" w:rsidRDefault="004A27FD" w:rsidP="00B12F84">
            <w:proofErr w:type="spellStart"/>
            <w:r w:rsidRPr="00007CC2">
              <w:t>Vasunilashorn</w:t>
            </w:r>
            <w:proofErr w:type="spellEnd"/>
            <w:r w:rsidRPr="00007CC2">
              <w:t xml:space="preserve"> 2018</w:t>
            </w:r>
          </w:p>
        </w:tc>
        <w:tc>
          <w:tcPr>
            <w:tcW w:w="1877" w:type="dxa"/>
          </w:tcPr>
          <w:p w14:paraId="65ECA11F" w14:textId="1AF44598" w:rsidR="004A27FD" w:rsidRPr="00007CC2" w:rsidRDefault="004A27FD" w:rsidP="00B12F84">
            <w:proofErr w:type="spellStart"/>
            <w:r w:rsidRPr="00007CC2">
              <w:t>cont</w:t>
            </w:r>
            <w:proofErr w:type="spellEnd"/>
          </w:p>
        </w:tc>
        <w:tc>
          <w:tcPr>
            <w:tcW w:w="2268" w:type="dxa"/>
          </w:tcPr>
          <w:p w14:paraId="64DE613B" w14:textId="64CD7379" w:rsidR="004A27FD" w:rsidRPr="00007CC2" w:rsidRDefault="004A27FD" w:rsidP="00B12F84">
            <w:r w:rsidRPr="004D09B7">
              <w:t>x</w:t>
            </w:r>
          </w:p>
        </w:tc>
        <w:tc>
          <w:tcPr>
            <w:tcW w:w="3260" w:type="dxa"/>
          </w:tcPr>
          <w:p w14:paraId="5DEADDC9" w14:textId="77777777" w:rsidR="004A27FD" w:rsidRPr="00007CC2" w:rsidRDefault="004A27FD" w:rsidP="00B12F84"/>
        </w:tc>
        <w:tc>
          <w:tcPr>
            <w:tcW w:w="4820" w:type="dxa"/>
            <w:vMerge/>
          </w:tcPr>
          <w:p w14:paraId="42450EA4" w14:textId="26066203" w:rsidR="004A27FD" w:rsidRPr="00007CC2" w:rsidRDefault="004A27FD" w:rsidP="00B12F84"/>
        </w:tc>
      </w:tr>
      <w:tr w:rsidR="004A27FD" w:rsidRPr="00007CC2" w14:paraId="1C804981" w14:textId="77777777" w:rsidTr="004A27FD">
        <w:tc>
          <w:tcPr>
            <w:tcW w:w="2229" w:type="dxa"/>
          </w:tcPr>
          <w:p w14:paraId="7CEA0099" w14:textId="5F6B3B2A" w:rsidR="004A27FD" w:rsidRPr="00007CC2" w:rsidRDefault="004A27FD" w:rsidP="00B12F84">
            <w:proofErr w:type="spellStart"/>
            <w:r w:rsidRPr="00007CC2">
              <w:t>Vasunilashorn</w:t>
            </w:r>
            <w:proofErr w:type="spellEnd"/>
            <w:r w:rsidRPr="00007CC2">
              <w:t xml:space="preserve"> 2018</w:t>
            </w:r>
          </w:p>
        </w:tc>
        <w:tc>
          <w:tcPr>
            <w:tcW w:w="1877" w:type="dxa"/>
          </w:tcPr>
          <w:p w14:paraId="3825EAA3" w14:textId="281E8C98" w:rsidR="004A27FD" w:rsidRPr="00007CC2" w:rsidRDefault="004A27FD" w:rsidP="00B12F84">
            <w:proofErr w:type="spellStart"/>
            <w:r w:rsidRPr="00007CC2">
              <w:t>cont</w:t>
            </w:r>
            <w:proofErr w:type="spellEnd"/>
          </w:p>
        </w:tc>
        <w:tc>
          <w:tcPr>
            <w:tcW w:w="2268" w:type="dxa"/>
          </w:tcPr>
          <w:p w14:paraId="2A962528" w14:textId="38D3D95A" w:rsidR="004A27FD" w:rsidRPr="00007CC2" w:rsidRDefault="004A27FD" w:rsidP="00B12F84">
            <w:r w:rsidRPr="004D09B7">
              <w:t>x</w:t>
            </w:r>
          </w:p>
        </w:tc>
        <w:tc>
          <w:tcPr>
            <w:tcW w:w="3260" w:type="dxa"/>
          </w:tcPr>
          <w:p w14:paraId="4C1DF5FC" w14:textId="77777777" w:rsidR="004A27FD" w:rsidRPr="00007CC2" w:rsidRDefault="004A27FD" w:rsidP="00B12F84"/>
        </w:tc>
        <w:tc>
          <w:tcPr>
            <w:tcW w:w="4820" w:type="dxa"/>
            <w:vMerge/>
          </w:tcPr>
          <w:p w14:paraId="5D1C29E6" w14:textId="1BF97583" w:rsidR="004A27FD" w:rsidRPr="00007CC2" w:rsidRDefault="004A27FD" w:rsidP="00B12F84"/>
        </w:tc>
      </w:tr>
      <w:tr w:rsidR="004A27FD" w:rsidRPr="00007CC2" w14:paraId="60C418C4" w14:textId="77777777" w:rsidTr="004A27FD">
        <w:tc>
          <w:tcPr>
            <w:tcW w:w="2229" w:type="dxa"/>
          </w:tcPr>
          <w:p w14:paraId="00909164" w14:textId="2FC9B3B8" w:rsidR="004A27FD" w:rsidRPr="00007CC2" w:rsidRDefault="004A27FD" w:rsidP="00B12F84">
            <w:proofErr w:type="spellStart"/>
            <w:r w:rsidRPr="00007CC2">
              <w:t>Vasunilashorn</w:t>
            </w:r>
            <w:proofErr w:type="spellEnd"/>
            <w:r w:rsidRPr="00007CC2">
              <w:t xml:space="preserve"> 2018</w:t>
            </w:r>
          </w:p>
        </w:tc>
        <w:tc>
          <w:tcPr>
            <w:tcW w:w="1877" w:type="dxa"/>
          </w:tcPr>
          <w:p w14:paraId="45264D4B" w14:textId="37047BC9" w:rsidR="004A27FD" w:rsidRPr="00007CC2" w:rsidRDefault="004A27FD" w:rsidP="00B12F84">
            <w:proofErr w:type="spellStart"/>
            <w:r w:rsidRPr="00007CC2">
              <w:t>cont</w:t>
            </w:r>
            <w:proofErr w:type="spellEnd"/>
          </w:p>
        </w:tc>
        <w:tc>
          <w:tcPr>
            <w:tcW w:w="2268" w:type="dxa"/>
          </w:tcPr>
          <w:p w14:paraId="0C39ECB7" w14:textId="324616DB" w:rsidR="004A27FD" w:rsidRPr="00007CC2" w:rsidRDefault="004A27FD" w:rsidP="00B12F84">
            <w:r w:rsidRPr="004D09B7">
              <w:t>x</w:t>
            </w:r>
          </w:p>
        </w:tc>
        <w:tc>
          <w:tcPr>
            <w:tcW w:w="3260" w:type="dxa"/>
          </w:tcPr>
          <w:p w14:paraId="30174CC5" w14:textId="77777777" w:rsidR="004A27FD" w:rsidRPr="00007CC2" w:rsidRDefault="004A27FD" w:rsidP="00B12F84"/>
        </w:tc>
        <w:tc>
          <w:tcPr>
            <w:tcW w:w="4820" w:type="dxa"/>
            <w:vMerge/>
          </w:tcPr>
          <w:p w14:paraId="253AEDDE" w14:textId="5B00284F" w:rsidR="004A27FD" w:rsidRPr="00007CC2" w:rsidRDefault="004A27FD" w:rsidP="00B12F84"/>
        </w:tc>
      </w:tr>
      <w:tr w:rsidR="004A27FD" w:rsidRPr="00007CC2" w14:paraId="5CC74420" w14:textId="77777777" w:rsidTr="004A27FD">
        <w:tc>
          <w:tcPr>
            <w:tcW w:w="2229" w:type="dxa"/>
          </w:tcPr>
          <w:p w14:paraId="5DF6FD1B" w14:textId="68005E2D" w:rsidR="004A27FD" w:rsidRPr="00007CC2" w:rsidRDefault="004A27FD" w:rsidP="00B12F84">
            <w:proofErr w:type="spellStart"/>
            <w:r w:rsidRPr="00007CC2">
              <w:lastRenderedPageBreak/>
              <w:t>Vasunilashorn</w:t>
            </w:r>
            <w:proofErr w:type="spellEnd"/>
            <w:r w:rsidRPr="00007CC2">
              <w:t xml:space="preserve"> 2018</w:t>
            </w:r>
          </w:p>
        </w:tc>
        <w:tc>
          <w:tcPr>
            <w:tcW w:w="1877" w:type="dxa"/>
          </w:tcPr>
          <w:p w14:paraId="6758CFD8" w14:textId="420D9C52" w:rsidR="004A27FD" w:rsidRPr="00007CC2" w:rsidRDefault="004A27FD" w:rsidP="00B12F84">
            <w:proofErr w:type="spellStart"/>
            <w:r w:rsidRPr="00007CC2">
              <w:t>cont</w:t>
            </w:r>
            <w:proofErr w:type="spellEnd"/>
          </w:p>
        </w:tc>
        <w:tc>
          <w:tcPr>
            <w:tcW w:w="2268" w:type="dxa"/>
          </w:tcPr>
          <w:p w14:paraId="5B5FF976" w14:textId="45E79C23" w:rsidR="004A27FD" w:rsidRPr="00007CC2" w:rsidRDefault="004A27FD" w:rsidP="00B12F84">
            <w:r w:rsidRPr="004D09B7">
              <w:t>x</w:t>
            </w:r>
          </w:p>
        </w:tc>
        <w:tc>
          <w:tcPr>
            <w:tcW w:w="3260" w:type="dxa"/>
          </w:tcPr>
          <w:p w14:paraId="7EEC2323" w14:textId="77777777" w:rsidR="004A27FD" w:rsidRPr="00007CC2" w:rsidRDefault="004A27FD" w:rsidP="00B12F84"/>
        </w:tc>
        <w:tc>
          <w:tcPr>
            <w:tcW w:w="4820" w:type="dxa"/>
            <w:vMerge/>
          </w:tcPr>
          <w:p w14:paraId="0BF1F817" w14:textId="7707BD0A" w:rsidR="004A27FD" w:rsidRPr="00007CC2" w:rsidRDefault="004A27FD" w:rsidP="00B12F84"/>
        </w:tc>
      </w:tr>
      <w:tr w:rsidR="004A27FD" w:rsidRPr="00007CC2" w14:paraId="5BFD2F05" w14:textId="77777777" w:rsidTr="004A27FD">
        <w:tc>
          <w:tcPr>
            <w:tcW w:w="2229" w:type="dxa"/>
          </w:tcPr>
          <w:p w14:paraId="638D5B2F" w14:textId="7129D75C" w:rsidR="004A27FD" w:rsidRPr="00007CC2" w:rsidRDefault="004A27FD" w:rsidP="00B12F84">
            <w:proofErr w:type="spellStart"/>
            <w:r w:rsidRPr="00007CC2">
              <w:t>Vasunilashorn</w:t>
            </w:r>
            <w:proofErr w:type="spellEnd"/>
            <w:r w:rsidRPr="00007CC2">
              <w:t xml:space="preserve"> 2018</w:t>
            </w:r>
          </w:p>
        </w:tc>
        <w:tc>
          <w:tcPr>
            <w:tcW w:w="1877" w:type="dxa"/>
          </w:tcPr>
          <w:p w14:paraId="40F018EE" w14:textId="1F32C883" w:rsidR="004A27FD" w:rsidRPr="00007CC2" w:rsidRDefault="004A27FD" w:rsidP="00B12F84">
            <w:proofErr w:type="spellStart"/>
            <w:r w:rsidRPr="00007CC2">
              <w:t>cont</w:t>
            </w:r>
            <w:proofErr w:type="spellEnd"/>
          </w:p>
        </w:tc>
        <w:tc>
          <w:tcPr>
            <w:tcW w:w="2268" w:type="dxa"/>
          </w:tcPr>
          <w:p w14:paraId="52C52796" w14:textId="615DB69E" w:rsidR="004A27FD" w:rsidRPr="00007CC2" w:rsidRDefault="004A27FD" w:rsidP="00B12F84">
            <w:r w:rsidRPr="004D09B7">
              <w:t>x</w:t>
            </w:r>
          </w:p>
        </w:tc>
        <w:tc>
          <w:tcPr>
            <w:tcW w:w="3260" w:type="dxa"/>
          </w:tcPr>
          <w:p w14:paraId="35747451" w14:textId="77777777" w:rsidR="004A27FD" w:rsidRPr="00007CC2" w:rsidRDefault="004A27FD" w:rsidP="00B12F84"/>
        </w:tc>
        <w:tc>
          <w:tcPr>
            <w:tcW w:w="4820" w:type="dxa"/>
            <w:vMerge/>
          </w:tcPr>
          <w:p w14:paraId="708C9356" w14:textId="1DE3565A" w:rsidR="004A27FD" w:rsidRPr="00007CC2" w:rsidRDefault="004A27FD" w:rsidP="00B12F84"/>
        </w:tc>
      </w:tr>
      <w:tr w:rsidR="004A27FD" w:rsidRPr="00007CC2" w14:paraId="4A07377F" w14:textId="77777777" w:rsidTr="004A27FD">
        <w:tc>
          <w:tcPr>
            <w:tcW w:w="2229" w:type="dxa"/>
          </w:tcPr>
          <w:p w14:paraId="1B01B87F" w14:textId="6D37DDA7" w:rsidR="004A27FD" w:rsidRPr="00007CC2" w:rsidRDefault="004A27FD" w:rsidP="00B12F84">
            <w:proofErr w:type="spellStart"/>
            <w:r w:rsidRPr="00007CC2">
              <w:t>Vasunilashorn</w:t>
            </w:r>
            <w:proofErr w:type="spellEnd"/>
            <w:r w:rsidRPr="00007CC2">
              <w:t xml:space="preserve"> 2018</w:t>
            </w:r>
          </w:p>
        </w:tc>
        <w:tc>
          <w:tcPr>
            <w:tcW w:w="1877" w:type="dxa"/>
          </w:tcPr>
          <w:p w14:paraId="2C0FA645" w14:textId="7A431171" w:rsidR="004A27FD" w:rsidRPr="00007CC2" w:rsidRDefault="004A27FD" w:rsidP="00B12F84">
            <w:proofErr w:type="spellStart"/>
            <w:r w:rsidRPr="00007CC2">
              <w:t>cont</w:t>
            </w:r>
            <w:proofErr w:type="spellEnd"/>
          </w:p>
        </w:tc>
        <w:tc>
          <w:tcPr>
            <w:tcW w:w="2268" w:type="dxa"/>
          </w:tcPr>
          <w:p w14:paraId="63AA5AEB" w14:textId="6333A550" w:rsidR="004A27FD" w:rsidRPr="00007CC2" w:rsidRDefault="004A27FD" w:rsidP="00B12F84">
            <w:r w:rsidRPr="004D09B7">
              <w:t>x</w:t>
            </w:r>
          </w:p>
        </w:tc>
        <w:tc>
          <w:tcPr>
            <w:tcW w:w="3260" w:type="dxa"/>
          </w:tcPr>
          <w:p w14:paraId="37BAF0E1" w14:textId="77777777" w:rsidR="004A27FD" w:rsidRPr="00007CC2" w:rsidRDefault="004A27FD" w:rsidP="00B12F84"/>
        </w:tc>
        <w:tc>
          <w:tcPr>
            <w:tcW w:w="4820" w:type="dxa"/>
            <w:vMerge/>
          </w:tcPr>
          <w:p w14:paraId="196EC84F" w14:textId="443B7316" w:rsidR="004A27FD" w:rsidRPr="00007CC2" w:rsidRDefault="004A27FD" w:rsidP="00B12F84"/>
        </w:tc>
      </w:tr>
      <w:tr w:rsidR="004A27FD" w:rsidRPr="00007CC2" w14:paraId="4F6DC99B" w14:textId="77777777" w:rsidTr="004A27FD">
        <w:tc>
          <w:tcPr>
            <w:tcW w:w="2229" w:type="dxa"/>
          </w:tcPr>
          <w:p w14:paraId="11E8D0D7" w14:textId="133F4BFA" w:rsidR="004A27FD" w:rsidRPr="00007CC2" w:rsidRDefault="004A27FD" w:rsidP="00B12F84">
            <w:proofErr w:type="spellStart"/>
            <w:r w:rsidRPr="00007CC2">
              <w:t>Vasunilashorn</w:t>
            </w:r>
            <w:proofErr w:type="spellEnd"/>
            <w:r w:rsidRPr="00007CC2">
              <w:t xml:space="preserve"> 2018</w:t>
            </w:r>
          </w:p>
        </w:tc>
        <w:tc>
          <w:tcPr>
            <w:tcW w:w="1877" w:type="dxa"/>
          </w:tcPr>
          <w:p w14:paraId="2BA08972" w14:textId="7A0123AB" w:rsidR="004A27FD" w:rsidRPr="00007CC2" w:rsidRDefault="004A27FD" w:rsidP="00B12F84">
            <w:proofErr w:type="spellStart"/>
            <w:r w:rsidRPr="00007CC2">
              <w:t>cont</w:t>
            </w:r>
            <w:proofErr w:type="spellEnd"/>
          </w:p>
        </w:tc>
        <w:tc>
          <w:tcPr>
            <w:tcW w:w="2268" w:type="dxa"/>
          </w:tcPr>
          <w:p w14:paraId="60201BA2" w14:textId="4F59C6B4" w:rsidR="004A27FD" w:rsidRPr="00007CC2" w:rsidRDefault="004A27FD" w:rsidP="00B12F84">
            <w:r w:rsidRPr="004D09B7">
              <w:t>x</w:t>
            </w:r>
          </w:p>
        </w:tc>
        <w:tc>
          <w:tcPr>
            <w:tcW w:w="3260" w:type="dxa"/>
          </w:tcPr>
          <w:p w14:paraId="3846C985" w14:textId="77777777" w:rsidR="004A27FD" w:rsidRPr="00007CC2" w:rsidRDefault="004A27FD" w:rsidP="00B12F84"/>
        </w:tc>
        <w:tc>
          <w:tcPr>
            <w:tcW w:w="4820" w:type="dxa"/>
            <w:vMerge/>
          </w:tcPr>
          <w:p w14:paraId="4AD10306" w14:textId="57822EB5" w:rsidR="004A27FD" w:rsidRPr="00007CC2" w:rsidRDefault="004A27FD" w:rsidP="00B12F84"/>
        </w:tc>
      </w:tr>
      <w:tr w:rsidR="004A27FD" w:rsidRPr="00007CC2" w14:paraId="4E57BC16" w14:textId="77777777" w:rsidTr="004A27FD">
        <w:tc>
          <w:tcPr>
            <w:tcW w:w="2229" w:type="dxa"/>
          </w:tcPr>
          <w:p w14:paraId="41DC23A3" w14:textId="7E52767B" w:rsidR="004A27FD" w:rsidRPr="00007CC2" w:rsidRDefault="004A27FD" w:rsidP="00B12F84">
            <w:proofErr w:type="spellStart"/>
            <w:r w:rsidRPr="00007CC2">
              <w:t>Vasunilashorn</w:t>
            </w:r>
            <w:proofErr w:type="spellEnd"/>
            <w:r w:rsidRPr="00007CC2">
              <w:t xml:space="preserve"> 2018</w:t>
            </w:r>
          </w:p>
        </w:tc>
        <w:tc>
          <w:tcPr>
            <w:tcW w:w="1877" w:type="dxa"/>
          </w:tcPr>
          <w:p w14:paraId="3550065F" w14:textId="18C24EA2" w:rsidR="004A27FD" w:rsidRPr="00007CC2" w:rsidRDefault="004A27FD" w:rsidP="00B12F84">
            <w:proofErr w:type="spellStart"/>
            <w:r w:rsidRPr="00007CC2">
              <w:t>cont</w:t>
            </w:r>
            <w:proofErr w:type="spellEnd"/>
          </w:p>
        </w:tc>
        <w:tc>
          <w:tcPr>
            <w:tcW w:w="2268" w:type="dxa"/>
          </w:tcPr>
          <w:p w14:paraId="632D45BA" w14:textId="4228BCA9" w:rsidR="004A27FD" w:rsidRPr="00007CC2" w:rsidRDefault="004A27FD" w:rsidP="00B12F84">
            <w:r w:rsidRPr="004D09B7">
              <w:t>x</w:t>
            </w:r>
          </w:p>
        </w:tc>
        <w:tc>
          <w:tcPr>
            <w:tcW w:w="3260" w:type="dxa"/>
          </w:tcPr>
          <w:p w14:paraId="7712E776" w14:textId="77777777" w:rsidR="004A27FD" w:rsidRPr="00007CC2" w:rsidRDefault="004A27FD" w:rsidP="00B12F84"/>
        </w:tc>
        <w:tc>
          <w:tcPr>
            <w:tcW w:w="4820" w:type="dxa"/>
            <w:vMerge/>
          </w:tcPr>
          <w:p w14:paraId="5AD8E861" w14:textId="7829CFB9" w:rsidR="004A27FD" w:rsidRPr="00007CC2" w:rsidRDefault="004A27FD" w:rsidP="00B12F84"/>
        </w:tc>
      </w:tr>
      <w:tr w:rsidR="004A27FD" w:rsidRPr="00007CC2" w14:paraId="022D6044" w14:textId="77777777" w:rsidTr="004A27FD">
        <w:tc>
          <w:tcPr>
            <w:tcW w:w="2229" w:type="dxa"/>
          </w:tcPr>
          <w:p w14:paraId="16D77295" w14:textId="3C984385" w:rsidR="004A27FD" w:rsidRPr="00007CC2" w:rsidRDefault="004A27FD" w:rsidP="00B12F84">
            <w:proofErr w:type="spellStart"/>
            <w:r w:rsidRPr="00007CC2">
              <w:t>VandenBoogaard</w:t>
            </w:r>
            <w:proofErr w:type="spellEnd"/>
            <w:r w:rsidRPr="00007CC2">
              <w:t xml:space="preserve"> 2012</w:t>
            </w:r>
          </w:p>
        </w:tc>
        <w:tc>
          <w:tcPr>
            <w:tcW w:w="1877" w:type="dxa"/>
          </w:tcPr>
          <w:p w14:paraId="625388C1" w14:textId="714F6BE6" w:rsidR="004A27FD" w:rsidRPr="00007CC2" w:rsidRDefault="004A27FD" w:rsidP="00B12F84">
            <w:proofErr w:type="spellStart"/>
            <w:r w:rsidRPr="00007CC2">
              <w:t>cont</w:t>
            </w:r>
            <w:proofErr w:type="spellEnd"/>
          </w:p>
        </w:tc>
        <w:tc>
          <w:tcPr>
            <w:tcW w:w="2268" w:type="dxa"/>
          </w:tcPr>
          <w:p w14:paraId="08DAFECB" w14:textId="45CC2E62" w:rsidR="004A27FD" w:rsidRPr="00007CC2" w:rsidRDefault="004A27FD" w:rsidP="00B12F84">
            <w:r>
              <w:t>x</w:t>
            </w:r>
          </w:p>
        </w:tc>
        <w:tc>
          <w:tcPr>
            <w:tcW w:w="3260" w:type="dxa"/>
          </w:tcPr>
          <w:p w14:paraId="49A0C329" w14:textId="77777777" w:rsidR="004A27FD" w:rsidRPr="00007CC2" w:rsidRDefault="004A27FD" w:rsidP="00B12F84"/>
        </w:tc>
        <w:tc>
          <w:tcPr>
            <w:tcW w:w="4820" w:type="dxa"/>
          </w:tcPr>
          <w:p w14:paraId="546D5A48" w14:textId="13BDAC44" w:rsidR="004A27FD" w:rsidRPr="00007CC2" w:rsidRDefault="004A27FD" w:rsidP="00B12F84">
            <w:r>
              <w:t xml:space="preserve">Cognitive performance score </w:t>
            </w:r>
          </w:p>
        </w:tc>
      </w:tr>
      <w:tr w:rsidR="004A27FD" w:rsidRPr="00007CC2" w14:paraId="6C39A18E" w14:textId="77777777" w:rsidTr="004A27FD">
        <w:tc>
          <w:tcPr>
            <w:tcW w:w="2229" w:type="dxa"/>
          </w:tcPr>
          <w:p w14:paraId="21D2B798" w14:textId="38632274" w:rsidR="004A27FD" w:rsidRPr="00007CC2" w:rsidRDefault="004A27FD" w:rsidP="00B12F84">
            <w:proofErr w:type="spellStart"/>
            <w:r w:rsidRPr="00007CC2">
              <w:t>Svenningsen</w:t>
            </w:r>
            <w:proofErr w:type="spellEnd"/>
            <w:r w:rsidRPr="00007CC2">
              <w:t xml:space="preserve"> 2014</w:t>
            </w:r>
          </w:p>
        </w:tc>
        <w:tc>
          <w:tcPr>
            <w:tcW w:w="1877" w:type="dxa"/>
          </w:tcPr>
          <w:p w14:paraId="2BDA001D" w14:textId="0EEB4899" w:rsidR="004A27FD" w:rsidRPr="00007CC2" w:rsidRDefault="004A27FD" w:rsidP="00B12F84">
            <w:proofErr w:type="spellStart"/>
            <w:r w:rsidRPr="00007CC2">
              <w:t>cont</w:t>
            </w:r>
            <w:proofErr w:type="spellEnd"/>
          </w:p>
        </w:tc>
        <w:tc>
          <w:tcPr>
            <w:tcW w:w="2268" w:type="dxa"/>
          </w:tcPr>
          <w:p w14:paraId="5BD6D6BB" w14:textId="38ED0F24" w:rsidR="004A27FD" w:rsidRPr="00007CC2" w:rsidRDefault="004A27FD" w:rsidP="00B12F84">
            <w:r w:rsidRPr="00CF41BD">
              <w:t>x</w:t>
            </w:r>
          </w:p>
        </w:tc>
        <w:tc>
          <w:tcPr>
            <w:tcW w:w="3260" w:type="dxa"/>
          </w:tcPr>
          <w:p w14:paraId="2E1C38E2" w14:textId="77777777" w:rsidR="004A27FD" w:rsidRPr="00007CC2" w:rsidRDefault="004A27FD" w:rsidP="00B12F84"/>
        </w:tc>
        <w:tc>
          <w:tcPr>
            <w:tcW w:w="4820" w:type="dxa"/>
            <w:vMerge w:val="restart"/>
          </w:tcPr>
          <w:p w14:paraId="5BF8A0B2" w14:textId="2DB1AB1E" w:rsidR="004A27FD" w:rsidRPr="00007CC2" w:rsidRDefault="004A27FD" w:rsidP="00B12F84">
            <w:r>
              <w:t xml:space="preserve">Cognitive performance score </w:t>
            </w:r>
          </w:p>
        </w:tc>
      </w:tr>
      <w:tr w:rsidR="004A27FD" w:rsidRPr="00007CC2" w14:paraId="29BAA098" w14:textId="77777777" w:rsidTr="004A27FD">
        <w:tc>
          <w:tcPr>
            <w:tcW w:w="2229" w:type="dxa"/>
          </w:tcPr>
          <w:p w14:paraId="79F7BD11" w14:textId="4E2D8D83" w:rsidR="004A27FD" w:rsidRPr="00007CC2" w:rsidRDefault="004A27FD" w:rsidP="00B12F84">
            <w:proofErr w:type="spellStart"/>
            <w:r w:rsidRPr="00007CC2">
              <w:t>Svenningsen</w:t>
            </w:r>
            <w:proofErr w:type="spellEnd"/>
            <w:r w:rsidRPr="00007CC2">
              <w:t xml:space="preserve"> 2014</w:t>
            </w:r>
          </w:p>
        </w:tc>
        <w:tc>
          <w:tcPr>
            <w:tcW w:w="1877" w:type="dxa"/>
          </w:tcPr>
          <w:p w14:paraId="301D3860" w14:textId="734CDABD" w:rsidR="004A27FD" w:rsidRPr="00007CC2" w:rsidRDefault="004A27FD" w:rsidP="00B12F84">
            <w:proofErr w:type="spellStart"/>
            <w:r w:rsidRPr="00007CC2">
              <w:t>cont</w:t>
            </w:r>
            <w:proofErr w:type="spellEnd"/>
          </w:p>
        </w:tc>
        <w:tc>
          <w:tcPr>
            <w:tcW w:w="2268" w:type="dxa"/>
          </w:tcPr>
          <w:p w14:paraId="208E7E89" w14:textId="796AA0FB" w:rsidR="004A27FD" w:rsidRPr="00007CC2" w:rsidRDefault="004A27FD" w:rsidP="00B12F84">
            <w:r w:rsidRPr="00CF41BD">
              <w:t>x</w:t>
            </w:r>
          </w:p>
        </w:tc>
        <w:tc>
          <w:tcPr>
            <w:tcW w:w="3260" w:type="dxa"/>
          </w:tcPr>
          <w:p w14:paraId="07ECC09A" w14:textId="77777777" w:rsidR="004A27FD" w:rsidRPr="00007CC2" w:rsidRDefault="004A27FD" w:rsidP="00B12F84"/>
        </w:tc>
        <w:tc>
          <w:tcPr>
            <w:tcW w:w="4820" w:type="dxa"/>
            <w:vMerge/>
          </w:tcPr>
          <w:p w14:paraId="159900A6" w14:textId="7EEDE811" w:rsidR="004A27FD" w:rsidRPr="00007CC2" w:rsidRDefault="004A27FD" w:rsidP="00B12F84"/>
        </w:tc>
      </w:tr>
      <w:tr w:rsidR="004A27FD" w:rsidRPr="00007CC2" w14:paraId="34E25131" w14:textId="77777777" w:rsidTr="004A27FD">
        <w:tc>
          <w:tcPr>
            <w:tcW w:w="2229" w:type="dxa"/>
          </w:tcPr>
          <w:p w14:paraId="77AFBB36" w14:textId="449ABE78" w:rsidR="004A27FD" w:rsidRPr="00007CC2" w:rsidRDefault="004A27FD" w:rsidP="00B12F84">
            <w:proofErr w:type="spellStart"/>
            <w:r w:rsidRPr="00007CC2">
              <w:t>Svenningsen</w:t>
            </w:r>
            <w:proofErr w:type="spellEnd"/>
            <w:r w:rsidRPr="00007CC2">
              <w:t xml:space="preserve"> 2014</w:t>
            </w:r>
          </w:p>
        </w:tc>
        <w:tc>
          <w:tcPr>
            <w:tcW w:w="1877" w:type="dxa"/>
          </w:tcPr>
          <w:p w14:paraId="2BADF836" w14:textId="66707799" w:rsidR="004A27FD" w:rsidRPr="00007CC2" w:rsidRDefault="004A27FD" w:rsidP="00B12F84">
            <w:proofErr w:type="spellStart"/>
            <w:r w:rsidRPr="00007CC2">
              <w:t>cont</w:t>
            </w:r>
            <w:proofErr w:type="spellEnd"/>
          </w:p>
        </w:tc>
        <w:tc>
          <w:tcPr>
            <w:tcW w:w="2268" w:type="dxa"/>
          </w:tcPr>
          <w:p w14:paraId="4D8C4914" w14:textId="0AAEB346" w:rsidR="004A27FD" w:rsidRPr="00007CC2" w:rsidRDefault="004A27FD" w:rsidP="00B12F84">
            <w:r w:rsidRPr="00CF41BD">
              <w:t>x</w:t>
            </w:r>
          </w:p>
        </w:tc>
        <w:tc>
          <w:tcPr>
            <w:tcW w:w="3260" w:type="dxa"/>
          </w:tcPr>
          <w:p w14:paraId="642EEFAD" w14:textId="77777777" w:rsidR="004A27FD" w:rsidRPr="00007CC2" w:rsidRDefault="004A27FD" w:rsidP="00B12F84"/>
        </w:tc>
        <w:tc>
          <w:tcPr>
            <w:tcW w:w="4820" w:type="dxa"/>
            <w:vMerge/>
          </w:tcPr>
          <w:p w14:paraId="19DC562A" w14:textId="233FDDDB" w:rsidR="004A27FD" w:rsidRPr="00007CC2" w:rsidRDefault="004A27FD" w:rsidP="00B12F84"/>
        </w:tc>
      </w:tr>
      <w:tr w:rsidR="004A27FD" w:rsidRPr="00007CC2" w14:paraId="34571634" w14:textId="77777777" w:rsidTr="004A27FD">
        <w:tc>
          <w:tcPr>
            <w:tcW w:w="2229" w:type="dxa"/>
          </w:tcPr>
          <w:p w14:paraId="695186A9" w14:textId="7F89E04D" w:rsidR="004A27FD" w:rsidRPr="00007CC2" w:rsidRDefault="004A27FD" w:rsidP="00B12F84">
            <w:proofErr w:type="spellStart"/>
            <w:r w:rsidRPr="00007CC2">
              <w:t>Svenningsen</w:t>
            </w:r>
            <w:proofErr w:type="spellEnd"/>
            <w:r w:rsidRPr="00007CC2">
              <w:t xml:space="preserve"> 2014</w:t>
            </w:r>
          </w:p>
        </w:tc>
        <w:tc>
          <w:tcPr>
            <w:tcW w:w="1877" w:type="dxa"/>
          </w:tcPr>
          <w:p w14:paraId="77A7F4A2" w14:textId="03A91B00" w:rsidR="004A27FD" w:rsidRPr="00007CC2" w:rsidRDefault="004A27FD" w:rsidP="00B12F84">
            <w:proofErr w:type="spellStart"/>
            <w:r w:rsidRPr="00007CC2">
              <w:t>cont</w:t>
            </w:r>
            <w:proofErr w:type="spellEnd"/>
          </w:p>
        </w:tc>
        <w:tc>
          <w:tcPr>
            <w:tcW w:w="2268" w:type="dxa"/>
          </w:tcPr>
          <w:p w14:paraId="7A7D33FD" w14:textId="6B204218" w:rsidR="004A27FD" w:rsidRPr="00007CC2" w:rsidRDefault="004A27FD" w:rsidP="00B12F84">
            <w:r w:rsidRPr="00CF41BD">
              <w:t>x</w:t>
            </w:r>
          </w:p>
        </w:tc>
        <w:tc>
          <w:tcPr>
            <w:tcW w:w="3260" w:type="dxa"/>
          </w:tcPr>
          <w:p w14:paraId="7D2F9F76" w14:textId="77777777" w:rsidR="004A27FD" w:rsidRPr="00007CC2" w:rsidRDefault="004A27FD" w:rsidP="00B12F84"/>
        </w:tc>
        <w:tc>
          <w:tcPr>
            <w:tcW w:w="4820" w:type="dxa"/>
            <w:vMerge/>
          </w:tcPr>
          <w:p w14:paraId="30407862" w14:textId="6251F4F7" w:rsidR="004A27FD" w:rsidRPr="00007CC2" w:rsidRDefault="004A27FD" w:rsidP="00B12F84"/>
        </w:tc>
      </w:tr>
      <w:tr w:rsidR="004A27FD" w:rsidRPr="00007CC2" w14:paraId="610D851C" w14:textId="77777777" w:rsidTr="004A27FD">
        <w:tc>
          <w:tcPr>
            <w:tcW w:w="2229" w:type="dxa"/>
          </w:tcPr>
          <w:p w14:paraId="0BFB9120" w14:textId="676EDA96" w:rsidR="004A27FD" w:rsidRPr="00007CC2" w:rsidRDefault="004A27FD" w:rsidP="00B12F84">
            <w:proofErr w:type="spellStart"/>
            <w:r w:rsidRPr="00007CC2">
              <w:t>Svenningsen</w:t>
            </w:r>
            <w:proofErr w:type="spellEnd"/>
            <w:r w:rsidRPr="00007CC2">
              <w:t xml:space="preserve"> 2014</w:t>
            </w:r>
          </w:p>
        </w:tc>
        <w:tc>
          <w:tcPr>
            <w:tcW w:w="1877" w:type="dxa"/>
          </w:tcPr>
          <w:p w14:paraId="4CFB2FFF" w14:textId="097D907E" w:rsidR="004A27FD" w:rsidRPr="00007CC2" w:rsidRDefault="004A27FD" w:rsidP="00B12F84">
            <w:proofErr w:type="spellStart"/>
            <w:r w:rsidRPr="00007CC2">
              <w:t>cont</w:t>
            </w:r>
            <w:proofErr w:type="spellEnd"/>
          </w:p>
        </w:tc>
        <w:tc>
          <w:tcPr>
            <w:tcW w:w="2268" w:type="dxa"/>
          </w:tcPr>
          <w:p w14:paraId="064CE19B" w14:textId="4F947F5D" w:rsidR="004A27FD" w:rsidRPr="00007CC2" w:rsidRDefault="004A27FD" w:rsidP="00B12F84">
            <w:r w:rsidRPr="00CF41BD">
              <w:t>x</w:t>
            </w:r>
          </w:p>
        </w:tc>
        <w:tc>
          <w:tcPr>
            <w:tcW w:w="3260" w:type="dxa"/>
          </w:tcPr>
          <w:p w14:paraId="5F74EB03" w14:textId="77777777" w:rsidR="004A27FD" w:rsidRPr="00007CC2" w:rsidRDefault="004A27FD" w:rsidP="00B12F84"/>
        </w:tc>
        <w:tc>
          <w:tcPr>
            <w:tcW w:w="4820" w:type="dxa"/>
            <w:vMerge/>
          </w:tcPr>
          <w:p w14:paraId="4E77B2A7" w14:textId="2C9EB43A" w:rsidR="004A27FD" w:rsidRPr="00007CC2" w:rsidRDefault="004A27FD" w:rsidP="00B12F84"/>
        </w:tc>
      </w:tr>
      <w:tr w:rsidR="004A27FD" w:rsidRPr="00007CC2" w14:paraId="166323D3" w14:textId="77777777" w:rsidTr="004A27FD">
        <w:tc>
          <w:tcPr>
            <w:tcW w:w="2229" w:type="dxa"/>
          </w:tcPr>
          <w:p w14:paraId="5EB87835" w14:textId="22C4ACFF" w:rsidR="004A27FD" w:rsidRPr="00007CC2" w:rsidRDefault="004A27FD" w:rsidP="00B12F84">
            <w:proofErr w:type="spellStart"/>
            <w:r w:rsidRPr="00007CC2">
              <w:t>Svenningsen</w:t>
            </w:r>
            <w:proofErr w:type="spellEnd"/>
            <w:r w:rsidRPr="00007CC2">
              <w:t xml:space="preserve"> 2014</w:t>
            </w:r>
          </w:p>
        </w:tc>
        <w:tc>
          <w:tcPr>
            <w:tcW w:w="1877" w:type="dxa"/>
          </w:tcPr>
          <w:p w14:paraId="65E87ED0" w14:textId="311CDBCF" w:rsidR="004A27FD" w:rsidRPr="00007CC2" w:rsidRDefault="004A27FD" w:rsidP="00B12F84">
            <w:proofErr w:type="spellStart"/>
            <w:r w:rsidRPr="00007CC2">
              <w:t>cont</w:t>
            </w:r>
            <w:proofErr w:type="spellEnd"/>
          </w:p>
        </w:tc>
        <w:tc>
          <w:tcPr>
            <w:tcW w:w="2268" w:type="dxa"/>
          </w:tcPr>
          <w:p w14:paraId="33201E44" w14:textId="0EE6FB50" w:rsidR="004A27FD" w:rsidRPr="00007CC2" w:rsidRDefault="004A27FD" w:rsidP="00B12F84">
            <w:r w:rsidRPr="00CF41BD">
              <w:t>x</w:t>
            </w:r>
          </w:p>
        </w:tc>
        <w:tc>
          <w:tcPr>
            <w:tcW w:w="3260" w:type="dxa"/>
          </w:tcPr>
          <w:p w14:paraId="6BDF5ABB" w14:textId="77777777" w:rsidR="004A27FD" w:rsidRPr="00007CC2" w:rsidRDefault="004A27FD" w:rsidP="00B12F84"/>
        </w:tc>
        <w:tc>
          <w:tcPr>
            <w:tcW w:w="4820" w:type="dxa"/>
            <w:vMerge/>
          </w:tcPr>
          <w:p w14:paraId="7235D617" w14:textId="38A6A39C" w:rsidR="004A27FD" w:rsidRPr="00007CC2" w:rsidRDefault="004A27FD" w:rsidP="00B12F84"/>
        </w:tc>
      </w:tr>
      <w:tr w:rsidR="004A27FD" w:rsidRPr="00007CC2" w14:paraId="1C2708C1" w14:textId="77777777" w:rsidTr="004A27FD">
        <w:tc>
          <w:tcPr>
            <w:tcW w:w="2229" w:type="dxa"/>
          </w:tcPr>
          <w:p w14:paraId="746205AE" w14:textId="6E2D79D1" w:rsidR="004A27FD" w:rsidRPr="00007CC2" w:rsidRDefault="004A27FD" w:rsidP="00B12F84">
            <w:r w:rsidRPr="00007CC2">
              <w:t>Sheng 2006</w:t>
            </w:r>
          </w:p>
        </w:tc>
        <w:tc>
          <w:tcPr>
            <w:tcW w:w="1877" w:type="dxa"/>
          </w:tcPr>
          <w:p w14:paraId="6F80CE9B" w14:textId="3B296A38" w:rsidR="004A27FD" w:rsidRPr="00007CC2" w:rsidRDefault="004A27FD" w:rsidP="00B12F84">
            <w:proofErr w:type="spellStart"/>
            <w:r w:rsidRPr="00007CC2">
              <w:t>cont</w:t>
            </w:r>
            <w:proofErr w:type="spellEnd"/>
          </w:p>
        </w:tc>
        <w:tc>
          <w:tcPr>
            <w:tcW w:w="2268" w:type="dxa"/>
          </w:tcPr>
          <w:p w14:paraId="2DB5C7FE" w14:textId="6DC93090" w:rsidR="004A27FD" w:rsidRPr="00007CC2" w:rsidRDefault="004A27FD" w:rsidP="00B12F84">
            <w:r w:rsidRPr="001C3AA8">
              <w:t>x</w:t>
            </w:r>
          </w:p>
        </w:tc>
        <w:tc>
          <w:tcPr>
            <w:tcW w:w="3260" w:type="dxa"/>
          </w:tcPr>
          <w:p w14:paraId="4FDBA320" w14:textId="77777777" w:rsidR="004A27FD" w:rsidRPr="00007CC2" w:rsidRDefault="004A27FD" w:rsidP="00B12F84"/>
        </w:tc>
        <w:tc>
          <w:tcPr>
            <w:tcW w:w="4820" w:type="dxa"/>
            <w:vMerge w:val="restart"/>
          </w:tcPr>
          <w:p w14:paraId="31C6368A" w14:textId="683DFD38" w:rsidR="004A27FD" w:rsidRPr="00007CC2" w:rsidRDefault="004A27FD" w:rsidP="00B12F84">
            <w:r>
              <w:t xml:space="preserve">Cognitive performance score </w:t>
            </w:r>
          </w:p>
        </w:tc>
      </w:tr>
      <w:tr w:rsidR="004A27FD" w:rsidRPr="00007CC2" w14:paraId="5F405152" w14:textId="77777777" w:rsidTr="004A27FD">
        <w:tc>
          <w:tcPr>
            <w:tcW w:w="2229" w:type="dxa"/>
          </w:tcPr>
          <w:p w14:paraId="20878591" w14:textId="61A73631" w:rsidR="004A27FD" w:rsidRPr="00007CC2" w:rsidRDefault="004A27FD" w:rsidP="00B12F84">
            <w:r w:rsidRPr="00007CC2">
              <w:t>Sheng 2006</w:t>
            </w:r>
          </w:p>
        </w:tc>
        <w:tc>
          <w:tcPr>
            <w:tcW w:w="1877" w:type="dxa"/>
          </w:tcPr>
          <w:p w14:paraId="0A1BE106" w14:textId="3EDCADE7" w:rsidR="004A27FD" w:rsidRPr="00007CC2" w:rsidRDefault="004A27FD" w:rsidP="00B12F84">
            <w:proofErr w:type="spellStart"/>
            <w:r w:rsidRPr="00007CC2">
              <w:t>cont</w:t>
            </w:r>
            <w:proofErr w:type="spellEnd"/>
          </w:p>
        </w:tc>
        <w:tc>
          <w:tcPr>
            <w:tcW w:w="2268" w:type="dxa"/>
          </w:tcPr>
          <w:p w14:paraId="57296413" w14:textId="5A58EF75" w:rsidR="004A27FD" w:rsidRPr="00007CC2" w:rsidRDefault="004A27FD" w:rsidP="00B12F84">
            <w:r w:rsidRPr="001C3AA8">
              <w:t>x</w:t>
            </w:r>
          </w:p>
        </w:tc>
        <w:tc>
          <w:tcPr>
            <w:tcW w:w="3260" w:type="dxa"/>
          </w:tcPr>
          <w:p w14:paraId="7121907C" w14:textId="77777777" w:rsidR="004A27FD" w:rsidRPr="00007CC2" w:rsidRDefault="004A27FD" w:rsidP="00B12F84"/>
        </w:tc>
        <w:tc>
          <w:tcPr>
            <w:tcW w:w="4820" w:type="dxa"/>
            <w:vMerge/>
          </w:tcPr>
          <w:p w14:paraId="69F10B03" w14:textId="589BEEB6" w:rsidR="004A27FD" w:rsidRPr="00007CC2" w:rsidRDefault="004A27FD" w:rsidP="00B12F84"/>
        </w:tc>
      </w:tr>
      <w:tr w:rsidR="004A27FD" w:rsidRPr="00007CC2" w14:paraId="6F47DD9B" w14:textId="77777777" w:rsidTr="004A27FD">
        <w:tc>
          <w:tcPr>
            <w:tcW w:w="2229" w:type="dxa"/>
          </w:tcPr>
          <w:p w14:paraId="417CB1D2" w14:textId="66D6EBF6" w:rsidR="004A27FD" w:rsidRPr="00007CC2" w:rsidRDefault="004A27FD" w:rsidP="00B12F84">
            <w:r w:rsidRPr="00007CC2">
              <w:t>Serrano-Duenas 2005</w:t>
            </w:r>
          </w:p>
        </w:tc>
        <w:tc>
          <w:tcPr>
            <w:tcW w:w="1877" w:type="dxa"/>
          </w:tcPr>
          <w:p w14:paraId="67BEA8DE" w14:textId="33083C4D" w:rsidR="004A27FD" w:rsidRPr="00007CC2" w:rsidRDefault="004A27FD" w:rsidP="00B12F84">
            <w:proofErr w:type="spellStart"/>
            <w:r w:rsidRPr="00007CC2">
              <w:t>cont</w:t>
            </w:r>
            <w:proofErr w:type="spellEnd"/>
          </w:p>
        </w:tc>
        <w:tc>
          <w:tcPr>
            <w:tcW w:w="2268" w:type="dxa"/>
          </w:tcPr>
          <w:p w14:paraId="645BA091" w14:textId="575687F5" w:rsidR="004A27FD" w:rsidRPr="00007CC2" w:rsidRDefault="004A27FD" w:rsidP="00B12F84">
            <w:r w:rsidRPr="00F6197E">
              <w:t>x</w:t>
            </w:r>
          </w:p>
        </w:tc>
        <w:tc>
          <w:tcPr>
            <w:tcW w:w="3260" w:type="dxa"/>
          </w:tcPr>
          <w:p w14:paraId="3B9E4EAC" w14:textId="77777777" w:rsidR="004A27FD" w:rsidRPr="00007CC2" w:rsidRDefault="004A27FD" w:rsidP="00B12F84"/>
        </w:tc>
        <w:tc>
          <w:tcPr>
            <w:tcW w:w="4820" w:type="dxa"/>
            <w:vMerge w:val="restart"/>
          </w:tcPr>
          <w:p w14:paraId="2A2BD99B" w14:textId="2491AE23" w:rsidR="004A27FD" w:rsidRPr="00007CC2" w:rsidRDefault="004A27FD" w:rsidP="00B12F84">
            <w:r>
              <w:t xml:space="preserve">Cognitive performance score </w:t>
            </w:r>
          </w:p>
        </w:tc>
      </w:tr>
      <w:tr w:rsidR="004A27FD" w:rsidRPr="00007CC2" w14:paraId="558A152B" w14:textId="77777777" w:rsidTr="004A27FD">
        <w:tc>
          <w:tcPr>
            <w:tcW w:w="2229" w:type="dxa"/>
          </w:tcPr>
          <w:p w14:paraId="330D7C65" w14:textId="5E27275D" w:rsidR="004A27FD" w:rsidRPr="00007CC2" w:rsidRDefault="004A27FD" w:rsidP="00B12F84">
            <w:r w:rsidRPr="00007CC2">
              <w:t>Serrano-Duenas 2005</w:t>
            </w:r>
          </w:p>
        </w:tc>
        <w:tc>
          <w:tcPr>
            <w:tcW w:w="1877" w:type="dxa"/>
          </w:tcPr>
          <w:p w14:paraId="2769F68D" w14:textId="5DFE3774" w:rsidR="004A27FD" w:rsidRPr="00007CC2" w:rsidRDefault="004A27FD" w:rsidP="00B12F84">
            <w:proofErr w:type="spellStart"/>
            <w:r w:rsidRPr="00007CC2">
              <w:t>cont</w:t>
            </w:r>
            <w:proofErr w:type="spellEnd"/>
          </w:p>
        </w:tc>
        <w:tc>
          <w:tcPr>
            <w:tcW w:w="2268" w:type="dxa"/>
          </w:tcPr>
          <w:p w14:paraId="33D661E6" w14:textId="2DAA9866" w:rsidR="004A27FD" w:rsidRPr="00007CC2" w:rsidRDefault="004A27FD" w:rsidP="00B12F84">
            <w:r w:rsidRPr="00F6197E">
              <w:t>x</w:t>
            </w:r>
          </w:p>
        </w:tc>
        <w:tc>
          <w:tcPr>
            <w:tcW w:w="3260" w:type="dxa"/>
          </w:tcPr>
          <w:p w14:paraId="43C1549F" w14:textId="77777777" w:rsidR="004A27FD" w:rsidRPr="00007CC2" w:rsidRDefault="004A27FD" w:rsidP="00B12F84"/>
        </w:tc>
        <w:tc>
          <w:tcPr>
            <w:tcW w:w="4820" w:type="dxa"/>
            <w:vMerge/>
          </w:tcPr>
          <w:p w14:paraId="42767598" w14:textId="05AC72EB" w:rsidR="004A27FD" w:rsidRPr="00007CC2" w:rsidRDefault="004A27FD" w:rsidP="00B12F84"/>
        </w:tc>
      </w:tr>
      <w:tr w:rsidR="004A27FD" w:rsidRPr="00007CC2" w14:paraId="35D95104" w14:textId="77777777" w:rsidTr="004A27FD">
        <w:tc>
          <w:tcPr>
            <w:tcW w:w="2229" w:type="dxa"/>
          </w:tcPr>
          <w:p w14:paraId="2D5B015E" w14:textId="1F1E0350" w:rsidR="004A27FD" w:rsidRPr="00007CC2" w:rsidRDefault="004A27FD" w:rsidP="00B12F84">
            <w:r w:rsidRPr="00007CC2">
              <w:t>Serrano-Duenas 2005</w:t>
            </w:r>
          </w:p>
        </w:tc>
        <w:tc>
          <w:tcPr>
            <w:tcW w:w="1877" w:type="dxa"/>
          </w:tcPr>
          <w:p w14:paraId="17503876" w14:textId="7CA2430A" w:rsidR="004A27FD" w:rsidRPr="00007CC2" w:rsidRDefault="004A27FD" w:rsidP="00B12F84">
            <w:proofErr w:type="spellStart"/>
            <w:r w:rsidRPr="00007CC2">
              <w:t>cont</w:t>
            </w:r>
            <w:proofErr w:type="spellEnd"/>
          </w:p>
        </w:tc>
        <w:tc>
          <w:tcPr>
            <w:tcW w:w="2268" w:type="dxa"/>
          </w:tcPr>
          <w:p w14:paraId="471D727A" w14:textId="04A54518" w:rsidR="004A27FD" w:rsidRPr="00007CC2" w:rsidRDefault="004A27FD" w:rsidP="00B12F84">
            <w:r w:rsidRPr="00F6197E">
              <w:t>x</w:t>
            </w:r>
          </w:p>
        </w:tc>
        <w:tc>
          <w:tcPr>
            <w:tcW w:w="3260" w:type="dxa"/>
          </w:tcPr>
          <w:p w14:paraId="06111C7F" w14:textId="77777777" w:rsidR="004A27FD" w:rsidRPr="00007CC2" w:rsidRDefault="004A27FD" w:rsidP="00B12F84"/>
        </w:tc>
        <w:tc>
          <w:tcPr>
            <w:tcW w:w="4820" w:type="dxa"/>
            <w:vMerge/>
          </w:tcPr>
          <w:p w14:paraId="4FBD8D0F" w14:textId="44337B61" w:rsidR="004A27FD" w:rsidRPr="00007CC2" w:rsidRDefault="004A27FD" w:rsidP="00B12F84"/>
        </w:tc>
      </w:tr>
      <w:tr w:rsidR="004A27FD" w:rsidRPr="00007CC2" w14:paraId="0CF96EED" w14:textId="77777777" w:rsidTr="004A27FD">
        <w:tc>
          <w:tcPr>
            <w:tcW w:w="2229" w:type="dxa"/>
          </w:tcPr>
          <w:p w14:paraId="6D05D4C0" w14:textId="5D71D673" w:rsidR="004A27FD" w:rsidRPr="00007CC2" w:rsidRDefault="004A27FD" w:rsidP="00B12F84">
            <w:r w:rsidRPr="00007CC2">
              <w:t>Serrano-Duenas 2005</w:t>
            </w:r>
          </w:p>
        </w:tc>
        <w:tc>
          <w:tcPr>
            <w:tcW w:w="1877" w:type="dxa"/>
          </w:tcPr>
          <w:p w14:paraId="13BFC2D6" w14:textId="77F2D808" w:rsidR="004A27FD" w:rsidRPr="00007CC2" w:rsidRDefault="004A27FD" w:rsidP="00B12F84">
            <w:proofErr w:type="spellStart"/>
            <w:r w:rsidRPr="00007CC2">
              <w:t>cont</w:t>
            </w:r>
            <w:proofErr w:type="spellEnd"/>
          </w:p>
        </w:tc>
        <w:tc>
          <w:tcPr>
            <w:tcW w:w="2268" w:type="dxa"/>
          </w:tcPr>
          <w:p w14:paraId="746DF5D6" w14:textId="53585A7F" w:rsidR="004A27FD" w:rsidRPr="00007CC2" w:rsidRDefault="004A27FD" w:rsidP="00B12F84">
            <w:r w:rsidRPr="00F6197E">
              <w:t>x</w:t>
            </w:r>
          </w:p>
        </w:tc>
        <w:tc>
          <w:tcPr>
            <w:tcW w:w="3260" w:type="dxa"/>
          </w:tcPr>
          <w:p w14:paraId="385F0D64" w14:textId="77777777" w:rsidR="004A27FD" w:rsidRPr="00007CC2" w:rsidRDefault="004A27FD" w:rsidP="00B12F84"/>
        </w:tc>
        <w:tc>
          <w:tcPr>
            <w:tcW w:w="4820" w:type="dxa"/>
            <w:vMerge/>
          </w:tcPr>
          <w:p w14:paraId="397D0A1B" w14:textId="6B8DC22C" w:rsidR="004A27FD" w:rsidRPr="00007CC2" w:rsidRDefault="004A27FD" w:rsidP="00B12F84"/>
        </w:tc>
      </w:tr>
      <w:tr w:rsidR="004A27FD" w:rsidRPr="00007CC2" w14:paraId="46E6747C" w14:textId="77777777" w:rsidTr="004A27FD">
        <w:tc>
          <w:tcPr>
            <w:tcW w:w="2229" w:type="dxa"/>
          </w:tcPr>
          <w:p w14:paraId="582127A7" w14:textId="733CD111" w:rsidR="004A27FD" w:rsidRPr="00007CC2" w:rsidRDefault="004A27FD" w:rsidP="00B12F84">
            <w:r w:rsidRPr="00007CC2">
              <w:t>Serrano-Duenas 2005</w:t>
            </w:r>
          </w:p>
        </w:tc>
        <w:tc>
          <w:tcPr>
            <w:tcW w:w="1877" w:type="dxa"/>
          </w:tcPr>
          <w:p w14:paraId="0AFB1C4B" w14:textId="3A569F6C" w:rsidR="004A27FD" w:rsidRPr="00007CC2" w:rsidRDefault="004A27FD" w:rsidP="00B12F84">
            <w:proofErr w:type="spellStart"/>
            <w:r w:rsidRPr="00007CC2">
              <w:t>cont</w:t>
            </w:r>
            <w:proofErr w:type="spellEnd"/>
          </w:p>
        </w:tc>
        <w:tc>
          <w:tcPr>
            <w:tcW w:w="2268" w:type="dxa"/>
          </w:tcPr>
          <w:p w14:paraId="6A0A3773" w14:textId="7F949D7D" w:rsidR="004A27FD" w:rsidRPr="00007CC2" w:rsidRDefault="004A27FD" w:rsidP="00B12F84">
            <w:r w:rsidRPr="00F6197E">
              <w:t>x</w:t>
            </w:r>
          </w:p>
        </w:tc>
        <w:tc>
          <w:tcPr>
            <w:tcW w:w="3260" w:type="dxa"/>
          </w:tcPr>
          <w:p w14:paraId="1F59F07A" w14:textId="77777777" w:rsidR="004A27FD" w:rsidRPr="00007CC2" w:rsidRDefault="004A27FD" w:rsidP="00B12F84"/>
        </w:tc>
        <w:tc>
          <w:tcPr>
            <w:tcW w:w="4820" w:type="dxa"/>
            <w:vMerge/>
          </w:tcPr>
          <w:p w14:paraId="24FE3290" w14:textId="0F007374" w:rsidR="004A27FD" w:rsidRPr="00007CC2" w:rsidRDefault="004A27FD" w:rsidP="00B12F84"/>
        </w:tc>
      </w:tr>
      <w:tr w:rsidR="004A27FD" w:rsidRPr="00007CC2" w14:paraId="39A82A67" w14:textId="77777777" w:rsidTr="004A27FD">
        <w:tc>
          <w:tcPr>
            <w:tcW w:w="2229" w:type="dxa"/>
          </w:tcPr>
          <w:p w14:paraId="120F9F67" w14:textId="7F2D6A77" w:rsidR="004A27FD" w:rsidRPr="00007CC2" w:rsidRDefault="004A27FD" w:rsidP="00B12F84">
            <w:r w:rsidRPr="00007CC2">
              <w:t>Serrano-Duenas 2005</w:t>
            </w:r>
          </w:p>
        </w:tc>
        <w:tc>
          <w:tcPr>
            <w:tcW w:w="1877" w:type="dxa"/>
          </w:tcPr>
          <w:p w14:paraId="7C62EA89" w14:textId="282EB718" w:rsidR="004A27FD" w:rsidRPr="00007CC2" w:rsidRDefault="004A27FD" w:rsidP="00B12F84">
            <w:proofErr w:type="spellStart"/>
            <w:r w:rsidRPr="00007CC2">
              <w:t>cont</w:t>
            </w:r>
            <w:proofErr w:type="spellEnd"/>
          </w:p>
        </w:tc>
        <w:tc>
          <w:tcPr>
            <w:tcW w:w="2268" w:type="dxa"/>
          </w:tcPr>
          <w:p w14:paraId="371DC3E6" w14:textId="036ABF12" w:rsidR="004A27FD" w:rsidRPr="00007CC2" w:rsidRDefault="004A27FD" w:rsidP="00B12F84">
            <w:r w:rsidRPr="00F6197E">
              <w:t>x</w:t>
            </w:r>
          </w:p>
        </w:tc>
        <w:tc>
          <w:tcPr>
            <w:tcW w:w="3260" w:type="dxa"/>
          </w:tcPr>
          <w:p w14:paraId="6FB3EE79" w14:textId="77777777" w:rsidR="004A27FD" w:rsidRPr="00007CC2" w:rsidRDefault="004A27FD" w:rsidP="00B12F84"/>
        </w:tc>
        <w:tc>
          <w:tcPr>
            <w:tcW w:w="4820" w:type="dxa"/>
            <w:vMerge/>
          </w:tcPr>
          <w:p w14:paraId="0BF10DB9" w14:textId="4F83006B" w:rsidR="004A27FD" w:rsidRPr="00007CC2" w:rsidRDefault="004A27FD" w:rsidP="00B12F84"/>
        </w:tc>
      </w:tr>
      <w:tr w:rsidR="004A27FD" w:rsidRPr="00007CC2" w14:paraId="3DE33024" w14:textId="77777777" w:rsidTr="004A27FD">
        <w:tc>
          <w:tcPr>
            <w:tcW w:w="2229" w:type="dxa"/>
          </w:tcPr>
          <w:p w14:paraId="036F941A" w14:textId="0C5A49A6" w:rsidR="004A27FD" w:rsidRPr="00007CC2" w:rsidRDefault="004A27FD" w:rsidP="00B12F84">
            <w:r w:rsidRPr="00007CC2">
              <w:lastRenderedPageBreak/>
              <w:t>Serrano-Duenas 2005</w:t>
            </w:r>
          </w:p>
        </w:tc>
        <w:tc>
          <w:tcPr>
            <w:tcW w:w="1877" w:type="dxa"/>
          </w:tcPr>
          <w:p w14:paraId="6A916563" w14:textId="2332EACA" w:rsidR="004A27FD" w:rsidRPr="00007CC2" w:rsidRDefault="004A27FD" w:rsidP="00B12F84">
            <w:proofErr w:type="spellStart"/>
            <w:r w:rsidRPr="00007CC2">
              <w:t>cont</w:t>
            </w:r>
            <w:proofErr w:type="spellEnd"/>
          </w:p>
        </w:tc>
        <w:tc>
          <w:tcPr>
            <w:tcW w:w="2268" w:type="dxa"/>
          </w:tcPr>
          <w:p w14:paraId="70B97BD0" w14:textId="3130D65A" w:rsidR="004A27FD" w:rsidRPr="00007CC2" w:rsidRDefault="004A27FD" w:rsidP="00B12F84">
            <w:r w:rsidRPr="00F6197E">
              <w:t>x</w:t>
            </w:r>
          </w:p>
        </w:tc>
        <w:tc>
          <w:tcPr>
            <w:tcW w:w="3260" w:type="dxa"/>
          </w:tcPr>
          <w:p w14:paraId="73121E1B" w14:textId="77777777" w:rsidR="004A27FD" w:rsidRPr="00007CC2" w:rsidRDefault="004A27FD" w:rsidP="00B12F84"/>
        </w:tc>
        <w:tc>
          <w:tcPr>
            <w:tcW w:w="4820" w:type="dxa"/>
            <w:vMerge/>
          </w:tcPr>
          <w:p w14:paraId="16CFD320" w14:textId="77A0E8DB" w:rsidR="004A27FD" w:rsidRPr="00007CC2" w:rsidRDefault="004A27FD" w:rsidP="00B12F84"/>
        </w:tc>
      </w:tr>
      <w:tr w:rsidR="004A27FD" w:rsidRPr="00007CC2" w14:paraId="3655757C" w14:textId="77777777" w:rsidTr="004A27FD">
        <w:tc>
          <w:tcPr>
            <w:tcW w:w="2229" w:type="dxa"/>
          </w:tcPr>
          <w:p w14:paraId="4FBAB3C9" w14:textId="7EC826DD" w:rsidR="004A27FD" w:rsidRPr="00007CC2" w:rsidRDefault="004A27FD" w:rsidP="00B12F84">
            <w:r w:rsidRPr="00007CC2">
              <w:t>Serrano-Duenas 2005</w:t>
            </w:r>
          </w:p>
        </w:tc>
        <w:tc>
          <w:tcPr>
            <w:tcW w:w="1877" w:type="dxa"/>
          </w:tcPr>
          <w:p w14:paraId="489016A3" w14:textId="7365FD67" w:rsidR="004A27FD" w:rsidRPr="00007CC2" w:rsidRDefault="004A27FD" w:rsidP="00B12F84">
            <w:proofErr w:type="spellStart"/>
            <w:r w:rsidRPr="00007CC2">
              <w:t>cont</w:t>
            </w:r>
            <w:proofErr w:type="spellEnd"/>
          </w:p>
        </w:tc>
        <w:tc>
          <w:tcPr>
            <w:tcW w:w="2268" w:type="dxa"/>
          </w:tcPr>
          <w:p w14:paraId="438B9B5F" w14:textId="399C191B" w:rsidR="004A27FD" w:rsidRPr="00007CC2" w:rsidRDefault="004A27FD" w:rsidP="00B12F84">
            <w:r w:rsidRPr="00F6197E">
              <w:t>x</w:t>
            </w:r>
          </w:p>
        </w:tc>
        <w:tc>
          <w:tcPr>
            <w:tcW w:w="3260" w:type="dxa"/>
          </w:tcPr>
          <w:p w14:paraId="2E5C5165" w14:textId="77777777" w:rsidR="004A27FD" w:rsidRPr="00007CC2" w:rsidRDefault="004A27FD" w:rsidP="00B12F84"/>
        </w:tc>
        <w:tc>
          <w:tcPr>
            <w:tcW w:w="4820" w:type="dxa"/>
            <w:vMerge/>
          </w:tcPr>
          <w:p w14:paraId="5DD45889" w14:textId="46F489EE" w:rsidR="004A27FD" w:rsidRPr="00007CC2" w:rsidRDefault="004A27FD" w:rsidP="00B12F84"/>
        </w:tc>
      </w:tr>
      <w:tr w:rsidR="004A27FD" w:rsidRPr="00007CC2" w14:paraId="0B2AC1F1" w14:textId="77777777" w:rsidTr="004A27FD">
        <w:tc>
          <w:tcPr>
            <w:tcW w:w="2229" w:type="dxa"/>
          </w:tcPr>
          <w:p w14:paraId="0788D73D" w14:textId="5F87EA03" w:rsidR="004A27FD" w:rsidRPr="00007CC2" w:rsidRDefault="004A27FD" w:rsidP="00B12F84">
            <w:r w:rsidRPr="00007CC2">
              <w:t>Serrano-Duenas 2005</w:t>
            </w:r>
          </w:p>
        </w:tc>
        <w:tc>
          <w:tcPr>
            <w:tcW w:w="1877" w:type="dxa"/>
          </w:tcPr>
          <w:p w14:paraId="27B5F3B0" w14:textId="2AB75733" w:rsidR="004A27FD" w:rsidRPr="00007CC2" w:rsidRDefault="004A27FD" w:rsidP="00B12F84">
            <w:proofErr w:type="spellStart"/>
            <w:r w:rsidRPr="00007CC2">
              <w:t>cont</w:t>
            </w:r>
            <w:proofErr w:type="spellEnd"/>
          </w:p>
        </w:tc>
        <w:tc>
          <w:tcPr>
            <w:tcW w:w="2268" w:type="dxa"/>
          </w:tcPr>
          <w:p w14:paraId="16493054" w14:textId="347BF58E" w:rsidR="004A27FD" w:rsidRPr="00007CC2" w:rsidRDefault="004A27FD" w:rsidP="00B12F84">
            <w:r w:rsidRPr="00F6197E">
              <w:t>x</w:t>
            </w:r>
          </w:p>
        </w:tc>
        <w:tc>
          <w:tcPr>
            <w:tcW w:w="3260" w:type="dxa"/>
          </w:tcPr>
          <w:p w14:paraId="6F24FD69" w14:textId="77777777" w:rsidR="004A27FD" w:rsidRPr="00007CC2" w:rsidRDefault="004A27FD" w:rsidP="00B12F84"/>
        </w:tc>
        <w:tc>
          <w:tcPr>
            <w:tcW w:w="4820" w:type="dxa"/>
            <w:vMerge/>
          </w:tcPr>
          <w:p w14:paraId="10CFB3A0" w14:textId="41E7A801" w:rsidR="004A27FD" w:rsidRPr="00007CC2" w:rsidRDefault="004A27FD" w:rsidP="00B12F84"/>
        </w:tc>
      </w:tr>
      <w:tr w:rsidR="004A27FD" w:rsidRPr="00007CC2" w14:paraId="549C6336" w14:textId="77777777" w:rsidTr="004A27FD">
        <w:tc>
          <w:tcPr>
            <w:tcW w:w="2229" w:type="dxa"/>
          </w:tcPr>
          <w:p w14:paraId="025EF29A" w14:textId="7C296D7F" w:rsidR="004A27FD" w:rsidRPr="00007CC2" w:rsidRDefault="004A27FD" w:rsidP="00B12F84">
            <w:r w:rsidRPr="00007CC2">
              <w:t>Serrano-Duenas 2005</w:t>
            </w:r>
          </w:p>
        </w:tc>
        <w:tc>
          <w:tcPr>
            <w:tcW w:w="1877" w:type="dxa"/>
          </w:tcPr>
          <w:p w14:paraId="0F8DAC54" w14:textId="5698FFE4" w:rsidR="004A27FD" w:rsidRPr="00007CC2" w:rsidRDefault="004A27FD" w:rsidP="00B12F84">
            <w:proofErr w:type="spellStart"/>
            <w:r w:rsidRPr="00007CC2">
              <w:t>cont</w:t>
            </w:r>
            <w:proofErr w:type="spellEnd"/>
          </w:p>
        </w:tc>
        <w:tc>
          <w:tcPr>
            <w:tcW w:w="2268" w:type="dxa"/>
          </w:tcPr>
          <w:p w14:paraId="58F18D1B" w14:textId="12880CC6" w:rsidR="004A27FD" w:rsidRPr="00007CC2" w:rsidRDefault="004A27FD" w:rsidP="00B12F84">
            <w:r w:rsidRPr="00F6197E">
              <w:t>x</w:t>
            </w:r>
          </w:p>
        </w:tc>
        <w:tc>
          <w:tcPr>
            <w:tcW w:w="3260" w:type="dxa"/>
          </w:tcPr>
          <w:p w14:paraId="66737BAA" w14:textId="77777777" w:rsidR="004A27FD" w:rsidRPr="00007CC2" w:rsidRDefault="004A27FD" w:rsidP="00B12F84"/>
        </w:tc>
        <w:tc>
          <w:tcPr>
            <w:tcW w:w="4820" w:type="dxa"/>
            <w:vMerge/>
          </w:tcPr>
          <w:p w14:paraId="45BF3D38" w14:textId="4843A73C" w:rsidR="004A27FD" w:rsidRPr="00007CC2" w:rsidRDefault="004A27FD" w:rsidP="00B12F84"/>
        </w:tc>
      </w:tr>
      <w:tr w:rsidR="004A27FD" w:rsidRPr="00007CC2" w14:paraId="170E83A7" w14:textId="77777777" w:rsidTr="004A27FD">
        <w:tc>
          <w:tcPr>
            <w:tcW w:w="2229" w:type="dxa"/>
          </w:tcPr>
          <w:p w14:paraId="0E96EE9B" w14:textId="5C5A9D5E" w:rsidR="004A27FD" w:rsidRPr="00007CC2" w:rsidRDefault="004A27FD" w:rsidP="00B12F84">
            <w:r w:rsidRPr="00007CC2">
              <w:t>Sauer 2017</w:t>
            </w:r>
          </w:p>
        </w:tc>
        <w:tc>
          <w:tcPr>
            <w:tcW w:w="1877" w:type="dxa"/>
          </w:tcPr>
          <w:p w14:paraId="4F4C5792" w14:textId="469DA8CA" w:rsidR="004A27FD" w:rsidRPr="00007CC2" w:rsidRDefault="004A27FD" w:rsidP="00B12F84">
            <w:proofErr w:type="spellStart"/>
            <w:r w:rsidRPr="00007CC2">
              <w:t>cont</w:t>
            </w:r>
            <w:proofErr w:type="spellEnd"/>
          </w:p>
        </w:tc>
        <w:tc>
          <w:tcPr>
            <w:tcW w:w="2268" w:type="dxa"/>
          </w:tcPr>
          <w:p w14:paraId="279BDE84" w14:textId="10859D41" w:rsidR="004A27FD" w:rsidRPr="00007CC2" w:rsidRDefault="004A27FD" w:rsidP="00B12F84">
            <w:r w:rsidRPr="0016061B">
              <w:t>x</w:t>
            </w:r>
          </w:p>
        </w:tc>
        <w:tc>
          <w:tcPr>
            <w:tcW w:w="3260" w:type="dxa"/>
          </w:tcPr>
          <w:p w14:paraId="43A34D75" w14:textId="77777777" w:rsidR="004A27FD" w:rsidRPr="00007CC2" w:rsidRDefault="004A27FD" w:rsidP="00B12F84"/>
        </w:tc>
        <w:tc>
          <w:tcPr>
            <w:tcW w:w="4820" w:type="dxa"/>
            <w:vMerge w:val="restart"/>
          </w:tcPr>
          <w:p w14:paraId="21B4257A" w14:textId="04DA862A" w:rsidR="004A27FD" w:rsidRPr="00007CC2" w:rsidRDefault="004A27FD" w:rsidP="00B12F84">
            <w:r>
              <w:t xml:space="preserve">Cognitive performance score </w:t>
            </w:r>
          </w:p>
        </w:tc>
      </w:tr>
      <w:tr w:rsidR="004A27FD" w:rsidRPr="00007CC2" w14:paraId="5E565746" w14:textId="77777777" w:rsidTr="004A27FD">
        <w:tc>
          <w:tcPr>
            <w:tcW w:w="2229" w:type="dxa"/>
          </w:tcPr>
          <w:p w14:paraId="22DD5857" w14:textId="1B53FF49" w:rsidR="004A27FD" w:rsidRPr="00007CC2" w:rsidRDefault="004A27FD" w:rsidP="00B12F84">
            <w:r w:rsidRPr="00007CC2">
              <w:t>Sauer 2017</w:t>
            </w:r>
          </w:p>
        </w:tc>
        <w:tc>
          <w:tcPr>
            <w:tcW w:w="1877" w:type="dxa"/>
          </w:tcPr>
          <w:p w14:paraId="2092BDB3" w14:textId="29613ADB" w:rsidR="004A27FD" w:rsidRPr="00007CC2" w:rsidRDefault="004A27FD" w:rsidP="00B12F84">
            <w:proofErr w:type="spellStart"/>
            <w:r w:rsidRPr="00007CC2">
              <w:t>cont</w:t>
            </w:r>
            <w:proofErr w:type="spellEnd"/>
          </w:p>
        </w:tc>
        <w:tc>
          <w:tcPr>
            <w:tcW w:w="2268" w:type="dxa"/>
          </w:tcPr>
          <w:p w14:paraId="4601CCCA" w14:textId="70EE82A1" w:rsidR="004A27FD" w:rsidRPr="00007CC2" w:rsidRDefault="004A27FD" w:rsidP="00B12F84">
            <w:r w:rsidRPr="0016061B">
              <w:t>x</w:t>
            </w:r>
          </w:p>
        </w:tc>
        <w:tc>
          <w:tcPr>
            <w:tcW w:w="3260" w:type="dxa"/>
          </w:tcPr>
          <w:p w14:paraId="20D4F9BD" w14:textId="77777777" w:rsidR="004A27FD" w:rsidRPr="00007CC2" w:rsidRDefault="004A27FD" w:rsidP="00B12F84"/>
        </w:tc>
        <w:tc>
          <w:tcPr>
            <w:tcW w:w="4820" w:type="dxa"/>
            <w:vMerge/>
          </w:tcPr>
          <w:p w14:paraId="4E1A3454" w14:textId="0E885FEF" w:rsidR="004A27FD" w:rsidRPr="00007CC2" w:rsidRDefault="004A27FD" w:rsidP="00B12F84"/>
        </w:tc>
      </w:tr>
      <w:tr w:rsidR="004A27FD" w:rsidRPr="00007CC2" w14:paraId="1E413AE6" w14:textId="77777777" w:rsidTr="004A27FD">
        <w:tc>
          <w:tcPr>
            <w:tcW w:w="2229" w:type="dxa"/>
          </w:tcPr>
          <w:p w14:paraId="315F13B0" w14:textId="007548B9" w:rsidR="004A27FD" w:rsidRPr="00007CC2" w:rsidRDefault="004A27FD" w:rsidP="00B12F84">
            <w:r w:rsidRPr="00007CC2">
              <w:t>Sauer 2017</w:t>
            </w:r>
          </w:p>
        </w:tc>
        <w:tc>
          <w:tcPr>
            <w:tcW w:w="1877" w:type="dxa"/>
          </w:tcPr>
          <w:p w14:paraId="27831910" w14:textId="121BA580" w:rsidR="004A27FD" w:rsidRPr="00007CC2" w:rsidRDefault="004A27FD" w:rsidP="00B12F84">
            <w:proofErr w:type="spellStart"/>
            <w:r w:rsidRPr="00007CC2">
              <w:t>cont</w:t>
            </w:r>
            <w:proofErr w:type="spellEnd"/>
          </w:p>
        </w:tc>
        <w:tc>
          <w:tcPr>
            <w:tcW w:w="2268" w:type="dxa"/>
          </w:tcPr>
          <w:p w14:paraId="24209962" w14:textId="0916474A" w:rsidR="004A27FD" w:rsidRPr="00007CC2" w:rsidRDefault="004A27FD" w:rsidP="00B12F84">
            <w:r w:rsidRPr="0016061B">
              <w:t>x</w:t>
            </w:r>
          </w:p>
        </w:tc>
        <w:tc>
          <w:tcPr>
            <w:tcW w:w="3260" w:type="dxa"/>
          </w:tcPr>
          <w:p w14:paraId="3C96F9C6" w14:textId="77777777" w:rsidR="004A27FD" w:rsidRPr="00007CC2" w:rsidRDefault="004A27FD" w:rsidP="00B12F84"/>
        </w:tc>
        <w:tc>
          <w:tcPr>
            <w:tcW w:w="4820" w:type="dxa"/>
            <w:vMerge/>
          </w:tcPr>
          <w:p w14:paraId="11A912C1" w14:textId="338CD368" w:rsidR="004A27FD" w:rsidRPr="00007CC2" w:rsidRDefault="004A27FD" w:rsidP="00B12F84"/>
        </w:tc>
      </w:tr>
      <w:tr w:rsidR="004A27FD" w:rsidRPr="00007CC2" w14:paraId="11272BAD" w14:textId="77777777" w:rsidTr="004A27FD">
        <w:tc>
          <w:tcPr>
            <w:tcW w:w="2229" w:type="dxa"/>
          </w:tcPr>
          <w:p w14:paraId="477D59A7" w14:textId="2E739356" w:rsidR="004A27FD" w:rsidRPr="00007CC2" w:rsidRDefault="004A27FD" w:rsidP="00B12F84">
            <w:r w:rsidRPr="00007CC2">
              <w:t>Sauer 2017</w:t>
            </w:r>
          </w:p>
        </w:tc>
        <w:tc>
          <w:tcPr>
            <w:tcW w:w="1877" w:type="dxa"/>
          </w:tcPr>
          <w:p w14:paraId="2EE53C2D" w14:textId="49A8CCFB" w:rsidR="004A27FD" w:rsidRPr="00007CC2" w:rsidRDefault="004A27FD" w:rsidP="00B12F84">
            <w:proofErr w:type="spellStart"/>
            <w:r w:rsidRPr="00007CC2">
              <w:t>cont</w:t>
            </w:r>
            <w:proofErr w:type="spellEnd"/>
          </w:p>
        </w:tc>
        <w:tc>
          <w:tcPr>
            <w:tcW w:w="2268" w:type="dxa"/>
          </w:tcPr>
          <w:p w14:paraId="2CC55A37" w14:textId="36B98B78" w:rsidR="004A27FD" w:rsidRPr="00007CC2" w:rsidRDefault="004A27FD" w:rsidP="00B12F84">
            <w:r w:rsidRPr="0016061B">
              <w:t>x</w:t>
            </w:r>
          </w:p>
        </w:tc>
        <w:tc>
          <w:tcPr>
            <w:tcW w:w="3260" w:type="dxa"/>
          </w:tcPr>
          <w:p w14:paraId="7543DA71" w14:textId="77777777" w:rsidR="004A27FD" w:rsidRPr="00007CC2" w:rsidRDefault="004A27FD" w:rsidP="00B12F84"/>
        </w:tc>
        <w:tc>
          <w:tcPr>
            <w:tcW w:w="4820" w:type="dxa"/>
            <w:vMerge/>
          </w:tcPr>
          <w:p w14:paraId="2A22B930" w14:textId="321546A4" w:rsidR="004A27FD" w:rsidRPr="00007CC2" w:rsidRDefault="004A27FD" w:rsidP="00B12F84"/>
        </w:tc>
      </w:tr>
      <w:tr w:rsidR="004A27FD" w:rsidRPr="00007CC2" w14:paraId="7E7A94B3" w14:textId="77777777" w:rsidTr="004A27FD">
        <w:tc>
          <w:tcPr>
            <w:tcW w:w="2229" w:type="dxa"/>
          </w:tcPr>
          <w:p w14:paraId="26C33908" w14:textId="22E81194" w:rsidR="004A27FD" w:rsidRPr="00007CC2" w:rsidRDefault="004A27FD" w:rsidP="00B12F84">
            <w:r w:rsidRPr="00007CC2">
              <w:t>Sauer 2017</w:t>
            </w:r>
          </w:p>
        </w:tc>
        <w:tc>
          <w:tcPr>
            <w:tcW w:w="1877" w:type="dxa"/>
          </w:tcPr>
          <w:p w14:paraId="2A6FAFB0" w14:textId="6BCC9CD6" w:rsidR="004A27FD" w:rsidRPr="00007CC2" w:rsidRDefault="004A27FD" w:rsidP="00B12F84">
            <w:proofErr w:type="spellStart"/>
            <w:r w:rsidRPr="00007CC2">
              <w:t>cont</w:t>
            </w:r>
            <w:proofErr w:type="spellEnd"/>
          </w:p>
        </w:tc>
        <w:tc>
          <w:tcPr>
            <w:tcW w:w="2268" w:type="dxa"/>
          </w:tcPr>
          <w:p w14:paraId="21D4FF31" w14:textId="07284D2B" w:rsidR="004A27FD" w:rsidRPr="00007CC2" w:rsidRDefault="004A27FD" w:rsidP="00B12F84">
            <w:r w:rsidRPr="0016061B">
              <w:t>x</w:t>
            </w:r>
          </w:p>
        </w:tc>
        <w:tc>
          <w:tcPr>
            <w:tcW w:w="3260" w:type="dxa"/>
          </w:tcPr>
          <w:p w14:paraId="6CFDF825" w14:textId="77777777" w:rsidR="004A27FD" w:rsidRPr="00007CC2" w:rsidRDefault="004A27FD" w:rsidP="00B12F84"/>
        </w:tc>
        <w:tc>
          <w:tcPr>
            <w:tcW w:w="4820" w:type="dxa"/>
            <w:vMerge/>
          </w:tcPr>
          <w:p w14:paraId="034EBB78" w14:textId="563FE9EC" w:rsidR="004A27FD" w:rsidRPr="00007CC2" w:rsidRDefault="004A27FD" w:rsidP="00B12F84"/>
        </w:tc>
      </w:tr>
      <w:tr w:rsidR="004A27FD" w:rsidRPr="00007CC2" w14:paraId="77558AFA" w14:textId="77777777" w:rsidTr="004A27FD">
        <w:tc>
          <w:tcPr>
            <w:tcW w:w="2229" w:type="dxa"/>
          </w:tcPr>
          <w:p w14:paraId="3FA79A61" w14:textId="3BF716BF" w:rsidR="004A27FD" w:rsidRPr="00007CC2" w:rsidRDefault="004A27FD" w:rsidP="00B12F84">
            <w:r w:rsidRPr="00007CC2">
              <w:t>Sauer 2017</w:t>
            </w:r>
          </w:p>
        </w:tc>
        <w:tc>
          <w:tcPr>
            <w:tcW w:w="1877" w:type="dxa"/>
          </w:tcPr>
          <w:p w14:paraId="1BDA55AE" w14:textId="23A9ADE9" w:rsidR="004A27FD" w:rsidRPr="00007CC2" w:rsidRDefault="004A27FD" w:rsidP="00B12F84">
            <w:proofErr w:type="spellStart"/>
            <w:r w:rsidRPr="00007CC2">
              <w:t>cont</w:t>
            </w:r>
            <w:proofErr w:type="spellEnd"/>
          </w:p>
        </w:tc>
        <w:tc>
          <w:tcPr>
            <w:tcW w:w="2268" w:type="dxa"/>
          </w:tcPr>
          <w:p w14:paraId="35306CB4" w14:textId="3025248B" w:rsidR="004A27FD" w:rsidRPr="00007CC2" w:rsidRDefault="004A27FD" w:rsidP="00B12F84">
            <w:r w:rsidRPr="0016061B">
              <w:t>x</w:t>
            </w:r>
          </w:p>
        </w:tc>
        <w:tc>
          <w:tcPr>
            <w:tcW w:w="3260" w:type="dxa"/>
          </w:tcPr>
          <w:p w14:paraId="46F6F348" w14:textId="77777777" w:rsidR="004A27FD" w:rsidRPr="00007CC2" w:rsidRDefault="004A27FD" w:rsidP="00B12F84"/>
        </w:tc>
        <w:tc>
          <w:tcPr>
            <w:tcW w:w="4820" w:type="dxa"/>
            <w:vMerge/>
          </w:tcPr>
          <w:p w14:paraId="1DC7069E" w14:textId="3A576CD5" w:rsidR="004A27FD" w:rsidRPr="00007CC2" w:rsidRDefault="004A27FD" w:rsidP="00B12F84"/>
        </w:tc>
      </w:tr>
      <w:tr w:rsidR="004A27FD" w:rsidRPr="00007CC2" w14:paraId="1EAEA2D4" w14:textId="77777777" w:rsidTr="004A27FD">
        <w:tc>
          <w:tcPr>
            <w:tcW w:w="2229" w:type="dxa"/>
          </w:tcPr>
          <w:p w14:paraId="27C17FC6" w14:textId="11307385" w:rsidR="004A27FD" w:rsidRPr="00007CC2" w:rsidRDefault="004A27FD" w:rsidP="00B12F84">
            <w:r w:rsidRPr="00007CC2">
              <w:t>Sauer 2017</w:t>
            </w:r>
          </w:p>
        </w:tc>
        <w:tc>
          <w:tcPr>
            <w:tcW w:w="1877" w:type="dxa"/>
          </w:tcPr>
          <w:p w14:paraId="454F9896" w14:textId="3F819A56" w:rsidR="004A27FD" w:rsidRPr="00007CC2" w:rsidRDefault="004A27FD" w:rsidP="00B12F84">
            <w:proofErr w:type="spellStart"/>
            <w:r w:rsidRPr="00007CC2">
              <w:t>cont</w:t>
            </w:r>
            <w:proofErr w:type="spellEnd"/>
          </w:p>
        </w:tc>
        <w:tc>
          <w:tcPr>
            <w:tcW w:w="2268" w:type="dxa"/>
          </w:tcPr>
          <w:p w14:paraId="498B282B" w14:textId="1BF7ABA2" w:rsidR="004A27FD" w:rsidRPr="00007CC2" w:rsidRDefault="004A27FD" w:rsidP="00B12F84">
            <w:r w:rsidRPr="0016061B">
              <w:t>x</w:t>
            </w:r>
          </w:p>
        </w:tc>
        <w:tc>
          <w:tcPr>
            <w:tcW w:w="3260" w:type="dxa"/>
          </w:tcPr>
          <w:p w14:paraId="239D5AC9" w14:textId="77777777" w:rsidR="004A27FD" w:rsidRPr="00007CC2" w:rsidRDefault="004A27FD" w:rsidP="00B12F84"/>
        </w:tc>
        <w:tc>
          <w:tcPr>
            <w:tcW w:w="4820" w:type="dxa"/>
            <w:vMerge/>
          </w:tcPr>
          <w:p w14:paraId="7A90C3A6" w14:textId="6DA9BBFA" w:rsidR="004A27FD" w:rsidRPr="00007CC2" w:rsidRDefault="004A27FD" w:rsidP="00B12F84"/>
        </w:tc>
      </w:tr>
      <w:tr w:rsidR="004A27FD" w:rsidRPr="00007CC2" w14:paraId="12D4161C" w14:textId="77777777" w:rsidTr="004A27FD">
        <w:tc>
          <w:tcPr>
            <w:tcW w:w="2229" w:type="dxa"/>
          </w:tcPr>
          <w:p w14:paraId="2CA96BAB" w14:textId="0ACC741C" w:rsidR="004A27FD" w:rsidRPr="00007CC2" w:rsidRDefault="004A27FD" w:rsidP="00B12F84">
            <w:r w:rsidRPr="00007CC2">
              <w:t>Sauer 2017</w:t>
            </w:r>
          </w:p>
        </w:tc>
        <w:tc>
          <w:tcPr>
            <w:tcW w:w="1877" w:type="dxa"/>
          </w:tcPr>
          <w:p w14:paraId="7A9451FD" w14:textId="6A0AB526" w:rsidR="004A27FD" w:rsidRPr="00007CC2" w:rsidRDefault="004A27FD" w:rsidP="00B12F84">
            <w:proofErr w:type="spellStart"/>
            <w:r w:rsidRPr="00007CC2">
              <w:t>cont</w:t>
            </w:r>
            <w:proofErr w:type="spellEnd"/>
          </w:p>
        </w:tc>
        <w:tc>
          <w:tcPr>
            <w:tcW w:w="2268" w:type="dxa"/>
          </w:tcPr>
          <w:p w14:paraId="37F18C44" w14:textId="0780361B" w:rsidR="004A27FD" w:rsidRPr="00007CC2" w:rsidRDefault="004A27FD" w:rsidP="00B12F84">
            <w:r w:rsidRPr="0016061B">
              <w:t>x</w:t>
            </w:r>
          </w:p>
        </w:tc>
        <w:tc>
          <w:tcPr>
            <w:tcW w:w="3260" w:type="dxa"/>
          </w:tcPr>
          <w:p w14:paraId="7CAF2272" w14:textId="77777777" w:rsidR="004A27FD" w:rsidRPr="00007CC2" w:rsidRDefault="004A27FD" w:rsidP="00B12F84"/>
        </w:tc>
        <w:tc>
          <w:tcPr>
            <w:tcW w:w="4820" w:type="dxa"/>
            <w:vMerge/>
          </w:tcPr>
          <w:p w14:paraId="489EE56B" w14:textId="5E765531" w:rsidR="004A27FD" w:rsidRPr="00007CC2" w:rsidRDefault="004A27FD" w:rsidP="00B12F84"/>
        </w:tc>
      </w:tr>
      <w:tr w:rsidR="004A27FD" w:rsidRPr="00007CC2" w14:paraId="7DFF2A29" w14:textId="77777777" w:rsidTr="004A27FD">
        <w:tc>
          <w:tcPr>
            <w:tcW w:w="2229" w:type="dxa"/>
          </w:tcPr>
          <w:p w14:paraId="6D60FAA6" w14:textId="608F11E3" w:rsidR="004A27FD" w:rsidRPr="00007CC2" w:rsidRDefault="004A27FD" w:rsidP="00B12F84">
            <w:r w:rsidRPr="00007CC2">
              <w:t>Sauer 2017</w:t>
            </w:r>
          </w:p>
        </w:tc>
        <w:tc>
          <w:tcPr>
            <w:tcW w:w="1877" w:type="dxa"/>
          </w:tcPr>
          <w:p w14:paraId="3C7CA146" w14:textId="37D45FD4" w:rsidR="004A27FD" w:rsidRPr="00007CC2" w:rsidRDefault="004A27FD" w:rsidP="00B12F84">
            <w:proofErr w:type="spellStart"/>
            <w:r w:rsidRPr="00007CC2">
              <w:t>cont</w:t>
            </w:r>
            <w:proofErr w:type="spellEnd"/>
          </w:p>
        </w:tc>
        <w:tc>
          <w:tcPr>
            <w:tcW w:w="2268" w:type="dxa"/>
          </w:tcPr>
          <w:p w14:paraId="09446BF7" w14:textId="5CA84B86" w:rsidR="004A27FD" w:rsidRPr="00007CC2" w:rsidRDefault="004A27FD" w:rsidP="00B12F84">
            <w:r w:rsidRPr="0016061B">
              <w:t>x</w:t>
            </w:r>
          </w:p>
        </w:tc>
        <w:tc>
          <w:tcPr>
            <w:tcW w:w="3260" w:type="dxa"/>
          </w:tcPr>
          <w:p w14:paraId="471A6F56" w14:textId="77777777" w:rsidR="004A27FD" w:rsidRPr="00007CC2" w:rsidRDefault="004A27FD" w:rsidP="00B12F84"/>
        </w:tc>
        <w:tc>
          <w:tcPr>
            <w:tcW w:w="4820" w:type="dxa"/>
            <w:vMerge/>
          </w:tcPr>
          <w:p w14:paraId="20EEA365" w14:textId="513DB375" w:rsidR="004A27FD" w:rsidRPr="00007CC2" w:rsidRDefault="004A27FD" w:rsidP="00B12F84"/>
        </w:tc>
      </w:tr>
      <w:tr w:rsidR="004A27FD" w:rsidRPr="00007CC2" w14:paraId="66C49496" w14:textId="77777777" w:rsidTr="004A27FD">
        <w:tc>
          <w:tcPr>
            <w:tcW w:w="2229" w:type="dxa"/>
          </w:tcPr>
          <w:p w14:paraId="41016A3E" w14:textId="6BAE28C0" w:rsidR="004A27FD" w:rsidRPr="00007CC2" w:rsidRDefault="004A27FD" w:rsidP="00B12F84">
            <w:r w:rsidRPr="00007CC2">
              <w:t>Sauer 2017</w:t>
            </w:r>
          </w:p>
        </w:tc>
        <w:tc>
          <w:tcPr>
            <w:tcW w:w="1877" w:type="dxa"/>
          </w:tcPr>
          <w:p w14:paraId="6E55B665" w14:textId="696D0681" w:rsidR="004A27FD" w:rsidRPr="00007CC2" w:rsidRDefault="004A27FD" w:rsidP="00B12F84">
            <w:proofErr w:type="spellStart"/>
            <w:r w:rsidRPr="00007CC2">
              <w:t>cont</w:t>
            </w:r>
            <w:proofErr w:type="spellEnd"/>
          </w:p>
        </w:tc>
        <w:tc>
          <w:tcPr>
            <w:tcW w:w="2268" w:type="dxa"/>
          </w:tcPr>
          <w:p w14:paraId="5226597F" w14:textId="3F6649D8" w:rsidR="004A27FD" w:rsidRPr="00007CC2" w:rsidRDefault="004A27FD" w:rsidP="00B12F84">
            <w:r w:rsidRPr="0016061B">
              <w:t>x</w:t>
            </w:r>
          </w:p>
        </w:tc>
        <w:tc>
          <w:tcPr>
            <w:tcW w:w="3260" w:type="dxa"/>
          </w:tcPr>
          <w:p w14:paraId="768A050F" w14:textId="77777777" w:rsidR="004A27FD" w:rsidRPr="00007CC2" w:rsidRDefault="004A27FD" w:rsidP="00B12F84"/>
        </w:tc>
        <w:tc>
          <w:tcPr>
            <w:tcW w:w="4820" w:type="dxa"/>
            <w:vMerge/>
          </w:tcPr>
          <w:p w14:paraId="24442ED0" w14:textId="575F1A8A" w:rsidR="004A27FD" w:rsidRPr="00007CC2" w:rsidRDefault="004A27FD" w:rsidP="00B12F84"/>
        </w:tc>
      </w:tr>
      <w:tr w:rsidR="004A27FD" w:rsidRPr="00007CC2" w14:paraId="4E600913" w14:textId="77777777" w:rsidTr="004A27FD">
        <w:tc>
          <w:tcPr>
            <w:tcW w:w="2229" w:type="dxa"/>
          </w:tcPr>
          <w:p w14:paraId="1E853315" w14:textId="135E2E30" w:rsidR="004A27FD" w:rsidRPr="00007CC2" w:rsidRDefault="004A27FD" w:rsidP="00B12F84">
            <w:r w:rsidRPr="00007CC2">
              <w:t>Sauer 2017</w:t>
            </w:r>
          </w:p>
        </w:tc>
        <w:tc>
          <w:tcPr>
            <w:tcW w:w="1877" w:type="dxa"/>
          </w:tcPr>
          <w:p w14:paraId="77057861" w14:textId="169F6F70" w:rsidR="004A27FD" w:rsidRPr="00007CC2" w:rsidRDefault="004A27FD" w:rsidP="00B12F84">
            <w:proofErr w:type="spellStart"/>
            <w:r w:rsidRPr="00007CC2">
              <w:t>cont</w:t>
            </w:r>
            <w:proofErr w:type="spellEnd"/>
          </w:p>
        </w:tc>
        <w:tc>
          <w:tcPr>
            <w:tcW w:w="2268" w:type="dxa"/>
          </w:tcPr>
          <w:p w14:paraId="0D43F5CD" w14:textId="522BA81A" w:rsidR="004A27FD" w:rsidRPr="00007CC2" w:rsidRDefault="004A27FD" w:rsidP="00B12F84">
            <w:r w:rsidRPr="0016061B">
              <w:t>x</w:t>
            </w:r>
          </w:p>
        </w:tc>
        <w:tc>
          <w:tcPr>
            <w:tcW w:w="3260" w:type="dxa"/>
          </w:tcPr>
          <w:p w14:paraId="2FB5E861" w14:textId="77777777" w:rsidR="004A27FD" w:rsidRPr="00007CC2" w:rsidRDefault="004A27FD" w:rsidP="00B12F84"/>
        </w:tc>
        <w:tc>
          <w:tcPr>
            <w:tcW w:w="4820" w:type="dxa"/>
            <w:vMerge/>
          </w:tcPr>
          <w:p w14:paraId="03397592" w14:textId="0E88C338" w:rsidR="004A27FD" w:rsidRPr="00007CC2" w:rsidRDefault="004A27FD" w:rsidP="00B12F84"/>
        </w:tc>
      </w:tr>
      <w:tr w:rsidR="004A27FD" w:rsidRPr="00007CC2" w14:paraId="53F878AB" w14:textId="77777777" w:rsidTr="004A27FD">
        <w:tc>
          <w:tcPr>
            <w:tcW w:w="2229" w:type="dxa"/>
          </w:tcPr>
          <w:p w14:paraId="55491018" w14:textId="1F1E9239" w:rsidR="004A27FD" w:rsidRPr="00007CC2" w:rsidRDefault="004A27FD" w:rsidP="00B12F84">
            <w:r w:rsidRPr="00007CC2">
              <w:t>Sauer 2017</w:t>
            </w:r>
          </w:p>
        </w:tc>
        <w:tc>
          <w:tcPr>
            <w:tcW w:w="1877" w:type="dxa"/>
          </w:tcPr>
          <w:p w14:paraId="6EFB52AA" w14:textId="7D82D6BA" w:rsidR="004A27FD" w:rsidRPr="00007CC2" w:rsidRDefault="004A27FD" w:rsidP="00B12F84">
            <w:proofErr w:type="spellStart"/>
            <w:r w:rsidRPr="00007CC2">
              <w:t>cont</w:t>
            </w:r>
            <w:proofErr w:type="spellEnd"/>
          </w:p>
        </w:tc>
        <w:tc>
          <w:tcPr>
            <w:tcW w:w="2268" w:type="dxa"/>
          </w:tcPr>
          <w:p w14:paraId="0A1350B9" w14:textId="6FDCD5F8" w:rsidR="004A27FD" w:rsidRPr="00007CC2" w:rsidRDefault="004A27FD" w:rsidP="00B12F84">
            <w:r w:rsidRPr="0016061B">
              <w:t>x</w:t>
            </w:r>
          </w:p>
        </w:tc>
        <w:tc>
          <w:tcPr>
            <w:tcW w:w="3260" w:type="dxa"/>
          </w:tcPr>
          <w:p w14:paraId="002D4C49" w14:textId="77777777" w:rsidR="004A27FD" w:rsidRPr="00007CC2" w:rsidRDefault="004A27FD" w:rsidP="00B12F84"/>
        </w:tc>
        <w:tc>
          <w:tcPr>
            <w:tcW w:w="4820" w:type="dxa"/>
            <w:vMerge/>
          </w:tcPr>
          <w:p w14:paraId="220C7BDC" w14:textId="7AC20456" w:rsidR="004A27FD" w:rsidRPr="00007CC2" w:rsidRDefault="004A27FD" w:rsidP="00B12F84"/>
        </w:tc>
      </w:tr>
      <w:tr w:rsidR="004A27FD" w:rsidRPr="00007CC2" w14:paraId="27904AD0" w14:textId="77777777" w:rsidTr="004A27FD">
        <w:tc>
          <w:tcPr>
            <w:tcW w:w="2229" w:type="dxa"/>
          </w:tcPr>
          <w:p w14:paraId="7E3A187A" w14:textId="72DC63AE" w:rsidR="004A27FD" w:rsidRPr="00007CC2" w:rsidRDefault="004A27FD" w:rsidP="00B12F84">
            <w:r w:rsidRPr="00007CC2">
              <w:t>Sauer 2017</w:t>
            </w:r>
          </w:p>
        </w:tc>
        <w:tc>
          <w:tcPr>
            <w:tcW w:w="1877" w:type="dxa"/>
          </w:tcPr>
          <w:p w14:paraId="15C9F0CA" w14:textId="1F74A2DF" w:rsidR="004A27FD" w:rsidRPr="00007CC2" w:rsidRDefault="004A27FD" w:rsidP="00B12F84">
            <w:proofErr w:type="spellStart"/>
            <w:r w:rsidRPr="00007CC2">
              <w:t>cont</w:t>
            </w:r>
            <w:proofErr w:type="spellEnd"/>
          </w:p>
        </w:tc>
        <w:tc>
          <w:tcPr>
            <w:tcW w:w="2268" w:type="dxa"/>
          </w:tcPr>
          <w:p w14:paraId="200BE6EB" w14:textId="060973D9" w:rsidR="004A27FD" w:rsidRPr="00007CC2" w:rsidRDefault="004A27FD" w:rsidP="00B12F84">
            <w:r w:rsidRPr="0016061B">
              <w:t>x</w:t>
            </w:r>
          </w:p>
        </w:tc>
        <w:tc>
          <w:tcPr>
            <w:tcW w:w="3260" w:type="dxa"/>
          </w:tcPr>
          <w:p w14:paraId="07EABE5E" w14:textId="77777777" w:rsidR="004A27FD" w:rsidRPr="00007CC2" w:rsidRDefault="004A27FD" w:rsidP="00B12F84"/>
        </w:tc>
        <w:tc>
          <w:tcPr>
            <w:tcW w:w="4820" w:type="dxa"/>
            <w:vMerge/>
          </w:tcPr>
          <w:p w14:paraId="03A68D88" w14:textId="1F7934C9" w:rsidR="004A27FD" w:rsidRPr="00007CC2" w:rsidRDefault="004A27FD" w:rsidP="00B12F84"/>
        </w:tc>
      </w:tr>
      <w:tr w:rsidR="004A27FD" w:rsidRPr="00007CC2" w14:paraId="20497CFC" w14:textId="77777777" w:rsidTr="004A27FD">
        <w:tc>
          <w:tcPr>
            <w:tcW w:w="2229" w:type="dxa"/>
          </w:tcPr>
          <w:p w14:paraId="6592CE13" w14:textId="0BE8F549" w:rsidR="004A27FD" w:rsidRPr="00007CC2" w:rsidRDefault="004A27FD" w:rsidP="00B12F84">
            <w:r w:rsidRPr="00007CC2">
              <w:t>Sauer 2017</w:t>
            </w:r>
          </w:p>
        </w:tc>
        <w:tc>
          <w:tcPr>
            <w:tcW w:w="1877" w:type="dxa"/>
          </w:tcPr>
          <w:p w14:paraId="4BF897CD" w14:textId="5898FDE2" w:rsidR="004A27FD" w:rsidRPr="00007CC2" w:rsidRDefault="004A27FD" w:rsidP="00B12F84">
            <w:proofErr w:type="spellStart"/>
            <w:r w:rsidRPr="00007CC2">
              <w:t>cont</w:t>
            </w:r>
            <w:proofErr w:type="spellEnd"/>
          </w:p>
        </w:tc>
        <w:tc>
          <w:tcPr>
            <w:tcW w:w="2268" w:type="dxa"/>
          </w:tcPr>
          <w:p w14:paraId="49F75414" w14:textId="33ADFCE9" w:rsidR="004A27FD" w:rsidRPr="00007CC2" w:rsidRDefault="004A27FD" w:rsidP="00B12F84">
            <w:r w:rsidRPr="0016061B">
              <w:t>x</w:t>
            </w:r>
          </w:p>
        </w:tc>
        <w:tc>
          <w:tcPr>
            <w:tcW w:w="3260" w:type="dxa"/>
          </w:tcPr>
          <w:p w14:paraId="35B8BB20" w14:textId="77777777" w:rsidR="004A27FD" w:rsidRPr="00007CC2" w:rsidRDefault="004A27FD" w:rsidP="00B12F84"/>
        </w:tc>
        <w:tc>
          <w:tcPr>
            <w:tcW w:w="4820" w:type="dxa"/>
            <w:vMerge/>
          </w:tcPr>
          <w:p w14:paraId="30615012" w14:textId="154FE960" w:rsidR="004A27FD" w:rsidRPr="00007CC2" w:rsidRDefault="004A27FD" w:rsidP="00B12F84"/>
        </w:tc>
      </w:tr>
      <w:tr w:rsidR="004A27FD" w:rsidRPr="00007CC2" w14:paraId="39809D00" w14:textId="77777777" w:rsidTr="004A27FD">
        <w:tc>
          <w:tcPr>
            <w:tcW w:w="2229" w:type="dxa"/>
          </w:tcPr>
          <w:p w14:paraId="3E4C9D19" w14:textId="0316BABB" w:rsidR="004A27FD" w:rsidRPr="00007CC2" w:rsidRDefault="004A27FD" w:rsidP="00B12F84">
            <w:r w:rsidRPr="00007CC2">
              <w:t>Sauer 2017</w:t>
            </w:r>
          </w:p>
        </w:tc>
        <w:tc>
          <w:tcPr>
            <w:tcW w:w="1877" w:type="dxa"/>
          </w:tcPr>
          <w:p w14:paraId="1C33A1D9" w14:textId="00509BC6" w:rsidR="004A27FD" w:rsidRPr="00007CC2" w:rsidRDefault="004A27FD" w:rsidP="00B12F84">
            <w:proofErr w:type="spellStart"/>
            <w:r w:rsidRPr="00007CC2">
              <w:t>cont</w:t>
            </w:r>
            <w:proofErr w:type="spellEnd"/>
          </w:p>
        </w:tc>
        <w:tc>
          <w:tcPr>
            <w:tcW w:w="2268" w:type="dxa"/>
          </w:tcPr>
          <w:p w14:paraId="15B78148" w14:textId="34CC4F83" w:rsidR="004A27FD" w:rsidRPr="00007CC2" w:rsidRDefault="004A27FD" w:rsidP="00B12F84">
            <w:r w:rsidRPr="0016061B">
              <w:t>x</w:t>
            </w:r>
          </w:p>
        </w:tc>
        <w:tc>
          <w:tcPr>
            <w:tcW w:w="3260" w:type="dxa"/>
          </w:tcPr>
          <w:p w14:paraId="43E3F311" w14:textId="77777777" w:rsidR="004A27FD" w:rsidRPr="00007CC2" w:rsidRDefault="004A27FD" w:rsidP="00B12F84"/>
        </w:tc>
        <w:tc>
          <w:tcPr>
            <w:tcW w:w="4820" w:type="dxa"/>
            <w:vMerge/>
          </w:tcPr>
          <w:p w14:paraId="3BE77502" w14:textId="4E7043C0" w:rsidR="004A27FD" w:rsidRPr="00007CC2" w:rsidRDefault="004A27FD" w:rsidP="00B12F84"/>
        </w:tc>
      </w:tr>
      <w:tr w:rsidR="004A27FD" w:rsidRPr="00007CC2" w14:paraId="21705FA2" w14:textId="77777777" w:rsidTr="004A27FD">
        <w:tc>
          <w:tcPr>
            <w:tcW w:w="2229" w:type="dxa"/>
          </w:tcPr>
          <w:p w14:paraId="1613E996" w14:textId="1A0636CF" w:rsidR="004A27FD" w:rsidRPr="00007CC2" w:rsidRDefault="004A27FD" w:rsidP="00B12F84">
            <w:r w:rsidRPr="00007CC2">
              <w:t>Sauer 2017</w:t>
            </w:r>
          </w:p>
        </w:tc>
        <w:tc>
          <w:tcPr>
            <w:tcW w:w="1877" w:type="dxa"/>
          </w:tcPr>
          <w:p w14:paraId="14F4D824" w14:textId="2F74B826" w:rsidR="004A27FD" w:rsidRPr="00007CC2" w:rsidRDefault="004A27FD" w:rsidP="00B12F84">
            <w:proofErr w:type="spellStart"/>
            <w:r w:rsidRPr="00007CC2">
              <w:t>cont</w:t>
            </w:r>
            <w:proofErr w:type="spellEnd"/>
          </w:p>
        </w:tc>
        <w:tc>
          <w:tcPr>
            <w:tcW w:w="2268" w:type="dxa"/>
          </w:tcPr>
          <w:p w14:paraId="01D1D40D" w14:textId="1D131867" w:rsidR="004A27FD" w:rsidRPr="00007CC2" w:rsidRDefault="004A27FD" w:rsidP="00B12F84">
            <w:r w:rsidRPr="0016061B">
              <w:t>x</w:t>
            </w:r>
          </w:p>
        </w:tc>
        <w:tc>
          <w:tcPr>
            <w:tcW w:w="3260" w:type="dxa"/>
          </w:tcPr>
          <w:p w14:paraId="547FD6A2" w14:textId="77777777" w:rsidR="004A27FD" w:rsidRPr="00007CC2" w:rsidRDefault="004A27FD" w:rsidP="00B12F84"/>
        </w:tc>
        <w:tc>
          <w:tcPr>
            <w:tcW w:w="4820" w:type="dxa"/>
            <w:vMerge/>
          </w:tcPr>
          <w:p w14:paraId="69C0B86F" w14:textId="79B94B04" w:rsidR="004A27FD" w:rsidRPr="00007CC2" w:rsidRDefault="004A27FD" w:rsidP="00B12F84"/>
        </w:tc>
      </w:tr>
      <w:tr w:rsidR="004A27FD" w:rsidRPr="00007CC2" w14:paraId="4B54C475" w14:textId="77777777" w:rsidTr="004A27FD">
        <w:tc>
          <w:tcPr>
            <w:tcW w:w="2229" w:type="dxa"/>
          </w:tcPr>
          <w:p w14:paraId="6F118425" w14:textId="7B715061" w:rsidR="004A27FD" w:rsidRPr="00007CC2" w:rsidRDefault="004A27FD" w:rsidP="00B12F84">
            <w:proofErr w:type="spellStart"/>
            <w:r w:rsidRPr="00007CC2">
              <w:t>Saczynski</w:t>
            </w:r>
            <w:proofErr w:type="spellEnd"/>
            <w:r w:rsidRPr="00007CC2">
              <w:t xml:space="preserve"> 2012</w:t>
            </w:r>
          </w:p>
        </w:tc>
        <w:tc>
          <w:tcPr>
            <w:tcW w:w="1877" w:type="dxa"/>
          </w:tcPr>
          <w:p w14:paraId="0E07656C" w14:textId="2BC94CA5" w:rsidR="004A27FD" w:rsidRPr="00007CC2" w:rsidRDefault="004A27FD" w:rsidP="00B12F84">
            <w:proofErr w:type="spellStart"/>
            <w:r w:rsidRPr="00007CC2">
              <w:t>cont</w:t>
            </w:r>
            <w:proofErr w:type="spellEnd"/>
          </w:p>
        </w:tc>
        <w:tc>
          <w:tcPr>
            <w:tcW w:w="2268" w:type="dxa"/>
          </w:tcPr>
          <w:p w14:paraId="13CDB091" w14:textId="7FB45B14" w:rsidR="004A27FD" w:rsidRPr="00007CC2" w:rsidRDefault="004A27FD" w:rsidP="00B12F84">
            <w:r w:rsidRPr="000E647E">
              <w:t>x</w:t>
            </w:r>
          </w:p>
        </w:tc>
        <w:tc>
          <w:tcPr>
            <w:tcW w:w="3260" w:type="dxa"/>
          </w:tcPr>
          <w:p w14:paraId="02E910E5" w14:textId="77777777" w:rsidR="004A27FD" w:rsidRPr="00007CC2" w:rsidRDefault="004A27FD" w:rsidP="00B12F84"/>
        </w:tc>
        <w:tc>
          <w:tcPr>
            <w:tcW w:w="4820" w:type="dxa"/>
            <w:vMerge w:val="restart"/>
          </w:tcPr>
          <w:p w14:paraId="54FB64BF" w14:textId="7FF05F96" w:rsidR="004A27FD" w:rsidRPr="00007CC2" w:rsidRDefault="004A27FD" w:rsidP="00B12F84">
            <w:r w:rsidRPr="00271767">
              <w:t xml:space="preserve">Cognitive performance score </w:t>
            </w:r>
          </w:p>
        </w:tc>
      </w:tr>
      <w:tr w:rsidR="004A27FD" w:rsidRPr="00007CC2" w14:paraId="72C9AAAC" w14:textId="77777777" w:rsidTr="004A27FD">
        <w:tc>
          <w:tcPr>
            <w:tcW w:w="2229" w:type="dxa"/>
          </w:tcPr>
          <w:p w14:paraId="0E01AAE0" w14:textId="45259E63" w:rsidR="004A27FD" w:rsidRPr="00007CC2" w:rsidRDefault="004A27FD" w:rsidP="00B12F84">
            <w:proofErr w:type="spellStart"/>
            <w:r w:rsidRPr="00007CC2">
              <w:t>Saczynski</w:t>
            </w:r>
            <w:proofErr w:type="spellEnd"/>
            <w:r w:rsidRPr="00007CC2">
              <w:t xml:space="preserve"> 2012</w:t>
            </w:r>
          </w:p>
        </w:tc>
        <w:tc>
          <w:tcPr>
            <w:tcW w:w="1877" w:type="dxa"/>
          </w:tcPr>
          <w:p w14:paraId="71051C34" w14:textId="648E18B3" w:rsidR="004A27FD" w:rsidRPr="00007CC2" w:rsidRDefault="004A27FD" w:rsidP="00B12F84">
            <w:proofErr w:type="spellStart"/>
            <w:r w:rsidRPr="00007CC2">
              <w:t>cont</w:t>
            </w:r>
            <w:proofErr w:type="spellEnd"/>
          </w:p>
        </w:tc>
        <w:tc>
          <w:tcPr>
            <w:tcW w:w="2268" w:type="dxa"/>
          </w:tcPr>
          <w:p w14:paraId="6BDFC2F3" w14:textId="4516FBA9" w:rsidR="004A27FD" w:rsidRPr="00007CC2" w:rsidRDefault="004A27FD" w:rsidP="00B12F84">
            <w:r w:rsidRPr="000E647E">
              <w:t>x</w:t>
            </w:r>
          </w:p>
        </w:tc>
        <w:tc>
          <w:tcPr>
            <w:tcW w:w="3260" w:type="dxa"/>
          </w:tcPr>
          <w:p w14:paraId="0D4E01D7" w14:textId="77777777" w:rsidR="004A27FD" w:rsidRPr="00007CC2" w:rsidRDefault="004A27FD" w:rsidP="00B12F84"/>
        </w:tc>
        <w:tc>
          <w:tcPr>
            <w:tcW w:w="4820" w:type="dxa"/>
            <w:vMerge/>
          </w:tcPr>
          <w:p w14:paraId="0246D799" w14:textId="0DA1A545" w:rsidR="004A27FD" w:rsidRPr="00007CC2" w:rsidRDefault="004A27FD" w:rsidP="00B12F84"/>
        </w:tc>
      </w:tr>
      <w:tr w:rsidR="004A27FD" w:rsidRPr="00007CC2" w14:paraId="60D28F86" w14:textId="77777777" w:rsidTr="004A27FD">
        <w:tc>
          <w:tcPr>
            <w:tcW w:w="2229" w:type="dxa"/>
          </w:tcPr>
          <w:p w14:paraId="3DA57B21" w14:textId="4F3A0D43" w:rsidR="004A27FD" w:rsidRPr="00007CC2" w:rsidRDefault="004A27FD" w:rsidP="00B12F84">
            <w:proofErr w:type="spellStart"/>
            <w:r w:rsidRPr="00007CC2">
              <w:t>Saczynski</w:t>
            </w:r>
            <w:proofErr w:type="spellEnd"/>
            <w:r w:rsidRPr="00007CC2">
              <w:t xml:space="preserve"> 2012</w:t>
            </w:r>
          </w:p>
        </w:tc>
        <w:tc>
          <w:tcPr>
            <w:tcW w:w="1877" w:type="dxa"/>
          </w:tcPr>
          <w:p w14:paraId="10716819" w14:textId="3A568529" w:rsidR="004A27FD" w:rsidRPr="00007CC2" w:rsidRDefault="004A27FD" w:rsidP="00B12F84">
            <w:proofErr w:type="spellStart"/>
            <w:r w:rsidRPr="00007CC2">
              <w:t>cont</w:t>
            </w:r>
            <w:proofErr w:type="spellEnd"/>
          </w:p>
        </w:tc>
        <w:tc>
          <w:tcPr>
            <w:tcW w:w="2268" w:type="dxa"/>
          </w:tcPr>
          <w:p w14:paraId="1E0518AA" w14:textId="1DC163BB" w:rsidR="004A27FD" w:rsidRPr="00007CC2" w:rsidRDefault="004A27FD" w:rsidP="00B12F84">
            <w:r w:rsidRPr="000E647E">
              <w:t>x</w:t>
            </w:r>
          </w:p>
        </w:tc>
        <w:tc>
          <w:tcPr>
            <w:tcW w:w="3260" w:type="dxa"/>
          </w:tcPr>
          <w:p w14:paraId="48DA432C" w14:textId="77777777" w:rsidR="004A27FD" w:rsidRPr="00007CC2" w:rsidRDefault="004A27FD" w:rsidP="00B12F84"/>
        </w:tc>
        <w:tc>
          <w:tcPr>
            <w:tcW w:w="4820" w:type="dxa"/>
            <w:vMerge/>
          </w:tcPr>
          <w:p w14:paraId="448FEF0D" w14:textId="71D30E58" w:rsidR="004A27FD" w:rsidRPr="00007CC2" w:rsidRDefault="004A27FD" w:rsidP="00B12F84"/>
        </w:tc>
      </w:tr>
      <w:tr w:rsidR="004A27FD" w:rsidRPr="00007CC2" w14:paraId="0480FC42" w14:textId="77777777" w:rsidTr="004A27FD">
        <w:tc>
          <w:tcPr>
            <w:tcW w:w="2229" w:type="dxa"/>
          </w:tcPr>
          <w:p w14:paraId="08D904AA" w14:textId="011BA041" w:rsidR="004A27FD" w:rsidRPr="00007CC2" w:rsidRDefault="004A27FD" w:rsidP="00B12F84">
            <w:r w:rsidRPr="00007CC2">
              <w:t>Richardson 2021_2</w:t>
            </w:r>
          </w:p>
        </w:tc>
        <w:tc>
          <w:tcPr>
            <w:tcW w:w="1877" w:type="dxa"/>
          </w:tcPr>
          <w:p w14:paraId="0894A057" w14:textId="243F5295" w:rsidR="004A27FD" w:rsidRPr="00007CC2" w:rsidRDefault="004A27FD" w:rsidP="00B12F84">
            <w:proofErr w:type="spellStart"/>
            <w:r w:rsidRPr="00007CC2">
              <w:t>cont</w:t>
            </w:r>
            <w:proofErr w:type="spellEnd"/>
          </w:p>
        </w:tc>
        <w:tc>
          <w:tcPr>
            <w:tcW w:w="2268" w:type="dxa"/>
          </w:tcPr>
          <w:p w14:paraId="1A077A4C" w14:textId="5A0ACF0A" w:rsidR="004A27FD" w:rsidRPr="00007CC2" w:rsidRDefault="004A27FD" w:rsidP="00B12F84">
            <w:r w:rsidRPr="00A05C3A">
              <w:t>x</w:t>
            </w:r>
          </w:p>
        </w:tc>
        <w:tc>
          <w:tcPr>
            <w:tcW w:w="3260" w:type="dxa"/>
          </w:tcPr>
          <w:p w14:paraId="6273B5CD" w14:textId="77777777" w:rsidR="004A27FD" w:rsidRPr="00007CC2" w:rsidRDefault="004A27FD" w:rsidP="00B12F84"/>
        </w:tc>
        <w:tc>
          <w:tcPr>
            <w:tcW w:w="4820" w:type="dxa"/>
            <w:vMerge w:val="restart"/>
          </w:tcPr>
          <w:p w14:paraId="2BEB7F57" w14:textId="10B021C0" w:rsidR="004A27FD" w:rsidRPr="00007CC2" w:rsidRDefault="004A27FD" w:rsidP="00B12F84">
            <w:r w:rsidRPr="00001303">
              <w:t xml:space="preserve">Cognitive performance score </w:t>
            </w:r>
          </w:p>
        </w:tc>
      </w:tr>
      <w:tr w:rsidR="004A27FD" w:rsidRPr="00007CC2" w14:paraId="3FDD345F" w14:textId="77777777" w:rsidTr="004A27FD">
        <w:tc>
          <w:tcPr>
            <w:tcW w:w="2229" w:type="dxa"/>
          </w:tcPr>
          <w:p w14:paraId="635A26AC" w14:textId="1BDF9A15" w:rsidR="004A27FD" w:rsidRPr="00007CC2" w:rsidRDefault="004A27FD" w:rsidP="00B12F84">
            <w:r w:rsidRPr="00007CC2">
              <w:lastRenderedPageBreak/>
              <w:t>Richardson 2021_2</w:t>
            </w:r>
          </w:p>
        </w:tc>
        <w:tc>
          <w:tcPr>
            <w:tcW w:w="1877" w:type="dxa"/>
          </w:tcPr>
          <w:p w14:paraId="148A8541" w14:textId="2C4FEC0E" w:rsidR="004A27FD" w:rsidRPr="00007CC2" w:rsidRDefault="004A27FD" w:rsidP="00B12F84">
            <w:proofErr w:type="spellStart"/>
            <w:r w:rsidRPr="00007CC2">
              <w:t>cont</w:t>
            </w:r>
            <w:proofErr w:type="spellEnd"/>
          </w:p>
        </w:tc>
        <w:tc>
          <w:tcPr>
            <w:tcW w:w="2268" w:type="dxa"/>
          </w:tcPr>
          <w:p w14:paraId="69100595" w14:textId="6BB59D7A" w:rsidR="004A27FD" w:rsidRPr="00007CC2" w:rsidRDefault="004A27FD" w:rsidP="00B12F84">
            <w:r w:rsidRPr="00A05C3A">
              <w:t>x</w:t>
            </w:r>
          </w:p>
        </w:tc>
        <w:tc>
          <w:tcPr>
            <w:tcW w:w="3260" w:type="dxa"/>
          </w:tcPr>
          <w:p w14:paraId="312A50EC" w14:textId="77777777" w:rsidR="004A27FD" w:rsidRPr="00007CC2" w:rsidRDefault="004A27FD" w:rsidP="00B12F84"/>
        </w:tc>
        <w:tc>
          <w:tcPr>
            <w:tcW w:w="4820" w:type="dxa"/>
            <w:vMerge/>
          </w:tcPr>
          <w:p w14:paraId="26B31945" w14:textId="1F62ECFC" w:rsidR="004A27FD" w:rsidRPr="00007CC2" w:rsidRDefault="004A27FD" w:rsidP="00B12F84"/>
        </w:tc>
      </w:tr>
      <w:tr w:rsidR="004A27FD" w:rsidRPr="00007CC2" w14:paraId="61CE97A1" w14:textId="77777777" w:rsidTr="004A27FD">
        <w:tc>
          <w:tcPr>
            <w:tcW w:w="2229" w:type="dxa"/>
          </w:tcPr>
          <w:p w14:paraId="242F0538" w14:textId="6C26E182" w:rsidR="004A27FD" w:rsidRPr="002B402C" w:rsidRDefault="004A27FD" w:rsidP="00007CC2">
            <w:pPr>
              <w:rPr>
                <w:highlight w:val="green"/>
              </w:rPr>
            </w:pPr>
            <w:r w:rsidRPr="002B402C">
              <w:rPr>
                <w:highlight w:val="green"/>
              </w:rPr>
              <w:t>Racine 2020</w:t>
            </w:r>
          </w:p>
        </w:tc>
        <w:tc>
          <w:tcPr>
            <w:tcW w:w="1877" w:type="dxa"/>
          </w:tcPr>
          <w:p w14:paraId="3AE7ED9E" w14:textId="111FAB55" w:rsidR="004A27FD" w:rsidRPr="002B402C" w:rsidRDefault="004A27FD" w:rsidP="00007CC2">
            <w:pPr>
              <w:rPr>
                <w:highlight w:val="green"/>
              </w:rPr>
            </w:pPr>
            <w:proofErr w:type="spellStart"/>
            <w:r w:rsidRPr="002B402C">
              <w:rPr>
                <w:highlight w:val="green"/>
              </w:rPr>
              <w:t>cont</w:t>
            </w:r>
            <w:proofErr w:type="spellEnd"/>
          </w:p>
        </w:tc>
        <w:tc>
          <w:tcPr>
            <w:tcW w:w="2268" w:type="dxa"/>
          </w:tcPr>
          <w:p w14:paraId="2D15DCC3" w14:textId="77777777" w:rsidR="004A27FD" w:rsidRPr="002B402C" w:rsidRDefault="004A27FD" w:rsidP="00007CC2">
            <w:pPr>
              <w:rPr>
                <w:highlight w:val="green"/>
              </w:rPr>
            </w:pPr>
          </w:p>
        </w:tc>
        <w:tc>
          <w:tcPr>
            <w:tcW w:w="3260" w:type="dxa"/>
          </w:tcPr>
          <w:p w14:paraId="06BF0CD4" w14:textId="558D975F" w:rsidR="004A27FD" w:rsidRPr="002B402C" w:rsidRDefault="004A27FD" w:rsidP="00007CC2">
            <w:pPr>
              <w:rPr>
                <w:highlight w:val="green"/>
              </w:rPr>
            </w:pPr>
            <w:r w:rsidRPr="002B402C">
              <w:rPr>
                <w:highlight w:val="green"/>
              </w:rPr>
              <w:t>x</w:t>
            </w:r>
          </w:p>
        </w:tc>
        <w:tc>
          <w:tcPr>
            <w:tcW w:w="4820" w:type="dxa"/>
            <w:vMerge w:val="restart"/>
          </w:tcPr>
          <w:p w14:paraId="3AC2E4C1" w14:textId="14F60332" w:rsidR="004A27FD" w:rsidRPr="002B402C" w:rsidRDefault="004A27FD" w:rsidP="00007CC2">
            <w:pPr>
              <w:rPr>
                <w:i/>
                <w:iCs/>
                <w:highlight w:val="green"/>
              </w:rPr>
            </w:pPr>
            <w:r w:rsidRPr="002B402C">
              <w:rPr>
                <w:highlight w:val="green"/>
              </w:rPr>
              <w:t>Taken to “change” from baseline section</w:t>
            </w:r>
            <w:r w:rsidR="002B402C" w:rsidRPr="002B402C">
              <w:rPr>
                <w:highlight w:val="green"/>
              </w:rPr>
              <w:t xml:space="preserve"> </w:t>
            </w:r>
            <w:r w:rsidR="002B402C" w:rsidRPr="002B402C">
              <w:rPr>
                <w:i/>
                <w:iCs/>
                <w:highlight w:val="green"/>
              </w:rPr>
              <w:t xml:space="preserve">– The data is definitely </w:t>
            </w:r>
            <w:proofErr w:type="gramStart"/>
            <w:r w:rsidR="002B402C" w:rsidRPr="002B402C">
              <w:rPr>
                <w:i/>
                <w:iCs/>
                <w:highlight w:val="green"/>
              </w:rPr>
              <w:t>change</w:t>
            </w:r>
            <w:proofErr w:type="gramEnd"/>
            <w:r w:rsidR="002B402C" w:rsidRPr="002B402C">
              <w:rPr>
                <w:i/>
                <w:iCs/>
                <w:highlight w:val="green"/>
              </w:rPr>
              <w:t xml:space="preserve"> data, the first follow-up timepoint compares to baseline, thereafter from each follow-up timepoint (e.g. 2 months is compared to 1 month, 3 months to 2 etc). I think this is change data, rather than comparing scores at each timepoint. </w:t>
            </w:r>
          </w:p>
        </w:tc>
      </w:tr>
      <w:tr w:rsidR="004A27FD" w:rsidRPr="00007CC2" w14:paraId="089D762E" w14:textId="77777777" w:rsidTr="004A27FD">
        <w:tc>
          <w:tcPr>
            <w:tcW w:w="2229" w:type="dxa"/>
          </w:tcPr>
          <w:p w14:paraId="4D9BDB52" w14:textId="2AA62151" w:rsidR="004A27FD" w:rsidRPr="002B402C" w:rsidRDefault="004A27FD" w:rsidP="008E57E7">
            <w:pPr>
              <w:rPr>
                <w:highlight w:val="green"/>
              </w:rPr>
            </w:pPr>
            <w:r w:rsidRPr="002B402C">
              <w:rPr>
                <w:highlight w:val="green"/>
              </w:rPr>
              <w:t>Racine 2020</w:t>
            </w:r>
          </w:p>
        </w:tc>
        <w:tc>
          <w:tcPr>
            <w:tcW w:w="1877" w:type="dxa"/>
          </w:tcPr>
          <w:p w14:paraId="6F39BED7" w14:textId="06FC91FB" w:rsidR="004A27FD" w:rsidRPr="002B402C" w:rsidRDefault="004A27FD" w:rsidP="008E57E7">
            <w:pPr>
              <w:rPr>
                <w:highlight w:val="green"/>
              </w:rPr>
            </w:pPr>
            <w:proofErr w:type="spellStart"/>
            <w:r w:rsidRPr="002B402C">
              <w:rPr>
                <w:highlight w:val="green"/>
              </w:rPr>
              <w:t>cont</w:t>
            </w:r>
            <w:proofErr w:type="spellEnd"/>
          </w:p>
        </w:tc>
        <w:tc>
          <w:tcPr>
            <w:tcW w:w="2268" w:type="dxa"/>
          </w:tcPr>
          <w:p w14:paraId="64F71689" w14:textId="77777777" w:rsidR="004A27FD" w:rsidRPr="002B402C" w:rsidRDefault="004A27FD" w:rsidP="008E57E7">
            <w:pPr>
              <w:rPr>
                <w:highlight w:val="green"/>
              </w:rPr>
            </w:pPr>
          </w:p>
        </w:tc>
        <w:tc>
          <w:tcPr>
            <w:tcW w:w="3260" w:type="dxa"/>
          </w:tcPr>
          <w:p w14:paraId="64821488" w14:textId="33F4F373" w:rsidR="004A27FD" w:rsidRPr="002B402C" w:rsidRDefault="004A27FD" w:rsidP="008E57E7">
            <w:pPr>
              <w:rPr>
                <w:highlight w:val="green"/>
              </w:rPr>
            </w:pPr>
            <w:r w:rsidRPr="002B402C">
              <w:rPr>
                <w:highlight w:val="green"/>
              </w:rPr>
              <w:t>x</w:t>
            </w:r>
          </w:p>
        </w:tc>
        <w:tc>
          <w:tcPr>
            <w:tcW w:w="4820" w:type="dxa"/>
            <w:vMerge/>
          </w:tcPr>
          <w:p w14:paraId="762871AA" w14:textId="5E93BB37" w:rsidR="004A27FD" w:rsidRPr="002B402C" w:rsidRDefault="004A27FD" w:rsidP="008E57E7">
            <w:pPr>
              <w:rPr>
                <w:highlight w:val="green"/>
              </w:rPr>
            </w:pPr>
          </w:p>
        </w:tc>
      </w:tr>
      <w:tr w:rsidR="004A27FD" w:rsidRPr="00007CC2" w14:paraId="3CE93694" w14:textId="77777777" w:rsidTr="004A27FD">
        <w:tc>
          <w:tcPr>
            <w:tcW w:w="2229" w:type="dxa"/>
          </w:tcPr>
          <w:p w14:paraId="1BCB7A16" w14:textId="4258DDA4" w:rsidR="004A27FD" w:rsidRPr="002B402C" w:rsidRDefault="004A27FD" w:rsidP="008E57E7">
            <w:pPr>
              <w:rPr>
                <w:highlight w:val="green"/>
              </w:rPr>
            </w:pPr>
            <w:r w:rsidRPr="002B402C">
              <w:rPr>
                <w:highlight w:val="green"/>
              </w:rPr>
              <w:t>Racine 2020</w:t>
            </w:r>
          </w:p>
        </w:tc>
        <w:tc>
          <w:tcPr>
            <w:tcW w:w="1877" w:type="dxa"/>
          </w:tcPr>
          <w:p w14:paraId="68175A62" w14:textId="22790335" w:rsidR="004A27FD" w:rsidRPr="002B402C" w:rsidRDefault="004A27FD" w:rsidP="008E57E7">
            <w:pPr>
              <w:rPr>
                <w:highlight w:val="green"/>
              </w:rPr>
            </w:pPr>
            <w:proofErr w:type="spellStart"/>
            <w:r w:rsidRPr="002B402C">
              <w:rPr>
                <w:highlight w:val="green"/>
              </w:rPr>
              <w:t>cont</w:t>
            </w:r>
            <w:proofErr w:type="spellEnd"/>
          </w:p>
        </w:tc>
        <w:tc>
          <w:tcPr>
            <w:tcW w:w="2268" w:type="dxa"/>
          </w:tcPr>
          <w:p w14:paraId="2A8C5515" w14:textId="77777777" w:rsidR="004A27FD" w:rsidRPr="002B402C" w:rsidRDefault="004A27FD" w:rsidP="008E57E7">
            <w:pPr>
              <w:rPr>
                <w:highlight w:val="green"/>
              </w:rPr>
            </w:pPr>
          </w:p>
        </w:tc>
        <w:tc>
          <w:tcPr>
            <w:tcW w:w="3260" w:type="dxa"/>
          </w:tcPr>
          <w:p w14:paraId="2F7452AC" w14:textId="572C57BF" w:rsidR="004A27FD" w:rsidRPr="002B402C" w:rsidRDefault="004A27FD" w:rsidP="008E57E7">
            <w:pPr>
              <w:rPr>
                <w:highlight w:val="green"/>
              </w:rPr>
            </w:pPr>
            <w:r w:rsidRPr="002B402C">
              <w:rPr>
                <w:highlight w:val="green"/>
              </w:rPr>
              <w:t>x</w:t>
            </w:r>
          </w:p>
        </w:tc>
        <w:tc>
          <w:tcPr>
            <w:tcW w:w="4820" w:type="dxa"/>
            <w:vMerge/>
          </w:tcPr>
          <w:p w14:paraId="64A8DB12" w14:textId="34AEC2CF" w:rsidR="004A27FD" w:rsidRPr="002B402C" w:rsidRDefault="004A27FD" w:rsidP="008E57E7">
            <w:pPr>
              <w:rPr>
                <w:highlight w:val="green"/>
              </w:rPr>
            </w:pPr>
          </w:p>
        </w:tc>
      </w:tr>
      <w:tr w:rsidR="004A27FD" w:rsidRPr="00007CC2" w14:paraId="7EF0468B" w14:textId="77777777" w:rsidTr="004A27FD">
        <w:tc>
          <w:tcPr>
            <w:tcW w:w="2229" w:type="dxa"/>
          </w:tcPr>
          <w:p w14:paraId="59DF9AF7" w14:textId="663BC5C7" w:rsidR="004A27FD" w:rsidRPr="00007CC2" w:rsidRDefault="004A27FD" w:rsidP="00B12F84">
            <w:r w:rsidRPr="00007CC2">
              <w:t>Pandharipande 2013</w:t>
            </w:r>
          </w:p>
        </w:tc>
        <w:tc>
          <w:tcPr>
            <w:tcW w:w="1877" w:type="dxa"/>
          </w:tcPr>
          <w:p w14:paraId="7248CF58" w14:textId="177CC480" w:rsidR="004A27FD" w:rsidRPr="00007CC2" w:rsidRDefault="004A27FD" w:rsidP="00B12F84">
            <w:proofErr w:type="spellStart"/>
            <w:r w:rsidRPr="00007CC2">
              <w:t>cont</w:t>
            </w:r>
            <w:proofErr w:type="spellEnd"/>
          </w:p>
        </w:tc>
        <w:tc>
          <w:tcPr>
            <w:tcW w:w="2268" w:type="dxa"/>
          </w:tcPr>
          <w:p w14:paraId="3F5912E9" w14:textId="652031F6" w:rsidR="004A27FD" w:rsidRPr="00007CC2" w:rsidRDefault="004A27FD" w:rsidP="00B12F84">
            <w:r>
              <w:t>x</w:t>
            </w:r>
          </w:p>
        </w:tc>
        <w:tc>
          <w:tcPr>
            <w:tcW w:w="3260" w:type="dxa"/>
          </w:tcPr>
          <w:p w14:paraId="10FC8380" w14:textId="77777777" w:rsidR="004A27FD" w:rsidRPr="00007CC2" w:rsidRDefault="004A27FD" w:rsidP="00B12F84"/>
        </w:tc>
        <w:tc>
          <w:tcPr>
            <w:tcW w:w="4820" w:type="dxa"/>
            <w:vMerge w:val="restart"/>
          </w:tcPr>
          <w:p w14:paraId="573748CA" w14:textId="7048D48B" w:rsidR="004A27FD" w:rsidRPr="00007CC2" w:rsidRDefault="004A27FD" w:rsidP="00B12F84">
            <w:r w:rsidRPr="005943BC">
              <w:t xml:space="preserve">Cognitive performance score </w:t>
            </w:r>
          </w:p>
        </w:tc>
      </w:tr>
      <w:tr w:rsidR="004A27FD" w:rsidRPr="00007CC2" w14:paraId="6AAB62F0" w14:textId="77777777" w:rsidTr="004A27FD">
        <w:tc>
          <w:tcPr>
            <w:tcW w:w="2229" w:type="dxa"/>
          </w:tcPr>
          <w:p w14:paraId="62CF488A" w14:textId="1E1F3E09" w:rsidR="004A27FD" w:rsidRPr="00007CC2" w:rsidRDefault="004A27FD" w:rsidP="00B12F84">
            <w:r w:rsidRPr="00007CC2">
              <w:t>Pandharipande 2013</w:t>
            </w:r>
          </w:p>
        </w:tc>
        <w:tc>
          <w:tcPr>
            <w:tcW w:w="1877" w:type="dxa"/>
          </w:tcPr>
          <w:p w14:paraId="451ED4B0" w14:textId="288B177A" w:rsidR="004A27FD" w:rsidRPr="00007CC2" w:rsidRDefault="004A27FD" w:rsidP="00B12F84">
            <w:proofErr w:type="spellStart"/>
            <w:r w:rsidRPr="00007CC2">
              <w:t>cont</w:t>
            </w:r>
            <w:proofErr w:type="spellEnd"/>
          </w:p>
        </w:tc>
        <w:tc>
          <w:tcPr>
            <w:tcW w:w="2268" w:type="dxa"/>
          </w:tcPr>
          <w:p w14:paraId="7D653ACD" w14:textId="1706B3D3" w:rsidR="004A27FD" w:rsidRPr="00007CC2" w:rsidRDefault="004A27FD" w:rsidP="00B12F84">
            <w:r>
              <w:t>x</w:t>
            </w:r>
          </w:p>
        </w:tc>
        <w:tc>
          <w:tcPr>
            <w:tcW w:w="3260" w:type="dxa"/>
          </w:tcPr>
          <w:p w14:paraId="00E12621" w14:textId="77777777" w:rsidR="004A27FD" w:rsidRPr="00007CC2" w:rsidRDefault="004A27FD" w:rsidP="00B12F84"/>
        </w:tc>
        <w:tc>
          <w:tcPr>
            <w:tcW w:w="4820" w:type="dxa"/>
            <w:vMerge/>
          </w:tcPr>
          <w:p w14:paraId="2F8DB6D2" w14:textId="2F1CD9ED" w:rsidR="004A27FD" w:rsidRPr="00007CC2" w:rsidRDefault="004A27FD" w:rsidP="00B12F84"/>
        </w:tc>
      </w:tr>
      <w:tr w:rsidR="004A27FD" w:rsidRPr="00007CC2" w14:paraId="508CB048" w14:textId="77777777" w:rsidTr="004A27FD">
        <w:tc>
          <w:tcPr>
            <w:tcW w:w="2229" w:type="dxa"/>
          </w:tcPr>
          <w:p w14:paraId="4BFF8A6C" w14:textId="2F9B9179" w:rsidR="004A27FD" w:rsidRPr="00007CC2" w:rsidRDefault="004A27FD" w:rsidP="00B12F84">
            <w:r w:rsidRPr="00007CC2">
              <w:t>Pandharipande 2013</w:t>
            </w:r>
          </w:p>
        </w:tc>
        <w:tc>
          <w:tcPr>
            <w:tcW w:w="1877" w:type="dxa"/>
          </w:tcPr>
          <w:p w14:paraId="256E2707" w14:textId="7B1066E7" w:rsidR="004A27FD" w:rsidRPr="00007CC2" w:rsidRDefault="004A27FD" w:rsidP="00B12F84">
            <w:proofErr w:type="spellStart"/>
            <w:r w:rsidRPr="00007CC2">
              <w:t>cont</w:t>
            </w:r>
            <w:proofErr w:type="spellEnd"/>
          </w:p>
        </w:tc>
        <w:tc>
          <w:tcPr>
            <w:tcW w:w="2268" w:type="dxa"/>
          </w:tcPr>
          <w:p w14:paraId="4E740FB2" w14:textId="241CBD81" w:rsidR="004A27FD" w:rsidRPr="00007CC2" w:rsidRDefault="004A27FD" w:rsidP="00B12F84">
            <w:r>
              <w:t>x</w:t>
            </w:r>
          </w:p>
        </w:tc>
        <w:tc>
          <w:tcPr>
            <w:tcW w:w="3260" w:type="dxa"/>
          </w:tcPr>
          <w:p w14:paraId="5DF564C0" w14:textId="77777777" w:rsidR="004A27FD" w:rsidRPr="00007CC2" w:rsidRDefault="004A27FD" w:rsidP="00B12F84"/>
        </w:tc>
        <w:tc>
          <w:tcPr>
            <w:tcW w:w="4820" w:type="dxa"/>
            <w:vMerge/>
          </w:tcPr>
          <w:p w14:paraId="558B0005" w14:textId="52353314" w:rsidR="004A27FD" w:rsidRPr="00007CC2" w:rsidRDefault="004A27FD" w:rsidP="00B12F84"/>
        </w:tc>
      </w:tr>
      <w:tr w:rsidR="004A27FD" w:rsidRPr="00007CC2" w14:paraId="2D29384D" w14:textId="77777777" w:rsidTr="004A27FD">
        <w:tc>
          <w:tcPr>
            <w:tcW w:w="2229" w:type="dxa"/>
          </w:tcPr>
          <w:p w14:paraId="4053ACA6" w14:textId="7E289D41" w:rsidR="004A27FD" w:rsidRPr="00007CC2" w:rsidRDefault="004A27FD" w:rsidP="00B12F84">
            <w:r w:rsidRPr="00007CC2">
              <w:t>Pandharipande 2013</w:t>
            </w:r>
          </w:p>
        </w:tc>
        <w:tc>
          <w:tcPr>
            <w:tcW w:w="1877" w:type="dxa"/>
          </w:tcPr>
          <w:p w14:paraId="651324C2" w14:textId="3F48A5FA" w:rsidR="004A27FD" w:rsidRPr="00007CC2" w:rsidRDefault="004A27FD" w:rsidP="00B12F84">
            <w:proofErr w:type="spellStart"/>
            <w:r w:rsidRPr="00007CC2">
              <w:t>cont</w:t>
            </w:r>
            <w:proofErr w:type="spellEnd"/>
          </w:p>
        </w:tc>
        <w:tc>
          <w:tcPr>
            <w:tcW w:w="2268" w:type="dxa"/>
          </w:tcPr>
          <w:p w14:paraId="0FAE6A4B" w14:textId="592256A6" w:rsidR="004A27FD" w:rsidRPr="00007CC2" w:rsidRDefault="004A27FD" w:rsidP="00B12F84">
            <w:r>
              <w:t xml:space="preserve">x </w:t>
            </w:r>
          </w:p>
        </w:tc>
        <w:tc>
          <w:tcPr>
            <w:tcW w:w="3260" w:type="dxa"/>
          </w:tcPr>
          <w:p w14:paraId="4326CA9E" w14:textId="77777777" w:rsidR="004A27FD" w:rsidRPr="00007CC2" w:rsidRDefault="004A27FD" w:rsidP="00B12F84"/>
        </w:tc>
        <w:tc>
          <w:tcPr>
            <w:tcW w:w="4820" w:type="dxa"/>
            <w:vMerge/>
          </w:tcPr>
          <w:p w14:paraId="31308348" w14:textId="25C9A0B3" w:rsidR="004A27FD" w:rsidRPr="00007CC2" w:rsidRDefault="004A27FD" w:rsidP="00B12F84"/>
        </w:tc>
      </w:tr>
      <w:tr w:rsidR="004A27FD" w:rsidRPr="00007CC2" w14:paraId="2058F5BD" w14:textId="77777777" w:rsidTr="004A27FD">
        <w:tc>
          <w:tcPr>
            <w:tcW w:w="2229" w:type="dxa"/>
          </w:tcPr>
          <w:p w14:paraId="21619EF7" w14:textId="7725BFB2" w:rsidR="004A27FD" w:rsidRPr="00007CC2" w:rsidRDefault="004A27FD" w:rsidP="00B12F84">
            <w:proofErr w:type="spellStart"/>
            <w:r w:rsidRPr="00007CC2">
              <w:t>Olofsson</w:t>
            </w:r>
            <w:proofErr w:type="spellEnd"/>
            <w:r w:rsidRPr="00007CC2">
              <w:t xml:space="preserve"> 2018</w:t>
            </w:r>
          </w:p>
        </w:tc>
        <w:tc>
          <w:tcPr>
            <w:tcW w:w="1877" w:type="dxa"/>
          </w:tcPr>
          <w:p w14:paraId="391C3E07" w14:textId="61143D9D" w:rsidR="004A27FD" w:rsidRPr="00007CC2" w:rsidRDefault="004A27FD" w:rsidP="00B12F84">
            <w:proofErr w:type="spellStart"/>
            <w:r w:rsidRPr="00007CC2">
              <w:t>cont</w:t>
            </w:r>
            <w:proofErr w:type="spellEnd"/>
          </w:p>
        </w:tc>
        <w:tc>
          <w:tcPr>
            <w:tcW w:w="2268" w:type="dxa"/>
          </w:tcPr>
          <w:p w14:paraId="6E7BC898" w14:textId="23E6A698" w:rsidR="004A27FD" w:rsidRPr="00007CC2" w:rsidRDefault="004A27FD" w:rsidP="00B12F84">
            <w:r>
              <w:t>x</w:t>
            </w:r>
          </w:p>
        </w:tc>
        <w:tc>
          <w:tcPr>
            <w:tcW w:w="3260" w:type="dxa"/>
          </w:tcPr>
          <w:p w14:paraId="2355A506" w14:textId="77777777" w:rsidR="004A27FD" w:rsidRPr="00007CC2" w:rsidRDefault="004A27FD" w:rsidP="00B12F84"/>
        </w:tc>
        <w:tc>
          <w:tcPr>
            <w:tcW w:w="4820" w:type="dxa"/>
            <w:vMerge w:val="restart"/>
          </w:tcPr>
          <w:p w14:paraId="1DCB6E73" w14:textId="34D5213E" w:rsidR="004A27FD" w:rsidRPr="00007CC2" w:rsidRDefault="004A27FD" w:rsidP="00B12F84">
            <w:r w:rsidRPr="002D0F76">
              <w:t xml:space="preserve">Cognitive performance score </w:t>
            </w:r>
          </w:p>
        </w:tc>
      </w:tr>
      <w:tr w:rsidR="004A27FD" w:rsidRPr="00007CC2" w14:paraId="3B605D93" w14:textId="77777777" w:rsidTr="004A27FD">
        <w:tc>
          <w:tcPr>
            <w:tcW w:w="2229" w:type="dxa"/>
          </w:tcPr>
          <w:p w14:paraId="0FD823D6" w14:textId="7E37FDE1" w:rsidR="004A27FD" w:rsidRPr="00007CC2" w:rsidRDefault="004A27FD" w:rsidP="00B12F84">
            <w:proofErr w:type="spellStart"/>
            <w:r w:rsidRPr="00007CC2">
              <w:t>Olofsson</w:t>
            </w:r>
            <w:proofErr w:type="spellEnd"/>
            <w:r w:rsidRPr="00007CC2">
              <w:t xml:space="preserve"> 2018</w:t>
            </w:r>
          </w:p>
        </w:tc>
        <w:tc>
          <w:tcPr>
            <w:tcW w:w="1877" w:type="dxa"/>
          </w:tcPr>
          <w:p w14:paraId="71E389DA" w14:textId="608C890C" w:rsidR="004A27FD" w:rsidRPr="00007CC2" w:rsidRDefault="004A27FD" w:rsidP="00B12F84">
            <w:proofErr w:type="spellStart"/>
            <w:r w:rsidRPr="00007CC2">
              <w:t>cont</w:t>
            </w:r>
            <w:proofErr w:type="spellEnd"/>
          </w:p>
        </w:tc>
        <w:tc>
          <w:tcPr>
            <w:tcW w:w="2268" w:type="dxa"/>
          </w:tcPr>
          <w:p w14:paraId="5FFDB4F1" w14:textId="6291E577" w:rsidR="004A27FD" w:rsidRPr="00007CC2" w:rsidRDefault="004A27FD" w:rsidP="00B12F84">
            <w:r>
              <w:t>x</w:t>
            </w:r>
          </w:p>
        </w:tc>
        <w:tc>
          <w:tcPr>
            <w:tcW w:w="3260" w:type="dxa"/>
          </w:tcPr>
          <w:p w14:paraId="33D9ACD8" w14:textId="77777777" w:rsidR="004A27FD" w:rsidRPr="00007CC2" w:rsidRDefault="004A27FD" w:rsidP="00B12F84"/>
        </w:tc>
        <w:tc>
          <w:tcPr>
            <w:tcW w:w="4820" w:type="dxa"/>
            <w:vMerge/>
          </w:tcPr>
          <w:p w14:paraId="23136D99" w14:textId="0D19DA55" w:rsidR="004A27FD" w:rsidRPr="00007CC2" w:rsidRDefault="004A27FD" w:rsidP="00B12F84"/>
        </w:tc>
      </w:tr>
      <w:tr w:rsidR="004A27FD" w:rsidRPr="00007CC2" w14:paraId="2CE7FD21" w14:textId="77777777" w:rsidTr="004A27FD">
        <w:tc>
          <w:tcPr>
            <w:tcW w:w="2229" w:type="dxa"/>
          </w:tcPr>
          <w:p w14:paraId="7AF2A5D1" w14:textId="4513A86F" w:rsidR="004A27FD" w:rsidRPr="00007CC2" w:rsidRDefault="004A27FD" w:rsidP="00B12F84">
            <w:proofErr w:type="spellStart"/>
            <w:r w:rsidRPr="00007CC2">
              <w:t>Olofsson</w:t>
            </w:r>
            <w:proofErr w:type="spellEnd"/>
            <w:r w:rsidRPr="00007CC2">
              <w:t xml:space="preserve"> 2018</w:t>
            </w:r>
          </w:p>
        </w:tc>
        <w:tc>
          <w:tcPr>
            <w:tcW w:w="1877" w:type="dxa"/>
          </w:tcPr>
          <w:p w14:paraId="49D045D3" w14:textId="0A728979" w:rsidR="004A27FD" w:rsidRPr="00007CC2" w:rsidRDefault="004A27FD" w:rsidP="00B12F84">
            <w:proofErr w:type="spellStart"/>
            <w:r w:rsidRPr="00007CC2">
              <w:t>cont</w:t>
            </w:r>
            <w:proofErr w:type="spellEnd"/>
          </w:p>
        </w:tc>
        <w:tc>
          <w:tcPr>
            <w:tcW w:w="2268" w:type="dxa"/>
          </w:tcPr>
          <w:p w14:paraId="487162B8" w14:textId="121CF4AE" w:rsidR="004A27FD" w:rsidRPr="00007CC2" w:rsidRDefault="004A27FD" w:rsidP="00B12F84">
            <w:r>
              <w:t>x</w:t>
            </w:r>
          </w:p>
        </w:tc>
        <w:tc>
          <w:tcPr>
            <w:tcW w:w="3260" w:type="dxa"/>
          </w:tcPr>
          <w:p w14:paraId="262A3FA7" w14:textId="77777777" w:rsidR="004A27FD" w:rsidRPr="00007CC2" w:rsidRDefault="004A27FD" w:rsidP="00B12F84"/>
        </w:tc>
        <w:tc>
          <w:tcPr>
            <w:tcW w:w="4820" w:type="dxa"/>
            <w:vMerge/>
          </w:tcPr>
          <w:p w14:paraId="40E5046F" w14:textId="43015BC4" w:rsidR="004A27FD" w:rsidRPr="00007CC2" w:rsidRDefault="004A27FD" w:rsidP="00B12F84"/>
        </w:tc>
      </w:tr>
      <w:tr w:rsidR="004A27FD" w:rsidRPr="00007CC2" w14:paraId="6C737711" w14:textId="77777777" w:rsidTr="004A27FD">
        <w:tc>
          <w:tcPr>
            <w:tcW w:w="2229" w:type="dxa"/>
          </w:tcPr>
          <w:p w14:paraId="5AE6968E" w14:textId="1E31825E" w:rsidR="004A27FD" w:rsidRPr="00007CC2" w:rsidRDefault="004A27FD" w:rsidP="00B12F84">
            <w:proofErr w:type="spellStart"/>
            <w:r w:rsidRPr="00007CC2">
              <w:t>Ojagbemi</w:t>
            </w:r>
            <w:proofErr w:type="spellEnd"/>
            <w:r w:rsidRPr="00007CC2">
              <w:t xml:space="preserve"> 2020</w:t>
            </w:r>
          </w:p>
        </w:tc>
        <w:tc>
          <w:tcPr>
            <w:tcW w:w="1877" w:type="dxa"/>
          </w:tcPr>
          <w:p w14:paraId="5B2AAEEF" w14:textId="6710A0F3" w:rsidR="004A27FD" w:rsidRPr="00007CC2" w:rsidRDefault="004A27FD" w:rsidP="00B12F84">
            <w:proofErr w:type="spellStart"/>
            <w:r w:rsidRPr="00007CC2">
              <w:t>cont</w:t>
            </w:r>
            <w:proofErr w:type="spellEnd"/>
          </w:p>
        </w:tc>
        <w:tc>
          <w:tcPr>
            <w:tcW w:w="2268" w:type="dxa"/>
          </w:tcPr>
          <w:p w14:paraId="2041D1D3" w14:textId="1EE99EB6" w:rsidR="004A27FD" w:rsidRPr="00007CC2" w:rsidRDefault="004A27FD" w:rsidP="00B12F84">
            <w:r w:rsidRPr="0098195C">
              <w:t>x</w:t>
            </w:r>
          </w:p>
        </w:tc>
        <w:tc>
          <w:tcPr>
            <w:tcW w:w="3260" w:type="dxa"/>
          </w:tcPr>
          <w:p w14:paraId="74575359" w14:textId="77777777" w:rsidR="004A27FD" w:rsidRPr="00007CC2" w:rsidRDefault="004A27FD" w:rsidP="00B12F84"/>
        </w:tc>
        <w:tc>
          <w:tcPr>
            <w:tcW w:w="4820" w:type="dxa"/>
            <w:vMerge w:val="restart"/>
          </w:tcPr>
          <w:p w14:paraId="181B5AB4" w14:textId="4A413B13" w:rsidR="004A27FD" w:rsidRPr="00007CC2" w:rsidRDefault="004A27FD" w:rsidP="00B12F84">
            <w:r w:rsidRPr="00DB25DA">
              <w:t xml:space="preserve">Cognitive performance score </w:t>
            </w:r>
          </w:p>
        </w:tc>
      </w:tr>
      <w:tr w:rsidR="004A27FD" w:rsidRPr="00007CC2" w14:paraId="0350F556" w14:textId="77777777" w:rsidTr="004A27FD">
        <w:tc>
          <w:tcPr>
            <w:tcW w:w="2229" w:type="dxa"/>
          </w:tcPr>
          <w:p w14:paraId="24ABB28D" w14:textId="6C631408" w:rsidR="004A27FD" w:rsidRPr="00007CC2" w:rsidRDefault="004A27FD" w:rsidP="00B12F84">
            <w:proofErr w:type="spellStart"/>
            <w:r w:rsidRPr="00007CC2">
              <w:t>Ojagbemi</w:t>
            </w:r>
            <w:proofErr w:type="spellEnd"/>
            <w:r w:rsidRPr="00007CC2">
              <w:t xml:space="preserve"> 2020</w:t>
            </w:r>
          </w:p>
        </w:tc>
        <w:tc>
          <w:tcPr>
            <w:tcW w:w="1877" w:type="dxa"/>
          </w:tcPr>
          <w:p w14:paraId="69ED89EF" w14:textId="03FB7AC0" w:rsidR="004A27FD" w:rsidRPr="00007CC2" w:rsidRDefault="004A27FD" w:rsidP="00B12F84">
            <w:proofErr w:type="spellStart"/>
            <w:r w:rsidRPr="00007CC2">
              <w:t>cont</w:t>
            </w:r>
            <w:proofErr w:type="spellEnd"/>
          </w:p>
        </w:tc>
        <w:tc>
          <w:tcPr>
            <w:tcW w:w="2268" w:type="dxa"/>
          </w:tcPr>
          <w:p w14:paraId="7BA63A03" w14:textId="037A5DB9" w:rsidR="004A27FD" w:rsidRPr="00007CC2" w:rsidRDefault="004A27FD" w:rsidP="00B12F84">
            <w:r w:rsidRPr="0098195C">
              <w:t>x</w:t>
            </w:r>
          </w:p>
        </w:tc>
        <w:tc>
          <w:tcPr>
            <w:tcW w:w="3260" w:type="dxa"/>
          </w:tcPr>
          <w:p w14:paraId="3026A5C5" w14:textId="77777777" w:rsidR="004A27FD" w:rsidRPr="00007CC2" w:rsidRDefault="004A27FD" w:rsidP="00B12F84"/>
        </w:tc>
        <w:tc>
          <w:tcPr>
            <w:tcW w:w="4820" w:type="dxa"/>
            <w:vMerge/>
          </w:tcPr>
          <w:p w14:paraId="330C8B83" w14:textId="794D93A9" w:rsidR="004A27FD" w:rsidRPr="00007CC2" w:rsidRDefault="004A27FD" w:rsidP="00B12F84"/>
        </w:tc>
      </w:tr>
      <w:tr w:rsidR="004A27FD" w:rsidRPr="00007CC2" w14:paraId="3EA26AC6" w14:textId="77777777" w:rsidTr="004A27FD">
        <w:tc>
          <w:tcPr>
            <w:tcW w:w="2229" w:type="dxa"/>
          </w:tcPr>
          <w:p w14:paraId="53E0A86D" w14:textId="3004667A" w:rsidR="004A27FD" w:rsidRPr="00007CC2" w:rsidRDefault="004A27FD" w:rsidP="00B12F84">
            <w:proofErr w:type="spellStart"/>
            <w:r w:rsidRPr="00007CC2">
              <w:t>Ojagbemi</w:t>
            </w:r>
            <w:proofErr w:type="spellEnd"/>
            <w:r w:rsidRPr="00007CC2">
              <w:t xml:space="preserve"> 2020</w:t>
            </w:r>
          </w:p>
        </w:tc>
        <w:tc>
          <w:tcPr>
            <w:tcW w:w="1877" w:type="dxa"/>
          </w:tcPr>
          <w:p w14:paraId="6CAA42AD" w14:textId="61A0BD83" w:rsidR="004A27FD" w:rsidRPr="00007CC2" w:rsidRDefault="004A27FD" w:rsidP="00B12F84">
            <w:proofErr w:type="spellStart"/>
            <w:r w:rsidRPr="00007CC2">
              <w:t>cont</w:t>
            </w:r>
            <w:proofErr w:type="spellEnd"/>
          </w:p>
        </w:tc>
        <w:tc>
          <w:tcPr>
            <w:tcW w:w="2268" w:type="dxa"/>
          </w:tcPr>
          <w:p w14:paraId="7FAC47C7" w14:textId="086A3F21" w:rsidR="004A27FD" w:rsidRPr="00007CC2" w:rsidRDefault="004A27FD" w:rsidP="00B12F84">
            <w:r w:rsidRPr="0098195C">
              <w:t>x</w:t>
            </w:r>
          </w:p>
        </w:tc>
        <w:tc>
          <w:tcPr>
            <w:tcW w:w="3260" w:type="dxa"/>
          </w:tcPr>
          <w:p w14:paraId="4D48A43B" w14:textId="77777777" w:rsidR="004A27FD" w:rsidRPr="00007CC2" w:rsidRDefault="004A27FD" w:rsidP="00B12F84"/>
        </w:tc>
        <w:tc>
          <w:tcPr>
            <w:tcW w:w="4820" w:type="dxa"/>
            <w:vMerge/>
          </w:tcPr>
          <w:p w14:paraId="0F4AAB83" w14:textId="5A38BA1C" w:rsidR="004A27FD" w:rsidRPr="00007CC2" w:rsidRDefault="004A27FD" w:rsidP="00B12F84"/>
        </w:tc>
      </w:tr>
      <w:tr w:rsidR="004A27FD" w:rsidRPr="00007CC2" w14:paraId="7458D4D8" w14:textId="77777777" w:rsidTr="004A27FD">
        <w:tc>
          <w:tcPr>
            <w:tcW w:w="2229" w:type="dxa"/>
          </w:tcPr>
          <w:p w14:paraId="77E711E2" w14:textId="33DC1BA1" w:rsidR="004A27FD" w:rsidRPr="00007CC2" w:rsidRDefault="004A27FD" w:rsidP="00B12F84">
            <w:r w:rsidRPr="00007CC2">
              <w:t>Neufeld 2015</w:t>
            </w:r>
          </w:p>
        </w:tc>
        <w:tc>
          <w:tcPr>
            <w:tcW w:w="1877" w:type="dxa"/>
          </w:tcPr>
          <w:p w14:paraId="76A5F0C7" w14:textId="6E933968" w:rsidR="004A27FD" w:rsidRPr="00007CC2" w:rsidRDefault="004A27FD" w:rsidP="00B12F84">
            <w:proofErr w:type="spellStart"/>
            <w:r w:rsidRPr="00007CC2">
              <w:t>cont</w:t>
            </w:r>
            <w:proofErr w:type="spellEnd"/>
          </w:p>
        </w:tc>
        <w:tc>
          <w:tcPr>
            <w:tcW w:w="2268" w:type="dxa"/>
          </w:tcPr>
          <w:p w14:paraId="0C6275C5" w14:textId="14AAFC98" w:rsidR="004A27FD" w:rsidRPr="00007CC2" w:rsidRDefault="004A27FD" w:rsidP="00B12F84">
            <w:r w:rsidRPr="0098272B">
              <w:t>x</w:t>
            </w:r>
          </w:p>
        </w:tc>
        <w:tc>
          <w:tcPr>
            <w:tcW w:w="3260" w:type="dxa"/>
          </w:tcPr>
          <w:p w14:paraId="203657C7" w14:textId="77777777" w:rsidR="004A27FD" w:rsidRPr="00007CC2" w:rsidRDefault="004A27FD" w:rsidP="00B12F84"/>
        </w:tc>
        <w:tc>
          <w:tcPr>
            <w:tcW w:w="4820" w:type="dxa"/>
            <w:vMerge w:val="restart"/>
          </w:tcPr>
          <w:p w14:paraId="384CC61B" w14:textId="370EF218" w:rsidR="004A27FD" w:rsidRPr="00007CC2" w:rsidRDefault="004A27FD" w:rsidP="00B12F84">
            <w:r w:rsidRPr="00232009">
              <w:t xml:space="preserve">Cognitive performance </w:t>
            </w:r>
            <w:proofErr w:type="gramStart"/>
            <w:r w:rsidRPr="00232009">
              <w:t xml:space="preserve">score </w:t>
            </w:r>
            <w:r w:rsidR="002B402C">
              <w:t xml:space="preserve"> -</w:t>
            </w:r>
            <w:proofErr w:type="gramEnd"/>
            <w:r w:rsidR="002B402C">
              <w:t xml:space="preserve"> note also some continuous change data</w:t>
            </w:r>
          </w:p>
        </w:tc>
      </w:tr>
      <w:tr w:rsidR="004A27FD" w:rsidRPr="00007CC2" w14:paraId="3045249D" w14:textId="77777777" w:rsidTr="004A27FD">
        <w:tc>
          <w:tcPr>
            <w:tcW w:w="2229" w:type="dxa"/>
          </w:tcPr>
          <w:p w14:paraId="0EEA56E9" w14:textId="1E1CCA01" w:rsidR="004A27FD" w:rsidRPr="00007CC2" w:rsidRDefault="004A27FD" w:rsidP="00B12F84">
            <w:r w:rsidRPr="00007CC2">
              <w:t>Neufeld 2015</w:t>
            </w:r>
          </w:p>
        </w:tc>
        <w:tc>
          <w:tcPr>
            <w:tcW w:w="1877" w:type="dxa"/>
          </w:tcPr>
          <w:p w14:paraId="4F14E69C" w14:textId="210E3D6C" w:rsidR="004A27FD" w:rsidRPr="00007CC2" w:rsidRDefault="004A27FD" w:rsidP="00B12F84">
            <w:proofErr w:type="spellStart"/>
            <w:r w:rsidRPr="00007CC2">
              <w:t>cont</w:t>
            </w:r>
            <w:proofErr w:type="spellEnd"/>
          </w:p>
        </w:tc>
        <w:tc>
          <w:tcPr>
            <w:tcW w:w="2268" w:type="dxa"/>
          </w:tcPr>
          <w:p w14:paraId="785B2CE7" w14:textId="7EA91860" w:rsidR="004A27FD" w:rsidRPr="00007CC2" w:rsidRDefault="004A27FD" w:rsidP="00B12F84">
            <w:r w:rsidRPr="0098272B">
              <w:t>x</w:t>
            </w:r>
          </w:p>
        </w:tc>
        <w:tc>
          <w:tcPr>
            <w:tcW w:w="3260" w:type="dxa"/>
          </w:tcPr>
          <w:p w14:paraId="00322D89" w14:textId="77777777" w:rsidR="004A27FD" w:rsidRPr="00007CC2" w:rsidRDefault="004A27FD" w:rsidP="00B12F84"/>
        </w:tc>
        <w:tc>
          <w:tcPr>
            <w:tcW w:w="4820" w:type="dxa"/>
            <w:vMerge/>
          </w:tcPr>
          <w:p w14:paraId="5CD69CAB" w14:textId="6C3D2144" w:rsidR="004A27FD" w:rsidRPr="00007CC2" w:rsidRDefault="004A27FD" w:rsidP="00B12F84"/>
        </w:tc>
      </w:tr>
      <w:tr w:rsidR="004A27FD" w:rsidRPr="00007CC2" w14:paraId="2AC41A7E" w14:textId="77777777" w:rsidTr="004A27FD">
        <w:tc>
          <w:tcPr>
            <w:tcW w:w="2229" w:type="dxa"/>
          </w:tcPr>
          <w:p w14:paraId="679A625D" w14:textId="517E4C06" w:rsidR="004A27FD" w:rsidRPr="00007CC2" w:rsidRDefault="004A27FD" w:rsidP="00B12F84">
            <w:r w:rsidRPr="00007CC2">
              <w:t>Neufeld 2015</w:t>
            </w:r>
          </w:p>
        </w:tc>
        <w:tc>
          <w:tcPr>
            <w:tcW w:w="1877" w:type="dxa"/>
          </w:tcPr>
          <w:p w14:paraId="28BC86FE" w14:textId="3A572EC7" w:rsidR="004A27FD" w:rsidRPr="00007CC2" w:rsidRDefault="004A27FD" w:rsidP="00B12F84">
            <w:proofErr w:type="spellStart"/>
            <w:r w:rsidRPr="00007CC2">
              <w:t>cont</w:t>
            </w:r>
            <w:proofErr w:type="spellEnd"/>
          </w:p>
        </w:tc>
        <w:tc>
          <w:tcPr>
            <w:tcW w:w="2268" w:type="dxa"/>
          </w:tcPr>
          <w:p w14:paraId="2D7F21E5" w14:textId="38190DD1" w:rsidR="004A27FD" w:rsidRPr="00007CC2" w:rsidRDefault="004A27FD" w:rsidP="00B12F84">
            <w:r w:rsidRPr="0098272B">
              <w:t>x</w:t>
            </w:r>
          </w:p>
        </w:tc>
        <w:tc>
          <w:tcPr>
            <w:tcW w:w="3260" w:type="dxa"/>
          </w:tcPr>
          <w:p w14:paraId="526073D5" w14:textId="77777777" w:rsidR="004A27FD" w:rsidRPr="00007CC2" w:rsidRDefault="004A27FD" w:rsidP="00B12F84"/>
        </w:tc>
        <w:tc>
          <w:tcPr>
            <w:tcW w:w="4820" w:type="dxa"/>
            <w:vMerge/>
          </w:tcPr>
          <w:p w14:paraId="01440D6F" w14:textId="0D4CB24A" w:rsidR="004A27FD" w:rsidRPr="00007CC2" w:rsidRDefault="004A27FD" w:rsidP="00B12F84"/>
        </w:tc>
      </w:tr>
      <w:tr w:rsidR="004A27FD" w:rsidRPr="00007CC2" w14:paraId="6D3C6D9A" w14:textId="77777777" w:rsidTr="004A27FD">
        <w:tc>
          <w:tcPr>
            <w:tcW w:w="2229" w:type="dxa"/>
          </w:tcPr>
          <w:p w14:paraId="40390BF9" w14:textId="75375CD7" w:rsidR="004A27FD" w:rsidRPr="00007CC2" w:rsidRDefault="004A27FD" w:rsidP="00B12F84">
            <w:r w:rsidRPr="00007CC2">
              <w:t>Neufeld 2015</w:t>
            </w:r>
          </w:p>
        </w:tc>
        <w:tc>
          <w:tcPr>
            <w:tcW w:w="1877" w:type="dxa"/>
          </w:tcPr>
          <w:p w14:paraId="678D1746" w14:textId="3DAA5A44" w:rsidR="004A27FD" w:rsidRPr="00007CC2" w:rsidRDefault="004A27FD" w:rsidP="00B12F84">
            <w:proofErr w:type="spellStart"/>
            <w:r w:rsidRPr="00007CC2">
              <w:t>cont</w:t>
            </w:r>
            <w:proofErr w:type="spellEnd"/>
          </w:p>
        </w:tc>
        <w:tc>
          <w:tcPr>
            <w:tcW w:w="2268" w:type="dxa"/>
          </w:tcPr>
          <w:p w14:paraId="0DB60AC8" w14:textId="3433D6FB" w:rsidR="004A27FD" w:rsidRPr="00007CC2" w:rsidRDefault="004A27FD" w:rsidP="00B12F84">
            <w:r w:rsidRPr="0098272B">
              <w:t>x</w:t>
            </w:r>
          </w:p>
        </w:tc>
        <w:tc>
          <w:tcPr>
            <w:tcW w:w="3260" w:type="dxa"/>
          </w:tcPr>
          <w:p w14:paraId="5AFE6E39" w14:textId="77777777" w:rsidR="004A27FD" w:rsidRPr="00007CC2" w:rsidRDefault="004A27FD" w:rsidP="00B12F84"/>
        </w:tc>
        <w:tc>
          <w:tcPr>
            <w:tcW w:w="4820" w:type="dxa"/>
            <w:vMerge/>
          </w:tcPr>
          <w:p w14:paraId="1BC84644" w14:textId="6DB52FFA" w:rsidR="004A27FD" w:rsidRPr="00007CC2" w:rsidRDefault="004A27FD" w:rsidP="00B12F84"/>
        </w:tc>
      </w:tr>
      <w:tr w:rsidR="004A27FD" w:rsidRPr="00007CC2" w14:paraId="2E7F9F91" w14:textId="77777777" w:rsidTr="004A27FD">
        <w:tc>
          <w:tcPr>
            <w:tcW w:w="2229" w:type="dxa"/>
          </w:tcPr>
          <w:p w14:paraId="4245910D" w14:textId="67F19C10" w:rsidR="004A27FD" w:rsidRPr="00007CC2" w:rsidRDefault="004A27FD" w:rsidP="00B12F84">
            <w:r w:rsidRPr="00007CC2">
              <w:t>Neufeld 2015</w:t>
            </w:r>
          </w:p>
        </w:tc>
        <w:tc>
          <w:tcPr>
            <w:tcW w:w="1877" w:type="dxa"/>
          </w:tcPr>
          <w:p w14:paraId="01DA6CFA" w14:textId="4B55B19A" w:rsidR="004A27FD" w:rsidRPr="00007CC2" w:rsidRDefault="004A27FD" w:rsidP="00B12F84">
            <w:proofErr w:type="spellStart"/>
            <w:r w:rsidRPr="00007CC2">
              <w:t>cont</w:t>
            </w:r>
            <w:proofErr w:type="spellEnd"/>
          </w:p>
        </w:tc>
        <w:tc>
          <w:tcPr>
            <w:tcW w:w="2268" w:type="dxa"/>
          </w:tcPr>
          <w:p w14:paraId="3A57D14F" w14:textId="43CB1CAC" w:rsidR="004A27FD" w:rsidRPr="00007CC2" w:rsidRDefault="004A27FD" w:rsidP="00B12F84">
            <w:r w:rsidRPr="0098272B">
              <w:t>x</w:t>
            </w:r>
          </w:p>
        </w:tc>
        <w:tc>
          <w:tcPr>
            <w:tcW w:w="3260" w:type="dxa"/>
          </w:tcPr>
          <w:p w14:paraId="0C590985" w14:textId="77777777" w:rsidR="004A27FD" w:rsidRPr="00007CC2" w:rsidRDefault="004A27FD" w:rsidP="00B12F84"/>
        </w:tc>
        <w:tc>
          <w:tcPr>
            <w:tcW w:w="4820" w:type="dxa"/>
            <w:vMerge/>
          </w:tcPr>
          <w:p w14:paraId="5605905A" w14:textId="3C5462A4" w:rsidR="004A27FD" w:rsidRPr="00007CC2" w:rsidRDefault="004A27FD" w:rsidP="00B12F84"/>
        </w:tc>
      </w:tr>
      <w:tr w:rsidR="004A27FD" w:rsidRPr="00007CC2" w14:paraId="56861718" w14:textId="77777777" w:rsidTr="004A27FD">
        <w:tc>
          <w:tcPr>
            <w:tcW w:w="2229" w:type="dxa"/>
          </w:tcPr>
          <w:p w14:paraId="71195377" w14:textId="3AFD0AAC" w:rsidR="004A27FD" w:rsidRPr="00007CC2" w:rsidRDefault="004A27FD" w:rsidP="00B12F84">
            <w:r w:rsidRPr="00007CC2">
              <w:t>Neufeld 2015</w:t>
            </w:r>
          </w:p>
        </w:tc>
        <w:tc>
          <w:tcPr>
            <w:tcW w:w="1877" w:type="dxa"/>
          </w:tcPr>
          <w:p w14:paraId="73A3FB9B" w14:textId="318B450D" w:rsidR="004A27FD" w:rsidRPr="00007CC2" w:rsidRDefault="004A27FD" w:rsidP="00B12F84">
            <w:proofErr w:type="spellStart"/>
            <w:r w:rsidRPr="00007CC2">
              <w:t>cont</w:t>
            </w:r>
            <w:proofErr w:type="spellEnd"/>
          </w:p>
        </w:tc>
        <w:tc>
          <w:tcPr>
            <w:tcW w:w="2268" w:type="dxa"/>
          </w:tcPr>
          <w:p w14:paraId="77BE264D" w14:textId="6217C2E1" w:rsidR="004A27FD" w:rsidRPr="00007CC2" w:rsidRDefault="004A27FD" w:rsidP="00B12F84">
            <w:r w:rsidRPr="0098272B">
              <w:t>x</w:t>
            </w:r>
          </w:p>
        </w:tc>
        <w:tc>
          <w:tcPr>
            <w:tcW w:w="3260" w:type="dxa"/>
          </w:tcPr>
          <w:p w14:paraId="6B76F862" w14:textId="77777777" w:rsidR="004A27FD" w:rsidRPr="00007CC2" w:rsidRDefault="004A27FD" w:rsidP="00B12F84"/>
        </w:tc>
        <w:tc>
          <w:tcPr>
            <w:tcW w:w="4820" w:type="dxa"/>
            <w:vMerge/>
          </w:tcPr>
          <w:p w14:paraId="54D04F7B" w14:textId="1F3FBE5F" w:rsidR="004A27FD" w:rsidRPr="00007CC2" w:rsidRDefault="004A27FD" w:rsidP="00B12F84"/>
        </w:tc>
      </w:tr>
      <w:tr w:rsidR="004A27FD" w:rsidRPr="00007CC2" w14:paraId="4F4A6B44" w14:textId="77777777" w:rsidTr="004A27FD">
        <w:tc>
          <w:tcPr>
            <w:tcW w:w="2229" w:type="dxa"/>
          </w:tcPr>
          <w:p w14:paraId="7130E5C2" w14:textId="188F41CD" w:rsidR="004A27FD" w:rsidRPr="00007CC2" w:rsidRDefault="004A27FD" w:rsidP="00B12F84">
            <w:proofErr w:type="spellStart"/>
            <w:r w:rsidRPr="00007CC2">
              <w:t>Nerdal</w:t>
            </w:r>
            <w:proofErr w:type="spellEnd"/>
            <w:r w:rsidRPr="00007CC2">
              <w:t xml:space="preserve"> 2022</w:t>
            </w:r>
          </w:p>
        </w:tc>
        <w:tc>
          <w:tcPr>
            <w:tcW w:w="1877" w:type="dxa"/>
          </w:tcPr>
          <w:p w14:paraId="7BEB2ED8" w14:textId="46E4D0F9" w:rsidR="004A27FD" w:rsidRPr="00007CC2" w:rsidRDefault="004A27FD" w:rsidP="00B12F84">
            <w:proofErr w:type="spellStart"/>
            <w:r w:rsidRPr="00007CC2">
              <w:t>cont</w:t>
            </w:r>
            <w:proofErr w:type="spellEnd"/>
          </w:p>
        </w:tc>
        <w:tc>
          <w:tcPr>
            <w:tcW w:w="2268" w:type="dxa"/>
          </w:tcPr>
          <w:p w14:paraId="76E208D4" w14:textId="4DAB21EC" w:rsidR="004A27FD" w:rsidRPr="00007CC2" w:rsidRDefault="004A27FD" w:rsidP="00B12F84">
            <w:r w:rsidRPr="00166BB5">
              <w:t>x</w:t>
            </w:r>
          </w:p>
        </w:tc>
        <w:tc>
          <w:tcPr>
            <w:tcW w:w="3260" w:type="dxa"/>
          </w:tcPr>
          <w:p w14:paraId="6033ACD6" w14:textId="77777777" w:rsidR="004A27FD" w:rsidRPr="00007CC2" w:rsidRDefault="004A27FD" w:rsidP="00B12F84"/>
        </w:tc>
        <w:tc>
          <w:tcPr>
            <w:tcW w:w="4820" w:type="dxa"/>
            <w:vMerge w:val="restart"/>
          </w:tcPr>
          <w:p w14:paraId="5879AF64" w14:textId="680FAE65" w:rsidR="004A27FD" w:rsidRPr="00007CC2" w:rsidRDefault="004A27FD" w:rsidP="00B12F84">
            <w:r w:rsidRPr="00CB3921">
              <w:t xml:space="preserve">Cognitive performance score </w:t>
            </w:r>
          </w:p>
        </w:tc>
      </w:tr>
      <w:tr w:rsidR="004A27FD" w:rsidRPr="00007CC2" w14:paraId="407291F9" w14:textId="77777777" w:rsidTr="004A27FD">
        <w:tc>
          <w:tcPr>
            <w:tcW w:w="2229" w:type="dxa"/>
          </w:tcPr>
          <w:p w14:paraId="7501E4AB" w14:textId="4ADC1CBB" w:rsidR="004A27FD" w:rsidRPr="00007CC2" w:rsidRDefault="004A27FD" w:rsidP="00B12F84">
            <w:proofErr w:type="spellStart"/>
            <w:r w:rsidRPr="00007CC2">
              <w:t>Nerdal</w:t>
            </w:r>
            <w:proofErr w:type="spellEnd"/>
            <w:r w:rsidRPr="00007CC2">
              <w:t xml:space="preserve"> 2022</w:t>
            </w:r>
          </w:p>
        </w:tc>
        <w:tc>
          <w:tcPr>
            <w:tcW w:w="1877" w:type="dxa"/>
          </w:tcPr>
          <w:p w14:paraId="64AE7392" w14:textId="5331C4B6" w:rsidR="004A27FD" w:rsidRPr="00007CC2" w:rsidRDefault="004A27FD" w:rsidP="00B12F84">
            <w:proofErr w:type="spellStart"/>
            <w:r w:rsidRPr="00007CC2">
              <w:t>cont</w:t>
            </w:r>
            <w:proofErr w:type="spellEnd"/>
          </w:p>
        </w:tc>
        <w:tc>
          <w:tcPr>
            <w:tcW w:w="2268" w:type="dxa"/>
          </w:tcPr>
          <w:p w14:paraId="48DEE601" w14:textId="394144AF" w:rsidR="004A27FD" w:rsidRPr="00007CC2" w:rsidRDefault="004A27FD" w:rsidP="00B12F84">
            <w:r w:rsidRPr="00166BB5">
              <w:t>x</w:t>
            </w:r>
          </w:p>
        </w:tc>
        <w:tc>
          <w:tcPr>
            <w:tcW w:w="3260" w:type="dxa"/>
          </w:tcPr>
          <w:p w14:paraId="0D242A61" w14:textId="77777777" w:rsidR="004A27FD" w:rsidRPr="00007CC2" w:rsidRDefault="004A27FD" w:rsidP="00B12F84"/>
        </w:tc>
        <w:tc>
          <w:tcPr>
            <w:tcW w:w="4820" w:type="dxa"/>
            <w:vMerge/>
          </w:tcPr>
          <w:p w14:paraId="2A2AA116" w14:textId="56DD9183" w:rsidR="004A27FD" w:rsidRPr="00007CC2" w:rsidRDefault="004A27FD" w:rsidP="00B12F84"/>
        </w:tc>
      </w:tr>
      <w:tr w:rsidR="004A27FD" w:rsidRPr="00007CC2" w14:paraId="42C3DC09" w14:textId="77777777" w:rsidTr="004A27FD">
        <w:tc>
          <w:tcPr>
            <w:tcW w:w="2229" w:type="dxa"/>
          </w:tcPr>
          <w:p w14:paraId="0656D427" w14:textId="794701CE" w:rsidR="004A27FD" w:rsidRPr="00007CC2" w:rsidRDefault="004A27FD" w:rsidP="00B12F84">
            <w:proofErr w:type="spellStart"/>
            <w:r w:rsidRPr="00007CC2">
              <w:t>Nerdal</w:t>
            </w:r>
            <w:proofErr w:type="spellEnd"/>
            <w:r w:rsidRPr="00007CC2">
              <w:t xml:space="preserve"> 2022</w:t>
            </w:r>
          </w:p>
        </w:tc>
        <w:tc>
          <w:tcPr>
            <w:tcW w:w="1877" w:type="dxa"/>
          </w:tcPr>
          <w:p w14:paraId="4C1595B6" w14:textId="3754554E" w:rsidR="004A27FD" w:rsidRPr="00007CC2" w:rsidRDefault="004A27FD" w:rsidP="00B12F84">
            <w:proofErr w:type="spellStart"/>
            <w:r w:rsidRPr="00007CC2">
              <w:t>cont</w:t>
            </w:r>
            <w:proofErr w:type="spellEnd"/>
          </w:p>
        </w:tc>
        <w:tc>
          <w:tcPr>
            <w:tcW w:w="2268" w:type="dxa"/>
          </w:tcPr>
          <w:p w14:paraId="4731A791" w14:textId="17F4C146" w:rsidR="004A27FD" w:rsidRPr="00007CC2" w:rsidRDefault="004A27FD" w:rsidP="00B12F84">
            <w:r w:rsidRPr="00166BB5">
              <w:t>x</w:t>
            </w:r>
          </w:p>
        </w:tc>
        <w:tc>
          <w:tcPr>
            <w:tcW w:w="3260" w:type="dxa"/>
          </w:tcPr>
          <w:p w14:paraId="28337219" w14:textId="77777777" w:rsidR="004A27FD" w:rsidRPr="00007CC2" w:rsidRDefault="004A27FD" w:rsidP="00B12F84"/>
        </w:tc>
        <w:tc>
          <w:tcPr>
            <w:tcW w:w="4820" w:type="dxa"/>
            <w:vMerge/>
          </w:tcPr>
          <w:p w14:paraId="56F65265" w14:textId="27E21B06" w:rsidR="004A27FD" w:rsidRPr="00007CC2" w:rsidRDefault="004A27FD" w:rsidP="00B12F84"/>
        </w:tc>
      </w:tr>
      <w:tr w:rsidR="004A27FD" w:rsidRPr="00007CC2" w14:paraId="432B57DB" w14:textId="77777777" w:rsidTr="004A27FD">
        <w:tc>
          <w:tcPr>
            <w:tcW w:w="2229" w:type="dxa"/>
          </w:tcPr>
          <w:p w14:paraId="6EDD1BF6" w14:textId="341D2DCE" w:rsidR="004A27FD" w:rsidRPr="0011775B" w:rsidRDefault="004A27FD" w:rsidP="00B12F84">
            <w:pPr>
              <w:rPr>
                <w:highlight w:val="green"/>
              </w:rPr>
            </w:pPr>
            <w:r w:rsidRPr="0011775B">
              <w:rPr>
                <w:highlight w:val="green"/>
              </w:rPr>
              <w:lastRenderedPageBreak/>
              <w:t>Muller 2023</w:t>
            </w:r>
          </w:p>
        </w:tc>
        <w:tc>
          <w:tcPr>
            <w:tcW w:w="1877" w:type="dxa"/>
          </w:tcPr>
          <w:p w14:paraId="33868C47" w14:textId="39596D59" w:rsidR="004A27FD" w:rsidRPr="0011775B" w:rsidRDefault="004A27FD" w:rsidP="00B12F84">
            <w:pPr>
              <w:rPr>
                <w:highlight w:val="green"/>
              </w:rPr>
            </w:pPr>
            <w:proofErr w:type="spellStart"/>
            <w:r w:rsidRPr="0011775B">
              <w:rPr>
                <w:highlight w:val="green"/>
              </w:rPr>
              <w:t>cont</w:t>
            </w:r>
            <w:proofErr w:type="spellEnd"/>
          </w:p>
        </w:tc>
        <w:tc>
          <w:tcPr>
            <w:tcW w:w="2268" w:type="dxa"/>
          </w:tcPr>
          <w:p w14:paraId="2A5B8EA2" w14:textId="7CD5120C" w:rsidR="004A27FD" w:rsidRPr="0011775B" w:rsidRDefault="004A27FD" w:rsidP="00B12F84">
            <w:pPr>
              <w:rPr>
                <w:highlight w:val="green"/>
              </w:rPr>
            </w:pPr>
            <w:r w:rsidRPr="0011775B">
              <w:rPr>
                <w:highlight w:val="green"/>
              </w:rPr>
              <w:t>x</w:t>
            </w:r>
          </w:p>
        </w:tc>
        <w:tc>
          <w:tcPr>
            <w:tcW w:w="3260" w:type="dxa"/>
          </w:tcPr>
          <w:p w14:paraId="0D925880" w14:textId="77777777" w:rsidR="004A27FD" w:rsidRPr="0011775B" w:rsidRDefault="004A27FD" w:rsidP="00B12F84">
            <w:pPr>
              <w:rPr>
                <w:highlight w:val="green"/>
              </w:rPr>
            </w:pPr>
          </w:p>
        </w:tc>
        <w:tc>
          <w:tcPr>
            <w:tcW w:w="4820" w:type="dxa"/>
          </w:tcPr>
          <w:p w14:paraId="157BA310" w14:textId="275FE1DD" w:rsidR="004A27FD" w:rsidRPr="0011775B" w:rsidRDefault="004A27FD" w:rsidP="00B12F84">
            <w:pPr>
              <w:rPr>
                <w:i/>
                <w:iCs/>
                <w:highlight w:val="green"/>
              </w:rPr>
            </w:pPr>
            <w:r w:rsidRPr="0011775B">
              <w:rPr>
                <w:highlight w:val="green"/>
              </w:rPr>
              <w:t xml:space="preserve">Is this a performance score? </w:t>
            </w:r>
            <w:r w:rsidR="0011775B" w:rsidRPr="0011775B">
              <w:rPr>
                <w:highlight w:val="green"/>
              </w:rPr>
              <w:t xml:space="preserve"> </w:t>
            </w:r>
            <w:r w:rsidR="0011775B" w:rsidRPr="0011775B">
              <w:rPr>
                <w:i/>
                <w:iCs/>
                <w:highlight w:val="green"/>
              </w:rPr>
              <w:t xml:space="preserve">Yes, I think this is just a total mean score at V3 (3 months) </w:t>
            </w:r>
          </w:p>
        </w:tc>
      </w:tr>
      <w:tr w:rsidR="004A27FD" w:rsidRPr="00007CC2" w14:paraId="308A2F38" w14:textId="77777777" w:rsidTr="004A27FD">
        <w:tc>
          <w:tcPr>
            <w:tcW w:w="2229" w:type="dxa"/>
          </w:tcPr>
          <w:p w14:paraId="70D64B7D" w14:textId="5E72F5F3" w:rsidR="004A27FD" w:rsidRPr="00007CC2" w:rsidRDefault="004A27FD" w:rsidP="00B12F84">
            <w:r w:rsidRPr="00007CC2">
              <w:t>McCusker 2001</w:t>
            </w:r>
          </w:p>
        </w:tc>
        <w:tc>
          <w:tcPr>
            <w:tcW w:w="1877" w:type="dxa"/>
          </w:tcPr>
          <w:p w14:paraId="681AFFEE" w14:textId="36C4CB45" w:rsidR="004A27FD" w:rsidRPr="00007CC2" w:rsidRDefault="004A27FD" w:rsidP="00B12F84">
            <w:proofErr w:type="spellStart"/>
            <w:r w:rsidRPr="00007CC2">
              <w:t>cont</w:t>
            </w:r>
            <w:proofErr w:type="spellEnd"/>
          </w:p>
        </w:tc>
        <w:tc>
          <w:tcPr>
            <w:tcW w:w="2268" w:type="dxa"/>
          </w:tcPr>
          <w:p w14:paraId="1FB95920" w14:textId="62E6BE18" w:rsidR="004A27FD" w:rsidRPr="00007CC2" w:rsidRDefault="004A27FD" w:rsidP="00B12F84">
            <w:r w:rsidRPr="00DB2784">
              <w:t>x</w:t>
            </w:r>
          </w:p>
        </w:tc>
        <w:tc>
          <w:tcPr>
            <w:tcW w:w="3260" w:type="dxa"/>
          </w:tcPr>
          <w:p w14:paraId="5C101F58" w14:textId="77777777" w:rsidR="004A27FD" w:rsidRPr="00007CC2" w:rsidRDefault="004A27FD" w:rsidP="00B12F84"/>
        </w:tc>
        <w:tc>
          <w:tcPr>
            <w:tcW w:w="4820" w:type="dxa"/>
            <w:vMerge w:val="restart"/>
          </w:tcPr>
          <w:p w14:paraId="249CDAFF" w14:textId="4A614B00" w:rsidR="004A27FD" w:rsidRPr="00007CC2" w:rsidRDefault="004A27FD" w:rsidP="00B12F84">
            <w:r w:rsidRPr="00DA5DA5">
              <w:t xml:space="preserve">Cognitive performance score </w:t>
            </w:r>
          </w:p>
        </w:tc>
      </w:tr>
      <w:tr w:rsidR="004A27FD" w:rsidRPr="00007CC2" w14:paraId="70E97E34" w14:textId="77777777" w:rsidTr="004A27FD">
        <w:tc>
          <w:tcPr>
            <w:tcW w:w="2229" w:type="dxa"/>
          </w:tcPr>
          <w:p w14:paraId="4042553B" w14:textId="7B525B5E" w:rsidR="004A27FD" w:rsidRPr="00007CC2" w:rsidRDefault="004A27FD" w:rsidP="00B12F84">
            <w:r w:rsidRPr="00007CC2">
              <w:t>McCusker 2001</w:t>
            </w:r>
          </w:p>
        </w:tc>
        <w:tc>
          <w:tcPr>
            <w:tcW w:w="1877" w:type="dxa"/>
          </w:tcPr>
          <w:p w14:paraId="4BCC82C3" w14:textId="36B6EB09" w:rsidR="004A27FD" w:rsidRPr="00007CC2" w:rsidRDefault="004A27FD" w:rsidP="00B12F84">
            <w:proofErr w:type="spellStart"/>
            <w:r w:rsidRPr="00007CC2">
              <w:t>cont</w:t>
            </w:r>
            <w:proofErr w:type="spellEnd"/>
          </w:p>
        </w:tc>
        <w:tc>
          <w:tcPr>
            <w:tcW w:w="2268" w:type="dxa"/>
          </w:tcPr>
          <w:p w14:paraId="36BB7478" w14:textId="49177CFA" w:rsidR="004A27FD" w:rsidRPr="00007CC2" w:rsidRDefault="004A27FD" w:rsidP="00B12F84">
            <w:r w:rsidRPr="00DB2784">
              <w:t>x</w:t>
            </w:r>
          </w:p>
        </w:tc>
        <w:tc>
          <w:tcPr>
            <w:tcW w:w="3260" w:type="dxa"/>
          </w:tcPr>
          <w:p w14:paraId="03CFE2F2" w14:textId="77777777" w:rsidR="004A27FD" w:rsidRPr="00007CC2" w:rsidRDefault="004A27FD" w:rsidP="00B12F84"/>
        </w:tc>
        <w:tc>
          <w:tcPr>
            <w:tcW w:w="4820" w:type="dxa"/>
            <w:vMerge/>
          </w:tcPr>
          <w:p w14:paraId="506FED25" w14:textId="691FCB87" w:rsidR="004A27FD" w:rsidRPr="00007CC2" w:rsidRDefault="004A27FD" w:rsidP="00B12F84"/>
        </w:tc>
      </w:tr>
      <w:tr w:rsidR="004A27FD" w:rsidRPr="00007CC2" w14:paraId="702EF47D" w14:textId="77777777" w:rsidTr="004A27FD">
        <w:tc>
          <w:tcPr>
            <w:tcW w:w="2229" w:type="dxa"/>
          </w:tcPr>
          <w:p w14:paraId="489B81F5" w14:textId="21881B2A" w:rsidR="004A27FD" w:rsidRPr="00007CC2" w:rsidRDefault="004A27FD" w:rsidP="00B12F84">
            <w:r w:rsidRPr="00007CC2">
              <w:t>McCusker 2001</w:t>
            </w:r>
          </w:p>
        </w:tc>
        <w:tc>
          <w:tcPr>
            <w:tcW w:w="1877" w:type="dxa"/>
          </w:tcPr>
          <w:p w14:paraId="10D57198" w14:textId="2263915D" w:rsidR="004A27FD" w:rsidRPr="00007CC2" w:rsidRDefault="004A27FD" w:rsidP="00B12F84">
            <w:proofErr w:type="spellStart"/>
            <w:r w:rsidRPr="00007CC2">
              <w:t>cont</w:t>
            </w:r>
            <w:proofErr w:type="spellEnd"/>
          </w:p>
        </w:tc>
        <w:tc>
          <w:tcPr>
            <w:tcW w:w="2268" w:type="dxa"/>
          </w:tcPr>
          <w:p w14:paraId="5568F200" w14:textId="25226FFE" w:rsidR="004A27FD" w:rsidRPr="00007CC2" w:rsidRDefault="004A27FD" w:rsidP="00B12F84">
            <w:r w:rsidRPr="00DB2784">
              <w:t>x</w:t>
            </w:r>
          </w:p>
        </w:tc>
        <w:tc>
          <w:tcPr>
            <w:tcW w:w="3260" w:type="dxa"/>
          </w:tcPr>
          <w:p w14:paraId="2CC95160" w14:textId="77777777" w:rsidR="004A27FD" w:rsidRPr="00007CC2" w:rsidRDefault="004A27FD" w:rsidP="00B12F84"/>
        </w:tc>
        <w:tc>
          <w:tcPr>
            <w:tcW w:w="4820" w:type="dxa"/>
            <w:vMerge/>
          </w:tcPr>
          <w:p w14:paraId="3618CAF5" w14:textId="18F5E7C6" w:rsidR="004A27FD" w:rsidRPr="00007CC2" w:rsidRDefault="004A27FD" w:rsidP="00B12F84"/>
        </w:tc>
      </w:tr>
      <w:tr w:rsidR="004A27FD" w:rsidRPr="00007CC2" w14:paraId="00459686" w14:textId="77777777" w:rsidTr="004A27FD">
        <w:tc>
          <w:tcPr>
            <w:tcW w:w="2229" w:type="dxa"/>
          </w:tcPr>
          <w:p w14:paraId="5466574B" w14:textId="7D86D107" w:rsidR="004A27FD" w:rsidRPr="00007CC2" w:rsidRDefault="004A27FD" w:rsidP="00B12F84">
            <w:r w:rsidRPr="00007CC2">
              <w:t>McCusker 2001</w:t>
            </w:r>
          </w:p>
        </w:tc>
        <w:tc>
          <w:tcPr>
            <w:tcW w:w="1877" w:type="dxa"/>
          </w:tcPr>
          <w:p w14:paraId="752FCA0F" w14:textId="60CC4F23" w:rsidR="004A27FD" w:rsidRPr="00007CC2" w:rsidRDefault="004A27FD" w:rsidP="00B12F84">
            <w:proofErr w:type="spellStart"/>
            <w:r w:rsidRPr="00007CC2">
              <w:t>cont</w:t>
            </w:r>
            <w:proofErr w:type="spellEnd"/>
          </w:p>
        </w:tc>
        <w:tc>
          <w:tcPr>
            <w:tcW w:w="2268" w:type="dxa"/>
          </w:tcPr>
          <w:p w14:paraId="332FFB4F" w14:textId="352F2FB4" w:rsidR="004A27FD" w:rsidRPr="00007CC2" w:rsidRDefault="004A27FD" w:rsidP="00B12F84">
            <w:r w:rsidRPr="00DB2784">
              <w:t>x</w:t>
            </w:r>
          </w:p>
        </w:tc>
        <w:tc>
          <w:tcPr>
            <w:tcW w:w="3260" w:type="dxa"/>
          </w:tcPr>
          <w:p w14:paraId="570822EB" w14:textId="77777777" w:rsidR="004A27FD" w:rsidRPr="00007CC2" w:rsidRDefault="004A27FD" w:rsidP="00B12F84"/>
        </w:tc>
        <w:tc>
          <w:tcPr>
            <w:tcW w:w="4820" w:type="dxa"/>
            <w:vMerge/>
          </w:tcPr>
          <w:p w14:paraId="52C8E6A8" w14:textId="5EAE127D" w:rsidR="004A27FD" w:rsidRPr="00007CC2" w:rsidRDefault="004A27FD" w:rsidP="00B12F84"/>
        </w:tc>
      </w:tr>
      <w:tr w:rsidR="004A27FD" w:rsidRPr="00007CC2" w14:paraId="5AAF7A9E" w14:textId="77777777" w:rsidTr="004A27FD">
        <w:tc>
          <w:tcPr>
            <w:tcW w:w="2229" w:type="dxa"/>
          </w:tcPr>
          <w:p w14:paraId="08AC3DD8" w14:textId="380DF147" w:rsidR="004A27FD" w:rsidRPr="00007CC2" w:rsidRDefault="004A27FD" w:rsidP="00B12F84">
            <w:proofErr w:type="spellStart"/>
            <w:r w:rsidRPr="00007CC2">
              <w:t>Lingehall</w:t>
            </w:r>
            <w:proofErr w:type="spellEnd"/>
            <w:r w:rsidRPr="00007CC2">
              <w:t xml:space="preserve"> 2017</w:t>
            </w:r>
          </w:p>
        </w:tc>
        <w:tc>
          <w:tcPr>
            <w:tcW w:w="1877" w:type="dxa"/>
          </w:tcPr>
          <w:p w14:paraId="52CD2C8F" w14:textId="1904CDF4" w:rsidR="004A27FD" w:rsidRPr="00007CC2" w:rsidRDefault="004A27FD" w:rsidP="00B12F84">
            <w:proofErr w:type="spellStart"/>
            <w:r w:rsidRPr="00007CC2">
              <w:t>cont</w:t>
            </w:r>
            <w:proofErr w:type="spellEnd"/>
          </w:p>
        </w:tc>
        <w:tc>
          <w:tcPr>
            <w:tcW w:w="2268" w:type="dxa"/>
          </w:tcPr>
          <w:p w14:paraId="5F629F08" w14:textId="72F6C960" w:rsidR="004A27FD" w:rsidRPr="00007CC2" w:rsidRDefault="004A27FD" w:rsidP="00B12F84">
            <w:r w:rsidRPr="00F90C4D">
              <w:t>x</w:t>
            </w:r>
          </w:p>
        </w:tc>
        <w:tc>
          <w:tcPr>
            <w:tcW w:w="3260" w:type="dxa"/>
          </w:tcPr>
          <w:p w14:paraId="3F578AC5" w14:textId="77777777" w:rsidR="004A27FD" w:rsidRPr="00007CC2" w:rsidRDefault="004A27FD" w:rsidP="00B12F84"/>
        </w:tc>
        <w:tc>
          <w:tcPr>
            <w:tcW w:w="4820" w:type="dxa"/>
            <w:vMerge w:val="restart"/>
          </w:tcPr>
          <w:p w14:paraId="657BD537" w14:textId="2645ACD6" w:rsidR="004A27FD" w:rsidRPr="00007CC2" w:rsidRDefault="004A27FD" w:rsidP="00B12F84">
            <w:r w:rsidRPr="005B6933">
              <w:t xml:space="preserve">Cognitive performance score </w:t>
            </w:r>
          </w:p>
        </w:tc>
      </w:tr>
      <w:tr w:rsidR="004A27FD" w:rsidRPr="00007CC2" w14:paraId="402F5855" w14:textId="77777777" w:rsidTr="004A27FD">
        <w:tc>
          <w:tcPr>
            <w:tcW w:w="2229" w:type="dxa"/>
          </w:tcPr>
          <w:p w14:paraId="18FFDEDC" w14:textId="09EE14D3" w:rsidR="004A27FD" w:rsidRPr="00007CC2" w:rsidRDefault="004A27FD" w:rsidP="00B12F84">
            <w:proofErr w:type="spellStart"/>
            <w:r w:rsidRPr="00007CC2">
              <w:t>Lingehall</w:t>
            </w:r>
            <w:proofErr w:type="spellEnd"/>
            <w:r w:rsidRPr="00007CC2">
              <w:t xml:space="preserve"> 2017</w:t>
            </w:r>
          </w:p>
        </w:tc>
        <w:tc>
          <w:tcPr>
            <w:tcW w:w="1877" w:type="dxa"/>
          </w:tcPr>
          <w:p w14:paraId="2B156122" w14:textId="685DD41E" w:rsidR="004A27FD" w:rsidRPr="00007CC2" w:rsidRDefault="004A27FD" w:rsidP="00B12F84">
            <w:proofErr w:type="spellStart"/>
            <w:r w:rsidRPr="00007CC2">
              <w:t>cont</w:t>
            </w:r>
            <w:proofErr w:type="spellEnd"/>
          </w:p>
        </w:tc>
        <w:tc>
          <w:tcPr>
            <w:tcW w:w="2268" w:type="dxa"/>
          </w:tcPr>
          <w:p w14:paraId="1586A100" w14:textId="009850EE" w:rsidR="004A27FD" w:rsidRPr="00007CC2" w:rsidRDefault="004A27FD" w:rsidP="00B12F84">
            <w:r w:rsidRPr="00F90C4D">
              <w:t>x</w:t>
            </w:r>
          </w:p>
        </w:tc>
        <w:tc>
          <w:tcPr>
            <w:tcW w:w="3260" w:type="dxa"/>
          </w:tcPr>
          <w:p w14:paraId="5C58ED94" w14:textId="77777777" w:rsidR="004A27FD" w:rsidRPr="00007CC2" w:rsidRDefault="004A27FD" w:rsidP="00B12F84"/>
        </w:tc>
        <w:tc>
          <w:tcPr>
            <w:tcW w:w="4820" w:type="dxa"/>
            <w:vMerge/>
          </w:tcPr>
          <w:p w14:paraId="68DB4D3F" w14:textId="4A8145A0" w:rsidR="004A27FD" w:rsidRPr="00007CC2" w:rsidRDefault="004A27FD" w:rsidP="00B12F84"/>
        </w:tc>
      </w:tr>
      <w:tr w:rsidR="004A27FD" w:rsidRPr="00007CC2" w14:paraId="76642FF5" w14:textId="77777777" w:rsidTr="004A27FD">
        <w:tc>
          <w:tcPr>
            <w:tcW w:w="2229" w:type="dxa"/>
          </w:tcPr>
          <w:p w14:paraId="735C84AD" w14:textId="0DA1A8F0" w:rsidR="004A27FD" w:rsidRPr="00007CC2" w:rsidRDefault="004A27FD" w:rsidP="00B12F84">
            <w:proofErr w:type="spellStart"/>
            <w:r w:rsidRPr="00007CC2">
              <w:t>Lingehall</w:t>
            </w:r>
            <w:proofErr w:type="spellEnd"/>
            <w:r w:rsidRPr="00007CC2">
              <w:t xml:space="preserve"> 2017</w:t>
            </w:r>
          </w:p>
        </w:tc>
        <w:tc>
          <w:tcPr>
            <w:tcW w:w="1877" w:type="dxa"/>
          </w:tcPr>
          <w:p w14:paraId="3F5ACBD8" w14:textId="729F71DD" w:rsidR="004A27FD" w:rsidRPr="00007CC2" w:rsidRDefault="004A27FD" w:rsidP="00B12F84">
            <w:proofErr w:type="spellStart"/>
            <w:r w:rsidRPr="00007CC2">
              <w:t>cont</w:t>
            </w:r>
            <w:proofErr w:type="spellEnd"/>
          </w:p>
        </w:tc>
        <w:tc>
          <w:tcPr>
            <w:tcW w:w="2268" w:type="dxa"/>
          </w:tcPr>
          <w:p w14:paraId="6E31CA05" w14:textId="6E65610C" w:rsidR="004A27FD" w:rsidRPr="00007CC2" w:rsidRDefault="004A27FD" w:rsidP="00B12F84">
            <w:r w:rsidRPr="00F90C4D">
              <w:t>x</w:t>
            </w:r>
          </w:p>
        </w:tc>
        <w:tc>
          <w:tcPr>
            <w:tcW w:w="3260" w:type="dxa"/>
          </w:tcPr>
          <w:p w14:paraId="05A75CCA" w14:textId="77777777" w:rsidR="004A27FD" w:rsidRPr="00007CC2" w:rsidRDefault="004A27FD" w:rsidP="00B12F84"/>
        </w:tc>
        <w:tc>
          <w:tcPr>
            <w:tcW w:w="4820" w:type="dxa"/>
            <w:vMerge/>
          </w:tcPr>
          <w:p w14:paraId="07201F7A" w14:textId="5DA7B3BE" w:rsidR="004A27FD" w:rsidRPr="00007CC2" w:rsidRDefault="004A27FD" w:rsidP="00B12F84"/>
        </w:tc>
      </w:tr>
      <w:tr w:rsidR="004A27FD" w:rsidRPr="00007CC2" w14:paraId="2FDE9BCA" w14:textId="77777777" w:rsidTr="004A27FD">
        <w:tc>
          <w:tcPr>
            <w:tcW w:w="2229" w:type="dxa"/>
          </w:tcPr>
          <w:p w14:paraId="7C90C362" w14:textId="0DDAC134" w:rsidR="004A27FD" w:rsidRPr="00007CC2" w:rsidRDefault="004A27FD" w:rsidP="00B12F84">
            <w:proofErr w:type="spellStart"/>
            <w:r w:rsidRPr="00007CC2">
              <w:t>Kunicki</w:t>
            </w:r>
            <w:proofErr w:type="spellEnd"/>
            <w:r w:rsidRPr="00007CC2">
              <w:t xml:space="preserve"> 2023</w:t>
            </w:r>
          </w:p>
        </w:tc>
        <w:tc>
          <w:tcPr>
            <w:tcW w:w="1877" w:type="dxa"/>
          </w:tcPr>
          <w:p w14:paraId="58A490B1" w14:textId="69E02BDC" w:rsidR="004A27FD" w:rsidRPr="00007CC2" w:rsidRDefault="004A27FD" w:rsidP="00B12F84">
            <w:proofErr w:type="spellStart"/>
            <w:r w:rsidRPr="00007CC2">
              <w:t>cont</w:t>
            </w:r>
            <w:proofErr w:type="spellEnd"/>
          </w:p>
        </w:tc>
        <w:tc>
          <w:tcPr>
            <w:tcW w:w="2268" w:type="dxa"/>
          </w:tcPr>
          <w:p w14:paraId="5C8BF40E" w14:textId="70109174" w:rsidR="004A27FD" w:rsidRPr="00007CC2" w:rsidRDefault="004A27FD" w:rsidP="00B12F84">
            <w:r w:rsidRPr="00B5514D">
              <w:t>x</w:t>
            </w:r>
          </w:p>
        </w:tc>
        <w:tc>
          <w:tcPr>
            <w:tcW w:w="3260" w:type="dxa"/>
          </w:tcPr>
          <w:p w14:paraId="77BD7220" w14:textId="77777777" w:rsidR="004A27FD" w:rsidRPr="00007CC2" w:rsidRDefault="004A27FD" w:rsidP="00B12F84"/>
        </w:tc>
        <w:tc>
          <w:tcPr>
            <w:tcW w:w="4820" w:type="dxa"/>
            <w:vMerge w:val="restart"/>
          </w:tcPr>
          <w:p w14:paraId="001E9249" w14:textId="6957DF51" w:rsidR="004A27FD" w:rsidRPr="00007CC2" w:rsidRDefault="004A27FD" w:rsidP="00B12F84">
            <w:r w:rsidRPr="00EA5D63">
              <w:t xml:space="preserve">Cognitive performance score </w:t>
            </w:r>
          </w:p>
        </w:tc>
      </w:tr>
      <w:tr w:rsidR="004A27FD" w:rsidRPr="00007CC2" w14:paraId="71A4A138" w14:textId="77777777" w:rsidTr="004A27FD">
        <w:tc>
          <w:tcPr>
            <w:tcW w:w="2229" w:type="dxa"/>
          </w:tcPr>
          <w:p w14:paraId="0A0B60BD" w14:textId="1C329C58" w:rsidR="004A27FD" w:rsidRPr="00007CC2" w:rsidRDefault="004A27FD" w:rsidP="00B12F84">
            <w:proofErr w:type="spellStart"/>
            <w:r w:rsidRPr="00007CC2">
              <w:t>Kunicki</w:t>
            </w:r>
            <w:proofErr w:type="spellEnd"/>
            <w:r w:rsidRPr="00007CC2">
              <w:t xml:space="preserve"> 2023</w:t>
            </w:r>
          </w:p>
        </w:tc>
        <w:tc>
          <w:tcPr>
            <w:tcW w:w="1877" w:type="dxa"/>
          </w:tcPr>
          <w:p w14:paraId="718AF80B" w14:textId="57FF8B6F" w:rsidR="004A27FD" w:rsidRPr="00007CC2" w:rsidRDefault="004A27FD" w:rsidP="00B12F84">
            <w:proofErr w:type="spellStart"/>
            <w:r w:rsidRPr="00007CC2">
              <w:t>cont</w:t>
            </w:r>
            <w:proofErr w:type="spellEnd"/>
          </w:p>
        </w:tc>
        <w:tc>
          <w:tcPr>
            <w:tcW w:w="2268" w:type="dxa"/>
          </w:tcPr>
          <w:p w14:paraId="5EA4F14C" w14:textId="46A8EF6C" w:rsidR="004A27FD" w:rsidRPr="00007CC2" w:rsidRDefault="004A27FD" w:rsidP="00B12F84">
            <w:r w:rsidRPr="00B5514D">
              <w:t>x</w:t>
            </w:r>
          </w:p>
        </w:tc>
        <w:tc>
          <w:tcPr>
            <w:tcW w:w="3260" w:type="dxa"/>
          </w:tcPr>
          <w:p w14:paraId="6A7B28B9" w14:textId="77777777" w:rsidR="004A27FD" w:rsidRPr="00007CC2" w:rsidRDefault="004A27FD" w:rsidP="00B12F84"/>
        </w:tc>
        <w:tc>
          <w:tcPr>
            <w:tcW w:w="4820" w:type="dxa"/>
            <w:vMerge/>
          </w:tcPr>
          <w:p w14:paraId="78C9D2B0" w14:textId="377DA6F7" w:rsidR="004A27FD" w:rsidRPr="00007CC2" w:rsidRDefault="004A27FD" w:rsidP="00B12F84"/>
        </w:tc>
      </w:tr>
      <w:tr w:rsidR="004A27FD" w:rsidRPr="00007CC2" w14:paraId="73D46ABF" w14:textId="77777777" w:rsidTr="004A27FD">
        <w:tc>
          <w:tcPr>
            <w:tcW w:w="2229" w:type="dxa"/>
          </w:tcPr>
          <w:p w14:paraId="53C9E824" w14:textId="5CA49523" w:rsidR="004A27FD" w:rsidRPr="00007CC2" w:rsidRDefault="004A27FD" w:rsidP="00B12F84">
            <w:proofErr w:type="spellStart"/>
            <w:r w:rsidRPr="00007CC2">
              <w:t>Kunicki</w:t>
            </w:r>
            <w:proofErr w:type="spellEnd"/>
            <w:r w:rsidRPr="00007CC2">
              <w:t xml:space="preserve"> 2023</w:t>
            </w:r>
          </w:p>
        </w:tc>
        <w:tc>
          <w:tcPr>
            <w:tcW w:w="1877" w:type="dxa"/>
          </w:tcPr>
          <w:p w14:paraId="03DB7E3B" w14:textId="01950C7A" w:rsidR="004A27FD" w:rsidRPr="00007CC2" w:rsidRDefault="004A27FD" w:rsidP="00B12F84">
            <w:proofErr w:type="spellStart"/>
            <w:r w:rsidRPr="00007CC2">
              <w:t>cont</w:t>
            </w:r>
            <w:proofErr w:type="spellEnd"/>
          </w:p>
        </w:tc>
        <w:tc>
          <w:tcPr>
            <w:tcW w:w="2268" w:type="dxa"/>
          </w:tcPr>
          <w:p w14:paraId="3839FF12" w14:textId="59F5EBCF" w:rsidR="004A27FD" w:rsidRPr="00007CC2" w:rsidRDefault="004A27FD" w:rsidP="00B12F84">
            <w:r w:rsidRPr="00B5514D">
              <w:t>x</w:t>
            </w:r>
          </w:p>
        </w:tc>
        <w:tc>
          <w:tcPr>
            <w:tcW w:w="3260" w:type="dxa"/>
          </w:tcPr>
          <w:p w14:paraId="014ED520" w14:textId="77777777" w:rsidR="004A27FD" w:rsidRPr="00007CC2" w:rsidRDefault="004A27FD" w:rsidP="00B12F84"/>
        </w:tc>
        <w:tc>
          <w:tcPr>
            <w:tcW w:w="4820" w:type="dxa"/>
            <w:vMerge/>
          </w:tcPr>
          <w:p w14:paraId="23FB1EAC" w14:textId="27123A2F" w:rsidR="004A27FD" w:rsidRPr="00007CC2" w:rsidRDefault="004A27FD" w:rsidP="00B12F84"/>
        </w:tc>
      </w:tr>
      <w:tr w:rsidR="004A27FD" w:rsidRPr="00007CC2" w14:paraId="37019834" w14:textId="77777777" w:rsidTr="004A27FD">
        <w:tc>
          <w:tcPr>
            <w:tcW w:w="2229" w:type="dxa"/>
          </w:tcPr>
          <w:p w14:paraId="37101F6B" w14:textId="30FA5042" w:rsidR="004A27FD" w:rsidRPr="00007CC2" w:rsidRDefault="004A27FD" w:rsidP="00B12F84">
            <w:proofErr w:type="spellStart"/>
            <w:r w:rsidRPr="00007CC2">
              <w:t>Kunicki</w:t>
            </w:r>
            <w:proofErr w:type="spellEnd"/>
            <w:r w:rsidRPr="00007CC2">
              <w:t xml:space="preserve"> 2023</w:t>
            </w:r>
          </w:p>
        </w:tc>
        <w:tc>
          <w:tcPr>
            <w:tcW w:w="1877" w:type="dxa"/>
          </w:tcPr>
          <w:p w14:paraId="0092136F" w14:textId="4E0C4E0E" w:rsidR="004A27FD" w:rsidRPr="00007CC2" w:rsidRDefault="004A27FD" w:rsidP="00B12F84">
            <w:proofErr w:type="spellStart"/>
            <w:r w:rsidRPr="00007CC2">
              <w:t>cont</w:t>
            </w:r>
            <w:proofErr w:type="spellEnd"/>
          </w:p>
        </w:tc>
        <w:tc>
          <w:tcPr>
            <w:tcW w:w="2268" w:type="dxa"/>
          </w:tcPr>
          <w:p w14:paraId="44189974" w14:textId="4A643B6A" w:rsidR="004A27FD" w:rsidRPr="00007CC2" w:rsidRDefault="004A27FD" w:rsidP="00B12F84">
            <w:r w:rsidRPr="00B5514D">
              <w:t>x</w:t>
            </w:r>
          </w:p>
        </w:tc>
        <w:tc>
          <w:tcPr>
            <w:tcW w:w="3260" w:type="dxa"/>
          </w:tcPr>
          <w:p w14:paraId="0DC06A89" w14:textId="77777777" w:rsidR="004A27FD" w:rsidRPr="00007CC2" w:rsidRDefault="004A27FD" w:rsidP="00B12F84"/>
        </w:tc>
        <w:tc>
          <w:tcPr>
            <w:tcW w:w="4820" w:type="dxa"/>
            <w:vMerge/>
          </w:tcPr>
          <w:p w14:paraId="7EC3C24A" w14:textId="390B9E30" w:rsidR="004A27FD" w:rsidRPr="00007CC2" w:rsidRDefault="004A27FD" w:rsidP="00B12F84"/>
        </w:tc>
      </w:tr>
      <w:tr w:rsidR="004A27FD" w:rsidRPr="00007CC2" w14:paraId="76C9E7E1" w14:textId="77777777" w:rsidTr="004A27FD">
        <w:tc>
          <w:tcPr>
            <w:tcW w:w="2229" w:type="dxa"/>
          </w:tcPr>
          <w:p w14:paraId="5338DE87" w14:textId="0DE5C713" w:rsidR="004A27FD" w:rsidRPr="00007CC2" w:rsidRDefault="004A27FD" w:rsidP="00B12F84">
            <w:proofErr w:type="spellStart"/>
            <w:r w:rsidRPr="00007CC2">
              <w:t>Kunicki</w:t>
            </w:r>
            <w:proofErr w:type="spellEnd"/>
            <w:r w:rsidRPr="00007CC2">
              <w:t xml:space="preserve"> 2023</w:t>
            </w:r>
          </w:p>
        </w:tc>
        <w:tc>
          <w:tcPr>
            <w:tcW w:w="1877" w:type="dxa"/>
          </w:tcPr>
          <w:p w14:paraId="47BDC080" w14:textId="491B4F98" w:rsidR="004A27FD" w:rsidRPr="00007CC2" w:rsidRDefault="004A27FD" w:rsidP="00B12F84">
            <w:proofErr w:type="spellStart"/>
            <w:r w:rsidRPr="00007CC2">
              <w:t>cont</w:t>
            </w:r>
            <w:proofErr w:type="spellEnd"/>
          </w:p>
        </w:tc>
        <w:tc>
          <w:tcPr>
            <w:tcW w:w="2268" w:type="dxa"/>
          </w:tcPr>
          <w:p w14:paraId="6404281E" w14:textId="02483BD6" w:rsidR="004A27FD" w:rsidRPr="00007CC2" w:rsidRDefault="004A27FD" w:rsidP="00B12F84">
            <w:r w:rsidRPr="00B5514D">
              <w:t>x</w:t>
            </w:r>
          </w:p>
        </w:tc>
        <w:tc>
          <w:tcPr>
            <w:tcW w:w="3260" w:type="dxa"/>
          </w:tcPr>
          <w:p w14:paraId="67D8A373" w14:textId="77777777" w:rsidR="004A27FD" w:rsidRPr="00007CC2" w:rsidRDefault="004A27FD" w:rsidP="00B12F84"/>
        </w:tc>
        <w:tc>
          <w:tcPr>
            <w:tcW w:w="4820" w:type="dxa"/>
            <w:vMerge/>
          </w:tcPr>
          <w:p w14:paraId="0E83F13A" w14:textId="7C1FB7BC" w:rsidR="004A27FD" w:rsidRPr="00007CC2" w:rsidRDefault="004A27FD" w:rsidP="00B12F84"/>
        </w:tc>
      </w:tr>
      <w:tr w:rsidR="004A27FD" w:rsidRPr="00007CC2" w14:paraId="68B5625C" w14:textId="77777777" w:rsidTr="004A27FD">
        <w:tc>
          <w:tcPr>
            <w:tcW w:w="2229" w:type="dxa"/>
          </w:tcPr>
          <w:p w14:paraId="3AD18A37" w14:textId="4312E83D" w:rsidR="004A27FD" w:rsidRPr="00007CC2" w:rsidRDefault="004A27FD" w:rsidP="00B12F84">
            <w:proofErr w:type="spellStart"/>
            <w:r w:rsidRPr="00007CC2">
              <w:t>Kunicki</w:t>
            </w:r>
            <w:proofErr w:type="spellEnd"/>
            <w:r w:rsidRPr="00007CC2">
              <w:t xml:space="preserve"> 2023</w:t>
            </w:r>
          </w:p>
        </w:tc>
        <w:tc>
          <w:tcPr>
            <w:tcW w:w="1877" w:type="dxa"/>
          </w:tcPr>
          <w:p w14:paraId="13B033FA" w14:textId="37C95DB9" w:rsidR="004A27FD" w:rsidRPr="00007CC2" w:rsidRDefault="004A27FD" w:rsidP="00B12F84">
            <w:proofErr w:type="spellStart"/>
            <w:r w:rsidRPr="00007CC2">
              <w:t>cont</w:t>
            </w:r>
            <w:proofErr w:type="spellEnd"/>
          </w:p>
        </w:tc>
        <w:tc>
          <w:tcPr>
            <w:tcW w:w="2268" w:type="dxa"/>
          </w:tcPr>
          <w:p w14:paraId="0A1BB94A" w14:textId="282C2A8E" w:rsidR="004A27FD" w:rsidRPr="00007CC2" w:rsidRDefault="004A27FD" w:rsidP="00B12F84">
            <w:r w:rsidRPr="00B5514D">
              <w:t>x</w:t>
            </w:r>
          </w:p>
        </w:tc>
        <w:tc>
          <w:tcPr>
            <w:tcW w:w="3260" w:type="dxa"/>
          </w:tcPr>
          <w:p w14:paraId="60F87079" w14:textId="77777777" w:rsidR="004A27FD" w:rsidRPr="00007CC2" w:rsidRDefault="004A27FD" w:rsidP="00B12F84"/>
        </w:tc>
        <w:tc>
          <w:tcPr>
            <w:tcW w:w="4820" w:type="dxa"/>
            <w:vMerge/>
          </w:tcPr>
          <w:p w14:paraId="649FFCE2" w14:textId="6AF2000A" w:rsidR="004A27FD" w:rsidRPr="00007CC2" w:rsidRDefault="004A27FD" w:rsidP="00B12F84"/>
        </w:tc>
      </w:tr>
      <w:tr w:rsidR="004A27FD" w:rsidRPr="00007CC2" w14:paraId="37D8397E" w14:textId="77777777" w:rsidTr="004A27FD">
        <w:tc>
          <w:tcPr>
            <w:tcW w:w="2229" w:type="dxa"/>
          </w:tcPr>
          <w:p w14:paraId="118B51B8" w14:textId="476438D0" w:rsidR="004A27FD" w:rsidRPr="00007CC2" w:rsidRDefault="004A27FD" w:rsidP="00B12F84">
            <w:proofErr w:type="spellStart"/>
            <w:r w:rsidRPr="00007CC2">
              <w:t>Kunicki</w:t>
            </w:r>
            <w:proofErr w:type="spellEnd"/>
            <w:r w:rsidRPr="00007CC2">
              <w:t xml:space="preserve"> 2023</w:t>
            </w:r>
          </w:p>
        </w:tc>
        <w:tc>
          <w:tcPr>
            <w:tcW w:w="1877" w:type="dxa"/>
          </w:tcPr>
          <w:p w14:paraId="28CAC1B5" w14:textId="431D6470" w:rsidR="004A27FD" w:rsidRPr="00007CC2" w:rsidRDefault="004A27FD" w:rsidP="00B12F84">
            <w:proofErr w:type="spellStart"/>
            <w:r w:rsidRPr="00007CC2">
              <w:t>cont</w:t>
            </w:r>
            <w:proofErr w:type="spellEnd"/>
          </w:p>
        </w:tc>
        <w:tc>
          <w:tcPr>
            <w:tcW w:w="2268" w:type="dxa"/>
          </w:tcPr>
          <w:p w14:paraId="1C5C4D44" w14:textId="41694AB4" w:rsidR="004A27FD" w:rsidRPr="00007CC2" w:rsidRDefault="004A27FD" w:rsidP="00B12F84">
            <w:r w:rsidRPr="00B5514D">
              <w:t>x</w:t>
            </w:r>
          </w:p>
        </w:tc>
        <w:tc>
          <w:tcPr>
            <w:tcW w:w="3260" w:type="dxa"/>
          </w:tcPr>
          <w:p w14:paraId="742FF02B" w14:textId="77777777" w:rsidR="004A27FD" w:rsidRPr="00007CC2" w:rsidRDefault="004A27FD" w:rsidP="00B12F84"/>
        </w:tc>
        <w:tc>
          <w:tcPr>
            <w:tcW w:w="4820" w:type="dxa"/>
            <w:vMerge/>
          </w:tcPr>
          <w:p w14:paraId="1C0CF323" w14:textId="7CB984FE" w:rsidR="004A27FD" w:rsidRPr="00007CC2" w:rsidRDefault="004A27FD" w:rsidP="00B12F84"/>
        </w:tc>
      </w:tr>
      <w:tr w:rsidR="004A27FD" w:rsidRPr="00007CC2" w14:paraId="007CBEDB" w14:textId="77777777" w:rsidTr="004A27FD">
        <w:tc>
          <w:tcPr>
            <w:tcW w:w="2229" w:type="dxa"/>
          </w:tcPr>
          <w:p w14:paraId="7D225DF4" w14:textId="6AE4566E" w:rsidR="004A27FD" w:rsidRPr="00007CC2" w:rsidRDefault="004A27FD" w:rsidP="00B12F84">
            <w:proofErr w:type="spellStart"/>
            <w:r w:rsidRPr="00007CC2">
              <w:t>Kunicki</w:t>
            </w:r>
            <w:proofErr w:type="spellEnd"/>
            <w:r w:rsidRPr="00007CC2">
              <w:t xml:space="preserve"> 2023</w:t>
            </w:r>
          </w:p>
        </w:tc>
        <w:tc>
          <w:tcPr>
            <w:tcW w:w="1877" w:type="dxa"/>
          </w:tcPr>
          <w:p w14:paraId="2A7B48E9" w14:textId="59A2FB8C" w:rsidR="004A27FD" w:rsidRPr="00007CC2" w:rsidRDefault="004A27FD" w:rsidP="00B12F84">
            <w:proofErr w:type="spellStart"/>
            <w:r w:rsidRPr="00007CC2">
              <w:t>cont</w:t>
            </w:r>
            <w:proofErr w:type="spellEnd"/>
          </w:p>
        </w:tc>
        <w:tc>
          <w:tcPr>
            <w:tcW w:w="2268" w:type="dxa"/>
          </w:tcPr>
          <w:p w14:paraId="2803F40D" w14:textId="7F639FF2" w:rsidR="004A27FD" w:rsidRPr="00007CC2" w:rsidRDefault="004A27FD" w:rsidP="00B12F84">
            <w:r w:rsidRPr="00B5514D">
              <w:t>x</w:t>
            </w:r>
          </w:p>
        </w:tc>
        <w:tc>
          <w:tcPr>
            <w:tcW w:w="3260" w:type="dxa"/>
          </w:tcPr>
          <w:p w14:paraId="739A5923" w14:textId="77777777" w:rsidR="004A27FD" w:rsidRPr="00007CC2" w:rsidRDefault="004A27FD" w:rsidP="00B12F84"/>
        </w:tc>
        <w:tc>
          <w:tcPr>
            <w:tcW w:w="4820" w:type="dxa"/>
            <w:vMerge/>
          </w:tcPr>
          <w:p w14:paraId="3AB658E3" w14:textId="09649AFC" w:rsidR="004A27FD" w:rsidRPr="00007CC2" w:rsidRDefault="004A27FD" w:rsidP="00B12F84"/>
        </w:tc>
      </w:tr>
      <w:tr w:rsidR="004A27FD" w:rsidRPr="00007CC2" w14:paraId="20E6548B" w14:textId="77777777" w:rsidTr="004A27FD">
        <w:tc>
          <w:tcPr>
            <w:tcW w:w="2229" w:type="dxa"/>
          </w:tcPr>
          <w:p w14:paraId="4CB2887C" w14:textId="54D4B61E" w:rsidR="004A27FD" w:rsidRPr="00007CC2" w:rsidRDefault="004A27FD" w:rsidP="00B12F84">
            <w:proofErr w:type="spellStart"/>
            <w:r w:rsidRPr="00007CC2">
              <w:t>Kunicki</w:t>
            </w:r>
            <w:proofErr w:type="spellEnd"/>
            <w:r w:rsidRPr="00007CC2">
              <w:t xml:space="preserve"> 2023</w:t>
            </w:r>
          </w:p>
        </w:tc>
        <w:tc>
          <w:tcPr>
            <w:tcW w:w="1877" w:type="dxa"/>
          </w:tcPr>
          <w:p w14:paraId="782AEE56" w14:textId="5C99020C" w:rsidR="004A27FD" w:rsidRPr="00007CC2" w:rsidRDefault="004A27FD" w:rsidP="00B12F84">
            <w:proofErr w:type="spellStart"/>
            <w:r w:rsidRPr="00007CC2">
              <w:t>cont</w:t>
            </w:r>
            <w:proofErr w:type="spellEnd"/>
          </w:p>
        </w:tc>
        <w:tc>
          <w:tcPr>
            <w:tcW w:w="2268" w:type="dxa"/>
          </w:tcPr>
          <w:p w14:paraId="68492018" w14:textId="2BFC0ED6" w:rsidR="004A27FD" w:rsidRPr="00007CC2" w:rsidRDefault="004A27FD" w:rsidP="00B12F84">
            <w:r w:rsidRPr="00B5514D">
              <w:t>x</w:t>
            </w:r>
          </w:p>
        </w:tc>
        <w:tc>
          <w:tcPr>
            <w:tcW w:w="3260" w:type="dxa"/>
          </w:tcPr>
          <w:p w14:paraId="34BFF027" w14:textId="77777777" w:rsidR="004A27FD" w:rsidRPr="00007CC2" w:rsidRDefault="004A27FD" w:rsidP="00B12F84"/>
        </w:tc>
        <w:tc>
          <w:tcPr>
            <w:tcW w:w="4820" w:type="dxa"/>
            <w:vMerge/>
          </w:tcPr>
          <w:p w14:paraId="58611EC5" w14:textId="57034D79" w:rsidR="004A27FD" w:rsidRPr="00007CC2" w:rsidRDefault="004A27FD" w:rsidP="00B12F84"/>
        </w:tc>
      </w:tr>
      <w:tr w:rsidR="004A27FD" w:rsidRPr="00007CC2" w14:paraId="0A27CF18" w14:textId="77777777" w:rsidTr="004A27FD">
        <w:tc>
          <w:tcPr>
            <w:tcW w:w="2229" w:type="dxa"/>
          </w:tcPr>
          <w:p w14:paraId="3F461E54" w14:textId="7F5B75FC" w:rsidR="004A27FD" w:rsidRPr="00007CC2" w:rsidRDefault="004A27FD" w:rsidP="00B12F84">
            <w:proofErr w:type="spellStart"/>
            <w:r w:rsidRPr="00007CC2">
              <w:t>Kunicki</w:t>
            </w:r>
            <w:proofErr w:type="spellEnd"/>
            <w:r w:rsidRPr="00007CC2">
              <w:t xml:space="preserve"> 2023</w:t>
            </w:r>
          </w:p>
        </w:tc>
        <w:tc>
          <w:tcPr>
            <w:tcW w:w="1877" w:type="dxa"/>
          </w:tcPr>
          <w:p w14:paraId="00066173" w14:textId="74F07E8B" w:rsidR="004A27FD" w:rsidRPr="00007CC2" w:rsidRDefault="004A27FD" w:rsidP="00B12F84">
            <w:proofErr w:type="spellStart"/>
            <w:r w:rsidRPr="00007CC2">
              <w:t>cont</w:t>
            </w:r>
            <w:proofErr w:type="spellEnd"/>
          </w:p>
        </w:tc>
        <w:tc>
          <w:tcPr>
            <w:tcW w:w="2268" w:type="dxa"/>
          </w:tcPr>
          <w:p w14:paraId="7E29C124" w14:textId="7FD1EE65" w:rsidR="004A27FD" w:rsidRPr="00007CC2" w:rsidRDefault="004A27FD" w:rsidP="00B12F84">
            <w:r w:rsidRPr="00B5514D">
              <w:t>x</w:t>
            </w:r>
          </w:p>
        </w:tc>
        <w:tc>
          <w:tcPr>
            <w:tcW w:w="3260" w:type="dxa"/>
          </w:tcPr>
          <w:p w14:paraId="7115145D" w14:textId="77777777" w:rsidR="004A27FD" w:rsidRPr="00007CC2" w:rsidRDefault="004A27FD" w:rsidP="00B12F84"/>
        </w:tc>
        <w:tc>
          <w:tcPr>
            <w:tcW w:w="4820" w:type="dxa"/>
            <w:vMerge/>
          </w:tcPr>
          <w:p w14:paraId="22E36F0B" w14:textId="5CD4F703" w:rsidR="004A27FD" w:rsidRPr="00007CC2" w:rsidRDefault="004A27FD" w:rsidP="00B12F84"/>
        </w:tc>
      </w:tr>
      <w:tr w:rsidR="004A27FD" w:rsidRPr="00007CC2" w14:paraId="0C24F76D" w14:textId="77777777" w:rsidTr="004A27FD">
        <w:tc>
          <w:tcPr>
            <w:tcW w:w="2229" w:type="dxa"/>
          </w:tcPr>
          <w:p w14:paraId="344073E2" w14:textId="72CA439F" w:rsidR="004A27FD" w:rsidRPr="00007CC2" w:rsidRDefault="004A27FD" w:rsidP="00B12F84">
            <w:proofErr w:type="spellStart"/>
            <w:r w:rsidRPr="00007CC2">
              <w:t>Kunicki</w:t>
            </w:r>
            <w:proofErr w:type="spellEnd"/>
            <w:r w:rsidRPr="00007CC2">
              <w:t xml:space="preserve"> 2023</w:t>
            </w:r>
          </w:p>
        </w:tc>
        <w:tc>
          <w:tcPr>
            <w:tcW w:w="1877" w:type="dxa"/>
          </w:tcPr>
          <w:p w14:paraId="27AA665E" w14:textId="493381D2" w:rsidR="004A27FD" w:rsidRPr="00007CC2" w:rsidRDefault="004A27FD" w:rsidP="00B12F84">
            <w:proofErr w:type="spellStart"/>
            <w:r w:rsidRPr="00007CC2">
              <w:t>cont</w:t>
            </w:r>
            <w:proofErr w:type="spellEnd"/>
          </w:p>
        </w:tc>
        <w:tc>
          <w:tcPr>
            <w:tcW w:w="2268" w:type="dxa"/>
          </w:tcPr>
          <w:p w14:paraId="7B0178F5" w14:textId="33B3A3E9" w:rsidR="004A27FD" w:rsidRPr="00007CC2" w:rsidRDefault="004A27FD" w:rsidP="00B12F84">
            <w:r w:rsidRPr="00B5514D">
              <w:t>x</w:t>
            </w:r>
          </w:p>
        </w:tc>
        <w:tc>
          <w:tcPr>
            <w:tcW w:w="3260" w:type="dxa"/>
          </w:tcPr>
          <w:p w14:paraId="79BC3141" w14:textId="77777777" w:rsidR="004A27FD" w:rsidRPr="00007CC2" w:rsidRDefault="004A27FD" w:rsidP="00B12F84"/>
        </w:tc>
        <w:tc>
          <w:tcPr>
            <w:tcW w:w="4820" w:type="dxa"/>
            <w:vMerge/>
          </w:tcPr>
          <w:p w14:paraId="028A3BCE" w14:textId="4E6E54E8" w:rsidR="004A27FD" w:rsidRPr="00007CC2" w:rsidRDefault="004A27FD" w:rsidP="00B12F84"/>
        </w:tc>
      </w:tr>
      <w:tr w:rsidR="004A27FD" w:rsidRPr="00007CC2" w14:paraId="6C4A5689" w14:textId="77777777" w:rsidTr="004A27FD">
        <w:tc>
          <w:tcPr>
            <w:tcW w:w="2229" w:type="dxa"/>
          </w:tcPr>
          <w:p w14:paraId="0134BCD0" w14:textId="54912D5C" w:rsidR="004A27FD" w:rsidRPr="00007CC2" w:rsidRDefault="004A27FD" w:rsidP="00B12F84">
            <w:proofErr w:type="spellStart"/>
            <w:r w:rsidRPr="00007CC2">
              <w:t>Krogseth</w:t>
            </w:r>
            <w:proofErr w:type="spellEnd"/>
            <w:r w:rsidRPr="00007CC2">
              <w:t xml:space="preserve"> 2023</w:t>
            </w:r>
          </w:p>
        </w:tc>
        <w:tc>
          <w:tcPr>
            <w:tcW w:w="1877" w:type="dxa"/>
          </w:tcPr>
          <w:p w14:paraId="5F3C221C" w14:textId="580841B6" w:rsidR="004A27FD" w:rsidRPr="00007CC2" w:rsidRDefault="004A27FD" w:rsidP="00B12F84">
            <w:proofErr w:type="spellStart"/>
            <w:r w:rsidRPr="00007CC2">
              <w:t>cont</w:t>
            </w:r>
            <w:proofErr w:type="spellEnd"/>
          </w:p>
        </w:tc>
        <w:tc>
          <w:tcPr>
            <w:tcW w:w="2268" w:type="dxa"/>
          </w:tcPr>
          <w:p w14:paraId="05CABEFA" w14:textId="7A33F106" w:rsidR="004A27FD" w:rsidRPr="00007CC2" w:rsidRDefault="004A27FD" w:rsidP="00B12F84">
            <w:r w:rsidRPr="001C3385">
              <w:t>x</w:t>
            </w:r>
          </w:p>
        </w:tc>
        <w:tc>
          <w:tcPr>
            <w:tcW w:w="3260" w:type="dxa"/>
          </w:tcPr>
          <w:p w14:paraId="2AF0938C" w14:textId="77777777" w:rsidR="004A27FD" w:rsidRPr="00007CC2" w:rsidRDefault="004A27FD" w:rsidP="00B12F84"/>
        </w:tc>
        <w:tc>
          <w:tcPr>
            <w:tcW w:w="4820" w:type="dxa"/>
            <w:vMerge w:val="restart"/>
          </w:tcPr>
          <w:p w14:paraId="4E0D38D6" w14:textId="486F01D8" w:rsidR="004A27FD" w:rsidRPr="00007CC2" w:rsidRDefault="004A27FD" w:rsidP="00B12F84">
            <w:r w:rsidRPr="00841A6C">
              <w:t xml:space="preserve">Cognitive performance score </w:t>
            </w:r>
          </w:p>
        </w:tc>
      </w:tr>
      <w:tr w:rsidR="004A27FD" w:rsidRPr="00007CC2" w14:paraId="1D8C8CA9" w14:textId="77777777" w:rsidTr="004A27FD">
        <w:tc>
          <w:tcPr>
            <w:tcW w:w="2229" w:type="dxa"/>
          </w:tcPr>
          <w:p w14:paraId="7AE6BC14" w14:textId="60861356" w:rsidR="004A27FD" w:rsidRPr="00007CC2" w:rsidRDefault="004A27FD" w:rsidP="00B12F84">
            <w:proofErr w:type="spellStart"/>
            <w:r w:rsidRPr="00007CC2">
              <w:t>Krogseth</w:t>
            </w:r>
            <w:proofErr w:type="spellEnd"/>
            <w:r w:rsidRPr="00007CC2">
              <w:t xml:space="preserve"> 2023</w:t>
            </w:r>
          </w:p>
        </w:tc>
        <w:tc>
          <w:tcPr>
            <w:tcW w:w="1877" w:type="dxa"/>
          </w:tcPr>
          <w:p w14:paraId="00CA4447" w14:textId="4FCDB696" w:rsidR="004A27FD" w:rsidRPr="00007CC2" w:rsidRDefault="004A27FD" w:rsidP="00B12F84">
            <w:proofErr w:type="spellStart"/>
            <w:r w:rsidRPr="00007CC2">
              <w:t>cont</w:t>
            </w:r>
            <w:proofErr w:type="spellEnd"/>
          </w:p>
        </w:tc>
        <w:tc>
          <w:tcPr>
            <w:tcW w:w="2268" w:type="dxa"/>
          </w:tcPr>
          <w:p w14:paraId="1A849077" w14:textId="35B27063" w:rsidR="004A27FD" w:rsidRPr="00007CC2" w:rsidRDefault="004A27FD" w:rsidP="00B12F84">
            <w:r w:rsidRPr="001C3385">
              <w:t>x</w:t>
            </w:r>
          </w:p>
        </w:tc>
        <w:tc>
          <w:tcPr>
            <w:tcW w:w="3260" w:type="dxa"/>
          </w:tcPr>
          <w:p w14:paraId="113AB53C" w14:textId="77777777" w:rsidR="004A27FD" w:rsidRPr="00007CC2" w:rsidRDefault="004A27FD" w:rsidP="00B12F84"/>
        </w:tc>
        <w:tc>
          <w:tcPr>
            <w:tcW w:w="4820" w:type="dxa"/>
            <w:vMerge/>
          </w:tcPr>
          <w:p w14:paraId="6AA6D6D5" w14:textId="25C4FD6B" w:rsidR="004A27FD" w:rsidRPr="00007CC2" w:rsidRDefault="004A27FD" w:rsidP="00B12F84"/>
        </w:tc>
      </w:tr>
      <w:tr w:rsidR="004A27FD" w:rsidRPr="00007CC2" w14:paraId="1977EC2E" w14:textId="77777777" w:rsidTr="004A27FD">
        <w:tc>
          <w:tcPr>
            <w:tcW w:w="2229" w:type="dxa"/>
          </w:tcPr>
          <w:p w14:paraId="33FCFCB9" w14:textId="12A0C02F" w:rsidR="004A27FD" w:rsidRPr="0011775B" w:rsidRDefault="004A27FD" w:rsidP="00007CC2">
            <w:pPr>
              <w:rPr>
                <w:highlight w:val="green"/>
              </w:rPr>
            </w:pPr>
            <w:proofErr w:type="spellStart"/>
            <w:r w:rsidRPr="0011775B">
              <w:rPr>
                <w:highlight w:val="green"/>
              </w:rPr>
              <w:t>Krogseth</w:t>
            </w:r>
            <w:proofErr w:type="spellEnd"/>
            <w:r w:rsidRPr="0011775B">
              <w:rPr>
                <w:highlight w:val="green"/>
              </w:rPr>
              <w:t xml:space="preserve"> 2016</w:t>
            </w:r>
          </w:p>
        </w:tc>
        <w:tc>
          <w:tcPr>
            <w:tcW w:w="1877" w:type="dxa"/>
          </w:tcPr>
          <w:p w14:paraId="0B780A12" w14:textId="21E27FAC" w:rsidR="004A27FD" w:rsidRPr="0011775B" w:rsidRDefault="004A27FD" w:rsidP="00007CC2">
            <w:pPr>
              <w:rPr>
                <w:highlight w:val="green"/>
              </w:rPr>
            </w:pPr>
            <w:proofErr w:type="spellStart"/>
            <w:r w:rsidRPr="0011775B">
              <w:rPr>
                <w:highlight w:val="green"/>
              </w:rPr>
              <w:t>cont</w:t>
            </w:r>
            <w:proofErr w:type="spellEnd"/>
          </w:p>
        </w:tc>
        <w:tc>
          <w:tcPr>
            <w:tcW w:w="2268" w:type="dxa"/>
          </w:tcPr>
          <w:p w14:paraId="4F00F7E9" w14:textId="77777777" w:rsidR="004A27FD" w:rsidRPr="0011775B" w:rsidRDefault="004A27FD" w:rsidP="00007CC2">
            <w:pPr>
              <w:rPr>
                <w:highlight w:val="green"/>
              </w:rPr>
            </w:pPr>
          </w:p>
        </w:tc>
        <w:tc>
          <w:tcPr>
            <w:tcW w:w="3260" w:type="dxa"/>
          </w:tcPr>
          <w:p w14:paraId="768E7595" w14:textId="55FA71F2" w:rsidR="004A27FD" w:rsidRPr="0011775B" w:rsidRDefault="004A27FD" w:rsidP="00007CC2">
            <w:pPr>
              <w:rPr>
                <w:highlight w:val="green"/>
              </w:rPr>
            </w:pPr>
            <w:r w:rsidRPr="0011775B">
              <w:rPr>
                <w:highlight w:val="green"/>
              </w:rPr>
              <w:t>x</w:t>
            </w:r>
          </w:p>
        </w:tc>
        <w:tc>
          <w:tcPr>
            <w:tcW w:w="4820" w:type="dxa"/>
          </w:tcPr>
          <w:p w14:paraId="73337E0F" w14:textId="2C65DE62" w:rsidR="004A27FD" w:rsidRPr="0011775B" w:rsidRDefault="004A27FD" w:rsidP="00007CC2">
            <w:pPr>
              <w:rPr>
                <w:i/>
                <w:iCs/>
                <w:highlight w:val="green"/>
              </w:rPr>
            </w:pPr>
            <w:r w:rsidRPr="0011775B">
              <w:rPr>
                <w:highlight w:val="green"/>
              </w:rPr>
              <w:t>Took to “change” from baseline section</w:t>
            </w:r>
            <w:r w:rsidR="0011775B" w:rsidRPr="0011775B">
              <w:rPr>
                <w:highlight w:val="green"/>
              </w:rPr>
              <w:t xml:space="preserve"> – </w:t>
            </w:r>
            <w:r w:rsidR="0011775B" w:rsidRPr="0011775B">
              <w:rPr>
                <w:i/>
                <w:iCs/>
                <w:highlight w:val="green"/>
              </w:rPr>
              <w:t>the data is presented as yearly decline from baseline, so a decline score/change score for our purpose</w:t>
            </w:r>
          </w:p>
        </w:tc>
      </w:tr>
      <w:tr w:rsidR="004A27FD" w:rsidRPr="00007CC2" w14:paraId="7003BDD5" w14:textId="77777777" w:rsidTr="004A27FD">
        <w:tc>
          <w:tcPr>
            <w:tcW w:w="2229" w:type="dxa"/>
          </w:tcPr>
          <w:p w14:paraId="28AC5563" w14:textId="3BF97ACE" w:rsidR="004A27FD" w:rsidRPr="00007CC2" w:rsidRDefault="004A27FD" w:rsidP="00CE4F47">
            <w:proofErr w:type="spellStart"/>
            <w:r w:rsidRPr="00007CC2">
              <w:t>Koster</w:t>
            </w:r>
            <w:proofErr w:type="spellEnd"/>
            <w:r w:rsidRPr="00007CC2">
              <w:t xml:space="preserve"> 2012</w:t>
            </w:r>
          </w:p>
        </w:tc>
        <w:tc>
          <w:tcPr>
            <w:tcW w:w="1877" w:type="dxa"/>
          </w:tcPr>
          <w:p w14:paraId="7654850A" w14:textId="0948A189" w:rsidR="004A27FD" w:rsidRPr="00007CC2" w:rsidRDefault="004A27FD" w:rsidP="00CE4F47">
            <w:proofErr w:type="spellStart"/>
            <w:r w:rsidRPr="00007CC2">
              <w:t>cont</w:t>
            </w:r>
            <w:proofErr w:type="spellEnd"/>
          </w:p>
        </w:tc>
        <w:tc>
          <w:tcPr>
            <w:tcW w:w="2268" w:type="dxa"/>
          </w:tcPr>
          <w:p w14:paraId="1BA563DC" w14:textId="1D2A7656" w:rsidR="004A27FD" w:rsidRPr="00007CC2" w:rsidRDefault="004A27FD" w:rsidP="00CE4F47">
            <w:r>
              <w:t>x</w:t>
            </w:r>
          </w:p>
        </w:tc>
        <w:tc>
          <w:tcPr>
            <w:tcW w:w="3260" w:type="dxa"/>
          </w:tcPr>
          <w:p w14:paraId="0BDBFA52" w14:textId="77777777" w:rsidR="004A27FD" w:rsidRPr="00007CC2" w:rsidRDefault="004A27FD" w:rsidP="00CE4F47"/>
        </w:tc>
        <w:tc>
          <w:tcPr>
            <w:tcW w:w="4820" w:type="dxa"/>
          </w:tcPr>
          <w:p w14:paraId="32F4AFA9" w14:textId="4F80C11B" w:rsidR="004A27FD" w:rsidRPr="00007CC2" w:rsidRDefault="004A27FD" w:rsidP="00CE4F47">
            <w:r>
              <w:t xml:space="preserve">Cognitive performance score </w:t>
            </w:r>
          </w:p>
        </w:tc>
      </w:tr>
      <w:tr w:rsidR="004A27FD" w:rsidRPr="00007CC2" w14:paraId="023737E8" w14:textId="77777777" w:rsidTr="004A27FD">
        <w:tc>
          <w:tcPr>
            <w:tcW w:w="2229" w:type="dxa"/>
          </w:tcPr>
          <w:p w14:paraId="5A96939B" w14:textId="6CE8FF5C" w:rsidR="004A27FD" w:rsidRPr="00007CC2" w:rsidRDefault="004A27FD" w:rsidP="00CE4F47">
            <w:r w:rsidRPr="00007CC2">
              <w:t>Kat 2008</w:t>
            </w:r>
          </w:p>
        </w:tc>
        <w:tc>
          <w:tcPr>
            <w:tcW w:w="1877" w:type="dxa"/>
          </w:tcPr>
          <w:p w14:paraId="5DA98BA1" w14:textId="4269B326" w:rsidR="004A27FD" w:rsidRPr="00007CC2" w:rsidRDefault="004A27FD" w:rsidP="00CE4F47">
            <w:proofErr w:type="spellStart"/>
            <w:r w:rsidRPr="00007CC2">
              <w:t>cont</w:t>
            </w:r>
            <w:proofErr w:type="spellEnd"/>
          </w:p>
        </w:tc>
        <w:tc>
          <w:tcPr>
            <w:tcW w:w="2268" w:type="dxa"/>
          </w:tcPr>
          <w:p w14:paraId="63AE4BA7" w14:textId="5A099490" w:rsidR="004A27FD" w:rsidRPr="00007CC2" w:rsidRDefault="004A27FD" w:rsidP="00CE4F47">
            <w:r>
              <w:t>x</w:t>
            </w:r>
          </w:p>
        </w:tc>
        <w:tc>
          <w:tcPr>
            <w:tcW w:w="3260" w:type="dxa"/>
          </w:tcPr>
          <w:p w14:paraId="5CF7B0E3" w14:textId="77777777" w:rsidR="004A27FD" w:rsidRPr="00007CC2" w:rsidRDefault="004A27FD" w:rsidP="00CE4F47"/>
        </w:tc>
        <w:tc>
          <w:tcPr>
            <w:tcW w:w="4820" w:type="dxa"/>
            <w:vMerge w:val="restart"/>
          </w:tcPr>
          <w:p w14:paraId="30993FF4" w14:textId="0F4E47B1" w:rsidR="004A27FD" w:rsidRPr="00007CC2" w:rsidRDefault="004A27FD" w:rsidP="00CE4F47">
            <w:r>
              <w:t xml:space="preserve">Cognitive performance score </w:t>
            </w:r>
          </w:p>
        </w:tc>
      </w:tr>
      <w:tr w:rsidR="004A27FD" w:rsidRPr="00007CC2" w14:paraId="1440996A" w14:textId="77777777" w:rsidTr="004A27FD">
        <w:tc>
          <w:tcPr>
            <w:tcW w:w="2229" w:type="dxa"/>
          </w:tcPr>
          <w:p w14:paraId="1B685E9B" w14:textId="4199540C" w:rsidR="004A27FD" w:rsidRPr="00007CC2" w:rsidRDefault="004A27FD" w:rsidP="00CE4F47">
            <w:r w:rsidRPr="00007CC2">
              <w:lastRenderedPageBreak/>
              <w:t>Kat 2008</w:t>
            </w:r>
          </w:p>
        </w:tc>
        <w:tc>
          <w:tcPr>
            <w:tcW w:w="1877" w:type="dxa"/>
          </w:tcPr>
          <w:p w14:paraId="0E0210F1" w14:textId="6C0AA35A" w:rsidR="004A27FD" w:rsidRPr="00007CC2" w:rsidRDefault="004A27FD" w:rsidP="00CE4F47">
            <w:proofErr w:type="spellStart"/>
            <w:r w:rsidRPr="00007CC2">
              <w:t>cont</w:t>
            </w:r>
            <w:proofErr w:type="spellEnd"/>
          </w:p>
        </w:tc>
        <w:tc>
          <w:tcPr>
            <w:tcW w:w="2268" w:type="dxa"/>
          </w:tcPr>
          <w:p w14:paraId="33073B25" w14:textId="3C954ED9" w:rsidR="004A27FD" w:rsidRPr="00007CC2" w:rsidRDefault="004A27FD" w:rsidP="00CE4F47">
            <w:r>
              <w:t>x</w:t>
            </w:r>
          </w:p>
        </w:tc>
        <w:tc>
          <w:tcPr>
            <w:tcW w:w="3260" w:type="dxa"/>
          </w:tcPr>
          <w:p w14:paraId="6BE0E5B8" w14:textId="77777777" w:rsidR="004A27FD" w:rsidRPr="00007CC2" w:rsidRDefault="004A27FD" w:rsidP="00CE4F47"/>
        </w:tc>
        <w:tc>
          <w:tcPr>
            <w:tcW w:w="4820" w:type="dxa"/>
            <w:vMerge/>
          </w:tcPr>
          <w:p w14:paraId="3774BB42" w14:textId="5EA7F14C" w:rsidR="004A27FD" w:rsidRPr="00007CC2" w:rsidRDefault="004A27FD" w:rsidP="00CE4F47"/>
        </w:tc>
      </w:tr>
      <w:tr w:rsidR="004A27FD" w:rsidRPr="00007CC2" w14:paraId="6F6ABA8A" w14:textId="77777777" w:rsidTr="004A27FD">
        <w:tc>
          <w:tcPr>
            <w:tcW w:w="2229" w:type="dxa"/>
          </w:tcPr>
          <w:p w14:paraId="0D4A2119" w14:textId="323A324B" w:rsidR="004A27FD" w:rsidRPr="00007CC2" w:rsidRDefault="004A27FD" w:rsidP="00CE4F47">
            <w:r w:rsidRPr="00007CC2">
              <w:t>Kat 2008</w:t>
            </w:r>
          </w:p>
        </w:tc>
        <w:tc>
          <w:tcPr>
            <w:tcW w:w="1877" w:type="dxa"/>
          </w:tcPr>
          <w:p w14:paraId="6FE4684A" w14:textId="6F2998C5" w:rsidR="004A27FD" w:rsidRPr="00007CC2" w:rsidRDefault="004A27FD" w:rsidP="00CE4F47">
            <w:proofErr w:type="spellStart"/>
            <w:r w:rsidRPr="00007CC2">
              <w:t>cont</w:t>
            </w:r>
            <w:proofErr w:type="spellEnd"/>
          </w:p>
        </w:tc>
        <w:tc>
          <w:tcPr>
            <w:tcW w:w="2268" w:type="dxa"/>
          </w:tcPr>
          <w:p w14:paraId="148F97D6" w14:textId="46FEC24F" w:rsidR="004A27FD" w:rsidRPr="00007CC2" w:rsidRDefault="004A27FD" w:rsidP="00CE4F47">
            <w:r>
              <w:t>x</w:t>
            </w:r>
          </w:p>
        </w:tc>
        <w:tc>
          <w:tcPr>
            <w:tcW w:w="3260" w:type="dxa"/>
          </w:tcPr>
          <w:p w14:paraId="3D6CE9AE" w14:textId="77777777" w:rsidR="004A27FD" w:rsidRPr="00007CC2" w:rsidRDefault="004A27FD" w:rsidP="00CE4F47"/>
        </w:tc>
        <w:tc>
          <w:tcPr>
            <w:tcW w:w="4820" w:type="dxa"/>
            <w:vMerge/>
          </w:tcPr>
          <w:p w14:paraId="63C09D98" w14:textId="010BD166" w:rsidR="004A27FD" w:rsidRPr="00007CC2" w:rsidRDefault="004A27FD" w:rsidP="00CE4F47"/>
        </w:tc>
      </w:tr>
      <w:tr w:rsidR="004A27FD" w:rsidRPr="00007CC2" w14:paraId="5D5130D1" w14:textId="77777777" w:rsidTr="004A27FD">
        <w:tc>
          <w:tcPr>
            <w:tcW w:w="2229" w:type="dxa"/>
          </w:tcPr>
          <w:p w14:paraId="6C8336AB" w14:textId="7DA82A3B" w:rsidR="004A27FD" w:rsidRPr="00007CC2" w:rsidRDefault="004A27FD" w:rsidP="00CE4F47">
            <w:r w:rsidRPr="00007CC2">
              <w:t>Kat 2008</w:t>
            </w:r>
          </w:p>
        </w:tc>
        <w:tc>
          <w:tcPr>
            <w:tcW w:w="1877" w:type="dxa"/>
          </w:tcPr>
          <w:p w14:paraId="00D525C0" w14:textId="29D6BF1E" w:rsidR="004A27FD" w:rsidRPr="00007CC2" w:rsidRDefault="004A27FD" w:rsidP="00CE4F47">
            <w:proofErr w:type="spellStart"/>
            <w:r w:rsidRPr="00007CC2">
              <w:t>cont</w:t>
            </w:r>
            <w:proofErr w:type="spellEnd"/>
          </w:p>
        </w:tc>
        <w:tc>
          <w:tcPr>
            <w:tcW w:w="2268" w:type="dxa"/>
          </w:tcPr>
          <w:p w14:paraId="40FDF6C7" w14:textId="3671249F" w:rsidR="004A27FD" w:rsidRPr="00007CC2" w:rsidRDefault="004A27FD" w:rsidP="00CE4F47">
            <w:r>
              <w:t>x</w:t>
            </w:r>
          </w:p>
        </w:tc>
        <w:tc>
          <w:tcPr>
            <w:tcW w:w="3260" w:type="dxa"/>
          </w:tcPr>
          <w:p w14:paraId="428BA6BD" w14:textId="77777777" w:rsidR="004A27FD" w:rsidRPr="00007CC2" w:rsidRDefault="004A27FD" w:rsidP="00CE4F47"/>
        </w:tc>
        <w:tc>
          <w:tcPr>
            <w:tcW w:w="4820" w:type="dxa"/>
            <w:vMerge/>
          </w:tcPr>
          <w:p w14:paraId="69F0FE1B" w14:textId="032877E1" w:rsidR="004A27FD" w:rsidRPr="00007CC2" w:rsidRDefault="004A27FD" w:rsidP="00CE4F47"/>
        </w:tc>
      </w:tr>
      <w:tr w:rsidR="004A27FD" w:rsidRPr="00007CC2" w14:paraId="5E0CF61D" w14:textId="77777777" w:rsidTr="004A27FD">
        <w:tc>
          <w:tcPr>
            <w:tcW w:w="2229" w:type="dxa"/>
          </w:tcPr>
          <w:p w14:paraId="0ECAA80E" w14:textId="3769021C" w:rsidR="004A27FD" w:rsidRPr="00007CC2" w:rsidRDefault="004A27FD" w:rsidP="00CE4F47">
            <w:proofErr w:type="spellStart"/>
            <w:r w:rsidRPr="00007CC2">
              <w:t>Kainz</w:t>
            </w:r>
            <w:proofErr w:type="spellEnd"/>
            <w:r w:rsidRPr="00007CC2">
              <w:t xml:space="preserve"> 2022</w:t>
            </w:r>
          </w:p>
        </w:tc>
        <w:tc>
          <w:tcPr>
            <w:tcW w:w="1877" w:type="dxa"/>
          </w:tcPr>
          <w:p w14:paraId="0F9DEAAB" w14:textId="2E6EBDFD" w:rsidR="004A27FD" w:rsidRPr="00007CC2" w:rsidRDefault="004A27FD" w:rsidP="00CE4F47">
            <w:proofErr w:type="spellStart"/>
            <w:r w:rsidRPr="00007CC2">
              <w:t>cont</w:t>
            </w:r>
            <w:proofErr w:type="spellEnd"/>
          </w:p>
        </w:tc>
        <w:tc>
          <w:tcPr>
            <w:tcW w:w="2268" w:type="dxa"/>
          </w:tcPr>
          <w:p w14:paraId="1942C7AF" w14:textId="05BB0386" w:rsidR="004A27FD" w:rsidRPr="00007CC2" w:rsidRDefault="004A27FD" w:rsidP="00CE4F47">
            <w:r>
              <w:t>x</w:t>
            </w:r>
          </w:p>
        </w:tc>
        <w:tc>
          <w:tcPr>
            <w:tcW w:w="3260" w:type="dxa"/>
          </w:tcPr>
          <w:p w14:paraId="1B6E199F" w14:textId="77777777" w:rsidR="004A27FD" w:rsidRPr="00007CC2" w:rsidRDefault="004A27FD" w:rsidP="00CE4F47"/>
        </w:tc>
        <w:tc>
          <w:tcPr>
            <w:tcW w:w="4820" w:type="dxa"/>
          </w:tcPr>
          <w:p w14:paraId="31F34E3B" w14:textId="2DC24986" w:rsidR="004A27FD" w:rsidRPr="00007CC2" w:rsidRDefault="004A27FD" w:rsidP="00CE4F47">
            <w:r>
              <w:t xml:space="preserve">Cognitive performance score </w:t>
            </w:r>
          </w:p>
        </w:tc>
      </w:tr>
      <w:tr w:rsidR="004A27FD" w:rsidRPr="00007CC2" w14:paraId="5516249A" w14:textId="77777777" w:rsidTr="004A27FD">
        <w:tc>
          <w:tcPr>
            <w:tcW w:w="2229" w:type="dxa"/>
          </w:tcPr>
          <w:p w14:paraId="324A97B8" w14:textId="5282BC92" w:rsidR="004A27FD" w:rsidRPr="00007CC2" w:rsidRDefault="004A27FD" w:rsidP="00CE4F47">
            <w:r w:rsidRPr="00007CC2">
              <w:t>Janssen 2021</w:t>
            </w:r>
          </w:p>
        </w:tc>
        <w:tc>
          <w:tcPr>
            <w:tcW w:w="1877" w:type="dxa"/>
          </w:tcPr>
          <w:p w14:paraId="72AB37DF" w14:textId="697B4F73" w:rsidR="004A27FD" w:rsidRPr="00007CC2" w:rsidRDefault="004A27FD" w:rsidP="00CE4F47">
            <w:proofErr w:type="spellStart"/>
            <w:r w:rsidRPr="00007CC2">
              <w:t>cont</w:t>
            </w:r>
            <w:proofErr w:type="spellEnd"/>
          </w:p>
        </w:tc>
        <w:tc>
          <w:tcPr>
            <w:tcW w:w="2268" w:type="dxa"/>
          </w:tcPr>
          <w:p w14:paraId="54C3C16C" w14:textId="71BF4787" w:rsidR="004A27FD" w:rsidRPr="00007CC2" w:rsidRDefault="004A27FD" w:rsidP="00CE4F47">
            <w:r>
              <w:t>x</w:t>
            </w:r>
          </w:p>
        </w:tc>
        <w:tc>
          <w:tcPr>
            <w:tcW w:w="3260" w:type="dxa"/>
          </w:tcPr>
          <w:p w14:paraId="458AB34D" w14:textId="77777777" w:rsidR="004A27FD" w:rsidRPr="00007CC2" w:rsidRDefault="004A27FD" w:rsidP="00CE4F47"/>
        </w:tc>
        <w:tc>
          <w:tcPr>
            <w:tcW w:w="4820" w:type="dxa"/>
            <w:vMerge w:val="restart"/>
          </w:tcPr>
          <w:p w14:paraId="74E01F1A" w14:textId="037ABE24" w:rsidR="004A27FD" w:rsidRPr="00007CC2" w:rsidRDefault="004A27FD" w:rsidP="00CE4F47">
            <w:r>
              <w:t xml:space="preserve">Cognitive performance score </w:t>
            </w:r>
          </w:p>
        </w:tc>
      </w:tr>
      <w:tr w:rsidR="004A27FD" w:rsidRPr="00007CC2" w14:paraId="34479B06" w14:textId="77777777" w:rsidTr="004A27FD">
        <w:tc>
          <w:tcPr>
            <w:tcW w:w="2229" w:type="dxa"/>
          </w:tcPr>
          <w:p w14:paraId="4D870109" w14:textId="7C89030E" w:rsidR="004A27FD" w:rsidRPr="00007CC2" w:rsidRDefault="004A27FD" w:rsidP="00CE4F47">
            <w:r w:rsidRPr="00007CC2">
              <w:t>Janssen 2021</w:t>
            </w:r>
          </w:p>
        </w:tc>
        <w:tc>
          <w:tcPr>
            <w:tcW w:w="1877" w:type="dxa"/>
          </w:tcPr>
          <w:p w14:paraId="4F3F8EFC" w14:textId="3AA3E5FD" w:rsidR="004A27FD" w:rsidRPr="00007CC2" w:rsidRDefault="004A27FD" w:rsidP="00CE4F47">
            <w:proofErr w:type="spellStart"/>
            <w:r w:rsidRPr="00007CC2">
              <w:t>cont</w:t>
            </w:r>
            <w:proofErr w:type="spellEnd"/>
          </w:p>
        </w:tc>
        <w:tc>
          <w:tcPr>
            <w:tcW w:w="2268" w:type="dxa"/>
          </w:tcPr>
          <w:p w14:paraId="16E52A80" w14:textId="5227EBA6" w:rsidR="004A27FD" w:rsidRPr="00007CC2" w:rsidRDefault="004A27FD" w:rsidP="00CE4F47">
            <w:r>
              <w:t>x</w:t>
            </w:r>
          </w:p>
        </w:tc>
        <w:tc>
          <w:tcPr>
            <w:tcW w:w="3260" w:type="dxa"/>
          </w:tcPr>
          <w:p w14:paraId="3F9C1FEE" w14:textId="77777777" w:rsidR="004A27FD" w:rsidRPr="00007CC2" w:rsidRDefault="004A27FD" w:rsidP="00CE4F47"/>
        </w:tc>
        <w:tc>
          <w:tcPr>
            <w:tcW w:w="4820" w:type="dxa"/>
            <w:vMerge/>
          </w:tcPr>
          <w:p w14:paraId="709C391A" w14:textId="4B4C0D04" w:rsidR="004A27FD" w:rsidRPr="00007CC2" w:rsidRDefault="004A27FD" w:rsidP="00CE4F47"/>
        </w:tc>
      </w:tr>
      <w:tr w:rsidR="004A27FD" w:rsidRPr="00007CC2" w14:paraId="7C1DC34D" w14:textId="77777777" w:rsidTr="004A27FD">
        <w:tc>
          <w:tcPr>
            <w:tcW w:w="2229" w:type="dxa"/>
          </w:tcPr>
          <w:p w14:paraId="3A130355" w14:textId="2F471E02" w:rsidR="004A27FD" w:rsidRPr="00007CC2" w:rsidRDefault="004A27FD" w:rsidP="00CE4F47">
            <w:r w:rsidRPr="00007CC2">
              <w:t>Jankowski 2011</w:t>
            </w:r>
          </w:p>
        </w:tc>
        <w:tc>
          <w:tcPr>
            <w:tcW w:w="1877" w:type="dxa"/>
          </w:tcPr>
          <w:p w14:paraId="067398AB" w14:textId="3CBAF460" w:rsidR="004A27FD" w:rsidRPr="00007CC2" w:rsidRDefault="004A27FD" w:rsidP="00CE4F47">
            <w:proofErr w:type="spellStart"/>
            <w:r w:rsidRPr="00007CC2">
              <w:t>cont</w:t>
            </w:r>
            <w:proofErr w:type="spellEnd"/>
          </w:p>
        </w:tc>
        <w:tc>
          <w:tcPr>
            <w:tcW w:w="2268" w:type="dxa"/>
          </w:tcPr>
          <w:p w14:paraId="76E68F10" w14:textId="6652DBD6" w:rsidR="004A27FD" w:rsidRPr="00007CC2" w:rsidRDefault="004A27FD" w:rsidP="00CE4F47">
            <w:r w:rsidRPr="00AA5B9F">
              <w:t>x</w:t>
            </w:r>
          </w:p>
        </w:tc>
        <w:tc>
          <w:tcPr>
            <w:tcW w:w="3260" w:type="dxa"/>
          </w:tcPr>
          <w:p w14:paraId="55DBD50B" w14:textId="77777777" w:rsidR="004A27FD" w:rsidRPr="00007CC2" w:rsidRDefault="004A27FD" w:rsidP="00CE4F47"/>
        </w:tc>
        <w:tc>
          <w:tcPr>
            <w:tcW w:w="4820" w:type="dxa"/>
            <w:vMerge w:val="restart"/>
          </w:tcPr>
          <w:p w14:paraId="060B5738" w14:textId="1FA0FDCE" w:rsidR="004A27FD" w:rsidRPr="00007CC2" w:rsidRDefault="004A27FD" w:rsidP="00CE4F47">
            <w:r>
              <w:t xml:space="preserve">Cognitive performance score </w:t>
            </w:r>
          </w:p>
        </w:tc>
      </w:tr>
      <w:tr w:rsidR="004A27FD" w:rsidRPr="00007CC2" w14:paraId="5AC1C340" w14:textId="77777777" w:rsidTr="004A27FD">
        <w:tc>
          <w:tcPr>
            <w:tcW w:w="2229" w:type="dxa"/>
          </w:tcPr>
          <w:p w14:paraId="1CDA5783" w14:textId="5656F82F" w:rsidR="004A27FD" w:rsidRPr="00007CC2" w:rsidRDefault="004A27FD" w:rsidP="00CE4F47">
            <w:r w:rsidRPr="00007CC2">
              <w:t>Jankowski 2011</w:t>
            </w:r>
          </w:p>
        </w:tc>
        <w:tc>
          <w:tcPr>
            <w:tcW w:w="1877" w:type="dxa"/>
          </w:tcPr>
          <w:p w14:paraId="7F5BFDD9" w14:textId="6B3DDC11" w:rsidR="004A27FD" w:rsidRPr="00007CC2" w:rsidRDefault="004A27FD" w:rsidP="00CE4F47">
            <w:proofErr w:type="spellStart"/>
            <w:r w:rsidRPr="00007CC2">
              <w:t>cont</w:t>
            </w:r>
            <w:proofErr w:type="spellEnd"/>
          </w:p>
        </w:tc>
        <w:tc>
          <w:tcPr>
            <w:tcW w:w="2268" w:type="dxa"/>
          </w:tcPr>
          <w:p w14:paraId="698BB340" w14:textId="13C89855" w:rsidR="004A27FD" w:rsidRPr="00007CC2" w:rsidRDefault="004A27FD" w:rsidP="00CE4F47">
            <w:r w:rsidRPr="00AA5B9F">
              <w:t>x</w:t>
            </w:r>
          </w:p>
        </w:tc>
        <w:tc>
          <w:tcPr>
            <w:tcW w:w="3260" w:type="dxa"/>
          </w:tcPr>
          <w:p w14:paraId="02732B1A" w14:textId="77777777" w:rsidR="004A27FD" w:rsidRPr="00007CC2" w:rsidRDefault="004A27FD" w:rsidP="00CE4F47"/>
        </w:tc>
        <w:tc>
          <w:tcPr>
            <w:tcW w:w="4820" w:type="dxa"/>
            <w:vMerge/>
          </w:tcPr>
          <w:p w14:paraId="2F6898FC" w14:textId="675D542D" w:rsidR="004A27FD" w:rsidRPr="00007CC2" w:rsidRDefault="004A27FD" w:rsidP="00CE4F47"/>
        </w:tc>
      </w:tr>
      <w:tr w:rsidR="004A27FD" w:rsidRPr="00007CC2" w14:paraId="6CF58967" w14:textId="77777777" w:rsidTr="004A27FD">
        <w:tc>
          <w:tcPr>
            <w:tcW w:w="2229" w:type="dxa"/>
          </w:tcPr>
          <w:p w14:paraId="566C67EF" w14:textId="617C0B86" w:rsidR="004A27FD" w:rsidRPr="00007CC2" w:rsidRDefault="004A27FD" w:rsidP="00CE4F47">
            <w:r w:rsidRPr="00007CC2">
              <w:t>Jankowski 2011</w:t>
            </w:r>
          </w:p>
        </w:tc>
        <w:tc>
          <w:tcPr>
            <w:tcW w:w="1877" w:type="dxa"/>
          </w:tcPr>
          <w:p w14:paraId="17DC1511" w14:textId="3F30662C" w:rsidR="004A27FD" w:rsidRPr="00007CC2" w:rsidRDefault="004A27FD" w:rsidP="00CE4F47">
            <w:proofErr w:type="spellStart"/>
            <w:r w:rsidRPr="00007CC2">
              <w:t>cont</w:t>
            </w:r>
            <w:proofErr w:type="spellEnd"/>
          </w:p>
        </w:tc>
        <w:tc>
          <w:tcPr>
            <w:tcW w:w="2268" w:type="dxa"/>
          </w:tcPr>
          <w:p w14:paraId="1742C23A" w14:textId="1188A476" w:rsidR="004A27FD" w:rsidRPr="00007CC2" w:rsidRDefault="004A27FD" w:rsidP="00CE4F47">
            <w:r w:rsidRPr="00AA5B9F">
              <w:t>x</w:t>
            </w:r>
          </w:p>
        </w:tc>
        <w:tc>
          <w:tcPr>
            <w:tcW w:w="3260" w:type="dxa"/>
          </w:tcPr>
          <w:p w14:paraId="391F84C3" w14:textId="77777777" w:rsidR="004A27FD" w:rsidRPr="00007CC2" w:rsidRDefault="004A27FD" w:rsidP="00CE4F47"/>
        </w:tc>
        <w:tc>
          <w:tcPr>
            <w:tcW w:w="4820" w:type="dxa"/>
            <w:vMerge/>
          </w:tcPr>
          <w:p w14:paraId="7721F65F" w14:textId="5C54B7E4" w:rsidR="004A27FD" w:rsidRPr="00007CC2" w:rsidRDefault="004A27FD" w:rsidP="00CE4F47"/>
        </w:tc>
      </w:tr>
      <w:tr w:rsidR="004A27FD" w:rsidRPr="00007CC2" w14:paraId="098127AE" w14:textId="77777777" w:rsidTr="004A27FD">
        <w:tc>
          <w:tcPr>
            <w:tcW w:w="2229" w:type="dxa"/>
          </w:tcPr>
          <w:p w14:paraId="22A52E07" w14:textId="6ED2F575" w:rsidR="004A27FD" w:rsidRPr="00007CC2" w:rsidRDefault="004A27FD" w:rsidP="00CE4F47">
            <w:r w:rsidRPr="00007CC2">
              <w:t>Jankowski 2011</w:t>
            </w:r>
          </w:p>
        </w:tc>
        <w:tc>
          <w:tcPr>
            <w:tcW w:w="1877" w:type="dxa"/>
          </w:tcPr>
          <w:p w14:paraId="35E394E4" w14:textId="3ECC7256" w:rsidR="004A27FD" w:rsidRPr="00007CC2" w:rsidRDefault="004A27FD" w:rsidP="00CE4F47">
            <w:proofErr w:type="spellStart"/>
            <w:r w:rsidRPr="00007CC2">
              <w:t>cont</w:t>
            </w:r>
            <w:proofErr w:type="spellEnd"/>
          </w:p>
        </w:tc>
        <w:tc>
          <w:tcPr>
            <w:tcW w:w="2268" w:type="dxa"/>
          </w:tcPr>
          <w:p w14:paraId="339B52C1" w14:textId="421A0375" w:rsidR="004A27FD" w:rsidRPr="00007CC2" w:rsidRDefault="004A27FD" w:rsidP="00CE4F47">
            <w:r w:rsidRPr="00AA5B9F">
              <w:t>x</w:t>
            </w:r>
          </w:p>
        </w:tc>
        <w:tc>
          <w:tcPr>
            <w:tcW w:w="3260" w:type="dxa"/>
          </w:tcPr>
          <w:p w14:paraId="05028B66" w14:textId="77777777" w:rsidR="004A27FD" w:rsidRPr="00007CC2" w:rsidRDefault="004A27FD" w:rsidP="00CE4F47"/>
        </w:tc>
        <w:tc>
          <w:tcPr>
            <w:tcW w:w="4820" w:type="dxa"/>
            <w:vMerge/>
          </w:tcPr>
          <w:p w14:paraId="68C2854F" w14:textId="2DBE9FBB" w:rsidR="004A27FD" w:rsidRPr="00007CC2" w:rsidRDefault="004A27FD" w:rsidP="00CE4F47"/>
        </w:tc>
      </w:tr>
      <w:tr w:rsidR="004A27FD" w:rsidRPr="00007CC2" w14:paraId="67A05D57" w14:textId="77777777" w:rsidTr="004A27FD">
        <w:tc>
          <w:tcPr>
            <w:tcW w:w="2229" w:type="dxa"/>
          </w:tcPr>
          <w:p w14:paraId="3ADBFAFA" w14:textId="2E1F8B48" w:rsidR="004A27FD" w:rsidRPr="00007CC2" w:rsidRDefault="004A27FD" w:rsidP="00CE4F47">
            <w:r w:rsidRPr="00007CC2">
              <w:t>Jankowski 2011</w:t>
            </w:r>
          </w:p>
        </w:tc>
        <w:tc>
          <w:tcPr>
            <w:tcW w:w="1877" w:type="dxa"/>
          </w:tcPr>
          <w:p w14:paraId="24382E93" w14:textId="444B2A9A" w:rsidR="004A27FD" w:rsidRPr="00007CC2" w:rsidRDefault="004A27FD" w:rsidP="00CE4F47">
            <w:proofErr w:type="spellStart"/>
            <w:r w:rsidRPr="00007CC2">
              <w:t>cont</w:t>
            </w:r>
            <w:proofErr w:type="spellEnd"/>
          </w:p>
        </w:tc>
        <w:tc>
          <w:tcPr>
            <w:tcW w:w="2268" w:type="dxa"/>
          </w:tcPr>
          <w:p w14:paraId="5E514D2E" w14:textId="7B036901" w:rsidR="004A27FD" w:rsidRPr="00007CC2" w:rsidRDefault="004A27FD" w:rsidP="00CE4F47">
            <w:r w:rsidRPr="00AA5B9F">
              <w:t>x</w:t>
            </w:r>
          </w:p>
        </w:tc>
        <w:tc>
          <w:tcPr>
            <w:tcW w:w="3260" w:type="dxa"/>
          </w:tcPr>
          <w:p w14:paraId="5AE4D73F" w14:textId="77777777" w:rsidR="004A27FD" w:rsidRPr="00007CC2" w:rsidRDefault="004A27FD" w:rsidP="00CE4F47"/>
        </w:tc>
        <w:tc>
          <w:tcPr>
            <w:tcW w:w="4820" w:type="dxa"/>
            <w:vMerge/>
          </w:tcPr>
          <w:p w14:paraId="700AC123" w14:textId="3917A369" w:rsidR="004A27FD" w:rsidRPr="00007CC2" w:rsidRDefault="004A27FD" w:rsidP="00CE4F47"/>
        </w:tc>
      </w:tr>
      <w:tr w:rsidR="004A27FD" w:rsidRPr="00007CC2" w14:paraId="3BDF24D5" w14:textId="77777777" w:rsidTr="004A27FD">
        <w:tc>
          <w:tcPr>
            <w:tcW w:w="2229" w:type="dxa"/>
          </w:tcPr>
          <w:p w14:paraId="0E29B5BD" w14:textId="0B2F13B7" w:rsidR="004A27FD" w:rsidRPr="00007CC2" w:rsidRDefault="004A27FD" w:rsidP="00CE4F47">
            <w:r w:rsidRPr="00007CC2">
              <w:t>Inouye 2016</w:t>
            </w:r>
          </w:p>
        </w:tc>
        <w:tc>
          <w:tcPr>
            <w:tcW w:w="1877" w:type="dxa"/>
          </w:tcPr>
          <w:p w14:paraId="712DD30C" w14:textId="12AE3C3A" w:rsidR="004A27FD" w:rsidRPr="00007CC2" w:rsidRDefault="004A27FD" w:rsidP="00CE4F47">
            <w:proofErr w:type="spellStart"/>
            <w:r w:rsidRPr="00007CC2">
              <w:t>cont</w:t>
            </w:r>
            <w:proofErr w:type="spellEnd"/>
          </w:p>
        </w:tc>
        <w:tc>
          <w:tcPr>
            <w:tcW w:w="2268" w:type="dxa"/>
          </w:tcPr>
          <w:p w14:paraId="3EA3830C" w14:textId="5C8315CA" w:rsidR="004A27FD" w:rsidRPr="00007CC2" w:rsidRDefault="004A27FD" w:rsidP="00CE4F47">
            <w:r w:rsidRPr="00D2645B">
              <w:t>x</w:t>
            </w:r>
          </w:p>
        </w:tc>
        <w:tc>
          <w:tcPr>
            <w:tcW w:w="3260" w:type="dxa"/>
          </w:tcPr>
          <w:p w14:paraId="2D2C4E10" w14:textId="77777777" w:rsidR="004A27FD" w:rsidRPr="00007CC2" w:rsidRDefault="004A27FD" w:rsidP="00CE4F47"/>
        </w:tc>
        <w:tc>
          <w:tcPr>
            <w:tcW w:w="4820" w:type="dxa"/>
            <w:vMerge w:val="restart"/>
          </w:tcPr>
          <w:p w14:paraId="21E72765" w14:textId="04731006" w:rsidR="004A27FD" w:rsidRPr="00007CC2" w:rsidRDefault="004A27FD" w:rsidP="00CE4F47">
            <w:r w:rsidRPr="00761ACB">
              <w:t xml:space="preserve">Cognitive performance score </w:t>
            </w:r>
          </w:p>
        </w:tc>
      </w:tr>
      <w:tr w:rsidR="004A27FD" w:rsidRPr="00007CC2" w14:paraId="72C5AF2B" w14:textId="77777777" w:rsidTr="004A27FD">
        <w:tc>
          <w:tcPr>
            <w:tcW w:w="2229" w:type="dxa"/>
          </w:tcPr>
          <w:p w14:paraId="7A94E2BB" w14:textId="2813FCB1" w:rsidR="004A27FD" w:rsidRPr="00007CC2" w:rsidRDefault="004A27FD" w:rsidP="00CE4F47">
            <w:r w:rsidRPr="00007CC2">
              <w:t>Inouye 2016</w:t>
            </w:r>
          </w:p>
        </w:tc>
        <w:tc>
          <w:tcPr>
            <w:tcW w:w="1877" w:type="dxa"/>
          </w:tcPr>
          <w:p w14:paraId="3CCB1A97" w14:textId="41492E39" w:rsidR="004A27FD" w:rsidRPr="00007CC2" w:rsidRDefault="004A27FD" w:rsidP="00CE4F47">
            <w:proofErr w:type="spellStart"/>
            <w:r w:rsidRPr="00007CC2">
              <w:t>cont</w:t>
            </w:r>
            <w:proofErr w:type="spellEnd"/>
          </w:p>
        </w:tc>
        <w:tc>
          <w:tcPr>
            <w:tcW w:w="2268" w:type="dxa"/>
          </w:tcPr>
          <w:p w14:paraId="50CFE351" w14:textId="2BE7D667" w:rsidR="004A27FD" w:rsidRPr="00007CC2" w:rsidRDefault="004A27FD" w:rsidP="00CE4F47">
            <w:r w:rsidRPr="00D2645B">
              <w:t>x</w:t>
            </w:r>
          </w:p>
        </w:tc>
        <w:tc>
          <w:tcPr>
            <w:tcW w:w="3260" w:type="dxa"/>
          </w:tcPr>
          <w:p w14:paraId="7CD82094" w14:textId="77777777" w:rsidR="004A27FD" w:rsidRPr="00007CC2" w:rsidRDefault="004A27FD" w:rsidP="00CE4F47"/>
        </w:tc>
        <w:tc>
          <w:tcPr>
            <w:tcW w:w="4820" w:type="dxa"/>
            <w:vMerge/>
          </w:tcPr>
          <w:p w14:paraId="52506F2B" w14:textId="72A69CBE" w:rsidR="004A27FD" w:rsidRPr="00007CC2" w:rsidRDefault="004A27FD" w:rsidP="00CE4F47"/>
        </w:tc>
      </w:tr>
      <w:tr w:rsidR="004A27FD" w:rsidRPr="00007CC2" w14:paraId="0AE47B75" w14:textId="77777777" w:rsidTr="004A27FD">
        <w:tc>
          <w:tcPr>
            <w:tcW w:w="2229" w:type="dxa"/>
          </w:tcPr>
          <w:p w14:paraId="24DDE9B4" w14:textId="21D1E865" w:rsidR="004A27FD" w:rsidRPr="00007CC2" w:rsidRDefault="004A27FD" w:rsidP="00CE4F47">
            <w:r w:rsidRPr="00007CC2">
              <w:t>Inouye 2016</w:t>
            </w:r>
          </w:p>
        </w:tc>
        <w:tc>
          <w:tcPr>
            <w:tcW w:w="1877" w:type="dxa"/>
          </w:tcPr>
          <w:p w14:paraId="705B5336" w14:textId="2F7F208B" w:rsidR="004A27FD" w:rsidRPr="00007CC2" w:rsidRDefault="004A27FD" w:rsidP="00CE4F47">
            <w:proofErr w:type="spellStart"/>
            <w:r w:rsidRPr="00007CC2">
              <w:t>cont</w:t>
            </w:r>
            <w:proofErr w:type="spellEnd"/>
          </w:p>
        </w:tc>
        <w:tc>
          <w:tcPr>
            <w:tcW w:w="2268" w:type="dxa"/>
          </w:tcPr>
          <w:p w14:paraId="248E2C36" w14:textId="7818F618" w:rsidR="004A27FD" w:rsidRPr="00007CC2" w:rsidRDefault="004A27FD" w:rsidP="00CE4F47">
            <w:r w:rsidRPr="00D2645B">
              <w:t>x</w:t>
            </w:r>
          </w:p>
        </w:tc>
        <w:tc>
          <w:tcPr>
            <w:tcW w:w="3260" w:type="dxa"/>
          </w:tcPr>
          <w:p w14:paraId="0EA39A45" w14:textId="77777777" w:rsidR="004A27FD" w:rsidRPr="00007CC2" w:rsidRDefault="004A27FD" w:rsidP="00CE4F47"/>
        </w:tc>
        <w:tc>
          <w:tcPr>
            <w:tcW w:w="4820" w:type="dxa"/>
            <w:vMerge/>
          </w:tcPr>
          <w:p w14:paraId="7D42E8A8" w14:textId="2C1722ED" w:rsidR="004A27FD" w:rsidRPr="00007CC2" w:rsidRDefault="004A27FD" w:rsidP="00CE4F47"/>
        </w:tc>
      </w:tr>
      <w:tr w:rsidR="004A27FD" w:rsidRPr="00007CC2" w14:paraId="00F5180A" w14:textId="77777777" w:rsidTr="004A27FD">
        <w:tc>
          <w:tcPr>
            <w:tcW w:w="2229" w:type="dxa"/>
          </w:tcPr>
          <w:p w14:paraId="7A60E5E2" w14:textId="0CCD3938" w:rsidR="004A27FD" w:rsidRPr="00007CC2" w:rsidRDefault="004A27FD" w:rsidP="00CE4F47">
            <w:r w:rsidRPr="00007CC2">
              <w:t>Inouye 2016</w:t>
            </w:r>
          </w:p>
        </w:tc>
        <w:tc>
          <w:tcPr>
            <w:tcW w:w="1877" w:type="dxa"/>
          </w:tcPr>
          <w:p w14:paraId="725FF9A6" w14:textId="3B103430" w:rsidR="004A27FD" w:rsidRPr="00007CC2" w:rsidRDefault="004A27FD" w:rsidP="00CE4F47">
            <w:proofErr w:type="spellStart"/>
            <w:r w:rsidRPr="00007CC2">
              <w:t>cont</w:t>
            </w:r>
            <w:proofErr w:type="spellEnd"/>
          </w:p>
        </w:tc>
        <w:tc>
          <w:tcPr>
            <w:tcW w:w="2268" w:type="dxa"/>
          </w:tcPr>
          <w:p w14:paraId="02475C89" w14:textId="70A5FE43" w:rsidR="004A27FD" w:rsidRPr="00007CC2" w:rsidRDefault="004A27FD" w:rsidP="00CE4F47">
            <w:r w:rsidRPr="00D2645B">
              <w:t>x</w:t>
            </w:r>
          </w:p>
        </w:tc>
        <w:tc>
          <w:tcPr>
            <w:tcW w:w="3260" w:type="dxa"/>
          </w:tcPr>
          <w:p w14:paraId="2831E384" w14:textId="77777777" w:rsidR="004A27FD" w:rsidRPr="00007CC2" w:rsidRDefault="004A27FD" w:rsidP="00CE4F47"/>
        </w:tc>
        <w:tc>
          <w:tcPr>
            <w:tcW w:w="4820" w:type="dxa"/>
            <w:vMerge/>
          </w:tcPr>
          <w:p w14:paraId="06B5A12E" w14:textId="47D742FE" w:rsidR="004A27FD" w:rsidRPr="00007CC2" w:rsidRDefault="004A27FD" w:rsidP="00CE4F47"/>
        </w:tc>
      </w:tr>
      <w:tr w:rsidR="004A27FD" w:rsidRPr="00007CC2" w14:paraId="5E988CC3" w14:textId="77777777" w:rsidTr="004A27FD">
        <w:tc>
          <w:tcPr>
            <w:tcW w:w="2229" w:type="dxa"/>
          </w:tcPr>
          <w:p w14:paraId="55A7F630" w14:textId="3818DA9B" w:rsidR="004A27FD" w:rsidRPr="00007CC2" w:rsidRDefault="004A27FD" w:rsidP="00CE4F47">
            <w:r w:rsidRPr="00007CC2">
              <w:t>Inouye 2016</w:t>
            </w:r>
          </w:p>
        </w:tc>
        <w:tc>
          <w:tcPr>
            <w:tcW w:w="1877" w:type="dxa"/>
          </w:tcPr>
          <w:p w14:paraId="279C73B9" w14:textId="77AED80C" w:rsidR="004A27FD" w:rsidRPr="00007CC2" w:rsidRDefault="004A27FD" w:rsidP="00CE4F47">
            <w:proofErr w:type="spellStart"/>
            <w:r w:rsidRPr="00007CC2">
              <w:t>cont</w:t>
            </w:r>
            <w:proofErr w:type="spellEnd"/>
          </w:p>
        </w:tc>
        <w:tc>
          <w:tcPr>
            <w:tcW w:w="2268" w:type="dxa"/>
          </w:tcPr>
          <w:p w14:paraId="63A3AF54" w14:textId="2B1840CF" w:rsidR="004A27FD" w:rsidRPr="00007CC2" w:rsidRDefault="004A27FD" w:rsidP="00CE4F47">
            <w:r w:rsidRPr="00D2645B">
              <w:t>x</w:t>
            </w:r>
          </w:p>
        </w:tc>
        <w:tc>
          <w:tcPr>
            <w:tcW w:w="3260" w:type="dxa"/>
          </w:tcPr>
          <w:p w14:paraId="18F07A6D" w14:textId="77777777" w:rsidR="004A27FD" w:rsidRPr="00007CC2" w:rsidRDefault="004A27FD" w:rsidP="00CE4F47"/>
        </w:tc>
        <w:tc>
          <w:tcPr>
            <w:tcW w:w="4820" w:type="dxa"/>
            <w:vMerge/>
          </w:tcPr>
          <w:p w14:paraId="198A02C2" w14:textId="5EE1D68B" w:rsidR="004A27FD" w:rsidRPr="00007CC2" w:rsidRDefault="004A27FD" w:rsidP="00CE4F47"/>
        </w:tc>
      </w:tr>
      <w:tr w:rsidR="004A27FD" w:rsidRPr="00007CC2" w14:paraId="7153E14D" w14:textId="77777777" w:rsidTr="004A27FD">
        <w:tc>
          <w:tcPr>
            <w:tcW w:w="2229" w:type="dxa"/>
          </w:tcPr>
          <w:p w14:paraId="1D5D0F33" w14:textId="2C874E2B" w:rsidR="004A27FD" w:rsidRPr="00007CC2" w:rsidRDefault="004A27FD" w:rsidP="00CE4F47">
            <w:r w:rsidRPr="00007CC2">
              <w:t>Inouye 2016</w:t>
            </w:r>
          </w:p>
        </w:tc>
        <w:tc>
          <w:tcPr>
            <w:tcW w:w="1877" w:type="dxa"/>
          </w:tcPr>
          <w:p w14:paraId="161CE2C2" w14:textId="09A3308F" w:rsidR="004A27FD" w:rsidRPr="00007CC2" w:rsidRDefault="004A27FD" w:rsidP="00CE4F47">
            <w:proofErr w:type="spellStart"/>
            <w:r w:rsidRPr="00007CC2">
              <w:t>cont</w:t>
            </w:r>
            <w:proofErr w:type="spellEnd"/>
          </w:p>
        </w:tc>
        <w:tc>
          <w:tcPr>
            <w:tcW w:w="2268" w:type="dxa"/>
          </w:tcPr>
          <w:p w14:paraId="7C3FCCFF" w14:textId="5C7B1166" w:rsidR="004A27FD" w:rsidRPr="00007CC2" w:rsidRDefault="004A27FD" w:rsidP="00CE4F47">
            <w:r w:rsidRPr="00D2645B">
              <w:t>x</w:t>
            </w:r>
          </w:p>
        </w:tc>
        <w:tc>
          <w:tcPr>
            <w:tcW w:w="3260" w:type="dxa"/>
          </w:tcPr>
          <w:p w14:paraId="5C118447" w14:textId="77777777" w:rsidR="004A27FD" w:rsidRPr="00007CC2" w:rsidRDefault="004A27FD" w:rsidP="00CE4F47"/>
        </w:tc>
        <w:tc>
          <w:tcPr>
            <w:tcW w:w="4820" w:type="dxa"/>
            <w:vMerge/>
          </w:tcPr>
          <w:p w14:paraId="36A84B0C" w14:textId="666F6F66" w:rsidR="004A27FD" w:rsidRPr="00007CC2" w:rsidRDefault="004A27FD" w:rsidP="00CE4F47"/>
        </w:tc>
      </w:tr>
      <w:tr w:rsidR="004A27FD" w:rsidRPr="00007CC2" w14:paraId="2BC780EF" w14:textId="77777777" w:rsidTr="004A27FD">
        <w:tc>
          <w:tcPr>
            <w:tcW w:w="2229" w:type="dxa"/>
          </w:tcPr>
          <w:p w14:paraId="39F72DED" w14:textId="5DCE83A3" w:rsidR="004A27FD" w:rsidRPr="00007CC2" w:rsidRDefault="004A27FD" w:rsidP="00CE4F47">
            <w:r w:rsidRPr="00007CC2">
              <w:t>Inouye 2016</w:t>
            </w:r>
          </w:p>
        </w:tc>
        <w:tc>
          <w:tcPr>
            <w:tcW w:w="1877" w:type="dxa"/>
          </w:tcPr>
          <w:p w14:paraId="5AA9A6C0" w14:textId="548A9C83" w:rsidR="004A27FD" w:rsidRPr="00007CC2" w:rsidRDefault="004A27FD" w:rsidP="00CE4F47">
            <w:proofErr w:type="spellStart"/>
            <w:r w:rsidRPr="00007CC2">
              <w:t>cont</w:t>
            </w:r>
            <w:proofErr w:type="spellEnd"/>
          </w:p>
        </w:tc>
        <w:tc>
          <w:tcPr>
            <w:tcW w:w="2268" w:type="dxa"/>
          </w:tcPr>
          <w:p w14:paraId="72CB06ED" w14:textId="78576BD7" w:rsidR="004A27FD" w:rsidRPr="00007CC2" w:rsidRDefault="004A27FD" w:rsidP="00CE4F47">
            <w:r w:rsidRPr="00D2645B">
              <w:t>x</w:t>
            </w:r>
          </w:p>
        </w:tc>
        <w:tc>
          <w:tcPr>
            <w:tcW w:w="3260" w:type="dxa"/>
          </w:tcPr>
          <w:p w14:paraId="70C63880" w14:textId="77777777" w:rsidR="004A27FD" w:rsidRPr="00007CC2" w:rsidRDefault="004A27FD" w:rsidP="00CE4F47"/>
        </w:tc>
        <w:tc>
          <w:tcPr>
            <w:tcW w:w="4820" w:type="dxa"/>
            <w:vMerge/>
          </w:tcPr>
          <w:p w14:paraId="71D5A27D" w14:textId="279A9801" w:rsidR="004A27FD" w:rsidRPr="00007CC2" w:rsidRDefault="004A27FD" w:rsidP="00CE4F47"/>
        </w:tc>
      </w:tr>
      <w:tr w:rsidR="004A27FD" w:rsidRPr="00007CC2" w14:paraId="08784CDC" w14:textId="77777777" w:rsidTr="004A27FD">
        <w:tc>
          <w:tcPr>
            <w:tcW w:w="2229" w:type="dxa"/>
          </w:tcPr>
          <w:p w14:paraId="1FAA1D7A" w14:textId="569CF102" w:rsidR="004A27FD" w:rsidRPr="00007CC2" w:rsidRDefault="004A27FD" w:rsidP="00CE4F47">
            <w:r w:rsidRPr="00007CC2">
              <w:t>Inouye 2016</w:t>
            </w:r>
          </w:p>
        </w:tc>
        <w:tc>
          <w:tcPr>
            <w:tcW w:w="1877" w:type="dxa"/>
          </w:tcPr>
          <w:p w14:paraId="5C39A431" w14:textId="64A34121" w:rsidR="004A27FD" w:rsidRPr="00007CC2" w:rsidRDefault="004A27FD" w:rsidP="00CE4F47">
            <w:proofErr w:type="spellStart"/>
            <w:r w:rsidRPr="00007CC2">
              <w:t>cont</w:t>
            </w:r>
            <w:proofErr w:type="spellEnd"/>
          </w:p>
        </w:tc>
        <w:tc>
          <w:tcPr>
            <w:tcW w:w="2268" w:type="dxa"/>
          </w:tcPr>
          <w:p w14:paraId="437BBD3C" w14:textId="4CD105A0" w:rsidR="004A27FD" w:rsidRPr="00007CC2" w:rsidRDefault="004A27FD" w:rsidP="00CE4F47">
            <w:r w:rsidRPr="00D2645B">
              <w:t>x</w:t>
            </w:r>
          </w:p>
        </w:tc>
        <w:tc>
          <w:tcPr>
            <w:tcW w:w="3260" w:type="dxa"/>
          </w:tcPr>
          <w:p w14:paraId="6A582E47" w14:textId="77777777" w:rsidR="004A27FD" w:rsidRPr="00007CC2" w:rsidRDefault="004A27FD" w:rsidP="00CE4F47"/>
        </w:tc>
        <w:tc>
          <w:tcPr>
            <w:tcW w:w="4820" w:type="dxa"/>
            <w:vMerge/>
          </w:tcPr>
          <w:p w14:paraId="7D17788A" w14:textId="3607F53E" w:rsidR="004A27FD" w:rsidRPr="00007CC2" w:rsidRDefault="004A27FD" w:rsidP="00CE4F47"/>
        </w:tc>
      </w:tr>
      <w:tr w:rsidR="004A27FD" w:rsidRPr="00007CC2" w14:paraId="303F99E5" w14:textId="77777777" w:rsidTr="004A27FD">
        <w:tc>
          <w:tcPr>
            <w:tcW w:w="2229" w:type="dxa"/>
          </w:tcPr>
          <w:p w14:paraId="0A2937D1" w14:textId="5DD6D009" w:rsidR="004A27FD" w:rsidRPr="00007CC2" w:rsidRDefault="004A27FD" w:rsidP="00CE4F47">
            <w:r w:rsidRPr="00007CC2">
              <w:t>Humbert 2021</w:t>
            </w:r>
          </w:p>
        </w:tc>
        <w:tc>
          <w:tcPr>
            <w:tcW w:w="1877" w:type="dxa"/>
          </w:tcPr>
          <w:p w14:paraId="6A4F00A0" w14:textId="66066C46" w:rsidR="004A27FD" w:rsidRPr="00007CC2" w:rsidRDefault="004A27FD" w:rsidP="00CE4F47">
            <w:proofErr w:type="spellStart"/>
            <w:r w:rsidRPr="00007CC2">
              <w:t>cont</w:t>
            </w:r>
            <w:proofErr w:type="spellEnd"/>
          </w:p>
        </w:tc>
        <w:tc>
          <w:tcPr>
            <w:tcW w:w="2268" w:type="dxa"/>
          </w:tcPr>
          <w:p w14:paraId="3BD4266B" w14:textId="445B89F0" w:rsidR="004A27FD" w:rsidRPr="00007CC2" w:rsidRDefault="004A27FD" w:rsidP="00CE4F47">
            <w:r w:rsidRPr="002A56EC">
              <w:t>x</w:t>
            </w:r>
          </w:p>
        </w:tc>
        <w:tc>
          <w:tcPr>
            <w:tcW w:w="3260" w:type="dxa"/>
          </w:tcPr>
          <w:p w14:paraId="1037578A" w14:textId="77777777" w:rsidR="004A27FD" w:rsidRPr="00007CC2" w:rsidRDefault="004A27FD" w:rsidP="00CE4F47"/>
        </w:tc>
        <w:tc>
          <w:tcPr>
            <w:tcW w:w="4820" w:type="dxa"/>
            <w:vMerge w:val="restart"/>
          </w:tcPr>
          <w:p w14:paraId="54D2A638" w14:textId="0EDC32D5" w:rsidR="004A27FD" w:rsidRPr="00007CC2" w:rsidRDefault="004A27FD" w:rsidP="00CE4F47">
            <w:r>
              <w:t xml:space="preserve">Cognitive performance score </w:t>
            </w:r>
          </w:p>
        </w:tc>
      </w:tr>
      <w:tr w:rsidR="004A27FD" w:rsidRPr="00007CC2" w14:paraId="3674AEFE" w14:textId="77777777" w:rsidTr="004A27FD">
        <w:tc>
          <w:tcPr>
            <w:tcW w:w="2229" w:type="dxa"/>
          </w:tcPr>
          <w:p w14:paraId="12FFC115" w14:textId="14F7E235" w:rsidR="004A27FD" w:rsidRPr="00007CC2" w:rsidRDefault="004A27FD" w:rsidP="00CE4F47">
            <w:r w:rsidRPr="00007CC2">
              <w:t>Humbert 2021</w:t>
            </w:r>
          </w:p>
        </w:tc>
        <w:tc>
          <w:tcPr>
            <w:tcW w:w="1877" w:type="dxa"/>
          </w:tcPr>
          <w:p w14:paraId="789F02C4" w14:textId="1F7498BE" w:rsidR="004A27FD" w:rsidRPr="00007CC2" w:rsidRDefault="004A27FD" w:rsidP="00CE4F47">
            <w:proofErr w:type="spellStart"/>
            <w:r w:rsidRPr="00007CC2">
              <w:t>cont</w:t>
            </w:r>
            <w:proofErr w:type="spellEnd"/>
          </w:p>
        </w:tc>
        <w:tc>
          <w:tcPr>
            <w:tcW w:w="2268" w:type="dxa"/>
          </w:tcPr>
          <w:p w14:paraId="57F69EAB" w14:textId="06C7A5FD" w:rsidR="004A27FD" w:rsidRPr="00007CC2" w:rsidRDefault="004A27FD" w:rsidP="00CE4F47">
            <w:r w:rsidRPr="002A56EC">
              <w:t>x</w:t>
            </w:r>
          </w:p>
        </w:tc>
        <w:tc>
          <w:tcPr>
            <w:tcW w:w="3260" w:type="dxa"/>
          </w:tcPr>
          <w:p w14:paraId="491D2E42" w14:textId="77777777" w:rsidR="004A27FD" w:rsidRPr="00007CC2" w:rsidRDefault="004A27FD" w:rsidP="00CE4F47"/>
        </w:tc>
        <w:tc>
          <w:tcPr>
            <w:tcW w:w="4820" w:type="dxa"/>
            <w:vMerge/>
          </w:tcPr>
          <w:p w14:paraId="2B31F444" w14:textId="1B0926AB" w:rsidR="004A27FD" w:rsidRPr="00007CC2" w:rsidRDefault="004A27FD" w:rsidP="00CE4F47"/>
        </w:tc>
      </w:tr>
      <w:tr w:rsidR="004A27FD" w:rsidRPr="00007CC2" w14:paraId="1FBC9BC0" w14:textId="77777777" w:rsidTr="004A27FD">
        <w:tc>
          <w:tcPr>
            <w:tcW w:w="2229" w:type="dxa"/>
          </w:tcPr>
          <w:p w14:paraId="356A1B65" w14:textId="04ADC52D" w:rsidR="004A27FD" w:rsidRPr="00007CC2" w:rsidRDefault="004A27FD" w:rsidP="00CE4F47">
            <w:proofErr w:type="spellStart"/>
            <w:r w:rsidRPr="00007CC2">
              <w:t>Hoogma</w:t>
            </w:r>
            <w:proofErr w:type="spellEnd"/>
            <w:r w:rsidRPr="00007CC2">
              <w:t xml:space="preserve"> 2023</w:t>
            </w:r>
          </w:p>
        </w:tc>
        <w:tc>
          <w:tcPr>
            <w:tcW w:w="1877" w:type="dxa"/>
          </w:tcPr>
          <w:p w14:paraId="42A9B25B" w14:textId="5714664C" w:rsidR="004A27FD" w:rsidRPr="00007CC2" w:rsidRDefault="004A27FD" w:rsidP="00CE4F47">
            <w:proofErr w:type="spellStart"/>
            <w:r w:rsidRPr="00007CC2">
              <w:t>cont</w:t>
            </w:r>
            <w:proofErr w:type="spellEnd"/>
          </w:p>
        </w:tc>
        <w:tc>
          <w:tcPr>
            <w:tcW w:w="2268" w:type="dxa"/>
          </w:tcPr>
          <w:p w14:paraId="4E75C764" w14:textId="58239904" w:rsidR="004A27FD" w:rsidRPr="00007CC2" w:rsidRDefault="004A27FD" w:rsidP="00CE4F47">
            <w:r>
              <w:t>x</w:t>
            </w:r>
          </w:p>
        </w:tc>
        <w:tc>
          <w:tcPr>
            <w:tcW w:w="3260" w:type="dxa"/>
          </w:tcPr>
          <w:p w14:paraId="417538B6" w14:textId="77777777" w:rsidR="004A27FD" w:rsidRPr="00007CC2" w:rsidRDefault="004A27FD" w:rsidP="00CE4F47"/>
        </w:tc>
        <w:tc>
          <w:tcPr>
            <w:tcW w:w="4820" w:type="dxa"/>
          </w:tcPr>
          <w:p w14:paraId="176F3122" w14:textId="7A07562F" w:rsidR="004A27FD" w:rsidRPr="00007CC2" w:rsidRDefault="004A27FD" w:rsidP="00CE4F47">
            <w:r>
              <w:t xml:space="preserve">Cognitive performance score </w:t>
            </w:r>
          </w:p>
        </w:tc>
      </w:tr>
      <w:tr w:rsidR="004A27FD" w:rsidRPr="00007CC2" w14:paraId="05FDE4DE" w14:textId="77777777" w:rsidTr="004A27FD">
        <w:tc>
          <w:tcPr>
            <w:tcW w:w="2229" w:type="dxa"/>
          </w:tcPr>
          <w:p w14:paraId="21AFE9A5" w14:textId="1972127C" w:rsidR="004A27FD" w:rsidRPr="00007CC2" w:rsidRDefault="004A27FD" w:rsidP="00CE4F47">
            <w:r w:rsidRPr="00007CC2">
              <w:t>Giroux 2021</w:t>
            </w:r>
          </w:p>
        </w:tc>
        <w:tc>
          <w:tcPr>
            <w:tcW w:w="1877" w:type="dxa"/>
          </w:tcPr>
          <w:p w14:paraId="74A3310F" w14:textId="44A55111" w:rsidR="004A27FD" w:rsidRPr="00007CC2" w:rsidRDefault="004A27FD" w:rsidP="00CE4F47">
            <w:proofErr w:type="spellStart"/>
            <w:r w:rsidRPr="00007CC2">
              <w:t>cont</w:t>
            </w:r>
            <w:proofErr w:type="spellEnd"/>
          </w:p>
        </w:tc>
        <w:tc>
          <w:tcPr>
            <w:tcW w:w="2268" w:type="dxa"/>
          </w:tcPr>
          <w:p w14:paraId="51CB2F3E" w14:textId="504390B6" w:rsidR="004A27FD" w:rsidRPr="00007CC2" w:rsidRDefault="004A27FD" w:rsidP="00CE4F47">
            <w:r>
              <w:t>x</w:t>
            </w:r>
          </w:p>
        </w:tc>
        <w:tc>
          <w:tcPr>
            <w:tcW w:w="3260" w:type="dxa"/>
          </w:tcPr>
          <w:p w14:paraId="5907374B" w14:textId="77777777" w:rsidR="004A27FD" w:rsidRPr="00007CC2" w:rsidRDefault="004A27FD" w:rsidP="00CE4F47"/>
        </w:tc>
        <w:tc>
          <w:tcPr>
            <w:tcW w:w="4820" w:type="dxa"/>
          </w:tcPr>
          <w:p w14:paraId="7AE0327D" w14:textId="7DF26218" w:rsidR="004A27FD" w:rsidRPr="00007CC2" w:rsidRDefault="004A27FD" w:rsidP="00CE4F47">
            <w:r>
              <w:t xml:space="preserve">Cognitive performance score </w:t>
            </w:r>
          </w:p>
        </w:tc>
      </w:tr>
      <w:tr w:rsidR="004A27FD" w:rsidRPr="00007CC2" w14:paraId="6C55C5F0" w14:textId="77777777" w:rsidTr="004A27FD">
        <w:tc>
          <w:tcPr>
            <w:tcW w:w="2229" w:type="dxa"/>
          </w:tcPr>
          <w:p w14:paraId="7841CB12" w14:textId="483BEF4B" w:rsidR="004A27FD" w:rsidRPr="00007CC2" w:rsidRDefault="004A27FD" w:rsidP="00CE4F47">
            <w:r w:rsidRPr="00007CC2">
              <w:t>Francis 1992</w:t>
            </w:r>
          </w:p>
        </w:tc>
        <w:tc>
          <w:tcPr>
            <w:tcW w:w="1877" w:type="dxa"/>
          </w:tcPr>
          <w:p w14:paraId="0F187B1C" w14:textId="1523E2C1" w:rsidR="004A27FD" w:rsidRPr="00007CC2" w:rsidRDefault="004A27FD" w:rsidP="00CE4F47">
            <w:proofErr w:type="spellStart"/>
            <w:r w:rsidRPr="00007CC2">
              <w:t>cont</w:t>
            </w:r>
            <w:proofErr w:type="spellEnd"/>
          </w:p>
        </w:tc>
        <w:tc>
          <w:tcPr>
            <w:tcW w:w="2268" w:type="dxa"/>
          </w:tcPr>
          <w:p w14:paraId="2722D563" w14:textId="2B2A0916" w:rsidR="004A27FD" w:rsidRPr="00007CC2" w:rsidRDefault="004A27FD" w:rsidP="00CE4F47">
            <w:r>
              <w:t>x</w:t>
            </w:r>
          </w:p>
        </w:tc>
        <w:tc>
          <w:tcPr>
            <w:tcW w:w="3260" w:type="dxa"/>
          </w:tcPr>
          <w:p w14:paraId="06A96332" w14:textId="77777777" w:rsidR="004A27FD" w:rsidRPr="00007CC2" w:rsidRDefault="004A27FD" w:rsidP="00CE4F47"/>
        </w:tc>
        <w:tc>
          <w:tcPr>
            <w:tcW w:w="4820" w:type="dxa"/>
          </w:tcPr>
          <w:p w14:paraId="7E610DA7" w14:textId="7BE4AFB1" w:rsidR="004A27FD" w:rsidRPr="00007CC2" w:rsidRDefault="004A27FD" w:rsidP="00CE4F47">
            <w:r>
              <w:t xml:space="preserve">Cognitive performance score </w:t>
            </w:r>
          </w:p>
        </w:tc>
      </w:tr>
      <w:tr w:rsidR="004A27FD" w:rsidRPr="00007CC2" w14:paraId="472498E7" w14:textId="77777777" w:rsidTr="004A27FD">
        <w:tc>
          <w:tcPr>
            <w:tcW w:w="2229" w:type="dxa"/>
          </w:tcPr>
          <w:p w14:paraId="31977536" w14:textId="3E57FEB1" w:rsidR="004A27FD" w:rsidRPr="00007CC2" w:rsidRDefault="004A27FD" w:rsidP="00CE4F47">
            <w:r w:rsidRPr="00007CC2">
              <w:t>Eide 2016</w:t>
            </w:r>
          </w:p>
        </w:tc>
        <w:tc>
          <w:tcPr>
            <w:tcW w:w="1877" w:type="dxa"/>
          </w:tcPr>
          <w:p w14:paraId="1A78572F" w14:textId="1CBEB6F8" w:rsidR="004A27FD" w:rsidRPr="00007CC2" w:rsidRDefault="004A27FD" w:rsidP="00CE4F47">
            <w:proofErr w:type="spellStart"/>
            <w:r w:rsidRPr="00007CC2">
              <w:t>cont</w:t>
            </w:r>
            <w:proofErr w:type="spellEnd"/>
          </w:p>
        </w:tc>
        <w:tc>
          <w:tcPr>
            <w:tcW w:w="2268" w:type="dxa"/>
          </w:tcPr>
          <w:p w14:paraId="6D133B89" w14:textId="66F17DA7" w:rsidR="004A27FD" w:rsidRPr="00007CC2" w:rsidRDefault="004A27FD" w:rsidP="00CE4F47">
            <w:r>
              <w:t>x</w:t>
            </w:r>
          </w:p>
        </w:tc>
        <w:tc>
          <w:tcPr>
            <w:tcW w:w="3260" w:type="dxa"/>
          </w:tcPr>
          <w:p w14:paraId="2B1FFE4A" w14:textId="77777777" w:rsidR="004A27FD" w:rsidRPr="00007CC2" w:rsidRDefault="004A27FD" w:rsidP="00CE4F47"/>
        </w:tc>
        <w:tc>
          <w:tcPr>
            <w:tcW w:w="4820" w:type="dxa"/>
            <w:vMerge w:val="restart"/>
          </w:tcPr>
          <w:p w14:paraId="15DFD615" w14:textId="194937E8" w:rsidR="004A27FD" w:rsidRPr="00007CC2" w:rsidRDefault="004A27FD" w:rsidP="00CE4F47">
            <w:r>
              <w:t xml:space="preserve">Cognitive performance score </w:t>
            </w:r>
          </w:p>
        </w:tc>
      </w:tr>
      <w:tr w:rsidR="004A27FD" w:rsidRPr="00007CC2" w14:paraId="68279D75" w14:textId="77777777" w:rsidTr="004A27FD">
        <w:tc>
          <w:tcPr>
            <w:tcW w:w="2229" w:type="dxa"/>
          </w:tcPr>
          <w:p w14:paraId="620AB560" w14:textId="50D29C19" w:rsidR="004A27FD" w:rsidRPr="00007CC2" w:rsidRDefault="004A27FD" w:rsidP="00CE4F47">
            <w:r w:rsidRPr="00007CC2">
              <w:t>Eide 2016</w:t>
            </w:r>
          </w:p>
        </w:tc>
        <w:tc>
          <w:tcPr>
            <w:tcW w:w="1877" w:type="dxa"/>
          </w:tcPr>
          <w:p w14:paraId="4FDD0D73" w14:textId="5B7E0C0D" w:rsidR="004A27FD" w:rsidRPr="00007CC2" w:rsidRDefault="004A27FD" w:rsidP="00CE4F47">
            <w:proofErr w:type="spellStart"/>
            <w:r w:rsidRPr="00007CC2">
              <w:t>cont</w:t>
            </w:r>
            <w:proofErr w:type="spellEnd"/>
          </w:p>
        </w:tc>
        <w:tc>
          <w:tcPr>
            <w:tcW w:w="2268" w:type="dxa"/>
          </w:tcPr>
          <w:p w14:paraId="05F3B99A" w14:textId="596E5B57" w:rsidR="004A27FD" w:rsidRPr="00007CC2" w:rsidRDefault="004A27FD" w:rsidP="00CE4F47">
            <w:r>
              <w:t>x</w:t>
            </w:r>
          </w:p>
        </w:tc>
        <w:tc>
          <w:tcPr>
            <w:tcW w:w="3260" w:type="dxa"/>
          </w:tcPr>
          <w:p w14:paraId="1A66C02B" w14:textId="77777777" w:rsidR="004A27FD" w:rsidRPr="00007CC2" w:rsidRDefault="004A27FD" w:rsidP="00CE4F47"/>
        </w:tc>
        <w:tc>
          <w:tcPr>
            <w:tcW w:w="4820" w:type="dxa"/>
            <w:vMerge/>
          </w:tcPr>
          <w:p w14:paraId="7223F2D4" w14:textId="535FB9C6" w:rsidR="004A27FD" w:rsidRPr="00007CC2" w:rsidRDefault="004A27FD" w:rsidP="00CE4F47"/>
        </w:tc>
      </w:tr>
      <w:tr w:rsidR="0011775B" w:rsidRPr="00007CC2" w14:paraId="5CBF45EB" w14:textId="77777777" w:rsidTr="004A27FD">
        <w:tc>
          <w:tcPr>
            <w:tcW w:w="2229" w:type="dxa"/>
          </w:tcPr>
          <w:p w14:paraId="52D087D1" w14:textId="3ABB5615" w:rsidR="0011775B" w:rsidRPr="0011775B" w:rsidRDefault="0011775B" w:rsidP="0011775B">
            <w:pPr>
              <w:rPr>
                <w:highlight w:val="green"/>
              </w:rPr>
            </w:pPr>
            <w:proofErr w:type="spellStart"/>
            <w:r w:rsidRPr="0011775B">
              <w:rPr>
                <w:highlight w:val="green"/>
              </w:rPr>
              <w:t>Duppils</w:t>
            </w:r>
            <w:proofErr w:type="spellEnd"/>
            <w:r w:rsidRPr="0011775B">
              <w:rPr>
                <w:highlight w:val="green"/>
              </w:rPr>
              <w:t xml:space="preserve"> 2004</w:t>
            </w:r>
          </w:p>
        </w:tc>
        <w:tc>
          <w:tcPr>
            <w:tcW w:w="1877" w:type="dxa"/>
          </w:tcPr>
          <w:p w14:paraId="24F72F80" w14:textId="0DA14543" w:rsidR="0011775B" w:rsidRPr="0011775B" w:rsidRDefault="0011775B" w:rsidP="0011775B">
            <w:pPr>
              <w:rPr>
                <w:highlight w:val="green"/>
              </w:rPr>
            </w:pPr>
            <w:proofErr w:type="spellStart"/>
            <w:r w:rsidRPr="0011775B">
              <w:rPr>
                <w:highlight w:val="green"/>
              </w:rPr>
              <w:t>cont</w:t>
            </w:r>
            <w:proofErr w:type="spellEnd"/>
          </w:p>
        </w:tc>
        <w:tc>
          <w:tcPr>
            <w:tcW w:w="2268" w:type="dxa"/>
          </w:tcPr>
          <w:p w14:paraId="46EB215F" w14:textId="2E1DB55A" w:rsidR="0011775B" w:rsidRPr="0011775B" w:rsidRDefault="0011775B" w:rsidP="0011775B">
            <w:pPr>
              <w:rPr>
                <w:highlight w:val="green"/>
              </w:rPr>
            </w:pPr>
          </w:p>
        </w:tc>
        <w:tc>
          <w:tcPr>
            <w:tcW w:w="3260" w:type="dxa"/>
          </w:tcPr>
          <w:p w14:paraId="13B77EF9" w14:textId="2B784FAE" w:rsidR="0011775B" w:rsidRPr="0011775B" w:rsidRDefault="0011775B" w:rsidP="0011775B">
            <w:pPr>
              <w:rPr>
                <w:highlight w:val="green"/>
              </w:rPr>
            </w:pPr>
            <w:r w:rsidRPr="0011775B">
              <w:rPr>
                <w:highlight w:val="green"/>
              </w:rPr>
              <w:t>x</w:t>
            </w:r>
          </w:p>
        </w:tc>
        <w:tc>
          <w:tcPr>
            <w:tcW w:w="4820" w:type="dxa"/>
          </w:tcPr>
          <w:p w14:paraId="456C09C3" w14:textId="55016605" w:rsidR="0011775B" w:rsidRPr="0011775B" w:rsidRDefault="0011775B" w:rsidP="0011775B">
            <w:pPr>
              <w:rPr>
                <w:i/>
                <w:iCs/>
                <w:highlight w:val="green"/>
              </w:rPr>
            </w:pPr>
            <w:r w:rsidRPr="0011775B">
              <w:rPr>
                <w:highlight w:val="green"/>
              </w:rPr>
              <w:t>Is this a change from the baseline?? Check the result text section!</w:t>
            </w:r>
            <w:r>
              <w:rPr>
                <w:highlight w:val="green"/>
              </w:rPr>
              <w:t xml:space="preserve"> –</w:t>
            </w:r>
            <w:r>
              <w:rPr>
                <w:i/>
                <w:iCs/>
                <w:highlight w:val="green"/>
              </w:rPr>
              <w:t xml:space="preserve"> </w:t>
            </w:r>
            <w:proofErr w:type="gramStart"/>
            <w:r>
              <w:rPr>
                <w:i/>
                <w:iCs/>
                <w:highlight w:val="green"/>
              </w:rPr>
              <w:t>Yes</w:t>
            </w:r>
            <w:proofErr w:type="gramEnd"/>
            <w:r>
              <w:rPr>
                <w:i/>
                <w:iCs/>
                <w:highlight w:val="green"/>
              </w:rPr>
              <w:t xml:space="preserve"> definitely a change, we </w:t>
            </w:r>
            <w:r>
              <w:rPr>
                <w:i/>
                <w:iCs/>
                <w:highlight w:val="green"/>
              </w:rPr>
              <w:lastRenderedPageBreak/>
              <w:t xml:space="preserve">used the values from Figure 1 to confirm the values were the follow-up score subtracted from baseline score. E.g. score in the Delirium group was 20.44 at follow-up, at baseline was 23.06, so -2.6 change, which matches what is reported. </w:t>
            </w:r>
          </w:p>
        </w:tc>
      </w:tr>
      <w:tr w:rsidR="0011775B" w:rsidRPr="00007CC2" w14:paraId="74F01F18" w14:textId="77777777" w:rsidTr="004A27FD">
        <w:tc>
          <w:tcPr>
            <w:tcW w:w="2229" w:type="dxa"/>
          </w:tcPr>
          <w:p w14:paraId="30EA3E89" w14:textId="3FE225CA" w:rsidR="0011775B" w:rsidRPr="00007CC2" w:rsidRDefault="0011775B" w:rsidP="0011775B">
            <w:r w:rsidRPr="00007CC2">
              <w:lastRenderedPageBreak/>
              <w:t>Cole 2008</w:t>
            </w:r>
          </w:p>
        </w:tc>
        <w:tc>
          <w:tcPr>
            <w:tcW w:w="1877" w:type="dxa"/>
          </w:tcPr>
          <w:p w14:paraId="256DD268" w14:textId="7EEADC73" w:rsidR="0011775B" w:rsidRPr="00007CC2" w:rsidRDefault="0011775B" w:rsidP="0011775B">
            <w:proofErr w:type="spellStart"/>
            <w:r w:rsidRPr="00007CC2">
              <w:t>cont</w:t>
            </w:r>
            <w:proofErr w:type="spellEnd"/>
          </w:p>
        </w:tc>
        <w:tc>
          <w:tcPr>
            <w:tcW w:w="2268" w:type="dxa"/>
          </w:tcPr>
          <w:p w14:paraId="4EAA834D" w14:textId="389320E8" w:rsidR="0011775B" w:rsidRPr="00007CC2" w:rsidRDefault="0011775B" w:rsidP="0011775B">
            <w:r w:rsidRPr="00CA7698">
              <w:t>x</w:t>
            </w:r>
          </w:p>
        </w:tc>
        <w:tc>
          <w:tcPr>
            <w:tcW w:w="3260" w:type="dxa"/>
          </w:tcPr>
          <w:p w14:paraId="22406223" w14:textId="77777777" w:rsidR="0011775B" w:rsidRPr="00007CC2" w:rsidRDefault="0011775B" w:rsidP="0011775B"/>
        </w:tc>
        <w:tc>
          <w:tcPr>
            <w:tcW w:w="4820" w:type="dxa"/>
            <w:vMerge w:val="restart"/>
          </w:tcPr>
          <w:p w14:paraId="7E7BF843" w14:textId="174B18E6" w:rsidR="0011775B" w:rsidRPr="00007CC2" w:rsidRDefault="0011775B" w:rsidP="0011775B">
            <w:r>
              <w:t xml:space="preserve">Cognitive performance score </w:t>
            </w:r>
          </w:p>
        </w:tc>
      </w:tr>
      <w:tr w:rsidR="0011775B" w:rsidRPr="00007CC2" w14:paraId="1ADAEAFE" w14:textId="77777777" w:rsidTr="004A27FD">
        <w:tc>
          <w:tcPr>
            <w:tcW w:w="2229" w:type="dxa"/>
          </w:tcPr>
          <w:p w14:paraId="3AE5C631" w14:textId="61D09F21" w:rsidR="0011775B" w:rsidRPr="00007CC2" w:rsidRDefault="0011775B" w:rsidP="0011775B">
            <w:r w:rsidRPr="00007CC2">
              <w:t>Cole 2008</w:t>
            </w:r>
          </w:p>
        </w:tc>
        <w:tc>
          <w:tcPr>
            <w:tcW w:w="1877" w:type="dxa"/>
          </w:tcPr>
          <w:p w14:paraId="1BF123FD" w14:textId="13182210" w:rsidR="0011775B" w:rsidRPr="00007CC2" w:rsidRDefault="0011775B" w:rsidP="0011775B">
            <w:proofErr w:type="spellStart"/>
            <w:r w:rsidRPr="00007CC2">
              <w:t>cont</w:t>
            </w:r>
            <w:proofErr w:type="spellEnd"/>
          </w:p>
        </w:tc>
        <w:tc>
          <w:tcPr>
            <w:tcW w:w="2268" w:type="dxa"/>
          </w:tcPr>
          <w:p w14:paraId="15D2764D" w14:textId="7F62496E" w:rsidR="0011775B" w:rsidRPr="00007CC2" w:rsidRDefault="0011775B" w:rsidP="0011775B">
            <w:r w:rsidRPr="00CA7698">
              <w:t>x</w:t>
            </w:r>
          </w:p>
        </w:tc>
        <w:tc>
          <w:tcPr>
            <w:tcW w:w="3260" w:type="dxa"/>
          </w:tcPr>
          <w:p w14:paraId="232F9402" w14:textId="77777777" w:rsidR="0011775B" w:rsidRPr="00007CC2" w:rsidRDefault="0011775B" w:rsidP="0011775B"/>
        </w:tc>
        <w:tc>
          <w:tcPr>
            <w:tcW w:w="4820" w:type="dxa"/>
            <w:vMerge/>
          </w:tcPr>
          <w:p w14:paraId="46112590" w14:textId="0EC7D47E" w:rsidR="0011775B" w:rsidRPr="00007CC2" w:rsidRDefault="0011775B" w:rsidP="0011775B"/>
        </w:tc>
      </w:tr>
      <w:tr w:rsidR="0011775B" w:rsidRPr="00007CC2" w14:paraId="1A941B76" w14:textId="77777777" w:rsidTr="004A27FD">
        <w:tc>
          <w:tcPr>
            <w:tcW w:w="2229" w:type="dxa"/>
          </w:tcPr>
          <w:p w14:paraId="5B75D868" w14:textId="1B75B2A5" w:rsidR="0011775B" w:rsidRPr="00007CC2" w:rsidRDefault="0011775B" w:rsidP="0011775B">
            <w:r w:rsidRPr="00007CC2">
              <w:t>Cole 2008</w:t>
            </w:r>
          </w:p>
        </w:tc>
        <w:tc>
          <w:tcPr>
            <w:tcW w:w="1877" w:type="dxa"/>
          </w:tcPr>
          <w:p w14:paraId="52FBE838" w14:textId="1FDF8413" w:rsidR="0011775B" w:rsidRPr="00007CC2" w:rsidRDefault="0011775B" w:rsidP="0011775B">
            <w:proofErr w:type="spellStart"/>
            <w:r w:rsidRPr="00007CC2">
              <w:t>cont</w:t>
            </w:r>
            <w:proofErr w:type="spellEnd"/>
          </w:p>
        </w:tc>
        <w:tc>
          <w:tcPr>
            <w:tcW w:w="2268" w:type="dxa"/>
          </w:tcPr>
          <w:p w14:paraId="54721AD7" w14:textId="78A80967" w:rsidR="0011775B" w:rsidRPr="00007CC2" w:rsidRDefault="0011775B" w:rsidP="0011775B">
            <w:r w:rsidRPr="00CA7698">
              <w:t>x</w:t>
            </w:r>
          </w:p>
        </w:tc>
        <w:tc>
          <w:tcPr>
            <w:tcW w:w="3260" w:type="dxa"/>
          </w:tcPr>
          <w:p w14:paraId="78E127FC" w14:textId="77777777" w:rsidR="0011775B" w:rsidRPr="00007CC2" w:rsidRDefault="0011775B" w:rsidP="0011775B"/>
        </w:tc>
        <w:tc>
          <w:tcPr>
            <w:tcW w:w="4820" w:type="dxa"/>
            <w:vMerge/>
          </w:tcPr>
          <w:p w14:paraId="387C7B54" w14:textId="1EB74BBC" w:rsidR="0011775B" w:rsidRPr="00007CC2" w:rsidRDefault="0011775B" w:rsidP="0011775B"/>
        </w:tc>
      </w:tr>
      <w:tr w:rsidR="0011775B" w:rsidRPr="00007CC2" w14:paraId="6BD40019" w14:textId="77777777" w:rsidTr="004A27FD">
        <w:tc>
          <w:tcPr>
            <w:tcW w:w="2229" w:type="dxa"/>
          </w:tcPr>
          <w:p w14:paraId="3EEE3E75" w14:textId="0D532EE0" w:rsidR="0011775B" w:rsidRPr="00007CC2" w:rsidRDefault="0011775B" w:rsidP="0011775B">
            <w:r w:rsidRPr="00007CC2">
              <w:t>Chan 2017</w:t>
            </w:r>
          </w:p>
        </w:tc>
        <w:tc>
          <w:tcPr>
            <w:tcW w:w="1877" w:type="dxa"/>
          </w:tcPr>
          <w:p w14:paraId="54DED802" w14:textId="5CDA9296" w:rsidR="0011775B" w:rsidRPr="00007CC2" w:rsidRDefault="0011775B" w:rsidP="0011775B">
            <w:proofErr w:type="spellStart"/>
            <w:r w:rsidRPr="00007CC2">
              <w:t>cont</w:t>
            </w:r>
            <w:proofErr w:type="spellEnd"/>
          </w:p>
        </w:tc>
        <w:tc>
          <w:tcPr>
            <w:tcW w:w="2268" w:type="dxa"/>
          </w:tcPr>
          <w:p w14:paraId="3413C5CE" w14:textId="4D28D8A6" w:rsidR="0011775B" w:rsidRPr="00007CC2" w:rsidRDefault="0011775B" w:rsidP="0011775B">
            <w:r w:rsidRPr="00262DF4">
              <w:t>x</w:t>
            </w:r>
          </w:p>
        </w:tc>
        <w:tc>
          <w:tcPr>
            <w:tcW w:w="3260" w:type="dxa"/>
          </w:tcPr>
          <w:p w14:paraId="4CD0DC7E" w14:textId="77777777" w:rsidR="0011775B" w:rsidRPr="00007CC2" w:rsidRDefault="0011775B" w:rsidP="0011775B"/>
        </w:tc>
        <w:tc>
          <w:tcPr>
            <w:tcW w:w="4820" w:type="dxa"/>
            <w:vMerge w:val="restart"/>
          </w:tcPr>
          <w:p w14:paraId="7598391D" w14:textId="4B977C6D" w:rsidR="0011775B" w:rsidRPr="00007CC2" w:rsidRDefault="0011775B" w:rsidP="0011775B">
            <w:r>
              <w:t xml:space="preserve">Cognitive performance score </w:t>
            </w:r>
          </w:p>
        </w:tc>
      </w:tr>
      <w:tr w:rsidR="0011775B" w:rsidRPr="00007CC2" w14:paraId="0C296DDF" w14:textId="77777777" w:rsidTr="004A27FD">
        <w:tc>
          <w:tcPr>
            <w:tcW w:w="2229" w:type="dxa"/>
          </w:tcPr>
          <w:p w14:paraId="3F14B4F2" w14:textId="4B39ED10" w:rsidR="0011775B" w:rsidRPr="00007CC2" w:rsidRDefault="0011775B" w:rsidP="0011775B">
            <w:r w:rsidRPr="00007CC2">
              <w:t>Chan 2017</w:t>
            </w:r>
          </w:p>
        </w:tc>
        <w:tc>
          <w:tcPr>
            <w:tcW w:w="1877" w:type="dxa"/>
          </w:tcPr>
          <w:p w14:paraId="186E771E" w14:textId="48365B7C" w:rsidR="0011775B" w:rsidRPr="00007CC2" w:rsidRDefault="0011775B" w:rsidP="0011775B">
            <w:proofErr w:type="spellStart"/>
            <w:r w:rsidRPr="00007CC2">
              <w:t>cont</w:t>
            </w:r>
            <w:proofErr w:type="spellEnd"/>
          </w:p>
        </w:tc>
        <w:tc>
          <w:tcPr>
            <w:tcW w:w="2268" w:type="dxa"/>
          </w:tcPr>
          <w:p w14:paraId="03542DF0" w14:textId="330C3631" w:rsidR="0011775B" w:rsidRPr="00007CC2" w:rsidRDefault="0011775B" w:rsidP="0011775B">
            <w:r w:rsidRPr="00262DF4">
              <w:t>x</w:t>
            </w:r>
          </w:p>
        </w:tc>
        <w:tc>
          <w:tcPr>
            <w:tcW w:w="3260" w:type="dxa"/>
          </w:tcPr>
          <w:p w14:paraId="0A899B25" w14:textId="77777777" w:rsidR="0011775B" w:rsidRPr="00007CC2" w:rsidRDefault="0011775B" w:rsidP="0011775B"/>
        </w:tc>
        <w:tc>
          <w:tcPr>
            <w:tcW w:w="4820" w:type="dxa"/>
            <w:vMerge/>
          </w:tcPr>
          <w:p w14:paraId="4F730F94" w14:textId="3575FD77" w:rsidR="0011775B" w:rsidRPr="00007CC2" w:rsidRDefault="0011775B" w:rsidP="0011775B"/>
        </w:tc>
      </w:tr>
      <w:tr w:rsidR="0011775B" w:rsidRPr="00007CC2" w14:paraId="5CDF937A" w14:textId="77777777" w:rsidTr="004A27FD">
        <w:tc>
          <w:tcPr>
            <w:tcW w:w="2229" w:type="dxa"/>
          </w:tcPr>
          <w:p w14:paraId="2C68CAF8" w14:textId="084866AB" w:rsidR="0011775B" w:rsidRPr="00007CC2" w:rsidRDefault="0011775B" w:rsidP="0011775B">
            <w:r w:rsidRPr="00007CC2">
              <w:t>Cavallari 2017</w:t>
            </w:r>
          </w:p>
        </w:tc>
        <w:tc>
          <w:tcPr>
            <w:tcW w:w="1877" w:type="dxa"/>
          </w:tcPr>
          <w:p w14:paraId="4B3F6675" w14:textId="68607977" w:rsidR="0011775B" w:rsidRPr="00007CC2" w:rsidRDefault="0011775B" w:rsidP="0011775B">
            <w:proofErr w:type="spellStart"/>
            <w:r w:rsidRPr="00007CC2">
              <w:t>cont</w:t>
            </w:r>
            <w:proofErr w:type="spellEnd"/>
          </w:p>
        </w:tc>
        <w:tc>
          <w:tcPr>
            <w:tcW w:w="2268" w:type="dxa"/>
          </w:tcPr>
          <w:p w14:paraId="751AEDC2" w14:textId="27E04254" w:rsidR="0011775B" w:rsidRPr="00007CC2" w:rsidRDefault="0011775B" w:rsidP="0011775B">
            <w:r>
              <w:t>x</w:t>
            </w:r>
          </w:p>
        </w:tc>
        <w:tc>
          <w:tcPr>
            <w:tcW w:w="3260" w:type="dxa"/>
          </w:tcPr>
          <w:p w14:paraId="61DB3185" w14:textId="77777777" w:rsidR="0011775B" w:rsidRPr="00007CC2" w:rsidRDefault="0011775B" w:rsidP="0011775B"/>
        </w:tc>
        <w:tc>
          <w:tcPr>
            <w:tcW w:w="4820" w:type="dxa"/>
          </w:tcPr>
          <w:p w14:paraId="252022B0" w14:textId="797638AC" w:rsidR="0011775B" w:rsidRPr="00007CC2" w:rsidRDefault="0011775B" w:rsidP="0011775B">
            <w:r>
              <w:t xml:space="preserve">Cognitive performance score </w:t>
            </w:r>
          </w:p>
        </w:tc>
      </w:tr>
      <w:tr w:rsidR="0011775B" w:rsidRPr="00007CC2" w14:paraId="53CA260F" w14:textId="77777777" w:rsidTr="004A27FD">
        <w:tc>
          <w:tcPr>
            <w:tcW w:w="2229" w:type="dxa"/>
          </w:tcPr>
          <w:p w14:paraId="08298B7C" w14:textId="5C975828" w:rsidR="0011775B" w:rsidRPr="00007CC2" w:rsidRDefault="0011775B" w:rsidP="0011775B">
            <w:proofErr w:type="spellStart"/>
            <w:r w:rsidRPr="00007CC2">
              <w:t>Bulic</w:t>
            </w:r>
            <w:proofErr w:type="spellEnd"/>
            <w:r w:rsidRPr="00007CC2">
              <w:t xml:space="preserve"> 2020</w:t>
            </w:r>
          </w:p>
        </w:tc>
        <w:tc>
          <w:tcPr>
            <w:tcW w:w="1877" w:type="dxa"/>
          </w:tcPr>
          <w:p w14:paraId="3CD8D78F" w14:textId="5820A6C4" w:rsidR="0011775B" w:rsidRPr="00007CC2" w:rsidRDefault="0011775B" w:rsidP="0011775B">
            <w:proofErr w:type="spellStart"/>
            <w:r w:rsidRPr="00007CC2">
              <w:t>cont</w:t>
            </w:r>
            <w:proofErr w:type="spellEnd"/>
          </w:p>
        </w:tc>
        <w:tc>
          <w:tcPr>
            <w:tcW w:w="2268" w:type="dxa"/>
          </w:tcPr>
          <w:p w14:paraId="512DA7B0" w14:textId="78F3EFFA" w:rsidR="0011775B" w:rsidRPr="00007CC2" w:rsidRDefault="0011775B" w:rsidP="0011775B">
            <w:r>
              <w:t>x</w:t>
            </w:r>
          </w:p>
        </w:tc>
        <w:tc>
          <w:tcPr>
            <w:tcW w:w="3260" w:type="dxa"/>
          </w:tcPr>
          <w:p w14:paraId="1A056575" w14:textId="77777777" w:rsidR="0011775B" w:rsidRPr="00007CC2" w:rsidRDefault="0011775B" w:rsidP="0011775B"/>
        </w:tc>
        <w:tc>
          <w:tcPr>
            <w:tcW w:w="4820" w:type="dxa"/>
            <w:vMerge w:val="restart"/>
          </w:tcPr>
          <w:p w14:paraId="5F86DC9C" w14:textId="57667A9B" w:rsidR="0011775B" w:rsidRPr="00007CC2" w:rsidRDefault="0011775B" w:rsidP="0011775B">
            <w:r>
              <w:t xml:space="preserve">Cognitive performance score </w:t>
            </w:r>
          </w:p>
        </w:tc>
      </w:tr>
      <w:tr w:rsidR="0011775B" w:rsidRPr="00007CC2" w14:paraId="1D6DBA1D" w14:textId="77777777" w:rsidTr="004A27FD">
        <w:tc>
          <w:tcPr>
            <w:tcW w:w="2229" w:type="dxa"/>
          </w:tcPr>
          <w:p w14:paraId="0D23020B" w14:textId="351DCC8D" w:rsidR="0011775B" w:rsidRPr="00007CC2" w:rsidRDefault="0011775B" w:rsidP="0011775B">
            <w:proofErr w:type="spellStart"/>
            <w:r w:rsidRPr="00007CC2">
              <w:t>Bulic</w:t>
            </w:r>
            <w:proofErr w:type="spellEnd"/>
            <w:r w:rsidRPr="00007CC2">
              <w:t xml:space="preserve"> 2020</w:t>
            </w:r>
          </w:p>
        </w:tc>
        <w:tc>
          <w:tcPr>
            <w:tcW w:w="1877" w:type="dxa"/>
          </w:tcPr>
          <w:p w14:paraId="13120563" w14:textId="77AA938D" w:rsidR="0011775B" w:rsidRPr="00007CC2" w:rsidRDefault="0011775B" w:rsidP="0011775B">
            <w:proofErr w:type="spellStart"/>
            <w:r w:rsidRPr="00007CC2">
              <w:t>cont</w:t>
            </w:r>
            <w:proofErr w:type="spellEnd"/>
          </w:p>
        </w:tc>
        <w:tc>
          <w:tcPr>
            <w:tcW w:w="2268" w:type="dxa"/>
          </w:tcPr>
          <w:p w14:paraId="0FF76870" w14:textId="414A3A10" w:rsidR="0011775B" w:rsidRPr="00007CC2" w:rsidRDefault="0011775B" w:rsidP="0011775B">
            <w:r>
              <w:t>x</w:t>
            </w:r>
          </w:p>
        </w:tc>
        <w:tc>
          <w:tcPr>
            <w:tcW w:w="3260" w:type="dxa"/>
          </w:tcPr>
          <w:p w14:paraId="59F03563" w14:textId="77777777" w:rsidR="0011775B" w:rsidRPr="00007CC2" w:rsidRDefault="0011775B" w:rsidP="0011775B"/>
        </w:tc>
        <w:tc>
          <w:tcPr>
            <w:tcW w:w="4820" w:type="dxa"/>
            <w:vMerge/>
          </w:tcPr>
          <w:p w14:paraId="216E3ED8" w14:textId="6A2649F5" w:rsidR="0011775B" w:rsidRPr="00007CC2" w:rsidRDefault="0011775B" w:rsidP="0011775B"/>
        </w:tc>
      </w:tr>
      <w:tr w:rsidR="0011775B" w:rsidRPr="00007CC2" w14:paraId="1CAEA52F" w14:textId="77777777" w:rsidTr="004A27FD">
        <w:tc>
          <w:tcPr>
            <w:tcW w:w="2229" w:type="dxa"/>
          </w:tcPr>
          <w:p w14:paraId="1589B59E" w14:textId="533D04C7" w:rsidR="0011775B" w:rsidRPr="00007CC2" w:rsidRDefault="0011775B" w:rsidP="0011775B">
            <w:proofErr w:type="spellStart"/>
            <w:r w:rsidRPr="00007CC2">
              <w:t>Bulic</w:t>
            </w:r>
            <w:proofErr w:type="spellEnd"/>
            <w:r w:rsidRPr="00007CC2">
              <w:t xml:space="preserve"> 2020</w:t>
            </w:r>
          </w:p>
        </w:tc>
        <w:tc>
          <w:tcPr>
            <w:tcW w:w="1877" w:type="dxa"/>
          </w:tcPr>
          <w:p w14:paraId="5F092206" w14:textId="65EB8D12" w:rsidR="0011775B" w:rsidRPr="00007CC2" w:rsidRDefault="0011775B" w:rsidP="0011775B">
            <w:proofErr w:type="spellStart"/>
            <w:r w:rsidRPr="00007CC2">
              <w:t>cont</w:t>
            </w:r>
            <w:proofErr w:type="spellEnd"/>
          </w:p>
        </w:tc>
        <w:tc>
          <w:tcPr>
            <w:tcW w:w="2268" w:type="dxa"/>
          </w:tcPr>
          <w:p w14:paraId="34AF5988" w14:textId="57A2558C" w:rsidR="0011775B" w:rsidRPr="00007CC2" w:rsidRDefault="0011775B" w:rsidP="0011775B">
            <w:r>
              <w:t>x</w:t>
            </w:r>
          </w:p>
        </w:tc>
        <w:tc>
          <w:tcPr>
            <w:tcW w:w="3260" w:type="dxa"/>
          </w:tcPr>
          <w:p w14:paraId="73A7FA21" w14:textId="77777777" w:rsidR="0011775B" w:rsidRPr="00007CC2" w:rsidRDefault="0011775B" w:rsidP="0011775B"/>
        </w:tc>
        <w:tc>
          <w:tcPr>
            <w:tcW w:w="4820" w:type="dxa"/>
            <w:vMerge/>
          </w:tcPr>
          <w:p w14:paraId="460A8575" w14:textId="36764E56" w:rsidR="0011775B" w:rsidRPr="00007CC2" w:rsidRDefault="0011775B" w:rsidP="0011775B"/>
        </w:tc>
      </w:tr>
      <w:tr w:rsidR="0011775B" w:rsidRPr="00007CC2" w14:paraId="4746988A" w14:textId="77777777" w:rsidTr="004A27FD">
        <w:tc>
          <w:tcPr>
            <w:tcW w:w="2229" w:type="dxa"/>
          </w:tcPr>
          <w:p w14:paraId="7303C115" w14:textId="66ED320A" w:rsidR="0011775B" w:rsidRPr="00007CC2" w:rsidRDefault="0011775B" w:rsidP="0011775B">
            <w:r w:rsidRPr="00007CC2">
              <w:t>Bruck 2018</w:t>
            </w:r>
          </w:p>
        </w:tc>
        <w:tc>
          <w:tcPr>
            <w:tcW w:w="1877" w:type="dxa"/>
          </w:tcPr>
          <w:p w14:paraId="721327A1" w14:textId="188FC754" w:rsidR="0011775B" w:rsidRPr="00007CC2" w:rsidRDefault="0011775B" w:rsidP="0011775B">
            <w:proofErr w:type="spellStart"/>
            <w:r w:rsidRPr="00007CC2">
              <w:t>cont</w:t>
            </w:r>
            <w:proofErr w:type="spellEnd"/>
          </w:p>
        </w:tc>
        <w:tc>
          <w:tcPr>
            <w:tcW w:w="2268" w:type="dxa"/>
          </w:tcPr>
          <w:p w14:paraId="475E20E0" w14:textId="3A3A2261" w:rsidR="0011775B" w:rsidRPr="00007CC2" w:rsidRDefault="0011775B" w:rsidP="0011775B">
            <w:r>
              <w:t>x</w:t>
            </w:r>
          </w:p>
        </w:tc>
        <w:tc>
          <w:tcPr>
            <w:tcW w:w="3260" w:type="dxa"/>
          </w:tcPr>
          <w:p w14:paraId="606799DB" w14:textId="77777777" w:rsidR="0011775B" w:rsidRPr="00007CC2" w:rsidRDefault="0011775B" w:rsidP="0011775B"/>
        </w:tc>
        <w:tc>
          <w:tcPr>
            <w:tcW w:w="4820" w:type="dxa"/>
          </w:tcPr>
          <w:p w14:paraId="01201808" w14:textId="02B05C99" w:rsidR="0011775B" w:rsidRPr="00007CC2" w:rsidRDefault="0011775B" w:rsidP="0011775B">
            <w:r>
              <w:t xml:space="preserve">Cognitive performance score </w:t>
            </w:r>
          </w:p>
        </w:tc>
      </w:tr>
      <w:tr w:rsidR="0011775B" w:rsidRPr="00007CC2" w14:paraId="4766B51D" w14:textId="77777777" w:rsidTr="004A27FD">
        <w:tc>
          <w:tcPr>
            <w:tcW w:w="2229" w:type="dxa"/>
          </w:tcPr>
          <w:p w14:paraId="7A56B15C" w14:textId="34A58B1E" w:rsidR="0011775B" w:rsidRPr="00765D52" w:rsidRDefault="0011775B" w:rsidP="0011775B">
            <w:r w:rsidRPr="00765D52">
              <w:t>Brown 2018</w:t>
            </w:r>
          </w:p>
        </w:tc>
        <w:tc>
          <w:tcPr>
            <w:tcW w:w="1877" w:type="dxa"/>
          </w:tcPr>
          <w:p w14:paraId="6ADF09CF" w14:textId="5EDEA88C" w:rsidR="0011775B" w:rsidRPr="00877351" w:rsidRDefault="0011775B" w:rsidP="0011775B">
            <w:proofErr w:type="spellStart"/>
            <w:r w:rsidRPr="00877351">
              <w:t>cont</w:t>
            </w:r>
            <w:proofErr w:type="spellEnd"/>
          </w:p>
        </w:tc>
        <w:tc>
          <w:tcPr>
            <w:tcW w:w="2268" w:type="dxa"/>
          </w:tcPr>
          <w:p w14:paraId="4B08B545" w14:textId="6A4CFAFC" w:rsidR="0011775B" w:rsidRPr="00877351" w:rsidRDefault="0011775B" w:rsidP="0011775B">
            <w:r w:rsidRPr="00877351">
              <w:t>x</w:t>
            </w:r>
          </w:p>
        </w:tc>
        <w:tc>
          <w:tcPr>
            <w:tcW w:w="3260" w:type="dxa"/>
          </w:tcPr>
          <w:p w14:paraId="72635D9C" w14:textId="77777777" w:rsidR="0011775B" w:rsidRPr="00877351" w:rsidRDefault="0011775B" w:rsidP="0011775B"/>
        </w:tc>
        <w:tc>
          <w:tcPr>
            <w:tcW w:w="4820" w:type="dxa"/>
            <w:vMerge w:val="restart"/>
          </w:tcPr>
          <w:p w14:paraId="281EF9ED" w14:textId="57F50958" w:rsidR="0011775B" w:rsidRPr="00877351" w:rsidRDefault="0011775B" w:rsidP="0011775B">
            <w:r>
              <w:t xml:space="preserve">Cognitive performance score </w:t>
            </w:r>
          </w:p>
        </w:tc>
      </w:tr>
      <w:tr w:rsidR="0011775B" w:rsidRPr="00007CC2" w14:paraId="093AB7FE" w14:textId="77777777" w:rsidTr="004A27FD">
        <w:tc>
          <w:tcPr>
            <w:tcW w:w="2229" w:type="dxa"/>
          </w:tcPr>
          <w:p w14:paraId="4A3F0655" w14:textId="4DD6BD70" w:rsidR="0011775B" w:rsidRPr="00765D52" w:rsidRDefault="0011775B" w:rsidP="0011775B">
            <w:r w:rsidRPr="00765D52">
              <w:t>Brown 2018</w:t>
            </w:r>
          </w:p>
        </w:tc>
        <w:tc>
          <w:tcPr>
            <w:tcW w:w="1877" w:type="dxa"/>
          </w:tcPr>
          <w:p w14:paraId="6EE2BAD3" w14:textId="1EF4E432" w:rsidR="0011775B" w:rsidRPr="00007CC2" w:rsidRDefault="0011775B" w:rsidP="0011775B">
            <w:proofErr w:type="spellStart"/>
            <w:r w:rsidRPr="00007CC2">
              <w:t>cont</w:t>
            </w:r>
            <w:proofErr w:type="spellEnd"/>
          </w:p>
        </w:tc>
        <w:tc>
          <w:tcPr>
            <w:tcW w:w="2268" w:type="dxa"/>
          </w:tcPr>
          <w:p w14:paraId="52163FED" w14:textId="26458F02" w:rsidR="0011775B" w:rsidRPr="00007CC2" w:rsidRDefault="0011775B" w:rsidP="0011775B">
            <w:r w:rsidRPr="00F279F2">
              <w:t>x</w:t>
            </w:r>
          </w:p>
        </w:tc>
        <w:tc>
          <w:tcPr>
            <w:tcW w:w="3260" w:type="dxa"/>
          </w:tcPr>
          <w:p w14:paraId="795301E1" w14:textId="77777777" w:rsidR="0011775B" w:rsidRPr="00007CC2" w:rsidRDefault="0011775B" w:rsidP="0011775B"/>
        </w:tc>
        <w:tc>
          <w:tcPr>
            <w:tcW w:w="4820" w:type="dxa"/>
            <w:vMerge/>
          </w:tcPr>
          <w:p w14:paraId="3A9F382C" w14:textId="1AA9A606" w:rsidR="0011775B" w:rsidRPr="00007CC2" w:rsidRDefault="0011775B" w:rsidP="0011775B"/>
        </w:tc>
      </w:tr>
      <w:tr w:rsidR="0011775B" w:rsidRPr="00007CC2" w14:paraId="67E08917" w14:textId="77777777" w:rsidTr="004A27FD">
        <w:tc>
          <w:tcPr>
            <w:tcW w:w="2229" w:type="dxa"/>
          </w:tcPr>
          <w:p w14:paraId="2CB1541B" w14:textId="422E4CBA"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29F45891" w14:textId="33E303C5"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12DEBF24" w14:textId="77777777" w:rsidR="0011775B" w:rsidRPr="006F160F" w:rsidRDefault="0011775B" w:rsidP="0011775B">
            <w:pPr>
              <w:rPr>
                <w:highlight w:val="green"/>
              </w:rPr>
            </w:pPr>
          </w:p>
        </w:tc>
        <w:tc>
          <w:tcPr>
            <w:tcW w:w="3260" w:type="dxa"/>
          </w:tcPr>
          <w:p w14:paraId="211E8582" w14:textId="1AECDAC8" w:rsidR="0011775B" w:rsidRPr="006F160F" w:rsidRDefault="0011775B" w:rsidP="0011775B">
            <w:pPr>
              <w:rPr>
                <w:highlight w:val="green"/>
              </w:rPr>
            </w:pPr>
            <w:r w:rsidRPr="006F160F">
              <w:rPr>
                <w:highlight w:val="green"/>
              </w:rPr>
              <w:t>x</w:t>
            </w:r>
          </w:p>
        </w:tc>
        <w:tc>
          <w:tcPr>
            <w:tcW w:w="4820" w:type="dxa"/>
            <w:vMerge w:val="restart"/>
          </w:tcPr>
          <w:p w14:paraId="06578D9E" w14:textId="4CEC9681" w:rsidR="0011775B" w:rsidRPr="006F160F" w:rsidRDefault="0011775B" w:rsidP="0011775B">
            <w:pPr>
              <w:rPr>
                <w:i/>
                <w:iCs/>
                <w:highlight w:val="green"/>
              </w:rPr>
            </w:pPr>
            <w:r w:rsidRPr="006F160F">
              <w:rPr>
                <w:highlight w:val="green"/>
              </w:rPr>
              <w:t>Took to “change” from baseline section</w:t>
            </w:r>
            <w:r w:rsidR="006F160F" w:rsidRPr="006F160F">
              <w:rPr>
                <w:highlight w:val="green"/>
              </w:rPr>
              <w:t xml:space="preserve"> – </w:t>
            </w:r>
            <w:r w:rsidR="006F160F" w:rsidRPr="006F160F">
              <w:rPr>
                <w:i/>
                <w:iCs/>
                <w:highlight w:val="green"/>
              </w:rPr>
              <w:t xml:space="preserve">We had to use p value and sample size, so change assumption based on the statistics used, which generated a unstandardised Beta. </w:t>
            </w:r>
          </w:p>
        </w:tc>
      </w:tr>
      <w:tr w:rsidR="0011775B" w:rsidRPr="00007CC2" w14:paraId="0CFFEC87" w14:textId="77777777" w:rsidTr="004A27FD">
        <w:tc>
          <w:tcPr>
            <w:tcW w:w="2229" w:type="dxa"/>
          </w:tcPr>
          <w:p w14:paraId="2BF81504" w14:textId="054249A6"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674B163D" w14:textId="2714597C"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2BDE9BEB" w14:textId="77777777" w:rsidR="0011775B" w:rsidRPr="006F160F" w:rsidRDefault="0011775B" w:rsidP="0011775B">
            <w:pPr>
              <w:rPr>
                <w:highlight w:val="green"/>
              </w:rPr>
            </w:pPr>
          </w:p>
        </w:tc>
        <w:tc>
          <w:tcPr>
            <w:tcW w:w="3260" w:type="dxa"/>
          </w:tcPr>
          <w:p w14:paraId="1A25AD91" w14:textId="0B91E780" w:rsidR="0011775B" w:rsidRPr="006F160F" w:rsidRDefault="0011775B" w:rsidP="0011775B">
            <w:pPr>
              <w:rPr>
                <w:highlight w:val="green"/>
              </w:rPr>
            </w:pPr>
            <w:r w:rsidRPr="006F160F">
              <w:rPr>
                <w:highlight w:val="green"/>
              </w:rPr>
              <w:t>x</w:t>
            </w:r>
          </w:p>
        </w:tc>
        <w:tc>
          <w:tcPr>
            <w:tcW w:w="4820" w:type="dxa"/>
            <w:vMerge/>
          </w:tcPr>
          <w:p w14:paraId="16105E57" w14:textId="300DBD58" w:rsidR="0011775B" w:rsidRPr="006F160F" w:rsidRDefault="0011775B" w:rsidP="0011775B">
            <w:pPr>
              <w:rPr>
                <w:highlight w:val="green"/>
              </w:rPr>
            </w:pPr>
          </w:p>
        </w:tc>
      </w:tr>
      <w:tr w:rsidR="0011775B" w:rsidRPr="00007CC2" w14:paraId="2370D8C3" w14:textId="77777777" w:rsidTr="004A27FD">
        <w:tc>
          <w:tcPr>
            <w:tcW w:w="2229" w:type="dxa"/>
          </w:tcPr>
          <w:p w14:paraId="51219E01" w14:textId="5B10231F"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11B77797" w14:textId="52B9B75F"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59E42656" w14:textId="77777777" w:rsidR="0011775B" w:rsidRPr="006F160F" w:rsidRDefault="0011775B" w:rsidP="0011775B">
            <w:pPr>
              <w:rPr>
                <w:highlight w:val="green"/>
              </w:rPr>
            </w:pPr>
          </w:p>
        </w:tc>
        <w:tc>
          <w:tcPr>
            <w:tcW w:w="3260" w:type="dxa"/>
          </w:tcPr>
          <w:p w14:paraId="37B3C5FE" w14:textId="776ADFDB" w:rsidR="0011775B" w:rsidRPr="006F160F" w:rsidRDefault="0011775B" w:rsidP="0011775B">
            <w:pPr>
              <w:rPr>
                <w:highlight w:val="green"/>
              </w:rPr>
            </w:pPr>
            <w:r w:rsidRPr="006F160F">
              <w:rPr>
                <w:highlight w:val="green"/>
              </w:rPr>
              <w:t>x</w:t>
            </w:r>
          </w:p>
        </w:tc>
        <w:tc>
          <w:tcPr>
            <w:tcW w:w="4820" w:type="dxa"/>
            <w:vMerge/>
          </w:tcPr>
          <w:p w14:paraId="209F89A9" w14:textId="199301AB" w:rsidR="0011775B" w:rsidRPr="006F160F" w:rsidRDefault="0011775B" w:rsidP="0011775B">
            <w:pPr>
              <w:rPr>
                <w:highlight w:val="green"/>
              </w:rPr>
            </w:pPr>
          </w:p>
        </w:tc>
      </w:tr>
      <w:tr w:rsidR="0011775B" w:rsidRPr="00007CC2" w14:paraId="18483B98" w14:textId="77777777" w:rsidTr="004A27FD">
        <w:tc>
          <w:tcPr>
            <w:tcW w:w="2229" w:type="dxa"/>
          </w:tcPr>
          <w:p w14:paraId="3B386571" w14:textId="1520307C"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7D986728" w14:textId="39BCA2BC"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38E22C39" w14:textId="77777777" w:rsidR="0011775B" w:rsidRPr="006F160F" w:rsidRDefault="0011775B" w:rsidP="0011775B">
            <w:pPr>
              <w:rPr>
                <w:highlight w:val="green"/>
              </w:rPr>
            </w:pPr>
          </w:p>
        </w:tc>
        <w:tc>
          <w:tcPr>
            <w:tcW w:w="3260" w:type="dxa"/>
          </w:tcPr>
          <w:p w14:paraId="3EECB304" w14:textId="5A1AC3E7" w:rsidR="0011775B" w:rsidRPr="006F160F" w:rsidRDefault="0011775B" w:rsidP="0011775B">
            <w:pPr>
              <w:rPr>
                <w:highlight w:val="green"/>
              </w:rPr>
            </w:pPr>
            <w:r w:rsidRPr="006F160F">
              <w:rPr>
                <w:highlight w:val="green"/>
              </w:rPr>
              <w:t>x</w:t>
            </w:r>
          </w:p>
        </w:tc>
        <w:tc>
          <w:tcPr>
            <w:tcW w:w="4820" w:type="dxa"/>
            <w:vMerge/>
          </w:tcPr>
          <w:p w14:paraId="57C76A5C" w14:textId="0F9AC10C" w:rsidR="0011775B" w:rsidRPr="006F160F" w:rsidRDefault="0011775B" w:rsidP="0011775B">
            <w:pPr>
              <w:rPr>
                <w:highlight w:val="green"/>
              </w:rPr>
            </w:pPr>
          </w:p>
        </w:tc>
      </w:tr>
      <w:tr w:rsidR="0011775B" w:rsidRPr="00007CC2" w14:paraId="2F1BC9D1" w14:textId="77777777" w:rsidTr="004A27FD">
        <w:tc>
          <w:tcPr>
            <w:tcW w:w="2229" w:type="dxa"/>
          </w:tcPr>
          <w:p w14:paraId="2622E679" w14:textId="0EF0BED2"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23F088E6" w14:textId="14BBDD5E"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4353635C" w14:textId="77777777" w:rsidR="0011775B" w:rsidRPr="006F160F" w:rsidRDefault="0011775B" w:rsidP="0011775B">
            <w:pPr>
              <w:rPr>
                <w:highlight w:val="green"/>
              </w:rPr>
            </w:pPr>
          </w:p>
        </w:tc>
        <w:tc>
          <w:tcPr>
            <w:tcW w:w="3260" w:type="dxa"/>
          </w:tcPr>
          <w:p w14:paraId="725378A1" w14:textId="4FDA4BC2" w:rsidR="0011775B" w:rsidRPr="006F160F" w:rsidRDefault="0011775B" w:rsidP="0011775B">
            <w:pPr>
              <w:rPr>
                <w:highlight w:val="green"/>
              </w:rPr>
            </w:pPr>
            <w:r w:rsidRPr="006F160F">
              <w:rPr>
                <w:highlight w:val="green"/>
              </w:rPr>
              <w:t>x</w:t>
            </w:r>
          </w:p>
        </w:tc>
        <w:tc>
          <w:tcPr>
            <w:tcW w:w="4820" w:type="dxa"/>
            <w:vMerge/>
          </w:tcPr>
          <w:p w14:paraId="71178A26" w14:textId="07F237CD" w:rsidR="0011775B" w:rsidRPr="006F160F" w:rsidRDefault="0011775B" w:rsidP="0011775B">
            <w:pPr>
              <w:rPr>
                <w:highlight w:val="green"/>
              </w:rPr>
            </w:pPr>
          </w:p>
        </w:tc>
      </w:tr>
      <w:tr w:rsidR="0011775B" w:rsidRPr="00007CC2" w14:paraId="065DFEA6" w14:textId="77777777" w:rsidTr="004A27FD">
        <w:tc>
          <w:tcPr>
            <w:tcW w:w="2229" w:type="dxa"/>
          </w:tcPr>
          <w:p w14:paraId="581A340F" w14:textId="44D5337D" w:rsidR="0011775B" w:rsidRPr="006F160F" w:rsidRDefault="0011775B" w:rsidP="0011775B">
            <w:pPr>
              <w:rPr>
                <w:highlight w:val="green"/>
              </w:rPr>
            </w:pPr>
            <w:proofErr w:type="spellStart"/>
            <w:r w:rsidRPr="006F160F">
              <w:rPr>
                <w:highlight w:val="green"/>
              </w:rPr>
              <w:t>Cirbus</w:t>
            </w:r>
            <w:proofErr w:type="spellEnd"/>
            <w:r w:rsidRPr="006F160F">
              <w:rPr>
                <w:highlight w:val="green"/>
              </w:rPr>
              <w:t xml:space="preserve"> 2019</w:t>
            </w:r>
          </w:p>
        </w:tc>
        <w:tc>
          <w:tcPr>
            <w:tcW w:w="1877" w:type="dxa"/>
          </w:tcPr>
          <w:p w14:paraId="004C1B30" w14:textId="0628152D" w:rsidR="0011775B" w:rsidRPr="006F160F" w:rsidRDefault="0011775B" w:rsidP="0011775B">
            <w:pPr>
              <w:rPr>
                <w:highlight w:val="green"/>
              </w:rPr>
            </w:pPr>
            <w:proofErr w:type="spellStart"/>
            <w:r w:rsidRPr="006F160F">
              <w:rPr>
                <w:highlight w:val="green"/>
              </w:rPr>
              <w:t>cont</w:t>
            </w:r>
            <w:proofErr w:type="spellEnd"/>
          </w:p>
        </w:tc>
        <w:tc>
          <w:tcPr>
            <w:tcW w:w="2268" w:type="dxa"/>
          </w:tcPr>
          <w:p w14:paraId="77731859" w14:textId="77777777" w:rsidR="0011775B" w:rsidRPr="006F160F" w:rsidRDefault="0011775B" w:rsidP="0011775B">
            <w:pPr>
              <w:rPr>
                <w:highlight w:val="green"/>
              </w:rPr>
            </w:pPr>
          </w:p>
        </w:tc>
        <w:tc>
          <w:tcPr>
            <w:tcW w:w="3260" w:type="dxa"/>
          </w:tcPr>
          <w:p w14:paraId="1D8A7EF4" w14:textId="04993F53" w:rsidR="0011775B" w:rsidRPr="006F160F" w:rsidRDefault="0011775B" w:rsidP="0011775B">
            <w:pPr>
              <w:rPr>
                <w:highlight w:val="green"/>
              </w:rPr>
            </w:pPr>
            <w:r w:rsidRPr="006F160F">
              <w:rPr>
                <w:highlight w:val="green"/>
              </w:rPr>
              <w:t>x</w:t>
            </w:r>
          </w:p>
        </w:tc>
        <w:tc>
          <w:tcPr>
            <w:tcW w:w="4820" w:type="dxa"/>
            <w:vMerge/>
          </w:tcPr>
          <w:p w14:paraId="157A0D54" w14:textId="02E4C5F2" w:rsidR="0011775B" w:rsidRPr="006F160F" w:rsidRDefault="0011775B" w:rsidP="0011775B">
            <w:pPr>
              <w:rPr>
                <w:highlight w:val="green"/>
              </w:rPr>
            </w:pPr>
          </w:p>
        </w:tc>
      </w:tr>
      <w:tr w:rsidR="0011775B" w:rsidRPr="00007CC2" w14:paraId="1D3EFDE0" w14:textId="77777777" w:rsidTr="004A27FD">
        <w:tc>
          <w:tcPr>
            <w:tcW w:w="2229" w:type="dxa"/>
          </w:tcPr>
          <w:p w14:paraId="5EFEE372" w14:textId="42251AE7" w:rsidR="0011775B" w:rsidRPr="00007CC2" w:rsidRDefault="0011775B" w:rsidP="0011775B">
            <w:proofErr w:type="spellStart"/>
            <w:r w:rsidRPr="00007CC2">
              <w:t>Ditzel</w:t>
            </w:r>
            <w:proofErr w:type="spellEnd"/>
            <w:r w:rsidRPr="00007CC2">
              <w:t xml:space="preserve"> 2023</w:t>
            </w:r>
          </w:p>
        </w:tc>
        <w:tc>
          <w:tcPr>
            <w:tcW w:w="1877" w:type="dxa"/>
          </w:tcPr>
          <w:p w14:paraId="73686EA4" w14:textId="4AC11166" w:rsidR="0011775B" w:rsidRPr="00007CC2" w:rsidRDefault="0011775B" w:rsidP="0011775B">
            <w:proofErr w:type="spellStart"/>
            <w:r w:rsidRPr="00007CC2">
              <w:t>cont</w:t>
            </w:r>
            <w:proofErr w:type="spellEnd"/>
          </w:p>
        </w:tc>
        <w:tc>
          <w:tcPr>
            <w:tcW w:w="2268" w:type="dxa"/>
          </w:tcPr>
          <w:p w14:paraId="549826D0" w14:textId="7A567150" w:rsidR="0011775B" w:rsidRPr="00007CC2" w:rsidRDefault="0011775B" w:rsidP="0011775B">
            <w:r>
              <w:t>x</w:t>
            </w:r>
          </w:p>
        </w:tc>
        <w:tc>
          <w:tcPr>
            <w:tcW w:w="3260" w:type="dxa"/>
          </w:tcPr>
          <w:p w14:paraId="1514E048" w14:textId="77777777" w:rsidR="0011775B" w:rsidRPr="00007CC2" w:rsidRDefault="0011775B" w:rsidP="0011775B"/>
        </w:tc>
        <w:tc>
          <w:tcPr>
            <w:tcW w:w="4820" w:type="dxa"/>
          </w:tcPr>
          <w:p w14:paraId="6C15D952" w14:textId="2253F1A7" w:rsidR="0011775B" w:rsidRPr="00007CC2" w:rsidRDefault="0011775B" w:rsidP="0011775B">
            <w:r w:rsidRPr="00690A67">
              <w:t xml:space="preserve">Cognitive performance score </w:t>
            </w:r>
          </w:p>
        </w:tc>
      </w:tr>
      <w:tr w:rsidR="0011775B" w:rsidRPr="00007CC2" w14:paraId="18B3EDB0" w14:textId="77777777" w:rsidTr="004A27FD">
        <w:tc>
          <w:tcPr>
            <w:tcW w:w="2229" w:type="dxa"/>
          </w:tcPr>
          <w:p w14:paraId="149E412F" w14:textId="2485D740" w:rsidR="0011775B" w:rsidRPr="00007CC2" w:rsidRDefault="0011775B" w:rsidP="0011775B">
            <w:r w:rsidRPr="00007CC2">
              <w:t>Sánchez-Lozano 2023</w:t>
            </w:r>
          </w:p>
        </w:tc>
        <w:tc>
          <w:tcPr>
            <w:tcW w:w="1877" w:type="dxa"/>
          </w:tcPr>
          <w:p w14:paraId="16377481" w14:textId="6BC55CC7" w:rsidR="0011775B" w:rsidRPr="00007CC2" w:rsidRDefault="0011775B" w:rsidP="0011775B">
            <w:proofErr w:type="spellStart"/>
            <w:r w:rsidRPr="00007CC2">
              <w:t>cont</w:t>
            </w:r>
            <w:proofErr w:type="spellEnd"/>
          </w:p>
        </w:tc>
        <w:tc>
          <w:tcPr>
            <w:tcW w:w="2268" w:type="dxa"/>
          </w:tcPr>
          <w:p w14:paraId="26AD452C" w14:textId="5D2008A9" w:rsidR="0011775B" w:rsidRPr="00007CC2" w:rsidRDefault="0011775B" w:rsidP="0011775B">
            <w:r>
              <w:t>x</w:t>
            </w:r>
          </w:p>
        </w:tc>
        <w:tc>
          <w:tcPr>
            <w:tcW w:w="3260" w:type="dxa"/>
          </w:tcPr>
          <w:p w14:paraId="082C4036" w14:textId="77777777" w:rsidR="0011775B" w:rsidRPr="00007CC2" w:rsidRDefault="0011775B" w:rsidP="0011775B"/>
        </w:tc>
        <w:tc>
          <w:tcPr>
            <w:tcW w:w="4820" w:type="dxa"/>
          </w:tcPr>
          <w:p w14:paraId="604380E0" w14:textId="096A674B" w:rsidR="0011775B" w:rsidRPr="00007CC2" w:rsidRDefault="0011775B" w:rsidP="0011775B">
            <w:r w:rsidRPr="00690A67">
              <w:t xml:space="preserve">Cognitive performance score </w:t>
            </w:r>
          </w:p>
        </w:tc>
      </w:tr>
      <w:tr w:rsidR="0011775B" w:rsidRPr="00007CC2" w14:paraId="29C175B7" w14:textId="77777777" w:rsidTr="004A27FD">
        <w:tc>
          <w:tcPr>
            <w:tcW w:w="2229" w:type="dxa"/>
          </w:tcPr>
          <w:p w14:paraId="49B24A62" w14:textId="3D9F8918" w:rsidR="0011775B" w:rsidRPr="00007CC2" w:rsidRDefault="0011775B" w:rsidP="0011775B">
            <w:r w:rsidRPr="00007CC2">
              <w:t>Chen 2017</w:t>
            </w:r>
          </w:p>
        </w:tc>
        <w:tc>
          <w:tcPr>
            <w:tcW w:w="1877" w:type="dxa"/>
          </w:tcPr>
          <w:p w14:paraId="57DC7C73" w14:textId="0D853F9F" w:rsidR="0011775B" w:rsidRPr="00007CC2" w:rsidRDefault="0011775B" w:rsidP="0011775B">
            <w:proofErr w:type="spellStart"/>
            <w:r w:rsidRPr="00007CC2">
              <w:t>cont</w:t>
            </w:r>
            <w:proofErr w:type="spellEnd"/>
          </w:p>
        </w:tc>
        <w:tc>
          <w:tcPr>
            <w:tcW w:w="2268" w:type="dxa"/>
          </w:tcPr>
          <w:p w14:paraId="33F63AC7" w14:textId="73C9ACD9" w:rsidR="0011775B" w:rsidRPr="00007CC2" w:rsidRDefault="0011775B" w:rsidP="0011775B">
            <w:r>
              <w:t>x</w:t>
            </w:r>
          </w:p>
        </w:tc>
        <w:tc>
          <w:tcPr>
            <w:tcW w:w="3260" w:type="dxa"/>
          </w:tcPr>
          <w:p w14:paraId="3E8F6D64" w14:textId="77777777" w:rsidR="0011775B" w:rsidRPr="00007CC2" w:rsidRDefault="0011775B" w:rsidP="0011775B"/>
        </w:tc>
        <w:tc>
          <w:tcPr>
            <w:tcW w:w="4820" w:type="dxa"/>
          </w:tcPr>
          <w:p w14:paraId="0839BAD7" w14:textId="520950A2" w:rsidR="0011775B" w:rsidRPr="00007CC2" w:rsidRDefault="0011775B" w:rsidP="0011775B">
            <w:r w:rsidRPr="00690A67">
              <w:t xml:space="preserve">Cognitive performance score </w:t>
            </w:r>
          </w:p>
        </w:tc>
      </w:tr>
    </w:tbl>
    <w:p w14:paraId="610EA068" w14:textId="0C4CE37E" w:rsidR="00932B6E" w:rsidRPr="00932B6E" w:rsidRDefault="00932B6E">
      <w:pPr>
        <w:rPr>
          <w:b/>
          <w:bCs/>
        </w:rPr>
      </w:pPr>
      <w:r w:rsidRPr="00932B6E">
        <w:rPr>
          <w:b/>
          <w:bCs/>
        </w:rPr>
        <w:t xml:space="preserve"> </w:t>
      </w:r>
    </w:p>
    <w:p w14:paraId="13223404" w14:textId="16645ED0" w:rsidR="00932B6E" w:rsidRDefault="00177E5B">
      <w:pPr>
        <w:rPr>
          <w:b/>
          <w:bCs/>
        </w:rPr>
      </w:pPr>
      <w:r w:rsidRPr="002E7748">
        <w:rPr>
          <w:b/>
          <w:bCs/>
        </w:rPr>
        <w:lastRenderedPageBreak/>
        <w:t>Functional outcome</w:t>
      </w:r>
    </w:p>
    <w:p w14:paraId="31829482" w14:textId="6469D53B" w:rsidR="00832B05" w:rsidRPr="002E7748" w:rsidRDefault="00832B05" w:rsidP="001F40D0">
      <w:pPr>
        <w:rPr>
          <w:b/>
          <w:bCs/>
        </w:rPr>
      </w:pPr>
      <w:r>
        <w:rPr>
          <w:b/>
          <w:bCs/>
        </w:rPr>
        <w:t>Categorical</w:t>
      </w:r>
      <w:r w:rsidR="001F40D0">
        <w:rPr>
          <w:b/>
          <w:bCs/>
        </w:rPr>
        <w:t xml:space="preserve"> </w:t>
      </w:r>
      <w:r w:rsidR="004E10E2">
        <w:rPr>
          <w:b/>
          <w:bCs/>
        </w:rPr>
        <w:t xml:space="preserve">/dichotomous </w:t>
      </w:r>
    </w:p>
    <w:tbl>
      <w:tblPr>
        <w:tblStyle w:val="TableGrid"/>
        <w:tblW w:w="14454" w:type="dxa"/>
        <w:tblLook w:val="04A0" w:firstRow="1" w:lastRow="0" w:firstColumn="1" w:lastColumn="0" w:noHBand="0" w:noVBand="1"/>
      </w:tblPr>
      <w:tblGrid>
        <w:gridCol w:w="2216"/>
        <w:gridCol w:w="912"/>
        <w:gridCol w:w="2963"/>
        <w:gridCol w:w="3402"/>
        <w:gridCol w:w="4961"/>
      </w:tblGrid>
      <w:tr w:rsidR="00827C42" w14:paraId="76FFEDC8" w14:textId="77777777" w:rsidTr="00AE7B6E">
        <w:trPr>
          <w:tblHeader/>
        </w:trPr>
        <w:tc>
          <w:tcPr>
            <w:tcW w:w="2216" w:type="dxa"/>
          </w:tcPr>
          <w:p w14:paraId="4B994FA3" w14:textId="53F0AE9F" w:rsidR="00827C42" w:rsidRDefault="00827C42" w:rsidP="008E0B87">
            <w:r w:rsidRPr="00B81DE3">
              <w:t>Studies</w:t>
            </w:r>
          </w:p>
        </w:tc>
        <w:tc>
          <w:tcPr>
            <w:tcW w:w="912" w:type="dxa"/>
          </w:tcPr>
          <w:p w14:paraId="5390EFCA" w14:textId="5367E639" w:rsidR="00827C42" w:rsidRDefault="00827C42" w:rsidP="008E0B87">
            <w:r w:rsidRPr="00B81DE3">
              <w:t>Data type</w:t>
            </w:r>
          </w:p>
        </w:tc>
        <w:tc>
          <w:tcPr>
            <w:tcW w:w="2963" w:type="dxa"/>
          </w:tcPr>
          <w:p w14:paraId="1E86D886" w14:textId="77777777" w:rsidR="00827C42" w:rsidRDefault="00827C42" w:rsidP="008E0B87">
            <w:r>
              <w:t>functional</w:t>
            </w:r>
            <w:r w:rsidRPr="00B81DE3">
              <w:t xml:space="preserve"> </w:t>
            </w:r>
            <w:r>
              <w:t>change</w:t>
            </w:r>
          </w:p>
          <w:p w14:paraId="4E088CD8" w14:textId="3B0DE13E" w:rsidR="00827C42" w:rsidRDefault="00827C42" w:rsidP="008E0B87">
            <w:r w:rsidRPr="001F40D0">
              <w:rPr>
                <w:b/>
                <w:bCs/>
              </w:rPr>
              <w:t>(decline vs no-decline)</w:t>
            </w:r>
          </w:p>
        </w:tc>
        <w:tc>
          <w:tcPr>
            <w:tcW w:w="3402" w:type="dxa"/>
          </w:tcPr>
          <w:p w14:paraId="453C2E8D" w14:textId="77777777" w:rsidR="00827C42" w:rsidRDefault="00827C42" w:rsidP="008E0B87">
            <w:r w:rsidRPr="00852211">
              <w:t xml:space="preserve">functional </w:t>
            </w:r>
            <w:r>
              <w:t>performance</w:t>
            </w:r>
          </w:p>
          <w:p w14:paraId="5D3AC061" w14:textId="77777777" w:rsidR="00827C42" w:rsidRPr="002E7748" w:rsidRDefault="00827C42" w:rsidP="00852211">
            <w:pPr>
              <w:rPr>
                <w:b/>
                <w:bCs/>
              </w:rPr>
            </w:pPr>
            <w:r w:rsidRPr="001F40D0">
              <w:rPr>
                <w:b/>
                <w:bCs/>
              </w:rPr>
              <w:t>(impairment vs no-impairment)</w:t>
            </w:r>
          </w:p>
          <w:p w14:paraId="39102218" w14:textId="313F1CA5" w:rsidR="00827C42" w:rsidRDefault="00827C42" w:rsidP="008E0B87"/>
        </w:tc>
        <w:tc>
          <w:tcPr>
            <w:tcW w:w="4961" w:type="dxa"/>
          </w:tcPr>
          <w:p w14:paraId="3AF8D493" w14:textId="1CF5876B" w:rsidR="00827C42" w:rsidRDefault="00827C42" w:rsidP="008E0B87">
            <w:r w:rsidRPr="00B81DE3">
              <w:t>Note</w:t>
            </w:r>
          </w:p>
        </w:tc>
      </w:tr>
      <w:tr w:rsidR="00827C42" w14:paraId="0EA71EBB" w14:textId="77777777" w:rsidTr="000559FF">
        <w:tc>
          <w:tcPr>
            <w:tcW w:w="2216" w:type="dxa"/>
          </w:tcPr>
          <w:p w14:paraId="5351FE74" w14:textId="1206E373" w:rsidR="00827C42" w:rsidRPr="0085671F" w:rsidRDefault="00827C42" w:rsidP="00EA2D96">
            <w:pPr>
              <w:rPr>
                <w:highlight w:val="green"/>
              </w:rPr>
            </w:pPr>
            <w:proofErr w:type="spellStart"/>
            <w:r w:rsidRPr="0085671F">
              <w:rPr>
                <w:highlight w:val="green"/>
              </w:rPr>
              <w:t>Abelha</w:t>
            </w:r>
            <w:proofErr w:type="spellEnd"/>
            <w:r w:rsidRPr="0085671F">
              <w:rPr>
                <w:highlight w:val="green"/>
              </w:rPr>
              <w:t xml:space="preserve"> 2013</w:t>
            </w:r>
          </w:p>
        </w:tc>
        <w:tc>
          <w:tcPr>
            <w:tcW w:w="912" w:type="dxa"/>
          </w:tcPr>
          <w:p w14:paraId="0B9B7818" w14:textId="1095C0CE" w:rsidR="00827C42" w:rsidRPr="0085671F" w:rsidRDefault="00827C42" w:rsidP="00EA2D96">
            <w:pPr>
              <w:rPr>
                <w:highlight w:val="green"/>
              </w:rPr>
            </w:pPr>
            <w:r w:rsidRPr="0085671F">
              <w:rPr>
                <w:highlight w:val="green"/>
              </w:rPr>
              <w:t>cat</w:t>
            </w:r>
          </w:p>
        </w:tc>
        <w:tc>
          <w:tcPr>
            <w:tcW w:w="2963" w:type="dxa"/>
          </w:tcPr>
          <w:p w14:paraId="46DA5061" w14:textId="77777777" w:rsidR="00827C42" w:rsidRPr="0085671F" w:rsidRDefault="00827C42" w:rsidP="00EA2D96">
            <w:pPr>
              <w:rPr>
                <w:highlight w:val="green"/>
              </w:rPr>
            </w:pPr>
          </w:p>
        </w:tc>
        <w:tc>
          <w:tcPr>
            <w:tcW w:w="3402" w:type="dxa"/>
          </w:tcPr>
          <w:p w14:paraId="404A82BD" w14:textId="18484202" w:rsidR="00827C42" w:rsidRPr="0085671F" w:rsidRDefault="00827C42" w:rsidP="00EA2D96">
            <w:pPr>
              <w:rPr>
                <w:highlight w:val="green"/>
              </w:rPr>
            </w:pPr>
            <w:r w:rsidRPr="0085671F">
              <w:rPr>
                <w:highlight w:val="green"/>
              </w:rPr>
              <w:t>x</w:t>
            </w:r>
          </w:p>
        </w:tc>
        <w:tc>
          <w:tcPr>
            <w:tcW w:w="4961" w:type="dxa"/>
            <w:vMerge w:val="restart"/>
          </w:tcPr>
          <w:p w14:paraId="3127CCFE" w14:textId="3BE45E05" w:rsidR="00827C42" w:rsidRPr="0085671F" w:rsidRDefault="00827C42" w:rsidP="004876B1">
            <w:pPr>
              <w:rPr>
                <w:highlight w:val="green"/>
              </w:rPr>
            </w:pPr>
            <w:r w:rsidRPr="0085671F">
              <w:rPr>
                <w:highlight w:val="green"/>
              </w:rPr>
              <w:t>Impairment. It is ok. “The patients’ responses were categorized into two</w:t>
            </w:r>
          </w:p>
          <w:p w14:paraId="5EEFE84A" w14:textId="77777777" w:rsidR="00827C42" w:rsidRPr="0085671F" w:rsidRDefault="00827C42" w:rsidP="004876B1">
            <w:pPr>
              <w:rPr>
                <w:highlight w:val="green"/>
              </w:rPr>
            </w:pPr>
            <w:r w:rsidRPr="0085671F">
              <w:rPr>
                <w:highlight w:val="green"/>
              </w:rPr>
              <w:t>groups: able or unable to perform each activity or group</w:t>
            </w:r>
          </w:p>
          <w:p w14:paraId="05865CEA" w14:textId="5644ED16" w:rsidR="00827C42" w:rsidRPr="0085671F" w:rsidRDefault="00827C42" w:rsidP="000B269D">
            <w:pPr>
              <w:rPr>
                <w:highlight w:val="green"/>
              </w:rPr>
            </w:pPr>
            <w:r w:rsidRPr="0085671F">
              <w:rPr>
                <w:highlight w:val="green"/>
              </w:rPr>
              <w:t>of activities.” Become dependent in personal ADL&amp;IADL</w:t>
            </w:r>
            <w:r w:rsidR="0085671F" w:rsidRPr="0085671F">
              <w:rPr>
                <w:highlight w:val="green"/>
              </w:rPr>
              <w:t xml:space="preserve"> </w:t>
            </w:r>
            <w:r w:rsidR="0085671F" w:rsidRPr="0085671F">
              <w:rPr>
                <w:i/>
                <w:iCs/>
                <w:highlight w:val="green"/>
              </w:rPr>
              <w:t>– Looks like performance, categories based on follow up survey response</w:t>
            </w:r>
          </w:p>
        </w:tc>
      </w:tr>
      <w:tr w:rsidR="00827C42" w14:paraId="1EA72896" w14:textId="77777777" w:rsidTr="000559FF">
        <w:tc>
          <w:tcPr>
            <w:tcW w:w="2216" w:type="dxa"/>
          </w:tcPr>
          <w:p w14:paraId="3C52955F" w14:textId="2D506D13" w:rsidR="00827C42" w:rsidRPr="0085671F" w:rsidRDefault="00827C42" w:rsidP="00EA2D96">
            <w:pPr>
              <w:rPr>
                <w:highlight w:val="green"/>
              </w:rPr>
            </w:pPr>
            <w:proofErr w:type="spellStart"/>
            <w:r w:rsidRPr="0085671F">
              <w:rPr>
                <w:highlight w:val="green"/>
              </w:rPr>
              <w:t>Abelha</w:t>
            </w:r>
            <w:proofErr w:type="spellEnd"/>
            <w:r w:rsidRPr="0085671F">
              <w:rPr>
                <w:highlight w:val="green"/>
              </w:rPr>
              <w:t xml:space="preserve"> 2013</w:t>
            </w:r>
          </w:p>
        </w:tc>
        <w:tc>
          <w:tcPr>
            <w:tcW w:w="912" w:type="dxa"/>
          </w:tcPr>
          <w:p w14:paraId="47392225" w14:textId="51A484A2" w:rsidR="00827C42" w:rsidRPr="0085671F" w:rsidRDefault="00827C42" w:rsidP="00EA2D96">
            <w:pPr>
              <w:rPr>
                <w:highlight w:val="green"/>
              </w:rPr>
            </w:pPr>
            <w:r w:rsidRPr="0085671F">
              <w:rPr>
                <w:highlight w:val="green"/>
              </w:rPr>
              <w:t>cat</w:t>
            </w:r>
          </w:p>
        </w:tc>
        <w:tc>
          <w:tcPr>
            <w:tcW w:w="2963" w:type="dxa"/>
          </w:tcPr>
          <w:p w14:paraId="25ED657B" w14:textId="77777777" w:rsidR="00827C42" w:rsidRPr="0085671F" w:rsidRDefault="00827C42" w:rsidP="00EA2D96">
            <w:pPr>
              <w:rPr>
                <w:highlight w:val="green"/>
              </w:rPr>
            </w:pPr>
          </w:p>
        </w:tc>
        <w:tc>
          <w:tcPr>
            <w:tcW w:w="3402" w:type="dxa"/>
          </w:tcPr>
          <w:p w14:paraId="1F5AF721" w14:textId="2718FDF3" w:rsidR="00827C42" w:rsidRPr="0085671F" w:rsidRDefault="00827C42" w:rsidP="00EA2D96">
            <w:pPr>
              <w:rPr>
                <w:highlight w:val="green"/>
              </w:rPr>
            </w:pPr>
            <w:r w:rsidRPr="0085671F">
              <w:rPr>
                <w:highlight w:val="green"/>
              </w:rPr>
              <w:t>x</w:t>
            </w:r>
          </w:p>
        </w:tc>
        <w:tc>
          <w:tcPr>
            <w:tcW w:w="4961" w:type="dxa"/>
            <w:vMerge/>
          </w:tcPr>
          <w:p w14:paraId="7FC75F7D" w14:textId="77777777" w:rsidR="00827C42" w:rsidRPr="0085671F" w:rsidRDefault="00827C42" w:rsidP="00EA2D96">
            <w:pPr>
              <w:rPr>
                <w:highlight w:val="green"/>
              </w:rPr>
            </w:pPr>
          </w:p>
        </w:tc>
      </w:tr>
      <w:tr w:rsidR="00827C42" w14:paraId="348EEC0C" w14:textId="77777777" w:rsidTr="000559FF">
        <w:tc>
          <w:tcPr>
            <w:tcW w:w="2216" w:type="dxa"/>
          </w:tcPr>
          <w:p w14:paraId="0DCCC4CF" w14:textId="01753185" w:rsidR="00827C42" w:rsidRPr="0085671F" w:rsidRDefault="00827C42" w:rsidP="00EA2D96">
            <w:pPr>
              <w:rPr>
                <w:highlight w:val="green"/>
              </w:rPr>
            </w:pPr>
            <w:proofErr w:type="spellStart"/>
            <w:r w:rsidRPr="0085671F">
              <w:rPr>
                <w:highlight w:val="green"/>
              </w:rPr>
              <w:t>Alzoubi</w:t>
            </w:r>
            <w:proofErr w:type="spellEnd"/>
            <w:r w:rsidRPr="0085671F">
              <w:rPr>
                <w:highlight w:val="green"/>
              </w:rPr>
              <w:t xml:space="preserve"> 2022</w:t>
            </w:r>
          </w:p>
        </w:tc>
        <w:tc>
          <w:tcPr>
            <w:tcW w:w="912" w:type="dxa"/>
          </w:tcPr>
          <w:p w14:paraId="03A6E32A" w14:textId="2F8125A0" w:rsidR="00827C42" w:rsidRPr="0085671F" w:rsidRDefault="00827C42" w:rsidP="00EA2D96">
            <w:pPr>
              <w:rPr>
                <w:highlight w:val="green"/>
              </w:rPr>
            </w:pPr>
            <w:r w:rsidRPr="0085671F">
              <w:rPr>
                <w:highlight w:val="green"/>
              </w:rPr>
              <w:t>cat</w:t>
            </w:r>
          </w:p>
        </w:tc>
        <w:tc>
          <w:tcPr>
            <w:tcW w:w="2963" w:type="dxa"/>
          </w:tcPr>
          <w:p w14:paraId="31C49198" w14:textId="77777777" w:rsidR="00827C42" w:rsidRPr="0085671F" w:rsidRDefault="00827C42" w:rsidP="00EA2D96">
            <w:pPr>
              <w:rPr>
                <w:highlight w:val="green"/>
              </w:rPr>
            </w:pPr>
          </w:p>
        </w:tc>
        <w:tc>
          <w:tcPr>
            <w:tcW w:w="3402" w:type="dxa"/>
          </w:tcPr>
          <w:p w14:paraId="5D12393A" w14:textId="09AFC4DF" w:rsidR="00827C42" w:rsidRPr="0085671F" w:rsidRDefault="00827C42" w:rsidP="00EA2D96">
            <w:pPr>
              <w:rPr>
                <w:highlight w:val="green"/>
              </w:rPr>
            </w:pPr>
            <w:r w:rsidRPr="0085671F">
              <w:rPr>
                <w:highlight w:val="green"/>
              </w:rPr>
              <w:t>x</w:t>
            </w:r>
          </w:p>
        </w:tc>
        <w:tc>
          <w:tcPr>
            <w:tcW w:w="4961" w:type="dxa"/>
          </w:tcPr>
          <w:p w14:paraId="3D4E2CBD" w14:textId="59951EA8" w:rsidR="00827C42" w:rsidRPr="0085671F" w:rsidRDefault="00827C42" w:rsidP="00EA2D96">
            <w:pPr>
              <w:rPr>
                <w:highlight w:val="green"/>
              </w:rPr>
            </w:pPr>
            <w:r w:rsidRPr="0085671F">
              <w:rPr>
                <w:highlight w:val="green"/>
              </w:rPr>
              <w:t xml:space="preserve">Impairment. It is ok. They classified as “dependent” vs “independent” in the table </w:t>
            </w:r>
          </w:p>
          <w:p w14:paraId="1F2A4B13" w14:textId="15FA75AA" w:rsidR="00827C42" w:rsidRPr="0085671F" w:rsidRDefault="00827C42" w:rsidP="004129B7">
            <w:pPr>
              <w:rPr>
                <w:highlight w:val="green"/>
              </w:rPr>
            </w:pPr>
            <w:r w:rsidRPr="0085671F">
              <w:rPr>
                <w:highlight w:val="green"/>
              </w:rPr>
              <w:t>“The maximum score is 6 indicating total independence, and the minimum score is 0 indicating total dependence, whereas a score between 1 and 5 indicates partial dependence.”</w:t>
            </w:r>
            <w:r w:rsidR="0085671F" w:rsidRPr="0085671F">
              <w:rPr>
                <w:highlight w:val="green"/>
              </w:rPr>
              <w:t xml:space="preserve"> </w:t>
            </w:r>
            <w:r w:rsidR="0085671F" w:rsidRPr="0085671F">
              <w:rPr>
                <w:i/>
                <w:iCs/>
                <w:highlight w:val="green"/>
              </w:rPr>
              <w:t>– Seems very clear</w:t>
            </w:r>
          </w:p>
        </w:tc>
      </w:tr>
      <w:tr w:rsidR="00827C42" w14:paraId="4AA20D94" w14:textId="77777777" w:rsidTr="000559FF">
        <w:tc>
          <w:tcPr>
            <w:tcW w:w="2216" w:type="dxa"/>
          </w:tcPr>
          <w:p w14:paraId="6A026186" w14:textId="07F976F7" w:rsidR="00827C42" w:rsidRPr="0085671F" w:rsidRDefault="00827C42" w:rsidP="008C69C6">
            <w:pPr>
              <w:rPr>
                <w:highlight w:val="green"/>
              </w:rPr>
            </w:pPr>
            <w:proofErr w:type="spellStart"/>
            <w:r w:rsidRPr="0085671F">
              <w:rPr>
                <w:highlight w:val="green"/>
              </w:rPr>
              <w:t>Beishuizen</w:t>
            </w:r>
            <w:proofErr w:type="spellEnd"/>
            <w:r w:rsidRPr="0085671F">
              <w:rPr>
                <w:highlight w:val="green"/>
              </w:rPr>
              <w:t xml:space="preserve"> 2020</w:t>
            </w:r>
          </w:p>
        </w:tc>
        <w:tc>
          <w:tcPr>
            <w:tcW w:w="912" w:type="dxa"/>
          </w:tcPr>
          <w:p w14:paraId="7864315C" w14:textId="088D3EC0" w:rsidR="00827C42" w:rsidRPr="0085671F" w:rsidRDefault="00827C42" w:rsidP="008C69C6">
            <w:pPr>
              <w:rPr>
                <w:highlight w:val="green"/>
              </w:rPr>
            </w:pPr>
            <w:r w:rsidRPr="0085671F">
              <w:rPr>
                <w:highlight w:val="green"/>
              </w:rPr>
              <w:t>cat</w:t>
            </w:r>
          </w:p>
        </w:tc>
        <w:tc>
          <w:tcPr>
            <w:tcW w:w="2963" w:type="dxa"/>
          </w:tcPr>
          <w:p w14:paraId="7B4B2CC5" w14:textId="17D60A2B" w:rsidR="00827C42" w:rsidRPr="0085671F" w:rsidRDefault="00827C42" w:rsidP="008C69C6">
            <w:pPr>
              <w:rPr>
                <w:highlight w:val="green"/>
              </w:rPr>
            </w:pPr>
            <w:r w:rsidRPr="0085671F">
              <w:rPr>
                <w:highlight w:val="green"/>
              </w:rPr>
              <w:t>x</w:t>
            </w:r>
          </w:p>
        </w:tc>
        <w:tc>
          <w:tcPr>
            <w:tcW w:w="3402" w:type="dxa"/>
          </w:tcPr>
          <w:p w14:paraId="0E016D04" w14:textId="0950E11A" w:rsidR="00827C42" w:rsidRPr="0085671F" w:rsidRDefault="00827C42" w:rsidP="008C69C6">
            <w:pPr>
              <w:rPr>
                <w:highlight w:val="green"/>
              </w:rPr>
            </w:pPr>
          </w:p>
        </w:tc>
        <w:tc>
          <w:tcPr>
            <w:tcW w:w="4961" w:type="dxa"/>
          </w:tcPr>
          <w:p w14:paraId="67BFF836" w14:textId="2EB5AAB9" w:rsidR="00827C42" w:rsidRPr="0085671F" w:rsidRDefault="00827C42" w:rsidP="005021F2">
            <w:pPr>
              <w:rPr>
                <w:i/>
                <w:iCs/>
                <w:highlight w:val="green"/>
              </w:rPr>
            </w:pPr>
            <w:r w:rsidRPr="0085671F">
              <w:rPr>
                <w:highlight w:val="green"/>
              </w:rPr>
              <w:t>it is ok. “Increase of at least one point on the 15-item modified Katz Index of Activities of Daily Living or Groningen Activity Restriction Scale at follow up compared with baseline”</w:t>
            </w:r>
            <w:r w:rsidR="0085671F">
              <w:rPr>
                <w:highlight w:val="green"/>
              </w:rPr>
              <w:t xml:space="preserve"> – </w:t>
            </w:r>
            <w:r w:rsidR="0085671F">
              <w:rPr>
                <w:i/>
                <w:iCs/>
                <w:highlight w:val="green"/>
              </w:rPr>
              <w:t>Seems very clear</w:t>
            </w:r>
          </w:p>
        </w:tc>
      </w:tr>
      <w:tr w:rsidR="00827C42" w14:paraId="120435C7" w14:textId="77777777" w:rsidTr="000559FF">
        <w:tc>
          <w:tcPr>
            <w:tcW w:w="2216" w:type="dxa"/>
          </w:tcPr>
          <w:p w14:paraId="45EFB810" w14:textId="08558554" w:rsidR="00827C42" w:rsidRPr="00EA58FA" w:rsidRDefault="00827C42" w:rsidP="007174A4">
            <w:pPr>
              <w:rPr>
                <w:highlight w:val="green"/>
              </w:rPr>
            </w:pPr>
            <w:r w:rsidRPr="00EA58FA">
              <w:rPr>
                <w:highlight w:val="green"/>
              </w:rPr>
              <w:t>Bickel 2008</w:t>
            </w:r>
          </w:p>
        </w:tc>
        <w:tc>
          <w:tcPr>
            <w:tcW w:w="912" w:type="dxa"/>
          </w:tcPr>
          <w:p w14:paraId="18751ABA" w14:textId="2DACF423" w:rsidR="00827C42" w:rsidRPr="00EA58FA" w:rsidRDefault="00827C42" w:rsidP="007174A4">
            <w:pPr>
              <w:rPr>
                <w:highlight w:val="green"/>
              </w:rPr>
            </w:pPr>
            <w:r w:rsidRPr="00EA58FA">
              <w:rPr>
                <w:highlight w:val="green"/>
              </w:rPr>
              <w:t>cat</w:t>
            </w:r>
          </w:p>
        </w:tc>
        <w:tc>
          <w:tcPr>
            <w:tcW w:w="2963" w:type="dxa"/>
          </w:tcPr>
          <w:p w14:paraId="0E1A5F84" w14:textId="77777777" w:rsidR="00827C42" w:rsidRPr="00EA58FA" w:rsidRDefault="00827C42" w:rsidP="007174A4">
            <w:pPr>
              <w:rPr>
                <w:highlight w:val="green"/>
              </w:rPr>
            </w:pPr>
          </w:p>
        </w:tc>
        <w:tc>
          <w:tcPr>
            <w:tcW w:w="3402" w:type="dxa"/>
          </w:tcPr>
          <w:p w14:paraId="24CF022D" w14:textId="3D1C3EE9" w:rsidR="00827C42" w:rsidRPr="00EA58FA" w:rsidRDefault="00827C42" w:rsidP="007174A4">
            <w:pPr>
              <w:rPr>
                <w:highlight w:val="green"/>
              </w:rPr>
            </w:pPr>
            <w:r w:rsidRPr="00EA58FA">
              <w:rPr>
                <w:highlight w:val="green"/>
              </w:rPr>
              <w:t>x</w:t>
            </w:r>
          </w:p>
        </w:tc>
        <w:tc>
          <w:tcPr>
            <w:tcW w:w="4961" w:type="dxa"/>
            <w:vMerge w:val="restart"/>
          </w:tcPr>
          <w:p w14:paraId="1E8CD74F" w14:textId="2BBB8552" w:rsidR="00827C42" w:rsidRPr="00EA58FA" w:rsidRDefault="00827C42" w:rsidP="007174A4">
            <w:pPr>
              <w:rPr>
                <w:highlight w:val="green"/>
              </w:rPr>
            </w:pPr>
            <w:r w:rsidRPr="00EA58FA">
              <w:rPr>
                <w:highlight w:val="green"/>
              </w:rPr>
              <w:t>??No description on whether it was below the threshold nor it was a change from the baseline.</w:t>
            </w:r>
          </w:p>
          <w:p w14:paraId="34934D2B" w14:textId="67EFAA5D" w:rsidR="00827C42" w:rsidRPr="00EA58FA" w:rsidRDefault="00827C42" w:rsidP="007174A4">
            <w:pPr>
              <w:rPr>
                <w:highlight w:val="green"/>
              </w:rPr>
            </w:pPr>
            <w:r w:rsidRPr="00EA58FA">
              <w:rPr>
                <w:highlight w:val="green"/>
              </w:rPr>
              <w:t xml:space="preserve"> Incident need for long-term care</w:t>
            </w:r>
            <w:r w:rsidR="00EA58FA">
              <w:rPr>
                <w:highlight w:val="green"/>
              </w:rPr>
              <w:t xml:space="preserve"> – agree to put in Performance, there is argument that could be a dichotomous measure of decline but seems to fit better as a cross-sectional follow-up assessment</w:t>
            </w:r>
          </w:p>
        </w:tc>
      </w:tr>
      <w:tr w:rsidR="00827C42" w14:paraId="3CB03A0C" w14:textId="77777777" w:rsidTr="000559FF">
        <w:tc>
          <w:tcPr>
            <w:tcW w:w="2216" w:type="dxa"/>
          </w:tcPr>
          <w:p w14:paraId="468FCDE3" w14:textId="53E88AD8" w:rsidR="00827C42" w:rsidRPr="00EA58FA" w:rsidRDefault="00827C42" w:rsidP="007174A4">
            <w:pPr>
              <w:rPr>
                <w:highlight w:val="green"/>
              </w:rPr>
            </w:pPr>
            <w:r w:rsidRPr="00EA58FA">
              <w:rPr>
                <w:highlight w:val="green"/>
              </w:rPr>
              <w:t>Bickel 2008</w:t>
            </w:r>
          </w:p>
        </w:tc>
        <w:tc>
          <w:tcPr>
            <w:tcW w:w="912" w:type="dxa"/>
          </w:tcPr>
          <w:p w14:paraId="15DA58F5" w14:textId="5F1EB8E1" w:rsidR="00827C42" w:rsidRPr="00EA58FA" w:rsidRDefault="00827C42" w:rsidP="007174A4">
            <w:pPr>
              <w:rPr>
                <w:highlight w:val="green"/>
              </w:rPr>
            </w:pPr>
            <w:r w:rsidRPr="00EA58FA">
              <w:rPr>
                <w:highlight w:val="green"/>
              </w:rPr>
              <w:t>cat</w:t>
            </w:r>
          </w:p>
        </w:tc>
        <w:tc>
          <w:tcPr>
            <w:tcW w:w="2963" w:type="dxa"/>
          </w:tcPr>
          <w:p w14:paraId="53F6C8B6" w14:textId="77777777" w:rsidR="00827C42" w:rsidRPr="00EA58FA" w:rsidRDefault="00827C42" w:rsidP="007174A4">
            <w:pPr>
              <w:rPr>
                <w:highlight w:val="green"/>
              </w:rPr>
            </w:pPr>
          </w:p>
        </w:tc>
        <w:tc>
          <w:tcPr>
            <w:tcW w:w="3402" w:type="dxa"/>
          </w:tcPr>
          <w:p w14:paraId="3D7EC4A9" w14:textId="7FA641F0" w:rsidR="00827C42" w:rsidRPr="00EA58FA" w:rsidRDefault="00827C42" w:rsidP="007174A4">
            <w:pPr>
              <w:rPr>
                <w:highlight w:val="green"/>
              </w:rPr>
            </w:pPr>
            <w:r w:rsidRPr="00EA58FA">
              <w:rPr>
                <w:highlight w:val="green"/>
              </w:rPr>
              <w:t>x</w:t>
            </w:r>
          </w:p>
        </w:tc>
        <w:tc>
          <w:tcPr>
            <w:tcW w:w="4961" w:type="dxa"/>
            <w:vMerge/>
          </w:tcPr>
          <w:p w14:paraId="434B595E" w14:textId="53F65A41" w:rsidR="00827C42" w:rsidRPr="00EA58FA" w:rsidRDefault="00827C42" w:rsidP="007174A4">
            <w:pPr>
              <w:rPr>
                <w:highlight w:val="green"/>
              </w:rPr>
            </w:pPr>
          </w:p>
        </w:tc>
      </w:tr>
      <w:tr w:rsidR="00827C42" w14:paraId="6E3F4A62" w14:textId="77777777" w:rsidTr="000559FF">
        <w:tc>
          <w:tcPr>
            <w:tcW w:w="2216" w:type="dxa"/>
          </w:tcPr>
          <w:p w14:paraId="4FAFC277" w14:textId="1B235FD1" w:rsidR="00827C42" w:rsidRPr="0085671F" w:rsidRDefault="00827C42" w:rsidP="008C69C6">
            <w:pPr>
              <w:rPr>
                <w:highlight w:val="green"/>
              </w:rPr>
            </w:pPr>
            <w:proofErr w:type="spellStart"/>
            <w:r w:rsidRPr="0085671F">
              <w:rPr>
                <w:highlight w:val="green"/>
              </w:rPr>
              <w:lastRenderedPageBreak/>
              <w:t>Buurman</w:t>
            </w:r>
            <w:proofErr w:type="spellEnd"/>
            <w:r w:rsidRPr="0085671F">
              <w:rPr>
                <w:highlight w:val="green"/>
              </w:rPr>
              <w:t xml:space="preserve"> 2011</w:t>
            </w:r>
          </w:p>
        </w:tc>
        <w:tc>
          <w:tcPr>
            <w:tcW w:w="912" w:type="dxa"/>
          </w:tcPr>
          <w:p w14:paraId="24C41C7C" w14:textId="38A78B98" w:rsidR="00827C42" w:rsidRPr="0085671F" w:rsidRDefault="00827C42" w:rsidP="008C69C6">
            <w:pPr>
              <w:rPr>
                <w:highlight w:val="green"/>
              </w:rPr>
            </w:pPr>
            <w:r w:rsidRPr="0085671F">
              <w:rPr>
                <w:highlight w:val="green"/>
              </w:rPr>
              <w:t>cat</w:t>
            </w:r>
          </w:p>
        </w:tc>
        <w:tc>
          <w:tcPr>
            <w:tcW w:w="2963" w:type="dxa"/>
          </w:tcPr>
          <w:p w14:paraId="26639861" w14:textId="0BFDF99D" w:rsidR="00827C42" w:rsidRPr="0085671F" w:rsidRDefault="00827C42" w:rsidP="008C69C6">
            <w:pPr>
              <w:rPr>
                <w:highlight w:val="green"/>
              </w:rPr>
            </w:pPr>
            <w:r w:rsidRPr="0085671F">
              <w:rPr>
                <w:highlight w:val="green"/>
              </w:rPr>
              <w:t>x</w:t>
            </w:r>
          </w:p>
        </w:tc>
        <w:tc>
          <w:tcPr>
            <w:tcW w:w="3402" w:type="dxa"/>
          </w:tcPr>
          <w:p w14:paraId="55D976E3" w14:textId="295DBC8D" w:rsidR="00827C42" w:rsidRPr="0085671F" w:rsidRDefault="00827C42" w:rsidP="008C69C6">
            <w:pPr>
              <w:rPr>
                <w:highlight w:val="green"/>
              </w:rPr>
            </w:pPr>
          </w:p>
        </w:tc>
        <w:tc>
          <w:tcPr>
            <w:tcW w:w="4961" w:type="dxa"/>
          </w:tcPr>
          <w:p w14:paraId="12B2BE68" w14:textId="682869B6" w:rsidR="00827C42" w:rsidRPr="0085671F" w:rsidRDefault="00827C42" w:rsidP="00C77E17">
            <w:pPr>
              <w:rPr>
                <w:highlight w:val="green"/>
              </w:rPr>
            </w:pPr>
            <w:r w:rsidRPr="0085671F">
              <w:rPr>
                <w:highlight w:val="green"/>
              </w:rPr>
              <w:t>it is ok. Functional decline was defined as a loss of at least one point on the original Katz ADL index score one year after hospital admission compared to the premorbid Katz ADL index score</w:t>
            </w:r>
            <w:r w:rsidR="0085671F" w:rsidRPr="0085671F">
              <w:rPr>
                <w:highlight w:val="green"/>
              </w:rPr>
              <w:t xml:space="preserve"> –</w:t>
            </w:r>
            <w:r w:rsidR="0085671F" w:rsidRPr="0085671F">
              <w:rPr>
                <w:i/>
                <w:iCs/>
                <w:highlight w:val="green"/>
              </w:rPr>
              <w:t xml:space="preserve"> Clearly decline</w:t>
            </w:r>
          </w:p>
        </w:tc>
      </w:tr>
      <w:tr w:rsidR="00827C42" w14:paraId="5B0266B9" w14:textId="77777777" w:rsidTr="000559FF">
        <w:tc>
          <w:tcPr>
            <w:tcW w:w="2216" w:type="dxa"/>
          </w:tcPr>
          <w:p w14:paraId="0D15910F" w14:textId="371FA0E7"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0F6A9EE1" w14:textId="0EA329BA" w:rsidR="00827C42" w:rsidRPr="0085671F" w:rsidRDefault="00827C42" w:rsidP="0054006B">
            <w:pPr>
              <w:rPr>
                <w:highlight w:val="green"/>
              </w:rPr>
            </w:pPr>
            <w:r w:rsidRPr="0085671F">
              <w:rPr>
                <w:highlight w:val="green"/>
              </w:rPr>
              <w:t>cat</w:t>
            </w:r>
          </w:p>
        </w:tc>
        <w:tc>
          <w:tcPr>
            <w:tcW w:w="2963" w:type="dxa"/>
          </w:tcPr>
          <w:p w14:paraId="13974C7D" w14:textId="77777777" w:rsidR="00827C42" w:rsidRPr="0085671F" w:rsidRDefault="00827C42" w:rsidP="0054006B">
            <w:pPr>
              <w:rPr>
                <w:highlight w:val="green"/>
              </w:rPr>
            </w:pPr>
          </w:p>
        </w:tc>
        <w:tc>
          <w:tcPr>
            <w:tcW w:w="3402" w:type="dxa"/>
          </w:tcPr>
          <w:p w14:paraId="2E5E2064" w14:textId="3D04FA67" w:rsidR="00827C42" w:rsidRPr="0085671F" w:rsidRDefault="00827C42" w:rsidP="0054006B">
            <w:pPr>
              <w:rPr>
                <w:highlight w:val="green"/>
              </w:rPr>
            </w:pPr>
            <w:r w:rsidRPr="0085671F">
              <w:rPr>
                <w:highlight w:val="green"/>
              </w:rPr>
              <w:t>x</w:t>
            </w:r>
          </w:p>
        </w:tc>
        <w:tc>
          <w:tcPr>
            <w:tcW w:w="4961" w:type="dxa"/>
            <w:vMerge w:val="restart"/>
          </w:tcPr>
          <w:p w14:paraId="0ABE89D6" w14:textId="76982E0E" w:rsidR="00827C42" w:rsidRPr="0085671F" w:rsidRDefault="00827C42" w:rsidP="009D69CD">
            <w:pPr>
              <w:rPr>
                <w:highlight w:val="green"/>
              </w:rPr>
            </w:pPr>
            <w:r w:rsidRPr="0085671F">
              <w:rPr>
                <w:highlight w:val="green"/>
              </w:rPr>
              <w:t>It is ok. “</w:t>
            </w:r>
            <w:proofErr w:type="gramStart"/>
            <w:r w:rsidRPr="0085671F">
              <w:rPr>
                <w:highlight w:val="green"/>
              </w:rPr>
              <w:t>modified</w:t>
            </w:r>
            <w:proofErr w:type="gramEnd"/>
            <w:r w:rsidRPr="0085671F">
              <w:rPr>
                <w:highlight w:val="green"/>
              </w:rPr>
              <w:t xml:space="preserve"> Rankin Scale was used to assess functional outcome. Unfavourable outcomes were defined as a modified Rankin Scale score of 3–6.”</w:t>
            </w:r>
          </w:p>
          <w:p w14:paraId="6C0D7305" w14:textId="2B54B51B" w:rsidR="00827C42" w:rsidRPr="0085671F" w:rsidRDefault="00827C42" w:rsidP="0054006B">
            <w:pPr>
              <w:rPr>
                <w:highlight w:val="green"/>
              </w:rPr>
            </w:pPr>
            <w:r w:rsidRPr="0085671F">
              <w:rPr>
                <w:highlight w:val="green"/>
              </w:rPr>
              <w:t xml:space="preserve">Poor outcome </w:t>
            </w:r>
            <w:r w:rsidR="0085671F" w:rsidRPr="0085671F">
              <w:rPr>
                <w:highlight w:val="green"/>
              </w:rPr>
              <w:t xml:space="preserve">- </w:t>
            </w:r>
            <w:r w:rsidR="0085671F" w:rsidRPr="0085671F">
              <w:rPr>
                <w:i/>
                <w:iCs/>
                <w:highlight w:val="green"/>
              </w:rPr>
              <w:t>Very clear Performance measure</w:t>
            </w:r>
          </w:p>
        </w:tc>
      </w:tr>
      <w:tr w:rsidR="00827C42" w14:paraId="08EBA9F6" w14:textId="77777777" w:rsidTr="000559FF">
        <w:tc>
          <w:tcPr>
            <w:tcW w:w="2216" w:type="dxa"/>
          </w:tcPr>
          <w:p w14:paraId="062BB43B" w14:textId="536C9ECD"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55ADF9EC" w14:textId="24848071" w:rsidR="00827C42" w:rsidRPr="0085671F" w:rsidRDefault="00827C42" w:rsidP="0054006B">
            <w:pPr>
              <w:rPr>
                <w:highlight w:val="green"/>
              </w:rPr>
            </w:pPr>
            <w:r w:rsidRPr="0085671F">
              <w:rPr>
                <w:highlight w:val="green"/>
              </w:rPr>
              <w:t>cat</w:t>
            </w:r>
          </w:p>
        </w:tc>
        <w:tc>
          <w:tcPr>
            <w:tcW w:w="2963" w:type="dxa"/>
          </w:tcPr>
          <w:p w14:paraId="240CF4BF" w14:textId="77777777" w:rsidR="00827C42" w:rsidRPr="0085671F" w:rsidRDefault="00827C42" w:rsidP="0054006B">
            <w:pPr>
              <w:rPr>
                <w:highlight w:val="green"/>
              </w:rPr>
            </w:pPr>
          </w:p>
        </w:tc>
        <w:tc>
          <w:tcPr>
            <w:tcW w:w="3402" w:type="dxa"/>
          </w:tcPr>
          <w:p w14:paraId="2015FBF6" w14:textId="0307174A" w:rsidR="00827C42" w:rsidRPr="0085671F" w:rsidRDefault="00827C42" w:rsidP="0054006B">
            <w:pPr>
              <w:rPr>
                <w:highlight w:val="green"/>
              </w:rPr>
            </w:pPr>
            <w:r w:rsidRPr="0085671F">
              <w:rPr>
                <w:highlight w:val="green"/>
              </w:rPr>
              <w:t>x</w:t>
            </w:r>
          </w:p>
        </w:tc>
        <w:tc>
          <w:tcPr>
            <w:tcW w:w="4961" w:type="dxa"/>
            <w:vMerge/>
          </w:tcPr>
          <w:p w14:paraId="066FC52B" w14:textId="77777777" w:rsidR="00827C42" w:rsidRPr="0085671F" w:rsidRDefault="00827C42" w:rsidP="0054006B">
            <w:pPr>
              <w:rPr>
                <w:highlight w:val="green"/>
              </w:rPr>
            </w:pPr>
          </w:p>
        </w:tc>
      </w:tr>
      <w:tr w:rsidR="00827C42" w14:paraId="66A50751" w14:textId="77777777" w:rsidTr="000559FF">
        <w:tc>
          <w:tcPr>
            <w:tcW w:w="2216" w:type="dxa"/>
          </w:tcPr>
          <w:p w14:paraId="53E403B4" w14:textId="0914F2FF"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6D6EF936" w14:textId="0A40278D" w:rsidR="00827C42" w:rsidRPr="0085671F" w:rsidRDefault="00827C42" w:rsidP="0054006B">
            <w:pPr>
              <w:rPr>
                <w:highlight w:val="green"/>
              </w:rPr>
            </w:pPr>
            <w:r w:rsidRPr="0085671F">
              <w:rPr>
                <w:highlight w:val="green"/>
              </w:rPr>
              <w:t>cat</w:t>
            </w:r>
          </w:p>
        </w:tc>
        <w:tc>
          <w:tcPr>
            <w:tcW w:w="2963" w:type="dxa"/>
          </w:tcPr>
          <w:p w14:paraId="34DFBE7B" w14:textId="77777777" w:rsidR="00827C42" w:rsidRPr="0085671F" w:rsidRDefault="00827C42" w:rsidP="0054006B">
            <w:pPr>
              <w:rPr>
                <w:highlight w:val="green"/>
              </w:rPr>
            </w:pPr>
          </w:p>
        </w:tc>
        <w:tc>
          <w:tcPr>
            <w:tcW w:w="3402" w:type="dxa"/>
          </w:tcPr>
          <w:p w14:paraId="069B4F0D" w14:textId="42152B81" w:rsidR="00827C42" w:rsidRPr="0085671F" w:rsidRDefault="00827C42" w:rsidP="0054006B">
            <w:pPr>
              <w:rPr>
                <w:highlight w:val="green"/>
              </w:rPr>
            </w:pPr>
            <w:r w:rsidRPr="0085671F">
              <w:rPr>
                <w:highlight w:val="green"/>
              </w:rPr>
              <w:t>x</w:t>
            </w:r>
          </w:p>
        </w:tc>
        <w:tc>
          <w:tcPr>
            <w:tcW w:w="4961" w:type="dxa"/>
            <w:vMerge/>
          </w:tcPr>
          <w:p w14:paraId="0F345B73" w14:textId="77777777" w:rsidR="00827C42" w:rsidRPr="0085671F" w:rsidRDefault="00827C42" w:rsidP="0054006B">
            <w:pPr>
              <w:rPr>
                <w:highlight w:val="green"/>
              </w:rPr>
            </w:pPr>
          </w:p>
        </w:tc>
      </w:tr>
      <w:tr w:rsidR="00827C42" w14:paraId="33DAB34E" w14:textId="77777777" w:rsidTr="000559FF">
        <w:tc>
          <w:tcPr>
            <w:tcW w:w="2216" w:type="dxa"/>
          </w:tcPr>
          <w:p w14:paraId="6416A5A3" w14:textId="03BACFEC"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53DD37AE" w14:textId="5A39FE0C" w:rsidR="00827C42" w:rsidRPr="0085671F" w:rsidRDefault="00827C42" w:rsidP="0054006B">
            <w:pPr>
              <w:rPr>
                <w:highlight w:val="green"/>
              </w:rPr>
            </w:pPr>
            <w:r w:rsidRPr="0085671F">
              <w:rPr>
                <w:highlight w:val="green"/>
              </w:rPr>
              <w:t>cat</w:t>
            </w:r>
          </w:p>
        </w:tc>
        <w:tc>
          <w:tcPr>
            <w:tcW w:w="2963" w:type="dxa"/>
          </w:tcPr>
          <w:p w14:paraId="71F9D469" w14:textId="77777777" w:rsidR="00827C42" w:rsidRPr="0085671F" w:rsidRDefault="00827C42" w:rsidP="0054006B">
            <w:pPr>
              <w:rPr>
                <w:highlight w:val="green"/>
              </w:rPr>
            </w:pPr>
          </w:p>
        </w:tc>
        <w:tc>
          <w:tcPr>
            <w:tcW w:w="3402" w:type="dxa"/>
          </w:tcPr>
          <w:p w14:paraId="1856B2DD" w14:textId="4132C17E" w:rsidR="00827C42" w:rsidRPr="0085671F" w:rsidRDefault="00827C42" w:rsidP="0054006B">
            <w:pPr>
              <w:rPr>
                <w:highlight w:val="green"/>
              </w:rPr>
            </w:pPr>
            <w:r w:rsidRPr="0085671F">
              <w:rPr>
                <w:highlight w:val="green"/>
              </w:rPr>
              <w:t>x</w:t>
            </w:r>
          </w:p>
        </w:tc>
        <w:tc>
          <w:tcPr>
            <w:tcW w:w="4961" w:type="dxa"/>
            <w:vMerge/>
          </w:tcPr>
          <w:p w14:paraId="51187F5B" w14:textId="77777777" w:rsidR="00827C42" w:rsidRPr="0085671F" w:rsidRDefault="00827C42" w:rsidP="0054006B">
            <w:pPr>
              <w:rPr>
                <w:highlight w:val="green"/>
              </w:rPr>
            </w:pPr>
          </w:p>
        </w:tc>
      </w:tr>
      <w:tr w:rsidR="00827C42" w14:paraId="4C13385B" w14:textId="77777777" w:rsidTr="000559FF">
        <w:tc>
          <w:tcPr>
            <w:tcW w:w="2216" w:type="dxa"/>
          </w:tcPr>
          <w:p w14:paraId="681D8ABB" w14:textId="30C73573"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50600824" w14:textId="7DD40A8A" w:rsidR="00827C42" w:rsidRPr="0085671F" w:rsidRDefault="00827C42" w:rsidP="0054006B">
            <w:pPr>
              <w:rPr>
                <w:highlight w:val="green"/>
              </w:rPr>
            </w:pPr>
            <w:r w:rsidRPr="0085671F">
              <w:rPr>
                <w:highlight w:val="green"/>
              </w:rPr>
              <w:t>cat</w:t>
            </w:r>
          </w:p>
        </w:tc>
        <w:tc>
          <w:tcPr>
            <w:tcW w:w="2963" w:type="dxa"/>
          </w:tcPr>
          <w:p w14:paraId="20A0480B" w14:textId="77777777" w:rsidR="00827C42" w:rsidRPr="0085671F" w:rsidRDefault="00827C42" w:rsidP="0054006B">
            <w:pPr>
              <w:rPr>
                <w:highlight w:val="green"/>
              </w:rPr>
            </w:pPr>
          </w:p>
        </w:tc>
        <w:tc>
          <w:tcPr>
            <w:tcW w:w="3402" w:type="dxa"/>
          </w:tcPr>
          <w:p w14:paraId="3FF895B4" w14:textId="5335D025" w:rsidR="00827C42" w:rsidRPr="0085671F" w:rsidRDefault="00827C42" w:rsidP="0054006B">
            <w:pPr>
              <w:rPr>
                <w:highlight w:val="green"/>
              </w:rPr>
            </w:pPr>
            <w:r w:rsidRPr="0085671F">
              <w:rPr>
                <w:highlight w:val="green"/>
              </w:rPr>
              <w:t>x</w:t>
            </w:r>
          </w:p>
        </w:tc>
        <w:tc>
          <w:tcPr>
            <w:tcW w:w="4961" w:type="dxa"/>
            <w:vMerge/>
          </w:tcPr>
          <w:p w14:paraId="3E93EDB6" w14:textId="77777777" w:rsidR="00827C42" w:rsidRPr="0085671F" w:rsidRDefault="00827C42" w:rsidP="0054006B">
            <w:pPr>
              <w:rPr>
                <w:highlight w:val="green"/>
              </w:rPr>
            </w:pPr>
          </w:p>
        </w:tc>
      </w:tr>
      <w:tr w:rsidR="00827C42" w14:paraId="651A0D1E" w14:textId="77777777" w:rsidTr="000559FF">
        <w:tc>
          <w:tcPr>
            <w:tcW w:w="2216" w:type="dxa"/>
          </w:tcPr>
          <w:p w14:paraId="1865E1B7" w14:textId="655A56C4" w:rsidR="00827C42" w:rsidRPr="0085671F" w:rsidRDefault="00827C42" w:rsidP="0054006B">
            <w:pPr>
              <w:rPr>
                <w:highlight w:val="green"/>
              </w:rPr>
            </w:pPr>
            <w:proofErr w:type="spellStart"/>
            <w:r w:rsidRPr="0085671F">
              <w:rPr>
                <w:highlight w:val="green"/>
              </w:rPr>
              <w:t>Czyzycki</w:t>
            </w:r>
            <w:proofErr w:type="spellEnd"/>
            <w:r w:rsidRPr="0085671F">
              <w:rPr>
                <w:highlight w:val="green"/>
              </w:rPr>
              <w:t xml:space="preserve"> 2022</w:t>
            </w:r>
          </w:p>
        </w:tc>
        <w:tc>
          <w:tcPr>
            <w:tcW w:w="912" w:type="dxa"/>
          </w:tcPr>
          <w:p w14:paraId="1790D71D" w14:textId="4AA55DD2" w:rsidR="00827C42" w:rsidRPr="0085671F" w:rsidRDefault="00827C42" w:rsidP="0054006B">
            <w:pPr>
              <w:rPr>
                <w:highlight w:val="green"/>
              </w:rPr>
            </w:pPr>
            <w:r w:rsidRPr="0085671F">
              <w:rPr>
                <w:highlight w:val="green"/>
              </w:rPr>
              <w:t>cat</w:t>
            </w:r>
          </w:p>
        </w:tc>
        <w:tc>
          <w:tcPr>
            <w:tcW w:w="2963" w:type="dxa"/>
          </w:tcPr>
          <w:p w14:paraId="5409A6C4" w14:textId="77777777" w:rsidR="00827C42" w:rsidRPr="0085671F" w:rsidRDefault="00827C42" w:rsidP="0054006B">
            <w:pPr>
              <w:rPr>
                <w:highlight w:val="green"/>
              </w:rPr>
            </w:pPr>
          </w:p>
        </w:tc>
        <w:tc>
          <w:tcPr>
            <w:tcW w:w="3402" w:type="dxa"/>
          </w:tcPr>
          <w:p w14:paraId="114F8493" w14:textId="527EFF52" w:rsidR="00827C42" w:rsidRPr="0085671F" w:rsidRDefault="00827C42" w:rsidP="0054006B">
            <w:pPr>
              <w:rPr>
                <w:highlight w:val="green"/>
              </w:rPr>
            </w:pPr>
            <w:r w:rsidRPr="0085671F">
              <w:rPr>
                <w:highlight w:val="green"/>
              </w:rPr>
              <w:t>x</w:t>
            </w:r>
          </w:p>
        </w:tc>
        <w:tc>
          <w:tcPr>
            <w:tcW w:w="4961" w:type="dxa"/>
            <w:vMerge/>
          </w:tcPr>
          <w:p w14:paraId="329DA6F0" w14:textId="77777777" w:rsidR="00827C42" w:rsidRPr="0085671F" w:rsidRDefault="00827C42" w:rsidP="0054006B">
            <w:pPr>
              <w:rPr>
                <w:highlight w:val="green"/>
              </w:rPr>
            </w:pPr>
          </w:p>
        </w:tc>
      </w:tr>
      <w:tr w:rsidR="00827C42" w14:paraId="43857182" w14:textId="77777777" w:rsidTr="000559FF">
        <w:tc>
          <w:tcPr>
            <w:tcW w:w="2216" w:type="dxa"/>
          </w:tcPr>
          <w:p w14:paraId="33762020" w14:textId="55BF7CD0" w:rsidR="00827C42" w:rsidRPr="0085671F" w:rsidRDefault="00827C42" w:rsidP="008C69C6">
            <w:pPr>
              <w:rPr>
                <w:highlight w:val="green"/>
              </w:rPr>
            </w:pPr>
            <w:r w:rsidRPr="0085671F">
              <w:rPr>
                <w:highlight w:val="green"/>
              </w:rPr>
              <w:t>Davis 2012</w:t>
            </w:r>
          </w:p>
        </w:tc>
        <w:tc>
          <w:tcPr>
            <w:tcW w:w="912" w:type="dxa"/>
          </w:tcPr>
          <w:p w14:paraId="55BB3880" w14:textId="450D2DB6" w:rsidR="00827C42" w:rsidRPr="0085671F" w:rsidRDefault="00827C42" w:rsidP="008C69C6">
            <w:pPr>
              <w:rPr>
                <w:highlight w:val="green"/>
              </w:rPr>
            </w:pPr>
            <w:r w:rsidRPr="0085671F">
              <w:rPr>
                <w:highlight w:val="green"/>
              </w:rPr>
              <w:t>cat</w:t>
            </w:r>
          </w:p>
        </w:tc>
        <w:tc>
          <w:tcPr>
            <w:tcW w:w="2963" w:type="dxa"/>
          </w:tcPr>
          <w:p w14:paraId="095A633A" w14:textId="0C172FC3" w:rsidR="00827C42" w:rsidRPr="0085671F" w:rsidRDefault="00827C42" w:rsidP="008C69C6">
            <w:pPr>
              <w:rPr>
                <w:highlight w:val="green"/>
              </w:rPr>
            </w:pPr>
            <w:r w:rsidRPr="0085671F">
              <w:rPr>
                <w:highlight w:val="green"/>
              </w:rPr>
              <w:t>x</w:t>
            </w:r>
          </w:p>
        </w:tc>
        <w:tc>
          <w:tcPr>
            <w:tcW w:w="3402" w:type="dxa"/>
          </w:tcPr>
          <w:p w14:paraId="6B9D5BD8" w14:textId="70900AB4" w:rsidR="00827C42" w:rsidRPr="0085671F" w:rsidRDefault="00827C42" w:rsidP="008C69C6">
            <w:pPr>
              <w:rPr>
                <w:highlight w:val="green"/>
              </w:rPr>
            </w:pPr>
          </w:p>
        </w:tc>
        <w:tc>
          <w:tcPr>
            <w:tcW w:w="4961" w:type="dxa"/>
          </w:tcPr>
          <w:p w14:paraId="0ED95B04" w14:textId="08AE8C9A" w:rsidR="00827C42" w:rsidRPr="0085671F" w:rsidRDefault="00827C42" w:rsidP="00E105D7">
            <w:pPr>
              <w:rPr>
                <w:highlight w:val="green"/>
              </w:rPr>
            </w:pPr>
            <w:r w:rsidRPr="0085671F">
              <w:rPr>
                <w:highlight w:val="green"/>
              </w:rPr>
              <w:t>it is ok. “</w:t>
            </w:r>
            <w:r w:rsidR="0085671F">
              <w:rPr>
                <w:highlight w:val="green"/>
              </w:rPr>
              <w:t>F</w:t>
            </w:r>
            <w:r w:rsidRPr="0085671F">
              <w:rPr>
                <w:highlight w:val="green"/>
              </w:rPr>
              <w:t>unction (at least one category decline in five-point scale from independent to fully dependent for all care needs) between baseline and first follow-up in individuals also experiencing delirium”</w:t>
            </w:r>
            <w:r w:rsidR="0085671F" w:rsidRPr="0085671F">
              <w:rPr>
                <w:highlight w:val="green"/>
              </w:rPr>
              <w:t xml:space="preserve"> </w:t>
            </w:r>
            <w:r w:rsidR="0085671F" w:rsidRPr="0085671F">
              <w:rPr>
                <w:i/>
                <w:iCs/>
                <w:highlight w:val="green"/>
              </w:rPr>
              <w:t>– Categorical decline</w:t>
            </w:r>
          </w:p>
        </w:tc>
      </w:tr>
      <w:tr w:rsidR="00827C42" w14:paraId="18828B28" w14:textId="77777777" w:rsidTr="000559FF">
        <w:tc>
          <w:tcPr>
            <w:tcW w:w="2216" w:type="dxa"/>
          </w:tcPr>
          <w:p w14:paraId="716065E2" w14:textId="2E2408B6" w:rsidR="00827C42" w:rsidRPr="007C205D" w:rsidRDefault="00827C42" w:rsidP="00EA2D96">
            <w:pPr>
              <w:rPr>
                <w:highlight w:val="cyan"/>
              </w:rPr>
            </w:pPr>
            <w:proofErr w:type="spellStart"/>
            <w:r w:rsidRPr="007C205D">
              <w:rPr>
                <w:highlight w:val="cyan"/>
              </w:rPr>
              <w:t>DelaVarga</w:t>
            </w:r>
            <w:proofErr w:type="spellEnd"/>
            <w:r w:rsidRPr="007C205D">
              <w:rPr>
                <w:highlight w:val="cyan"/>
              </w:rPr>
              <w:t>-Martínez 2022</w:t>
            </w:r>
          </w:p>
        </w:tc>
        <w:tc>
          <w:tcPr>
            <w:tcW w:w="912" w:type="dxa"/>
          </w:tcPr>
          <w:p w14:paraId="1A319141" w14:textId="259F7297" w:rsidR="00827C42" w:rsidRPr="007C205D" w:rsidRDefault="00827C42" w:rsidP="00EA2D96">
            <w:pPr>
              <w:rPr>
                <w:highlight w:val="cyan"/>
              </w:rPr>
            </w:pPr>
            <w:r w:rsidRPr="007C205D">
              <w:rPr>
                <w:highlight w:val="cyan"/>
              </w:rPr>
              <w:t>cat</w:t>
            </w:r>
          </w:p>
        </w:tc>
        <w:tc>
          <w:tcPr>
            <w:tcW w:w="2963" w:type="dxa"/>
          </w:tcPr>
          <w:p w14:paraId="21E64825" w14:textId="77777777" w:rsidR="00827C42" w:rsidRPr="007C205D" w:rsidRDefault="00827C42" w:rsidP="00EA2D96">
            <w:pPr>
              <w:rPr>
                <w:highlight w:val="cyan"/>
              </w:rPr>
            </w:pPr>
          </w:p>
        </w:tc>
        <w:tc>
          <w:tcPr>
            <w:tcW w:w="3402" w:type="dxa"/>
          </w:tcPr>
          <w:p w14:paraId="1A6A874A" w14:textId="5A5353A4" w:rsidR="00827C42" w:rsidRPr="007C205D" w:rsidRDefault="00827C42" w:rsidP="00EA2D96">
            <w:pPr>
              <w:rPr>
                <w:highlight w:val="cyan"/>
              </w:rPr>
            </w:pPr>
            <w:r w:rsidRPr="007C205D">
              <w:rPr>
                <w:highlight w:val="cyan"/>
              </w:rPr>
              <w:t>x</w:t>
            </w:r>
          </w:p>
        </w:tc>
        <w:tc>
          <w:tcPr>
            <w:tcW w:w="4961" w:type="dxa"/>
            <w:vMerge w:val="restart"/>
          </w:tcPr>
          <w:p w14:paraId="03D4DF2E" w14:textId="52481158" w:rsidR="00827C42" w:rsidRPr="007C205D" w:rsidRDefault="00827C42" w:rsidP="00EA2D96">
            <w:pPr>
              <w:rPr>
                <w:highlight w:val="cyan"/>
              </w:rPr>
            </w:pPr>
            <w:r w:rsidRPr="007C205D">
              <w:rPr>
                <w:highlight w:val="cyan"/>
              </w:rPr>
              <w:t xml:space="preserve">??The study presented functional outcome before and after surgery in delirium and no-delirium group. They used “independent and less mobility as a variable when compared in delirium and no-delirium group. No threshold to classify this condition reported. </w:t>
            </w:r>
            <w:r w:rsidR="007C205D" w:rsidRPr="007532A8">
              <w:rPr>
                <w:i/>
                <w:iCs/>
                <w:highlight w:val="cyan"/>
              </w:rPr>
              <w:t>As with cognitive outcomes, it does not look like they classified participants as a ‘decline’ vs ‘not decline’ based on change across time points, they rather use two x-sectional measures and looked at 2x2 data</w:t>
            </w:r>
            <w:r w:rsidR="007C205D">
              <w:rPr>
                <w:highlight w:val="cyan"/>
              </w:rPr>
              <w:t xml:space="preserve">. </w:t>
            </w:r>
          </w:p>
        </w:tc>
      </w:tr>
      <w:tr w:rsidR="00827C42" w14:paraId="33702ACD" w14:textId="77777777" w:rsidTr="000559FF">
        <w:tc>
          <w:tcPr>
            <w:tcW w:w="2216" w:type="dxa"/>
          </w:tcPr>
          <w:p w14:paraId="63212DC9" w14:textId="376EFD18" w:rsidR="00827C42" w:rsidRPr="007C205D" w:rsidRDefault="00827C42" w:rsidP="00EA2D96">
            <w:pPr>
              <w:rPr>
                <w:highlight w:val="cyan"/>
              </w:rPr>
            </w:pPr>
            <w:proofErr w:type="spellStart"/>
            <w:r w:rsidRPr="007C205D">
              <w:rPr>
                <w:highlight w:val="cyan"/>
              </w:rPr>
              <w:t>DelaVarga</w:t>
            </w:r>
            <w:proofErr w:type="spellEnd"/>
            <w:r w:rsidRPr="007C205D">
              <w:rPr>
                <w:highlight w:val="cyan"/>
              </w:rPr>
              <w:t>-Martínez 2022</w:t>
            </w:r>
          </w:p>
        </w:tc>
        <w:tc>
          <w:tcPr>
            <w:tcW w:w="912" w:type="dxa"/>
          </w:tcPr>
          <w:p w14:paraId="0AE650F7" w14:textId="70FBCBAA" w:rsidR="00827C42" w:rsidRPr="007C205D" w:rsidRDefault="00827C42" w:rsidP="00EA2D96">
            <w:pPr>
              <w:rPr>
                <w:highlight w:val="cyan"/>
              </w:rPr>
            </w:pPr>
            <w:r w:rsidRPr="007C205D">
              <w:rPr>
                <w:highlight w:val="cyan"/>
              </w:rPr>
              <w:t>cat</w:t>
            </w:r>
          </w:p>
        </w:tc>
        <w:tc>
          <w:tcPr>
            <w:tcW w:w="2963" w:type="dxa"/>
          </w:tcPr>
          <w:p w14:paraId="22F147EC" w14:textId="77777777" w:rsidR="00827C42" w:rsidRPr="007C205D" w:rsidRDefault="00827C42" w:rsidP="00EA2D96">
            <w:pPr>
              <w:rPr>
                <w:highlight w:val="cyan"/>
              </w:rPr>
            </w:pPr>
          </w:p>
        </w:tc>
        <w:tc>
          <w:tcPr>
            <w:tcW w:w="3402" w:type="dxa"/>
          </w:tcPr>
          <w:p w14:paraId="1D60F277" w14:textId="49BC9444" w:rsidR="00827C42" w:rsidRPr="007C205D" w:rsidRDefault="00827C42" w:rsidP="00EA2D96">
            <w:pPr>
              <w:rPr>
                <w:highlight w:val="cyan"/>
              </w:rPr>
            </w:pPr>
            <w:r w:rsidRPr="007C205D">
              <w:rPr>
                <w:highlight w:val="cyan"/>
              </w:rPr>
              <w:t>x</w:t>
            </w:r>
          </w:p>
        </w:tc>
        <w:tc>
          <w:tcPr>
            <w:tcW w:w="4961" w:type="dxa"/>
            <w:vMerge/>
          </w:tcPr>
          <w:p w14:paraId="2B428EE1" w14:textId="4D82A737" w:rsidR="00827C42" w:rsidRPr="007C205D" w:rsidRDefault="00827C42" w:rsidP="00EA2D96">
            <w:pPr>
              <w:rPr>
                <w:highlight w:val="cyan"/>
              </w:rPr>
            </w:pPr>
          </w:p>
        </w:tc>
      </w:tr>
      <w:tr w:rsidR="00827C42" w14:paraId="4B4E3442" w14:textId="77777777" w:rsidTr="000559FF">
        <w:tc>
          <w:tcPr>
            <w:tcW w:w="2216" w:type="dxa"/>
          </w:tcPr>
          <w:p w14:paraId="7126C4E0" w14:textId="37F0466E" w:rsidR="00827C42" w:rsidRPr="00DC027A" w:rsidRDefault="00827C42" w:rsidP="00EA2D96">
            <w:pPr>
              <w:rPr>
                <w:highlight w:val="green"/>
              </w:rPr>
            </w:pPr>
            <w:r w:rsidRPr="00DC027A">
              <w:rPr>
                <w:highlight w:val="green"/>
              </w:rPr>
              <w:t>Durlach 2023</w:t>
            </w:r>
          </w:p>
        </w:tc>
        <w:tc>
          <w:tcPr>
            <w:tcW w:w="912" w:type="dxa"/>
          </w:tcPr>
          <w:p w14:paraId="775BAD5F" w14:textId="06C13D89" w:rsidR="00827C42" w:rsidRPr="00DC027A" w:rsidRDefault="00827C42" w:rsidP="00EA2D96">
            <w:pPr>
              <w:rPr>
                <w:highlight w:val="green"/>
              </w:rPr>
            </w:pPr>
            <w:r w:rsidRPr="00DC027A">
              <w:rPr>
                <w:highlight w:val="green"/>
              </w:rPr>
              <w:t>cat</w:t>
            </w:r>
          </w:p>
        </w:tc>
        <w:tc>
          <w:tcPr>
            <w:tcW w:w="2963" w:type="dxa"/>
          </w:tcPr>
          <w:p w14:paraId="78555777" w14:textId="77777777" w:rsidR="00827C42" w:rsidRPr="00DC027A" w:rsidRDefault="00827C42" w:rsidP="00EA2D96">
            <w:pPr>
              <w:rPr>
                <w:highlight w:val="green"/>
              </w:rPr>
            </w:pPr>
          </w:p>
        </w:tc>
        <w:tc>
          <w:tcPr>
            <w:tcW w:w="3402" w:type="dxa"/>
          </w:tcPr>
          <w:p w14:paraId="7D0965DD" w14:textId="1E7F45A5" w:rsidR="00827C42" w:rsidRPr="00DC027A" w:rsidRDefault="00827C42" w:rsidP="00EA2D96">
            <w:pPr>
              <w:rPr>
                <w:highlight w:val="green"/>
              </w:rPr>
            </w:pPr>
            <w:r w:rsidRPr="00DC027A">
              <w:rPr>
                <w:highlight w:val="green"/>
              </w:rPr>
              <w:t>x</w:t>
            </w:r>
          </w:p>
        </w:tc>
        <w:tc>
          <w:tcPr>
            <w:tcW w:w="4961" w:type="dxa"/>
            <w:vMerge w:val="restart"/>
          </w:tcPr>
          <w:p w14:paraId="22C27CDB" w14:textId="61481003" w:rsidR="00827C42" w:rsidRPr="00DC027A" w:rsidRDefault="00827C42" w:rsidP="00EA2D96">
            <w:pPr>
              <w:rPr>
                <w:highlight w:val="green"/>
              </w:rPr>
            </w:pPr>
            <w:r w:rsidRPr="00DC027A">
              <w:rPr>
                <w:highlight w:val="green"/>
              </w:rPr>
              <w:t>I think they classified into two categories. See Table 6. BADL and IADL cut of scores.</w:t>
            </w:r>
          </w:p>
          <w:p w14:paraId="5204C43C" w14:textId="1C8E864A" w:rsidR="00827C42" w:rsidRPr="00DC027A" w:rsidRDefault="00827C42" w:rsidP="00EA2D96">
            <w:pPr>
              <w:rPr>
                <w:highlight w:val="green"/>
              </w:rPr>
            </w:pPr>
            <w:r w:rsidRPr="00DC027A">
              <w:rPr>
                <w:highlight w:val="green"/>
              </w:rPr>
              <w:t xml:space="preserve">Only said “were classified according to BIADL” “Basic activities of daily living (BADL) three </w:t>
            </w:r>
            <w:r w:rsidRPr="00DC027A">
              <w:rPr>
                <w:highlight w:val="green"/>
              </w:rPr>
              <w:lastRenderedPageBreak/>
              <w:t>months after dis-charge were found to be preserved in 70.86% of the non-delirium group, 57.14% of the SSD group and 50% of the delirium group.”</w:t>
            </w:r>
          </w:p>
          <w:p w14:paraId="6C95D661" w14:textId="26337D8E" w:rsidR="00827C42" w:rsidRPr="00DC027A" w:rsidRDefault="00827C42" w:rsidP="00EA2D96">
            <w:pPr>
              <w:rPr>
                <w:highlight w:val="green"/>
              </w:rPr>
            </w:pPr>
            <w:r w:rsidRPr="00DC027A">
              <w:rPr>
                <w:highlight w:val="green"/>
              </w:rPr>
              <w:t xml:space="preserve">BADL less preserved, IADL less preserved </w:t>
            </w:r>
            <w:r w:rsidR="00DC027A" w:rsidRPr="00DC027A">
              <w:rPr>
                <w:i/>
                <w:iCs/>
                <w:highlight w:val="green"/>
              </w:rPr>
              <w:t xml:space="preserve">– Looked at table 6, </w:t>
            </w:r>
            <w:proofErr w:type="gramStart"/>
            <w:r w:rsidR="00DC027A" w:rsidRPr="00DC027A">
              <w:rPr>
                <w:i/>
                <w:iCs/>
                <w:highlight w:val="green"/>
              </w:rPr>
              <w:t>definitely performance</w:t>
            </w:r>
            <w:proofErr w:type="gramEnd"/>
            <w:r w:rsidR="00DC027A" w:rsidRPr="00DC027A">
              <w:rPr>
                <w:i/>
                <w:iCs/>
                <w:highlight w:val="green"/>
              </w:rPr>
              <w:t xml:space="preserve"> categories based on lack of decline</w:t>
            </w:r>
          </w:p>
        </w:tc>
      </w:tr>
      <w:tr w:rsidR="00827C42" w14:paraId="6F9C0CCA" w14:textId="77777777" w:rsidTr="000559FF">
        <w:tc>
          <w:tcPr>
            <w:tcW w:w="2216" w:type="dxa"/>
          </w:tcPr>
          <w:p w14:paraId="1237ACE8" w14:textId="17CAB318" w:rsidR="00827C42" w:rsidRPr="00DC027A" w:rsidRDefault="00827C42" w:rsidP="00EA2D96">
            <w:pPr>
              <w:rPr>
                <w:highlight w:val="green"/>
              </w:rPr>
            </w:pPr>
            <w:r w:rsidRPr="00DC027A">
              <w:rPr>
                <w:highlight w:val="green"/>
              </w:rPr>
              <w:t>Durlach 2023</w:t>
            </w:r>
          </w:p>
        </w:tc>
        <w:tc>
          <w:tcPr>
            <w:tcW w:w="912" w:type="dxa"/>
          </w:tcPr>
          <w:p w14:paraId="7CF10D74" w14:textId="3E625F27" w:rsidR="00827C42" w:rsidRPr="00DC027A" w:rsidRDefault="00827C42" w:rsidP="00EA2D96">
            <w:pPr>
              <w:rPr>
                <w:highlight w:val="green"/>
              </w:rPr>
            </w:pPr>
            <w:r w:rsidRPr="00DC027A">
              <w:rPr>
                <w:highlight w:val="green"/>
              </w:rPr>
              <w:t>cat</w:t>
            </w:r>
          </w:p>
        </w:tc>
        <w:tc>
          <w:tcPr>
            <w:tcW w:w="2963" w:type="dxa"/>
          </w:tcPr>
          <w:p w14:paraId="3B100AC4" w14:textId="77777777" w:rsidR="00827C42" w:rsidRPr="00DC027A" w:rsidRDefault="00827C42" w:rsidP="00EA2D96">
            <w:pPr>
              <w:rPr>
                <w:highlight w:val="green"/>
              </w:rPr>
            </w:pPr>
          </w:p>
        </w:tc>
        <w:tc>
          <w:tcPr>
            <w:tcW w:w="3402" w:type="dxa"/>
          </w:tcPr>
          <w:p w14:paraId="7179E3CE" w14:textId="139F937A" w:rsidR="00827C42" w:rsidRPr="00DC027A" w:rsidRDefault="00827C42" w:rsidP="00EA2D96">
            <w:pPr>
              <w:rPr>
                <w:highlight w:val="green"/>
              </w:rPr>
            </w:pPr>
            <w:r w:rsidRPr="00DC027A">
              <w:rPr>
                <w:highlight w:val="green"/>
              </w:rPr>
              <w:t>x</w:t>
            </w:r>
          </w:p>
        </w:tc>
        <w:tc>
          <w:tcPr>
            <w:tcW w:w="4961" w:type="dxa"/>
            <w:vMerge/>
          </w:tcPr>
          <w:p w14:paraId="6C255789" w14:textId="6F86330D" w:rsidR="00827C42" w:rsidRPr="00DC027A" w:rsidRDefault="00827C42" w:rsidP="00EA2D96">
            <w:pPr>
              <w:rPr>
                <w:highlight w:val="green"/>
              </w:rPr>
            </w:pPr>
          </w:p>
        </w:tc>
      </w:tr>
      <w:tr w:rsidR="00095FFC" w14:paraId="0764F4A8" w14:textId="77777777" w:rsidTr="000559FF">
        <w:tc>
          <w:tcPr>
            <w:tcW w:w="2216" w:type="dxa"/>
          </w:tcPr>
          <w:p w14:paraId="50A3A27C" w14:textId="56455DFC" w:rsidR="00095FFC" w:rsidRPr="00095FFC" w:rsidRDefault="00095FFC" w:rsidP="00095FFC">
            <w:pPr>
              <w:rPr>
                <w:highlight w:val="green"/>
              </w:rPr>
            </w:pPr>
            <w:r w:rsidRPr="00095FFC">
              <w:rPr>
                <w:highlight w:val="green"/>
              </w:rPr>
              <w:t>Edelstein 2004</w:t>
            </w:r>
          </w:p>
        </w:tc>
        <w:tc>
          <w:tcPr>
            <w:tcW w:w="912" w:type="dxa"/>
          </w:tcPr>
          <w:p w14:paraId="309D47B0" w14:textId="5EE91F5A" w:rsidR="00095FFC" w:rsidRPr="00095FFC" w:rsidRDefault="00095FFC" w:rsidP="00095FFC">
            <w:pPr>
              <w:rPr>
                <w:highlight w:val="green"/>
              </w:rPr>
            </w:pPr>
            <w:r w:rsidRPr="00095FFC">
              <w:rPr>
                <w:highlight w:val="green"/>
              </w:rPr>
              <w:t>cat</w:t>
            </w:r>
          </w:p>
        </w:tc>
        <w:tc>
          <w:tcPr>
            <w:tcW w:w="2963" w:type="dxa"/>
          </w:tcPr>
          <w:p w14:paraId="0C18BFDB" w14:textId="67F09041" w:rsidR="00095FFC" w:rsidRPr="00095FFC" w:rsidRDefault="00095FFC" w:rsidP="00095FFC">
            <w:pPr>
              <w:rPr>
                <w:highlight w:val="green"/>
              </w:rPr>
            </w:pPr>
            <w:r w:rsidRPr="00095FFC">
              <w:rPr>
                <w:highlight w:val="green"/>
              </w:rPr>
              <w:t>x</w:t>
            </w:r>
          </w:p>
        </w:tc>
        <w:tc>
          <w:tcPr>
            <w:tcW w:w="3402" w:type="dxa"/>
          </w:tcPr>
          <w:p w14:paraId="2C84FCCA" w14:textId="50751C7C" w:rsidR="00095FFC" w:rsidRPr="00095FFC" w:rsidRDefault="00095FFC" w:rsidP="00095FFC">
            <w:pPr>
              <w:rPr>
                <w:highlight w:val="green"/>
              </w:rPr>
            </w:pPr>
          </w:p>
        </w:tc>
        <w:tc>
          <w:tcPr>
            <w:tcW w:w="4961" w:type="dxa"/>
            <w:vMerge w:val="restart"/>
          </w:tcPr>
          <w:p w14:paraId="03E9DD08" w14:textId="288C6D76" w:rsidR="00095FFC" w:rsidRPr="00095FFC" w:rsidRDefault="00095FFC" w:rsidP="00095FFC">
            <w:pPr>
              <w:rPr>
                <w:highlight w:val="green"/>
              </w:rPr>
            </w:pPr>
            <w:r w:rsidRPr="00095FFC">
              <w:rPr>
                <w:highlight w:val="green"/>
              </w:rPr>
              <w:t xml:space="preserve">I’m thinking functional performance but the study report as functional change </w:t>
            </w:r>
          </w:p>
          <w:p w14:paraId="04E2AF1F" w14:textId="72B5EEAD" w:rsidR="00095FFC" w:rsidRPr="00095FFC" w:rsidRDefault="00095FFC" w:rsidP="00095FFC">
            <w:pPr>
              <w:rPr>
                <w:i/>
                <w:iCs/>
                <w:highlight w:val="green"/>
              </w:rPr>
            </w:pPr>
            <w:r w:rsidRPr="00095FFC">
              <w:rPr>
                <w:highlight w:val="green"/>
              </w:rPr>
              <w:t xml:space="preserve">“Each of these basic and instrumental activities of daily living was rated on a scale of 0–4, with 0 being completely dependent and 4 being completely independent in that activity” “The patient’s ambulatory status was given a score between 1 (independent ambulator) and 6 (household ambulator with walker/crutches) for the </w:t>
            </w:r>
            <w:proofErr w:type="spellStart"/>
            <w:r w:rsidRPr="00095FFC">
              <w:rPr>
                <w:highlight w:val="green"/>
              </w:rPr>
              <w:t>prefracture</w:t>
            </w:r>
            <w:proofErr w:type="spellEnd"/>
            <w:r w:rsidRPr="00095FFC">
              <w:rPr>
                <w:highlight w:val="green"/>
              </w:rPr>
              <w:t xml:space="preserve"> status and 1 (independent ambulator) and 7 (restricted to wheelchair or bedridden) for post fracture</w:t>
            </w:r>
            <w:r w:rsidRPr="00095FFC">
              <w:rPr>
                <w:highlight w:val="green"/>
              </w:rPr>
              <w:cr/>
              <w:t>status”</w:t>
            </w:r>
            <w:r w:rsidRPr="00095FFC">
              <w:rPr>
                <w:i/>
                <w:iCs/>
                <w:highlight w:val="green"/>
              </w:rPr>
              <w:t xml:space="preserve">- Noted in the methods section, that it categorises scores based on return to </w:t>
            </w:r>
            <w:proofErr w:type="spellStart"/>
            <w:r w:rsidRPr="00095FFC">
              <w:rPr>
                <w:i/>
                <w:iCs/>
                <w:highlight w:val="green"/>
              </w:rPr>
              <w:t>prefracture</w:t>
            </w:r>
            <w:proofErr w:type="spellEnd"/>
            <w:r w:rsidRPr="00095FFC">
              <w:rPr>
                <w:i/>
                <w:iCs/>
                <w:highlight w:val="green"/>
              </w:rPr>
              <w:t xml:space="preserve"> </w:t>
            </w:r>
            <w:proofErr w:type="gramStart"/>
            <w:r w:rsidRPr="00095FFC">
              <w:rPr>
                <w:i/>
                <w:iCs/>
                <w:highlight w:val="green"/>
              </w:rPr>
              <w:t>level, or</w:t>
            </w:r>
            <w:proofErr w:type="gramEnd"/>
            <w:r w:rsidRPr="00095FFC">
              <w:rPr>
                <w:i/>
                <w:iCs/>
                <w:highlight w:val="green"/>
              </w:rPr>
              <w:t xml:space="preserve"> declined. Similarly, Table 3 uses the categories, which are based on change in score from baseline, so this seems to be in the Decline group.</w:t>
            </w:r>
            <w:r w:rsidRPr="00095FFC">
              <w:rPr>
                <w:highlight w:val="green"/>
              </w:rPr>
              <w:t xml:space="preserve"> </w:t>
            </w:r>
          </w:p>
        </w:tc>
      </w:tr>
      <w:tr w:rsidR="00095FFC" w14:paraId="250C88F7" w14:textId="77777777" w:rsidTr="000559FF">
        <w:tc>
          <w:tcPr>
            <w:tcW w:w="2216" w:type="dxa"/>
          </w:tcPr>
          <w:p w14:paraId="470A93F1" w14:textId="3E336437" w:rsidR="00095FFC" w:rsidRPr="00095FFC" w:rsidRDefault="00095FFC" w:rsidP="00095FFC">
            <w:pPr>
              <w:rPr>
                <w:highlight w:val="green"/>
              </w:rPr>
            </w:pPr>
            <w:r w:rsidRPr="00095FFC">
              <w:rPr>
                <w:highlight w:val="green"/>
              </w:rPr>
              <w:t>Edelstein 2004</w:t>
            </w:r>
          </w:p>
        </w:tc>
        <w:tc>
          <w:tcPr>
            <w:tcW w:w="912" w:type="dxa"/>
          </w:tcPr>
          <w:p w14:paraId="7BDA6641" w14:textId="3064A4C6" w:rsidR="00095FFC" w:rsidRPr="00095FFC" w:rsidRDefault="00095FFC" w:rsidP="00095FFC">
            <w:pPr>
              <w:rPr>
                <w:highlight w:val="green"/>
              </w:rPr>
            </w:pPr>
            <w:r w:rsidRPr="00095FFC">
              <w:rPr>
                <w:highlight w:val="green"/>
              </w:rPr>
              <w:t>cat</w:t>
            </w:r>
          </w:p>
        </w:tc>
        <w:tc>
          <w:tcPr>
            <w:tcW w:w="2963" w:type="dxa"/>
          </w:tcPr>
          <w:p w14:paraId="6775EBFB" w14:textId="12DB01AE" w:rsidR="00095FFC" w:rsidRPr="00095FFC" w:rsidRDefault="00095FFC" w:rsidP="00095FFC">
            <w:pPr>
              <w:rPr>
                <w:highlight w:val="green"/>
              </w:rPr>
            </w:pPr>
            <w:r w:rsidRPr="00095FFC">
              <w:rPr>
                <w:highlight w:val="green"/>
              </w:rPr>
              <w:t>x</w:t>
            </w:r>
          </w:p>
        </w:tc>
        <w:tc>
          <w:tcPr>
            <w:tcW w:w="3402" w:type="dxa"/>
          </w:tcPr>
          <w:p w14:paraId="31EAF8B7" w14:textId="37D297BD" w:rsidR="00095FFC" w:rsidRPr="00095FFC" w:rsidRDefault="00095FFC" w:rsidP="00095FFC">
            <w:pPr>
              <w:rPr>
                <w:highlight w:val="green"/>
              </w:rPr>
            </w:pPr>
          </w:p>
        </w:tc>
        <w:tc>
          <w:tcPr>
            <w:tcW w:w="4961" w:type="dxa"/>
            <w:vMerge/>
          </w:tcPr>
          <w:p w14:paraId="1E5459FA" w14:textId="77777777" w:rsidR="00095FFC" w:rsidRPr="00095FFC" w:rsidRDefault="00095FFC" w:rsidP="00095FFC">
            <w:pPr>
              <w:rPr>
                <w:highlight w:val="green"/>
              </w:rPr>
            </w:pPr>
          </w:p>
        </w:tc>
      </w:tr>
      <w:tr w:rsidR="00095FFC" w14:paraId="4DF6981C" w14:textId="77777777" w:rsidTr="000559FF">
        <w:tc>
          <w:tcPr>
            <w:tcW w:w="2216" w:type="dxa"/>
          </w:tcPr>
          <w:p w14:paraId="6CEF2799" w14:textId="54985963" w:rsidR="00095FFC" w:rsidRPr="00095FFC" w:rsidRDefault="00095FFC" w:rsidP="00095FFC">
            <w:pPr>
              <w:rPr>
                <w:highlight w:val="green"/>
              </w:rPr>
            </w:pPr>
            <w:r w:rsidRPr="00095FFC">
              <w:rPr>
                <w:highlight w:val="green"/>
              </w:rPr>
              <w:t>Edelstein 2004</w:t>
            </w:r>
          </w:p>
        </w:tc>
        <w:tc>
          <w:tcPr>
            <w:tcW w:w="912" w:type="dxa"/>
          </w:tcPr>
          <w:p w14:paraId="2DCEF771" w14:textId="20121B0B" w:rsidR="00095FFC" w:rsidRPr="00095FFC" w:rsidRDefault="00095FFC" w:rsidP="00095FFC">
            <w:pPr>
              <w:rPr>
                <w:highlight w:val="green"/>
              </w:rPr>
            </w:pPr>
            <w:r w:rsidRPr="00095FFC">
              <w:rPr>
                <w:highlight w:val="green"/>
              </w:rPr>
              <w:t>cat</w:t>
            </w:r>
          </w:p>
        </w:tc>
        <w:tc>
          <w:tcPr>
            <w:tcW w:w="2963" w:type="dxa"/>
          </w:tcPr>
          <w:p w14:paraId="6D521616" w14:textId="76DC318C" w:rsidR="00095FFC" w:rsidRPr="00095FFC" w:rsidRDefault="00095FFC" w:rsidP="00095FFC">
            <w:pPr>
              <w:rPr>
                <w:highlight w:val="green"/>
              </w:rPr>
            </w:pPr>
            <w:r w:rsidRPr="00095FFC">
              <w:rPr>
                <w:highlight w:val="green"/>
              </w:rPr>
              <w:t>x</w:t>
            </w:r>
          </w:p>
        </w:tc>
        <w:tc>
          <w:tcPr>
            <w:tcW w:w="3402" w:type="dxa"/>
          </w:tcPr>
          <w:p w14:paraId="0126293B" w14:textId="25140D92" w:rsidR="00095FFC" w:rsidRPr="00095FFC" w:rsidRDefault="00095FFC" w:rsidP="00095FFC">
            <w:pPr>
              <w:rPr>
                <w:highlight w:val="green"/>
              </w:rPr>
            </w:pPr>
          </w:p>
        </w:tc>
        <w:tc>
          <w:tcPr>
            <w:tcW w:w="4961" w:type="dxa"/>
            <w:vMerge/>
          </w:tcPr>
          <w:p w14:paraId="30086AD1" w14:textId="77777777" w:rsidR="00095FFC" w:rsidRPr="00095FFC" w:rsidRDefault="00095FFC" w:rsidP="00095FFC">
            <w:pPr>
              <w:rPr>
                <w:highlight w:val="green"/>
              </w:rPr>
            </w:pPr>
          </w:p>
        </w:tc>
      </w:tr>
      <w:tr w:rsidR="00095FFC" w14:paraId="5940ECBD" w14:textId="77777777" w:rsidTr="000559FF">
        <w:tc>
          <w:tcPr>
            <w:tcW w:w="2216" w:type="dxa"/>
          </w:tcPr>
          <w:p w14:paraId="08365AC1" w14:textId="73AA08C6" w:rsidR="00095FFC" w:rsidRPr="00095FFC" w:rsidRDefault="00095FFC" w:rsidP="00095FFC">
            <w:pPr>
              <w:rPr>
                <w:highlight w:val="green"/>
              </w:rPr>
            </w:pPr>
            <w:r w:rsidRPr="00095FFC">
              <w:rPr>
                <w:highlight w:val="green"/>
              </w:rPr>
              <w:t>Eeles 2012</w:t>
            </w:r>
          </w:p>
        </w:tc>
        <w:tc>
          <w:tcPr>
            <w:tcW w:w="912" w:type="dxa"/>
          </w:tcPr>
          <w:p w14:paraId="2844618D" w14:textId="71A44A09" w:rsidR="00095FFC" w:rsidRPr="00095FFC" w:rsidRDefault="00095FFC" w:rsidP="00095FFC">
            <w:pPr>
              <w:rPr>
                <w:highlight w:val="green"/>
              </w:rPr>
            </w:pPr>
            <w:r w:rsidRPr="00095FFC">
              <w:rPr>
                <w:highlight w:val="green"/>
              </w:rPr>
              <w:t>cat</w:t>
            </w:r>
          </w:p>
        </w:tc>
        <w:tc>
          <w:tcPr>
            <w:tcW w:w="2963" w:type="dxa"/>
          </w:tcPr>
          <w:p w14:paraId="76F43224" w14:textId="77777777" w:rsidR="00095FFC" w:rsidRPr="00095FFC" w:rsidRDefault="00095FFC" w:rsidP="00095FFC">
            <w:pPr>
              <w:rPr>
                <w:highlight w:val="green"/>
              </w:rPr>
            </w:pPr>
          </w:p>
        </w:tc>
        <w:tc>
          <w:tcPr>
            <w:tcW w:w="3402" w:type="dxa"/>
          </w:tcPr>
          <w:p w14:paraId="113486BE" w14:textId="62A00662" w:rsidR="00095FFC" w:rsidRPr="00095FFC" w:rsidRDefault="00095FFC" w:rsidP="00095FFC">
            <w:pPr>
              <w:rPr>
                <w:highlight w:val="green"/>
              </w:rPr>
            </w:pPr>
            <w:r w:rsidRPr="00095FFC">
              <w:rPr>
                <w:highlight w:val="green"/>
              </w:rPr>
              <w:t>x</w:t>
            </w:r>
          </w:p>
        </w:tc>
        <w:tc>
          <w:tcPr>
            <w:tcW w:w="4961" w:type="dxa"/>
          </w:tcPr>
          <w:p w14:paraId="2721DDA6" w14:textId="6D100222" w:rsidR="00095FFC" w:rsidRPr="00095FFC" w:rsidRDefault="00095FFC" w:rsidP="00095FFC">
            <w:pPr>
              <w:rPr>
                <w:highlight w:val="green"/>
              </w:rPr>
            </w:pPr>
            <w:r w:rsidRPr="00095FFC">
              <w:rPr>
                <w:highlight w:val="green"/>
              </w:rPr>
              <w:t xml:space="preserve">it is ok. “Although the FI can be considered as a continuum with higher values representing greater frailty, 0.25 has been proposed as the cut-off between ‘fit’ and ‘frail’” </w:t>
            </w:r>
            <w:r w:rsidRPr="00095FFC">
              <w:rPr>
                <w:i/>
                <w:iCs/>
                <w:highlight w:val="green"/>
              </w:rPr>
              <w:t>– Measured at follow up and cut-off applied to categorise.</w:t>
            </w:r>
            <w:r w:rsidRPr="00095FFC">
              <w:rPr>
                <w:highlight w:val="green"/>
              </w:rPr>
              <w:t xml:space="preserve"> </w:t>
            </w:r>
          </w:p>
        </w:tc>
      </w:tr>
      <w:tr w:rsidR="00095FFC" w14:paraId="106EE270" w14:textId="77777777" w:rsidTr="000559FF">
        <w:tc>
          <w:tcPr>
            <w:tcW w:w="2216" w:type="dxa"/>
          </w:tcPr>
          <w:p w14:paraId="2AC6FAC9" w14:textId="5D1F7DA7" w:rsidR="00095FFC" w:rsidRPr="00095FFC" w:rsidRDefault="00095FFC" w:rsidP="00095FFC">
            <w:pPr>
              <w:rPr>
                <w:highlight w:val="green"/>
              </w:rPr>
            </w:pPr>
            <w:proofErr w:type="spellStart"/>
            <w:r w:rsidRPr="00095FFC">
              <w:rPr>
                <w:highlight w:val="green"/>
              </w:rPr>
              <w:t>FialhoSilva</w:t>
            </w:r>
            <w:proofErr w:type="spellEnd"/>
            <w:r w:rsidRPr="00095FFC">
              <w:rPr>
                <w:highlight w:val="green"/>
              </w:rPr>
              <w:t xml:space="preserve"> 2021</w:t>
            </w:r>
          </w:p>
        </w:tc>
        <w:tc>
          <w:tcPr>
            <w:tcW w:w="912" w:type="dxa"/>
          </w:tcPr>
          <w:p w14:paraId="2E8FA89E" w14:textId="46B941B1" w:rsidR="00095FFC" w:rsidRPr="00095FFC" w:rsidRDefault="00095FFC" w:rsidP="00095FFC">
            <w:pPr>
              <w:rPr>
                <w:highlight w:val="green"/>
              </w:rPr>
            </w:pPr>
            <w:r w:rsidRPr="00095FFC">
              <w:rPr>
                <w:highlight w:val="green"/>
              </w:rPr>
              <w:t>cat</w:t>
            </w:r>
          </w:p>
        </w:tc>
        <w:tc>
          <w:tcPr>
            <w:tcW w:w="2963" w:type="dxa"/>
          </w:tcPr>
          <w:p w14:paraId="57F03793" w14:textId="77777777" w:rsidR="00095FFC" w:rsidRPr="00095FFC" w:rsidRDefault="00095FFC" w:rsidP="00095FFC">
            <w:pPr>
              <w:rPr>
                <w:highlight w:val="green"/>
              </w:rPr>
            </w:pPr>
          </w:p>
        </w:tc>
        <w:tc>
          <w:tcPr>
            <w:tcW w:w="3402" w:type="dxa"/>
          </w:tcPr>
          <w:p w14:paraId="3590E53C" w14:textId="7FF0339B" w:rsidR="00095FFC" w:rsidRPr="00095FFC" w:rsidRDefault="00095FFC" w:rsidP="00095FFC">
            <w:pPr>
              <w:rPr>
                <w:highlight w:val="green"/>
              </w:rPr>
            </w:pPr>
            <w:r w:rsidRPr="00095FFC">
              <w:rPr>
                <w:highlight w:val="green"/>
              </w:rPr>
              <w:t>x</w:t>
            </w:r>
          </w:p>
        </w:tc>
        <w:tc>
          <w:tcPr>
            <w:tcW w:w="4961" w:type="dxa"/>
            <w:vMerge w:val="restart"/>
          </w:tcPr>
          <w:p w14:paraId="4FB5F711" w14:textId="77777777" w:rsidR="00095FFC" w:rsidRPr="00095FFC" w:rsidRDefault="00095FFC" w:rsidP="00095FFC">
            <w:pPr>
              <w:rPr>
                <w:highlight w:val="green"/>
              </w:rPr>
            </w:pPr>
            <w:r w:rsidRPr="00095FFC">
              <w:rPr>
                <w:highlight w:val="green"/>
              </w:rPr>
              <w:t>it is ok. “</w:t>
            </w:r>
            <w:proofErr w:type="gramStart"/>
            <w:r w:rsidRPr="00095FFC">
              <w:rPr>
                <w:highlight w:val="green"/>
              </w:rPr>
              <w:t>delirium</w:t>
            </w:r>
            <w:proofErr w:type="gramEnd"/>
            <w:r w:rsidRPr="00095FFC">
              <w:rPr>
                <w:highlight w:val="green"/>
              </w:rPr>
              <w:t xml:space="preserve"> as a predictor of functional outcome</w:t>
            </w:r>
          </w:p>
          <w:p w14:paraId="12B6F8AE" w14:textId="7089C8CF" w:rsidR="00095FFC" w:rsidRPr="00095FFC" w:rsidRDefault="00095FFC" w:rsidP="00095FFC">
            <w:pPr>
              <w:rPr>
                <w:highlight w:val="green"/>
              </w:rPr>
            </w:pPr>
            <w:r w:rsidRPr="00095FFC">
              <w:rPr>
                <w:highlight w:val="green"/>
              </w:rPr>
              <w:t>(</w:t>
            </w:r>
            <w:proofErr w:type="spellStart"/>
            <w:r w:rsidRPr="00095FFC">
              <w:rPr>
                <w:highlight w:val="green"/>
              </w:rPr>
              <w:t>mRS</w:t>
            </w:r>
            <w:proofErr w:type="spellEnd"/>
            <w:r w:rsidRPr="00095FFC">
              <w:rPr>
                <w:highlight w:val="green"/>
              </w:rPr>
              <w:t>&gt;2)</w:t>
            </w:r>
            <w:proofErr w:type="gramStart"/>
            <w:r w:rsidRPr="00095FFC">
              <w:rPr>
                <w:highlight w:val="green"/>
              </w:rPr>
              <w:t>.”…</w:t>
            </w:r>
            <w:proofErr w:type="gramEnd"/>
            <w:r w:rsidRPr="00095FFC">
              <w:rPr>
                <w:highlight w:val="green"/>
              </w:rPr>
              <w:t xml:space="preserve">  “Worse outcomes (</w:t>
            </w:r>
            <w:proofErr w:type="spellStart"/>
            <w:r w:rsidRPr="00095FFC">
              <w:rPr>
                <w:highlight w:val="green"/>
              </w:rPr>
              <w:t>mRS</w:t>
            </w:r>
            <w:proofErr w:type="spellEnd"/>
            <w:r w:rsidRPr="00095FFC">
              <w:rPr>
                <w:highlight w:val="green"/>
              </w:rPr>
              <w:t>&gt;2) at 30</w:t>
            </w:r>
            <w:proofErr w:type="gramStart"/>
            <w:r w:rsidRPr="00095FFC">
              <w:rPr>
                <w:highlight w:val="green"/>
              </w:rPr>
              <w:t>…..</w:t>
            </w:r>
            <w:proofErr w:type="gramEnd"/>
            <w:r w:rsidRPr="00095FFC">
              <w:rPr>
                <w:highlight w:val="green"/>
              </w:rPr>
              <w:t xml:space="preserve">” </w:t>
            </w:r>
            <w:r w:rsidRPr="00095FFC">
              <w:rPr>
                <w:i/>
                <w:iCs/>
                <w:highlight w:val="green"/>
              </w:rPr>
              <w:t xml:space="preserve">– Checked, categorical performance at </w:t>
            </w:r>
            <w:proofErr w:type="gramStart"/>
            <w:r w:rsidRPr="00095FFC">
              <w:rPr>
                <w:i/>
                <w:iCs/>
                <w:highlight w:val="green"/>
              </w:rPr>
              <w:t>follow</w:t>
            </w:r>
            <w:proofErr w:type="gramEnd"/>
            <w:r w:rsidRPr="00095FFC">
              <w:rPr>
                <w:i/>
                <w:iCs/>
                <w:highlight w:val="green"/>
              </w:rPr>
              <w:t xml:space="preserve"> up used.</w:t>
            </w:r>
            <w:r w:rsidRPr="00095FFC">
              <w:rPr>
                <w:highlight w:val="green"/>
              </w:rPr>
              <w:t xml:space="preserve"> </w:t>
            </w:r>
          </w:p>
        </w:tc>
      </w:tr>
      <w:tr w:rsidR="00095FFC" w14:paraId="1AD08800" w14:textId="77777777" w:rsidTr="000559FF">
        <w:tc>
          <w:tcPr>
            <w:tcW w:w="2216" w:type="dxa"/>
          </w:tcPr>
          <w:p w14:paraId="08F19126" w14:textId="1C2454E6" w:rsidR="00095FFC" w:rsidRPr="00095FFC" w:rsidRDefault="00095FFC" w:rsidP="00095FFC">
            <w:pPr>
              <w:rPr>
                <w:highlight w:val="green"/>
              </w:rPr>
            </w:pPr>
            <w:proofErr w:type="spellStart"/>
            <w:r w:rsidRPr="00095FFC">
              <w:rPr>
                <w:highlight w:val="green"/>
              </w:rPr>
              <w:lastRenderedPageBreak/>
              <w:t>FialhoSilva</w:t>
            </w:r>
            <w:proofErr w:type="spellEnd"/>
            <w:r w:rsidRPr="00095FFC">
              <w:rPr>
                <w:highlight w:val="green"/>
              </w:rPr>
              <w:t xml:space="preserve"> 2021</w:t>
            </w:r>
          </w:p>
        </w:tc>
        <w:tc>
          <w:tcPr>
            <w:tcW w:w="912" w:type="dxa"/>
          </w:tcPr>
          <w:p w14:paraId="365A0398" w14:textId="4C19F80B" w:rsidR="00095FFC" w:rsidRPr="00095FFC" w:rsidRDefault="00095FFC" w:rsidP="00095FFC">
            <w:pPr>
              <w:rPr>
                <w:highlight w:val="green"/>
              </w:rPr>
            </w:pPr>
            <w:r w:rsidRPr="00095FFC">
              <w:rPr>
                <w:highlight w:val="green"/>
              </w:rPr>
              <w:t>cat</w:t>
            </w:r>
          </w:p>
        </w:tc>
        <w:tc>
          <w:tcPr>
            <w:tcW w:w="2963" w:type="dxa"/>
          </w:tcPr>
          <w:p w14:paraId="1FDAFCD6" w14:textId="77777777" w:rsidR="00095FFC" w:rsidRPr="00095FFC" w:rsidRDefault="00095FFC" w:rsidP="00095FFC">
            <w:pPr>
              <w:rPr>
                <w:highlight w:val="green"/>
              </w:rPr>
            </w:pPr>
          </w:p>
        </w:tc>
        <w:tc>
          <w:tcPr>
            <w:tcW w:w="3402" w:type="dxa"/>
          </w:tcPr>
          <w:p w14:paraId="2F226F44" w14:textId="3CF8CDCD" w:rsidR="00095FFC" w:rsidRPr="00095FFC" w:rsidRDefault="00095FFC" w:rsidP="00095FFC">
            <w:pPr>
              <w:rPr>
                <w:highlight w:val="green"/>
              </w:rPr>
            </w:pPr>
            <w:r w:rsidRPr="00095FFC">
              <w:rPr>
                <w:highlight w:val="green"/>
              </w:rPr>
              <w:t>x</w:t>
            </w:r>
          </w:p>
        </w:tc>
        <w:tc>
          <w:tcPr>
            <w:tcW w:w="4961" w:type="dxa"/>
            <w:vMerge/>
          </w:tcPr>
          <w:p w14:paraId="57134F28" w14:textId="77777777" w:rsidR="00095FFC" w:rsidRPr="00095FFC" w:rsidRDefault="00095FFC" w:rsidP="00095FFC">
            <w:pPr>
              <w:rPr>
                <w:highlight w:val="green"/>
              </w:rPr>
            </w:pPr>
          </w:p>
        </w:tc>
      </w:tr>
      <w:tr w:rsidR="00095FFC" w14:paraId="1CCC87A9" w14:textId="77777777" w:rsidTr="000559FF">
        <w:tc>
          <w:tcPr>
            <w:tcW w:w="2216" w:type="dxa"/>
          </w:tcPr>
          <w:p w14:paraId="4CFE3301" w14:textId="38D9BE3E" w:rsidR="00095FFC" w:rsidRPr="00226BC5" w:rsidRDefault="00095FFC" w:rsidP="00095FFC">
            <w:pPr>
              <w:rPr>
                <w:highlight w:val="green"/>
              </w:rPr>
            </w:pPr>
            <w:r w:rsidRPr="00226BC5">
              <w:rPr>
                <w:highlight w:val="green"/>
              </w:rPr>
              <w:t>Francis 1990</w:t>
            </w:r>
          </w:p>
        </w:tc>
        <w:tc>
          <w:tcPr>
            <w:tcW w:w="912" w:type="dxa"/>
          </w:tcPr>
          <w:p w14:paraId="4EF78062" w14:textId="1B4DA88C" w:rsidR="00095FFC" w:rsidRPr="00226BC5" w:rsidRDefault="00095FFC" w:rsidP="00095FFC">
            <w:pPr>
              <w:rPr>
                <w:highlight w:val="green"/>
              </w:rPr>
            </w:pPr>
            <w:r w:rsidRPr="00226BC5">
              <w:rPr>
                <w:highlight w:val="green"/>
              </w:rPr>
              <w:t>cat</w:t>
            </w:r>
          </w:p>
        </w:tc>
        <w:tc>
          <w:tcPr>
            <w:tcW w:w="2963" w:type="dxa"/>
          </w:tcPr>
          <w:p w14:paraId="45C374A7" w14:textId="51A6BA29" w:rsidR="00095FFC" w:rsidRPr="00226BC5" w:rsidRDefault="00226BC5" w:rsidP="00095FFC">
            <w:pPr>
              <w:rPr>
                <w:highlight w:val="green"/>
              </w:rPr>
            </w:pPr>
            <w:r w:rsidRPr="00226BC5">
              <w:rPr>
                <w:highlight w:val="green"/>
              </w:rPr>
              <w:t>x</w:t>
            </w:r>
          </w:p>
        </w:tc>
        <w:tc>
          <w:tcPr>
            <w:tcW w:w="3402" w:type="dxa"/>
          </w:tcPr>
          <w:p w14:paraId="765EFD29" w14:textId="0B22D088" w:rsidR="00095FFC" w:rsidRPr="00226BC5" w:rsidRDefault="00095FFC" w:rsidP="00095FFC">
            <w:pPr>
              <w:rPr>
                <w:highlight w:val="green"/>
              </w:rPr>
            </w:pPr>
          </w:p>
        </w:tc>
        <w:tc>
          <w:tcPr>
            <w:tcW w:w="4961" w:type="dxa"/>
          </w:tcPr>
          <w:p w14:paraId="1A54166F" w14:textId="65117ADD" w:rsidR="00095FFC" w:rsidRPr="00226BC5" w:rsidRDefault="00095FFC" w:rsidP="00095FFC">
            <w:pPr>
              <w:rPr>
                <w:highlight w:val="green"/>
              </w:rPr>
            </w:pPr>
            <w:r w:rsidRPr="00226BC5">
              <w:rPr>
                <w:highlight w:val="green"/>
              </w:rPr>
              <w:t>Not sure.  “Nearly fourth of each group</w:t>
            </w:r>
          </w:p>
          <w:p w14:paraId="5416BAF5" w14:textId="77777777" w:rsidR="00095FFC" w:rsidRPr="00226BC5" w:rsidRDefault="00095FFC" w:rsidP="00095FFC">
            <w:pPr>
              <w:rPr>
                <w:highlight w:val="green"/>
              </w:rPr>
            </w:pPr>
            <w:r w:rsidRPr="00226BC5">
              <w:rPr>
                <w:highlight w:val="green"/>
              </w:rPr>
              <w:t>reported some increase in dependency.” “Continuous</w:t>
            </w:r>
          </w:p>
          <w:p w14:paraId="35230D93" w14:textId="34F5ED4B" w:rsidR="00095FFC" w:rsidRPr="00226BC5" w:rsidRDefault="00095FFC" w:rsidP="00095FFC">
            <w:pPr>
              <w:rPr>
                <w:highlight w:val="green"/>
              </w:rPr>
            </w:pPr>
            <w:r w:rsidRPr="00226BC5">
              <w:rPr>
                <w:highlight w:val="green"/>
              </w:rPr>
              <w:t>variables categorized using clinically meaningful cut points to generate odds ratio.”</w:t>
            </w:r>
            <w:r w:rsidR="00226BC5" w:rsidRPr="00226BC5">
              <w:rPr>
                <w:highlight w:val="green"/>
              </w:rPr>
              <w:t xml:space="preserve"> </w:t>
            </w:r>
            <w:r w:rsidR="00226BC5" w:rsidRPr="00226BC5">
              <w:rPr>
                <w:i/>
                <w:iCs/>
                <w:highlight w:val="green"/>
              </w:rPr>
              <w:t xml:space="preserve">– There is a lack of detail in the manuscript as to how exactly the ADLs were </w:t>
            </w:r>
            <w:proofErr w:type="gramStart"/>
            <w:r w:rsidR="00226BC5" w:rsidRPr="00226BC5">
              <w:rPr>
                <w:i/>
                <w:iCs/>
                <w:highlight w:val="green"/>
              </w:rPr>
              <w:t>score, but</w:t>
            </w:r>
            <w:proofErr w:type="gramEnd"/>
            <w:r w:rsidR="00226BC5" w:rsidRPr="00226BC5">
              <w:rPr>
                <w:i/>
                <w:iCs/>
                <w:highlight w:val="green"/>
              </w:rPr>
              <w:t xml:space="preserve"> seems that the difference between baseline and follow-up was the key outcome measure.  “No significant differences were seen in rates of decline in ADL”</w:t>
            </w:r>
          </w:p>
        </w:tc>
      </w:tr>
      <w:tr w:rsidR="00095FFC" w14:paraId="3A0F9922" w14:textId="77777777" w:rsidTr="000559FF">
        <w:tc>
          <w:tcPr>
            <w:tcW w:w="2216" w:type="dxa"/>
          </w:tcPr>
          <w:p w14:paraId="6D7D2E44" w14:textId="14641D54" w:rsidR="00095FFC" w:rsidRPr="00226BC5" w:rsidRDefault="00095FFC" w:rsidP="00095FFC">
            <w:pPr>
              <w:rPr>
                <w:highlight w:val="green"/>
              </w:rPr>
            </w:pPr>
            <w:r w:rsidRPr="00226BC5">
              <w:rPr>
                <w:highlight w:val="green"/>
              </w:rPr>
              <w:t>Francis 1992</w:t>
            </w:r>
          </w:p>
        </w:tc>
        <w:tc>
          <w:tcPr>
            <w:tcW w:w="912" w:type="dxa"/>
          </w:tcPr>
          <w:p w14:paraId="7664D8AB" w14:textId="0D47C194" w:rsidR="00095FFC" w:rsidRPr="00226BC5" w:rsidRDefault="00095FFC" w:rsidP="00095FFC">
            <w:pPr>
              <w:rPr>
                <w:highlight w:val="green"/>
              </w:rPr>
            </w:pPr>
            <w:r w:rsidRPr="00226BC5">
              <w:rPr>
                <w:highlight w:val="green"/>
              </w:rPr>
              <w:t>cat</w:t>
            </w:r>
          </w:p>
        </w:tc>
        <w:tc>
          <w:tcPr>
            <w:tcW w:w="2963" w:type="dxa"/>
          </w:tcPr>
          <w:p w14:paraId="405F69C0" w14:textId="77777777" w:rsidR="00095FFC" w:rsidRPr="00226BC5" w:rsidRDefault="00095FFC" w:rsidP="00095FFC">
            <w:pPr>
              <w:rPr>
                <w:highlight w:val="green"/>
              </w:rPr>
            </w:pPr>
          </w:p>
        </w:tc>
        <w:tc>
          <w:tcPr>
            <w:tcW w:w="3402" w:type="dxa"/>
          </w:tcPr>
          <w:p w14:paraId="2768C15E" w14:textId="6160FF62" w:rsidR="00095FFC" w:rsidRPr="00226BC5" w:rsidRDefault="00095FFC" w:rsidP="00095FFC">
            <w:pPr>
              <w:rPr>
                <w:highlight w:val="green"/>
              </w:rPr>
            </w:pPr>
            <w:r w:rsidRPr="00226BC5">
              <w:rPr>
                <w:highlight w:val="green"/>
              </w:rPr>
              <w:t>x</w:t>
            </w:r>
          </w:p>
        </w:tc>
        <w:tc>
          <w:tcPr>
            <w:tcW w:w="4961" w:type="dxa"/>
          </w:tcPr>
          <w:p w14:paraId="6E34383C" w14:textId="7887AF39" w:rsidR="00095FFC" w:rsidRPr="00226BC5" w:rsidRDefault="00095FFC" w:rsidP="00095FFC">
            <w:pPr>
              <w:rPr>
                <w:highlight w:val="green"/>
              </w:rPr>
            </w:pPr>
            <w:r w:rsidRPr="00226BC5">
              <w:rPr>
                <w:highlight w:val="green"/>
              </w:rPr>
              <w:t>it is ok.  “</w:t>
            </w:r>
            <w:proofErr w:type="gramStart"/>
            <w:r w:rsidRPr="00226BC5">
              <w:rPr>
                <w:highlight w:val="green"/>
              </w:rPr>
              <w:t>…..</w:t>
            </w:r>
            <w:proofErr w:type="spellStart"/>
            <w:proofErr w:type="gramEnd"/>
            <w:r w:rsidRPr="00226BC5">
              <w:rPr>
                <w:highlight w:val="green"/>
              </w:rPr>
              <w:t>analyzed</w:t>
            </w:r>
            <w:proofErr w:type="spellEnd"/>
            <w:r w:rsidRPr="00226BC5">
              <w:rPr>
                <w:highlight w:val="green"/>
              </w:rPr>
              <w:t xml:space="preserve"> independent</w:t>
            </w:r>
          </w:p>
          <w:p w14:paraId="645E4ECE" w14:textId="77777777" w:rsidR="00095FFC" w:rsidRPr="00226BC5" w:rsidRDefault="00095FFC" w:rsidP="00095FFC">
            <w:pPr>
              <w:rPr>
                <w:highlight w:val="green"/>
              </w:rPr>
            </w:pPr>
            <w:r w:rsidRPr="00226BC5">
              <w:rPr>
                <w:highlight w:val="green"/>
              </w:rPr>
              <w:t>community living as a dichotomous variable, with success</w:t>
            </w:r>
          </w:p>
          <w:p w14:paraId="11021C2A" w14:textId="77777777" w:rsidR="00095FFC" w:rsidRPr="00226BC5" w:rsidRDefault="00095FFC" w:rsidP="00095FFC">
            <w:pPr>
              <w:rPr>
                <w:highlight w:val="green"/>
              </w:rPr>
            </w:pPr>
            <w:r w:rsidRPr="00226BC5">
              <w:rPr>
                <w:highlight w:val="green"/>
              </w:rPr>
              <w:t>indicating that a subject was alive, not institutionalized,</w:t>
            </w:r>
          </w:p>
          <w:p w14:paraId="00CAACF8" w14:textId="77777777" w:rsidR="00095FFC" w:rsidRPr="00226BC5" w:rsidRDefault="00095FFC" w:rsidP="00095FFC">
            <w:pPr>
              <w:rPr>
                <w:highlight w:val="green"/>
              </w:rPr>
            </w:pPr>
            <w:r w:rsidRPr="00226BC5">
              <w:rPr>
                <w:highlight w:val="green"/>
              </w:rPr>
              <w:t>and not dependent in basic ADL.”</w:t>
            </w:r>
          </w:p>
          <w:p w14:paraId="78CF0C16" w14:textId="1E98BF91" w:rsidR="00095FFC" w:rsidRPr="00226BC5" w:rsidRDefault="00095FFC" w:rsidP="00095FFC">
            <w:pPr>
              <w:rPr>
                <w:highlight w:val="green"/>
              </w:rPr>
            </w:pPr>
            <w:r w:rsidRPr="00226BC5">
              <w:rPr>
                <w:highlight w:val="green"/>
              </w:rPr>
              <w:t>Loss of independent community living</w:t>
            </w:r>
            <w:r w:rsidR="00226BC5" w:rsidRPr="00226BC5">
              <w:rPr>
                <w:highlight w:val="green"/>
              </w:rPr>
              <w:t xml:space="preserve"> </w:t>
            </w:r>
            <w:r w:rsidR="00226BC5" w:rsidRPr="00226BC5">
              <w:rPr>
                <w:i/>
                <w:iCs/>
                <w:highlight w:val="green"/>
              </w:rPr>
              <w:t>– Seems clear</w:t>
            </w:r>
          </w:p>
        </w:tc>
      </w:tr>
      <w:tr w:rsidR="00095FFC" w14:paraId="13FE0225" w14:textId="77777777" w:rsidTr="000559FF">
        <w:tc>
          <w:tcPr>
            <w:tcW w:w="2216" w:type="dxa"/>
          </w:tcPr>
          <w:p w14:paraId="037291FC" w14:textId="5FC5D9F5" w:rsidR="00095FFC" w:rsidRPr="00281685" w:rsidRDefault="00095FFC" w:rsidP="00095FFC">
            <w:pPr>
              <w:rPr>
                <w:highlight w:val="green"/>
              </w:rPr>
            </w:pPr>
            <w:proofErr w:type="spellStart"/>
            <w:r w:rsidRPr="00281685">
              <w:rPr>
                <w:highlight w:val="green"/>
              </w:rPr>
              <w:t>Furlaneto</w:t>
            </w:r>
            <w:proofErr w:type="spellEnd"/>
            <w:r w:rsidRPr="00281685">
              <w:rPr>
                <w:highlight w:val="green"/>
              </w:rPr>
              <w:t xml:space="preserve"> 2007</w:t>
            </w:r>
          </w:p>
        </w:tc>
        <w:tc>
          <w:tcPr>
            <w:tcW w:w="912" w:type="dxa"/>
          </w:tcPr>
          <w:p w14:paraId="5D5721D9" w14:textId="14D9FF85" w:rsidR="00095FFC" w:rsidRPr="00281685" w:rsidRDefault="00095FFC" w:rsidP="00095FFC">
            <w:pPr>
              <w:rPr>
                <w:highlight w:val="green"/>
              </w:rPr>
            </w:pPr>
            <w:r w:rsidRPr="00281685">
              <w:rPr>
                <w:highlight w:val="green"/>
              </w:rPr>
              <w:t>cat</w:t>
            </w:r>
          </w:p>
        </w:tc>
        <w:tc>
          <w:tcPr>
            <w:tcW w:w="2963" w:type="dxa"/>
          </w:tcPr>
          <w:p w14:paraId="755844C1" w14:textId="536117EE" w:rsidR="00095FFC" w:rsidRPr="00281685" w:rsidRDefault="00095FFC" w:rsidP="00095FFC">
            <w:pPr>
              <w:rPr>
                <w:highlight w:val="green"/>
              </w:rPr>
            </w:pPr>
            <w:r w:rsidRPr="00281685">
              <w:rPr>
                <w:highlight w:val="green"/>
              </w:rPr>
              <w:t>x</w:t>
            </w:r>
          </w:p>
        </w:tc>
        <w:tc>
          <w:tcPr>
            <w:tcW w:w="3402" w:type="dxa"/>
          </w:tcPr>
          <w:p w14:paraId="565289D6" w14:textId="6C996268" w:rsidR="00095FFC" w:rsidRPr="00281685" w:rsidRDefault="00095FFC" w:rsidP="00095FFC">
            <w:pPr>
              <w:rPr>
                <w:highlight w:val="green"/>
              </w:rPr>
            </w:pPr>
          </w:p>
        </w:tc>
        <w:tc>
          <w:tcPr>
            <w:tcW w:w="4961" w:type="dxa"/>
          </w:tcPr>
          <w:p w14:paraId="3E13ECB2" w14:textId="4EAEA0AD" w:rsidR="00095FFC" w:rsidRPr="00281685" w:rsidRDefault="00095FFC" w:rsidP="00095FFC">
            <w:pPr>
              <w:rPr>
                <w:highlight w:val="green"/>
              </w:rPr>
            </w:pPr>
            <w:r w:rsidRPr="00281685">
              <w:rPr>
                <w:highlight w:val="green"/>
              </w:rPr>
              <w:t>I’m thinking decline. “Functional and cognitive status, we used repeated</w:t>
            </w:r>
          </w:p>
          <w:p w14:paraId="377EBBF9" w14:textId="64F9DABE" w:rsidR="00095FFC" w:rsidRPr="00281685" w:rsidRDefault="00095FFC" w:rsidP="00095FFC">
            <w:pPr>
              <w:rPr>
                <w:highlight w:val="green"/>
              </w:rPr>
            </w:pPr>
            <w:r w:rsidRPr="00281685">
              <w:rPr>
                <w:highlight w:val="green"/>
              </w:rPr>
              <w:t>measures analysis of variance to compare the baseline and follow-up ADL, IADL, and BDRS of individual patients” Functional loss</w:t>
            </w:r>
            <w:r>
              <w:rPr>
                <w:highlight w:val="green"/>
              </w:rPr>
              <w:t xml:space="preserve"> </w:t>
            </w:r>
            <w:r w:rsidRPr="00226BC5">
              <w:rPr>
                <w:i/>
                <w:iCs/>
                <w:highlight w:val="green"/>
              </w:rPr>
              <w:t>-</w:t>
            </w:r>
            <w:r w:rsidR="00226BC5">
              <w:rPr>
                <w:i/>
                <w:iCs/>
                <w:highlight w:val="green"/>
              </w:rPr>
              <w:t xml:space="preserve"> </w:t>
            </w:r>
            <w:r w:rsidRPr="00226BC5">
              <w:rPr>
                <w:i/>
                <w:iCs/>
                <w:highlight w:val="green"/>
              </w:rPr>
              <w:t>Agree, data seems to be a classification based on the change from baseline to follow up</w:t>
            </w:r>
          </w:p>
        </w:tc>
      </w:tr>
      <w:tr w:rsidR="00095FFC" w14:paraId="1FAAFB67" w14:textId="77777777" w:rsidTr="000559FF">
        <w:tc>
          <w:tcPr>
            <w:tcW w:w="2216" w:type="dxa"/>
          </w:tcPr>
          <w:p w14:paraId="12A5123F" w14:textId="44477FEB" w:rsidR="00095FFC" w:rsidRPr="00226BC5" w:rsidRDefault="00095FFC" w:rsidP="00095FFC">
            <w:pPr>
              <w:rPr>
                <w:highlight w:val="green"/>
              </w:rPr>
            </w:pPr>
            <w:proofErr w:type="spellStart"/>
            <w:r w:rsidRPr="00226BC5">
              <w:rPr>
                <w:highlight w:val="green"/>
              </w:rPr>
              <w:lastRenderedPageBreak/>
              <w:t>Gandossi</w:t>
            </w:r>
            <w:proofErr w:type="spellEnd"/>
            <w:r w:rsidRPr="00226BC5">
              <w:rPr>
                <w:highlight w:val="green"/>
              </w:rPr>
              <w:t xml:space="preserve"> 2023</w:t>
            </w:r>
          </w:p>
        </w:tc>
        <w:tc>
          <w:tcPr>
            <w:tcW w:w="912" w:type="dxa"/>
          </w:tcPr>
          <w:p w14:paraId="61B9B554" w14:textId="0A2C4000" w:rsidR="00095FFC" w:rsidRPr="00226BC5" w:rsidRDefault="00095FFC" w:rsidP="00095FFC">
            <w:pPr>
              <w:rPr>
                <w:highlight w:val="green"/>
              </w:rPr>
            </w:pPr>
            <w:r w:rsidRPr="00226BC5">
              <w:rPr>
                <w:highlight w:val="green"/>
              </w:rPr>
              <w:t>cat</w:t>
            </w:r>
          </w:p>
        </w:tc>
        <w:tc>
          <w:tcPr>
            <w:tcW w:w="2963" w:type="dxa"/>
          </w:tcPr>
          <w:p w14:paraId="1E5094BA" w14:textId="77777777" w:rsidR="00095FFC" w:rsidRPr="00226BC5" w:rsidRDefault="00095FFC" w:rsidP="00095FFC">
            <w:pPr>
              <w:rPr>
                <w:highlight w:val="green"/>
              </w:rPr>
            </w:pPr>
          </w:p>
        </w:tc>
        <w:tc>
          <w:tcPr>
            <w:tcW w:w="3402" w:type="dxa"/>
          </w:tcPr>
          <w:p w14:paraId="14666E47" w14:textId="2972E945" w:rsidR="00095FFC" w:rsidRPr="00226BC5" w:rsidRDefault="00095FFC" w:rsidP="00095FFC">
            <w:pPr>
              <w:rPr>
                <w:highlight w:val="green"/>
              </w:rPr>
            </w:pPr>
            <w:r w:rsidRPr="00226BC5">
              <w:rPr>
                <w:highlight w:val="green"/>
              </w:rPr>
              <w:t>x</w:t>
            </w:r>
          </w:p>
        </w:tc>
        <w:tc>
          <w:tcPr>
            <w:tcW w:w="4961" w:type="dxa"/>
            <w:vMerge w:val="restart"/>
          </w:tcPr>
          <w:p w14:paraId="178AB35B" w14:textId="5645EF70" w:rsidR="00095FFC" w:rsidRPr="00226BC5" w:rsidRDefault="00095FFC" w:rsidP="00095FFC">
            <w:pPr>
              <w:rPr>
                <w:highlight w:val="green"/>
              </w:rPr>
            </w:pPr>
            <w:r w:rsidRPr="00226BC5">
              <w:rPr>
                <w:highlight w:val="green"/>
              </w:rPr>
              <w:t xml:space="preserve">It is ok. </w:t>
            </w:r>
            <w:proofErr w:type="gramStart"/>
            <w:r w:rsidRPr="00226BC5">
              <w:rPr>
                <w:highlight w:val="green"/>
              </w:rPr>
              <w:t>“ We</w:t>
            </w:r>
            <w:proofErr w:type="gramEnd"/>
            <w:r w:rsidRPr="00226BC5">
              <w:rPr>
                <w:highlight w:val="green"/>
              </w:rPr>
              <w:t xml:space="preserve"> defined the presence of poor functional status at 4 months with a total score &lt; = 2.”</w:t>
            </w:r>
          </w:p>
          <w:p w14:paraId="38A150F1" w14:textId="788DC37E" w:rsidR="00095FFC" w:rsidRPr="00226BC5" w:rsidRDefault="00095FFC" w:rsidP="00095FFC">
            <w:pPr>
              <w:rPr>
                <w:highlight w:val="green"/>
              </w:rPr>
            </w:pPr>
            <w:r w:rsidRPr="00226BC5">
              <w:rPr>
                <w:highlight w:val="green"/>
              </w:rPr>
              <w:t xml:space="preserve">Poor functional </w:t>
            </w:r>
            <w:proofErr w:type="gramStart"/>
            <w:r w:rsidRPr="00226BC5">
              <w:rPr>
                <w:highlight w:val="green"/>
              </w:rPr>
              <w:t xml:space="preserve">status </w:t>
            </w:r>
            <w:r w:rsidR="00226BC5" w:rsidRPr="00226BC5">
              <w:rPr>
                <w:highlight w:val="green"/>
              </w:rPr>
              <w:t xml:space="preserve"> -</w:t>
            </w:r>
            <w:proofErr w:type="gramEnd"/>
            <w:r w:rsidR="00226BC5" w:rsidRPr="00226BC5">
              <w:rPr>
                <w:highlight w:val="green"/>
              </w:rPr>
              <w:t xml:space="preserve"> </w:t>
            </w:r>
            <w:r w:rsidR="00226BC5" w:rsidRPr="00226BC5">
              <w:rPr>
                <w:i/>
                <w:iCs/>
                <w:highlight w:val="green"/>
              </w:rPr>
              <w:t>Seems very clear</w:t>
            </w:r>
          </w:p>
        </w:tc>
      </w:tr>
      <w:tr w:rsidR="00095FFC" w14:paraId="4B8564B7" w14:textId="77777777" w:rsidTr="000559FF">
        <w:tc>
          <w:tcPr>
            <w:tcW w:w="2216" w:type="dxa"/>
          </w:tcPr>
          <w:p w14:paraId="7D7B6DB0" w14:textId="06033424" w:rsidR="00095FFC" w:rsidRPr="00226BC5" w:rsidRDefault="00095FFC" w:rsidP="00095FFC">
            <w:pPr>
              <w:rPr>
                <w:highlight w:val="green"/>
              </w:rPr>
            </w:pPr>
            <w:proofErr w:type="spellStart"/>
            <w:r w:rsidRPr="00226BC5">
              <w:rPr>
                <w:highlight w:val="green"/>
              </w:rPr>
              <w:t>Gandossi</w:t>
            </w:r>
            <w:proofErr w:type="spellEnd"/>
            <w:r w:rsidRPr="00226BC5">
              <w:rPr>
                <w:highlight w:val="green"/>
              </w:rPr>
              <w:t xml:space="preserve"> 2023</w:t>
            </w:r>
          </w:p>
        </w:tc>
        <w:tc>
          <w:tcPr>
            <w:tcW w:w="912" w:type="dxa"/>
          </w:tcPr>
          <w:p w14:paraId="032BFFE3" w14:textId="5E9FF9B1" w:rsidR="00095FFC" w:rsidRPr="00226BC5" w:rsidRDefault="00095FFC" w:rsidP="00095FFC">
            <w:pPr>
              <w:rPr>
                <w:highlight w:val="green"/>
              </w:rPr>
            </w:pPr>
            <w:r w:rsidRPr="00226BC5">
              <w:rPr>
                <w:highlight w:val="green"/>
              </w:rPr>
              <w:t>cat</w:t>
            </w:r>
          </w:p>
        </w:tc>
        <w:tc>
          <w:tcPr>
            <w:tcW w:w="2963" w:type="dxa"/>
          </w:tcPr>
          <w:p w14:paraId="24EAD82D" w14:textId="77777777" w:rsidR="00095FFC" w:rsidRPr="00226BC5" w:rsidRDefault="00095FFC" w:rsidP="00095FFC">
            <w:pPr>
              <w:rPr>
                <w:highlight w:val="green"/>
              </w:rPr>
            </w:pPr>
          </w:p>
        </w:tc>
        <w:tc>
          <w:tcPr>
            <w:tcW w:w="3402" w:type="dxa"/>
          </w:tcPr>
          <w:p w14:paraId="6073EC72" w14:textId="386BBBFB" w:rsidR="00095FFC" w:rsidRPr="00226BC5" w:rsidRDefault="00095FFC" w:rsidP="00095FFC">
            <w:pPr>
              <w:rPr>
                <w:highlight w:val="green"/>
              </w:rPr>
            </w:pPr>
            <w:r w:rsidRPr="00226BC5">
              <w:rPr>
                <w:highlight w:val="green"/>
              </w:rPr>
              <w:t>x</w:t>
            </w:r>
          </w:p>
        </w:tc>
        <w:tc>
          <w:tcPr>
            <w:tcW w:w="4961" w:type="dxa"/>
            <w:vMerge/>
          </w:tcPr>
          <w:p w14:paraId="5A42B0CC" w14:textId="77777777" w:rsidR="00095FFC" w:rsidRPr="00226BC5" w:rsidRDefault="00095FFC" w:rsidP="00095FFC">
            <w:pPr>
              <w:rPr>
                <w:highlight w:val="green"/>
              </w:rPr>
            </w:pPr>
          </w:p>
        </w:tc>
      </w:tr>
      <w:tr w:rsidR="00924425" w14:paraId="65EABD58" w14:textId="77777777" w:rsidTr="000559FF">
        <w:tc>
          <w:tcPr>
            <w:tcW w:w="2216" w:type="dxa"/>
          </w:tcPr>
          <w:p w14:paraId="57759BD1" w14:textId="43F3ED6B" w:rsidR="00924425" w:rsidRPr="00924425" w:rsidRDefault="00924425" w:rsidP="00924425">
            <w:pPr>
              <w:rPr>
                <w:highlight w:val="green"/>
              </w:rPr>
            </w:pPr>
            <w:r w:rsidRPr="00924425">
              <w:rPr>
                <w:highlight w:val="green"/>
              </w:rPr>
              <w:t>Givens 2008</w:t>
            </w:r>
          </w:p>
        </w:tc>
        <w:tc>
          <w:tcPr>
            <w:tcW w:w="912" w:type="dxa"/>
          </w:tcPr>
          <w:p w14:paraId="55E78AE0" w14:textId="3A3AF642" w:rsidR="00924425" w:rsidRPr="00924425" w:rsidRDefault="00924425" w:rsidP="00924425">
            <w:pPr>
              <w:rPr>
                <w:highlight w:val="green"/>
              </w:rPr>
            </w:pPr>
            <w:r w:rsidRPr="00924425">
              <w:rPr>
                <w:highlight w:val="green"/>
              </w:rPr>
              <w:t>cat</w:t>
            </w:r>
          </w:p>
        </w:tc>
        <w:tc>
          <w:tcPr>
            <w:tcW w:w="2963" w:type="dxa"/>
          </w:tcPr>
          <w:p w14:paraId="37959342" w14:textId="3138EADB" w:rsidR="00924425" w:rsidRPr="00924425" w:rsidRDefault="00924425" w:rsidP="00924425">
            <w:pPr>
              <w:rPr>
                <w:highlight w:val="green"/>
              </w:rPr>
            </w:pPr>
            <w:r w:rsidRPr="00924425">
              <w:rPr>
                <w:highlight w:val="green"/>
              </w:rPr>
              <w:t>x</w:t>
            </w:r>
          </w:p>
        </w:tc>
        <w:tc>
          <w:tcPr>
            <w:tcW w:w="3402" w:type="dxa"/>
          </w:tcPr>
          <w:p w14:paraId="003F1D07" w14:textId="399BCF80" w:rsidR="00924425" w:rsidRPr="00924425" w:rsidRDefault="00924425" w:rsidP="00924425">
            <w:pPr>
              <w:rPr>
                <w:highlight w:val="green"/>
              </w:rPr>
            </w:pPr>
          </w:p>
        </w:tc>
        <w:tc>
          <w:tcPr>
            <w:tcW w:w="4961" w:type="dxa"/>
            <w:vMerge w:val="restart"/>
          </w:tcPr>
          <w:p w14:paraId="43B32F30" w14:textId="7E027C10" w:rsidR="00924425" w:rsidRPr="00924425" w:rsidRDefault="00924425" w:rsidP="00924425">
            <w:pPr>
              <w:rPr>
                <w:highlight w:val="green"/>
              </w:rPr>
            </w:pPr>
            <w:r w:rsidRPr="00924425">
              <w:rPr>
                <w:highlight w:val="green"/>
              </w:rPr>
              <w:t xml:space="preserve">It is ok. “&gt;=1-Point Decline in ADLs’”, “Loss of </w:t>
            </w:r>
            <w:proofErr w:type="spellStart"/>
            <w:r w:rsidRPr="00924425">
              <w:rPr>
                <w:highlight w:val="green"/>
              </w:rPr>
              <w:t>Prefracture</w:t>
            </w:r>
            <w:proofErr w:type="spellEnd"/>
            <w:r w:rsidRPr="00924425">
              <w:rPr>
                <w:highlight w:val="green"/>
              </w:rPr>
              <w:t xml:space="preserve"> Ability to</w:t>
            </w:r>
          </w:p>
          <w:p w14:paraId="1049450D" w14:textId="61FE958B" w:rsidR="00924425" w:rsidRPr="00924425" w:rsidRDefault="00924425" w:rsidP="00924425">
            <w:pPr>
              <w:rPr>
                <w:highlight w:val="green"/>
              </w:rPr>
            </w:pPr>
            <w:r w:rsidRPr="00924425">
              <w:rPr>
                <w:highlight w:val="green"/>
              </w:rPr>
              <w:t xml:space="preserve">Walk 15 Feet Independently.” – </w:t>
            </w:r>
            <w:r w:rsidRPr="00924425">
              <w:rPr>
                <w:i/>
                <w:iCs/>
                <w:highlight w:val="green"/>
              </w:rPr>
              <w:t>Based on methodological description and table 2, is clearly a decline measure as change from baseline was categorised.</w:t>
            </w:r>
            <w:r w:rsidRPr="00924425">
              <w:rPr>
                <w:highlight w:val="green"/>
              </w:rPr>
              <w:t xml:space="preserve"> </w:t>
            </w:r>
          </w:p>
        </w:tc>
      </w:tr>
      <w:tr w:rsidR="00924425" w14:paraId="7723D3A0" w14:textId="77777777" w:rsidTr="000559FF">
        <w:tc>
          <w:tcPr>
            <w:tcW w:w="2216" w:type="dxa"/>
          </w:tcPr>
          <w:p w14:paraId="796EB4F5" w14:textId="7FE7FF61" w:rsidR="00924425" w:rsidRPr="00924425" w:rsidRDefault="00924425" w:rsidP="00924425">
            <w:pPr>
              <w:rPr>
                <w:highlight w:val="green"/>
              </w:rPr>
            </w:pPr>
            <w:r w:rsidRPr="00924425">
              <w:rPr>
                <w:highlight w:val="green"/>
              </w:rPr>
              <w:t>Givens 2008</w:t>
            </w:r>
          </w:p>
        </w:tc>
        <w:tc>
          <w:tcPr>
            <w:tcW w:w="912" w:type="dxa"/>
          </w:tcPr>
          <w:p w14:paraId="2721252C" w14:textId="03061E98" w:rsidR="00924425" w:rsidRPr="00924425" w:rsidRDefault="00924425" w:rsidP="00924425">
            <w:pPr>
              <w:rPr>
                <w:highlight w:val="green"/>
              </w:rPr>
            </w:pPr>
            <w:r w:rsidRPr="00924425">
              <w:rPr>
                <w:highlight w:val="green"/>
              </w:rPr>
              <w:t>cat</w:t>
            </w:r>
          </w:p>
        </w:tc>
        <w:tc>
          <w:tcPr>
            <w:tcW w:w="2963" w:type="dxa"/>
          </w:tcPr>
          <w:p w14:paraId="20090DF3" w14:textId="6F96A0F5" w:rsidR="00924425" w:rsidRPr="00924425" w:rsidRDefault="00924425" w:rsidP="00924425">
            <w:pPr>
              <w:rPr>
                <w:highlight w:val="green"/>
              </w:rPr>
            </w:pPr>
            <w:r w:rsidRPr="00924425">
              <w:rPr>
                <w:highlight w:val="green"/>
              </w:rPr>
              <w:t>x</w:t>
            </w:r>
          </w:p>
        </w:tc>
        <w:tc>
          <w:tcPr>
            <w:tcW w:w="3402" w:type="dxa"/>
          </w:tcPr>
          <w:p w14:paraId="1668D69B" w14:textId="2974375F" w:rsidR="00924425" w:rsidRPr="00924425" w:rsidRDefault="00924425" w:rsidP="00924425">
            <w:pPr>
              <w:rPr>
                <w:highlight w:val="green"/>
              </w:rPr>
            </w:pPr>
          </w:p>
        </w:tc>
        <w:tc>
          <w:tcPr>
            <w:tcW w:w="4961" w:type="dxa"/>
            <w:vMerge/>
          </w:tcPr>
          <w:p w14:paraId="4EFDBC0B" w14:textId="77777777" w:rsidR="00924425" w:rsidRPr="00924425" w:rsidRDefault="00924425" w:rsidP="00924425">
            <w:pPr>
              <w:rPr>
                <w:highlight w:val="green"/>
              </w:rPr>
            </w:pPr>
          </w:p>
        </w:tc>
      </w:tr>
      <w:tr w:rsidR="00924425" w14:paraId="6DA981FD" w14:textId="77777777" w:rsidTr="000559FF">
        <w:tc>
          <w:tcPr>
            <w:tcW w:w="2216" w:type="dxa"/>
          </w:tcPr>
          <w:p w14:paraId="347A94F7" w14:textId="023D2075" w:rsidR="00924425" w:rsidRPr="00924425" w:rsidRDefault="00924425" w:rsidP="00924425">
            <w:pPr>
              <w:rPr>
                <w:highlight w:val="green"/>
              </w:rPr>
            </w:pPr>
            <w:r w:rsidRPr="00924425">
              <w:rPr>
                <w:highlight w:val="green"/>
              </w:rPr>
              <w:t>Givens 2008</w:t>
            </w:r>
          </w:p>
        </w:tc>
        <w:tc>
          <w:tcPr>
            <w:tcW w:w="912" w:type="dxa"/>
          </w:tcPr>
          <w:p w14:paraId="5DB19AAD" w14:textId="1CD04DD1" w:rsidR="00924425" w:rsidRPr="00924425" w:rsidRDefault="00924425" w:rsidP="00924425">
            <w:pPr>
              <w:rPr>
                <w:highlight w:val="green"/>
              </w:rPr>
            </w:pPr>
            <w:r w:rsidRPr="00924425">
              <w:rPr>
                <w:highlight w:val="green"/>
              </w:rPr>
              <w:t>cat</w:t>
            </w:r>
          </w:p>
        </w:tc>
        <w:tc>
          <w:tcPr>
            <w:tcW w:w="2963" w:type="dxa"/>
          </w:tcPr>
          <w:p w14:paraId="4F352491" w14:textId="00A9C933" w:rsidR="00924425" w:rsidRPr="00924425" w:rsidRDefault="00924425" w:rsidP="00924425">
            <w:pPr>
              <w:rPr>
                <w:highlight w:val="green"/>
              </w:rPr>
            </w:pPr>
            <w:r w:rsidRPr="00924425">
              <w:rPr>
                <w:highlight w:val="green"/>
              </w:rPr>
              <w:t>x</w:t>
            </w:r>
          </w:p>
        </w:tc>
        <w:tc>
          <w:tcPr>
            <w:tcW w:w="3402" w:type="dxa"/>
          </w:tcPr>
          <w:p w14:paraId="44C8A0CC" w14:textId="6A7CF121" w:rsidR="00924425" w:rsidRPr="00924425" w:rsidRDefault="00924425" w:rsidP="00924425">
            <w:pPr>
              <w:rPr>
                <w:highlight w:val="green"/>
              </w:rPr>
            </w:pPr>
          </w:p>
        </w:tc>
        <w:tc>
          <w:tcPr>
            <w:tcW w:w="4961" w:type="dxa"/>
            <w:vMerge/>
          </w:tcPr>
          <w:p w14:paraId="5FCD9A68" w14:textId="77777777" w:rsidR="00924425" w:rsidRPr="00924425" w:rsidRDefault="00924425" w:rsidP="00924425">
            <w:pPr>
              <w:rPr>
                <w:highlight w:val="green"/>
              </w:rPr>
            </w:pPr>
          </w:p>
        </w:tc>
      </w:tr>
      <w:tr w:rsidR="00924425" w14:paraId="1FB5950B" w14:textId="77777777" w:rsidTr="000559FF">
        <w:tc>
          <w:tcPr>
            <w:tcW w:w="2216" w:type="dxa"/>
          </w:tcPr>
          <w:p w14:paraId="1AECAA91" w14:textId="7E12D17C" w:rsidR="00924425" w:rsidRPr="00924425" w:rsidRDefault="00924425" w:rsidP="00924425">
            <w:pPr>
              <w:rPr>
                <w:highlight w:val="green"/>
              </w:rPr>
            </w:pPr>
            <w:r w:rsidRPr="00924425">
              <w:rPr>
                <w:highlight w:val="green"/>
              </w:rPr>
              <w:t>Givens 2008</w:t>
            </w:r>
          </w:p>
        </w:tc>
        <w:tc>
          <w:tcPr>
            <w:tcW w:w="912" w:type="dxa"/>
          </w:tcPr>
          <w:p w14:paraId="045846A2" w14:textId="7E45FEED" w:rsidR="00924425" w:rsidRPr="00924425" w:rsidRDefault="00924425" w:rsidP="00924425">
            <w:pPr>
              <w:rPr>
                <w:highlight w:val="green"/>
              </w:rPr>
            </w:pPr>
            <w:r w:rsidRPr="00924425">
              <w:rPr>
                <w:highlight w:val="green"/>
              </w:rPr>
              <w:t>cat</w:t>
            </w:r>
          </w:p>
        </w:tc>
        <w:tc>
          <w:tcPr>
            <w:tcW w:w="2963" w:type="dxa"/>
          </w:tcPr>
          <w:p w14:paraId="453C3DB2" w14:textId="0C98561D" w:rsidR="00924425" w:rsidRPr="00924425" w:rsidRDefault="00924425" w:rsidP="00924425">
            <w:pPr>
              <w:rPr>
                <w:highlight w:val="green"/>
              </w:rPr>
            </w:pPr>
            <w:r w:rsidRPr="00924425">
              <w:rPr>
                <w:highlight w:val="green"/>
              </w:rPr>
              <w:t>x</w:t>
            </w:r>
          </w:p>
        </w:tc>
        <w:tc>
          <w:tcPr>
            <w:tcW w:w="3402" w:type="dxa"/>
          </w:tcPr>
          <w:p w14:paraId="3317A131" w14:textId="563B72FA" w:rsidR="00924425" w:rsidRPr="00924425" w:rsidRDefault="00924425" w:rsidP="00924425">
            <w:pPr>
              <w:rPr>
                <w:highlight w:val="green"/>
              </w:rPr>
            </w:pPr>
          </w:p>
        </w:tc>
        <w:tc>
          <w:tcPr>
            <w:tcW w:w="4961" w:type="dxa"/>
            <w:vMerge/>
          </w:tcPr>
          <w:p w14:paraId="2C8FB23D" w14:textId="77777777" w:rsidR="00924425" w:rsidRPr="00924425" w:rsidRDefault="00924425" w:rsidP="00924425">
            <w:pPr>
              <w:rPr>
                <w:highlight w:val="green"/>
              </w:rPr>
            </w:pPr>
          </w:p>
        </w:tc>
      </w:tr>
      <w:tr w:rsidR="00924425" w14:paraId="54310FDC" w14:textId="77777777" w:rsidTr="000559FF">
        <w:tc>
          <w:tcPr>
            <w:tcW w:w="2216" w:type="dxa"/>
          </w:tcPr>
          <w:p w14:paraId="14239A65" w14:textId="32FB8FF7" w:rsidR="00924425" w:rsidRPr="00924425" w:rsidRDefault="00924425" w:rsidP="00924425">
            <w:pPr>
              <w:rPr>
                <w:highlight w:val="green"/>
              </w:rPr>
            </w:pPr>
            <w:r w:rsidRPr="00924425">
              <w:rPr>
                <w:highlight w:val="green"/>
              </w:rPr>
              <w:t>Givens 2009</w:t>
            </w:r>
          </w:p>
        </w:tc>
        <w:tc>
          <w:tcPr>
            <w:tcW w:w="912" w:type="dxa"/>
          </w:tcPr>
          <w:p w14:paraId="34E6CE89" w14:textId="5E51BD30" w:rsidR="00924425" w:rsidRPr="00924425" w:rsidRDefault="00924425" w:rsidP="00924425">
            <w:pPr>
              <w:rPr>
                <w:highlight w:val="green"/>
              </w:rPr>
            </w:pPr>
            <w:r w:rsidRPr="00924425">
              <w:rPr>
                <w:highlight w:val="green"/>
              </w:rPr>
              <w:t>cat</w:t>
            </w:r>
          </w:p>
        </w:tc>
        <w:tc>
          <w:tcPr>
            <w:tcW w:w="2963" w:type="dxa"/>
          </w:tcPr>
          <w:p w14:paraId="0D459E58" w14:textId="5D82EEA5" w:rsidR="00924425" w:rsidRPr="00924425" w:rsidRDefault="00924425" w:rsidP="00924425">
            <w:pPr>
              <w:rPr>
                <w:highlight w:val="green"/>
              </w:rPr>
            </w:pPr>
            <w:r w:rsidRPr="00924425">
              <w:rPr>
                <w:highlight w:val="green"/>
              </w:rPr>
              <w:t>x</w:t>
            </w:r>
          </w:p>
        </w:tc>
        <w:tc>
          <w:tcPr>
            <w:tcW w:w="3402" w:type="dxa"/>
          </w:tcPr>
          <w:p w14:paraId="42D85DAD" w14:textId="4ADB6372" w:rsidR="00924425" w:rsidRPr="00924425" w:rsidRDefault="00924425" w:rsidP="00924425">
            <w:pPr>
              <w:rPr>
                <w:highlight w:val="green"/>
              </w:rPr>
            </w:pPr>
          </w:p>
        </w:tc>
        <w:tc>
          <w:tcPr>
            <w:tcW w:w="4961" w:type="dxa"/>
          </w:tcPr>
          <w:p w14:paraId="018E892C" w14:textId="45B1F6B0" w:rsidR="00924425" w:rsidRPr="00924425" w:rsidRDefault="00924425" w:rsidP="00924425">
            <w:pPr>
              <w:rPr>
                <w:highlight w:val="green"/>
              </w:rPr>
            </w:pPr>
            <w:r w:rsidRPr="00924425">
              <w:rPr>
                <w:highlight w:val="green"/>
              </w:rPr>
              <w:t>it is ok. “Increase of two or more ADL deficits at 1 month from baseline.”</w:t>
            </w:r>
            <w:r w:rsidRPr="00924425">
              <w:rPr>
                <w:i/>
                <w:iCs/>
                <w:highlight w:val="green"/>
              </w:rPr>
              <w:t xml:space="preserve"> – as above</w:t>
            </w:r>
          </w:p>
        </w:tc>
      </w:tr>
      <w:tr w:rsidR="00924425" w14:paraId="00ED3521" w14:textId="77777777" w:rsidTr="000559FF">
        <w:tc>
          <w:tcPr>
            <w:tcW w:w="2216" w:type="dxa"/>
          </w:tcPr>
          <w:p w14:paraId="793A5192" w14:textId="77CEC254" w:rsidR="00924425" w:rsidRPr="00924425" w:rsidRDefault="00924425" w:rsidP="00924425">
            <w:pPr>
              <w:rPr>
                <w:highlight w:val="green"/>
              </w:rPr>
            </w:pPr>
            <w:r w:rsidRPr="00924425">
              <w:rPr>
                <w:highlight w:val="green"/>
              </w:rPr>
              <w:t>Guenther 2020</w:t>
            </w:r>
          </w:p>
        </w:tc>
        <w:tc>
          <w:tcPr>
            <w:tcW w:w="912" w:type="dxa"/>
          </w:tcPr>
          <w:p w14:paraId="4D5853DC" w14:textId="00D3B448" w:rsidR="00924425" w:rsidRPr="00924425" w:rsidRDefault="00924425" w:rsidP="00924425">
            <w:pPr>
              <w:rPr>
                <w:highlight w:val="green"/>
              </w:rPr>
            </w:pPr>
            <w:r w:rsidRPr="00924425">
              <w:rPr>
                <w:highlight w:val="green"/>
              </w:rPr>
              <w:t>cat</w:t>
            </w:r>
          </w:p>
        </w:tc>
        <w:tc>
          <w:tcPr>
            <w:tcW w:w="2963" w:type="dxa"/>
          </w:tcPr>
          <w:p w14:paraId="26D68719" w14:textId="323722D5" w:rsidR="00924425" w:rsidRPr="00924425" w:rsidRDefault="00924425" w:rsidP="00924425">
            <w:pPr>
              <w:rPr>
                <w:highlight w:val="green"/>
              </w:rPr>
            </w:pPr>
            <w:r w:rsidRPr="00924425">
              <w:rPr>
                <w:highlight w:val="green"/>
              </w:rPr>
              <w:t>x</w:t>
            </w:r>
          </w:p>
        </w:tc>
        <w:tc>
          <w:tcPr>
            <w:tcW w:w="3402" w:type="dxa"/>
          </w:tcPr>
          <w:p w14:paraId="0F0985CE" w14:textId="07931FC9" w:rsidR="00924425" w:rsidRPr="00924425" w:rsidRDefault="00924425" w:rsidP="00924425">
            <w:pPr>
              <w:rPr>
                <w:highlight w:val="green"/>
              </w:rPr>
            </w:pPr>
          </w:p>
        </w:tc>
        <w:tc>
          <w:tcPr>
            <w:tcW w:w="4961" w:type="dxa"/>
          </w:tcPr>
          <w:p w14:paraId="7B5EDA64" w14:textId="1138A144" w:rsidR="00924425" w:rsidRPr="00924425" w:rsidRDefault="00924425" w:rsidP="00924425">
            <w:pPr>
              <w:rPr>
                <w:highlight w:val="green"/>
              </w:rPr>
            </w:pPr>
            <w:r w:rsidRPr="00924425">
              <w:rPr>
                <w:highlight w:val="green"/>
              </w:rPr>
              <w:t xml:space="preserve">it is ok. “Patients’ demographic data were grouped into whether they had postoperative ADL lower than preoperative ADL (“ADL decline”), or whether there was no change or a higher ADL than before surgery (“No decline”).”  </w:t>
            </w:r>
            <w:r w:rsidRPr="00924425">
              <w:rPr>
                <w:i/>
                <w:iCs/>
                <w:highlight w:val="green"/>
              </w:rPr>
              <w:t>Seems very clear</w:t>
            </w:r>
          </w:p>
        </w:tc>
      </w:tr>
      <w:tr w:rsidR="00924425" w14:paraId="1FE60D29" w14:textId="77777777" w:rsidTr="000559FF">
        <w:tc>
          <w:tcPr>
            <w:tcW w:w="2216" w:type="dxa"/>
          </w:tcPr>
          <w:p w14:paraId="271BDDC6" w14:textId="52021B48" w:rsidR="00924425" w:rsidRPr="001C2C0E" w:rsidRDefault="00924425" w:rsidP="00924425">
            <w:pPr>
              <w:rPr>
                <w:highlight w:val="cyan"/>
              </w:rPr>
            </w:pPr>
            <w:r w:rsidRPr="001C2C0E">
              <w:rPr>
                <w:highlight w:val="cyan"/>
              </w:rPr>
              <w:t>Hawley 2023</w:t>
            </w:r>
          </w:p>
        </w:tc>
        <w:tc>
          <w:tcPr>
            <w:tcW w:w="912" w:type="dxa"/>
          </w:tcPr>
          <w:p w14:paraId="7317C3E7" w14:textId="54B7D977" w:rsidR="00924425" w:rsidRPr="001C2C0E" w:rsidRDefault="00924425" w:rsidP="00924425">
            <w:pPr>
              <w:rPr>
                <w:highlight w:val="cyan"/>
              </w:rPr>
            </w:pPr>
            <w:r w:rsidRPr="001C2C0E">
              <w:rPr>
                <w:highlight w:val="cyan"/>
              </w:rPr>
              <w:t>cat</w:t>
            </w:r>
          </w:p>
        </w:tc>
        <w:tc>
          <w:tcPr>
            <w:tcW w:w="2963" w:type="dxa"/>
          </w:tcPr>
          <w:p w14:paraId="70FF98A9" w14:textId="77777777" w:rsidR="00924425" w:rsidRPr="001C2C0E" w:rsidRDefault="00924425" w:rsidP="00924425">
            <w:pPr>
              <w:rPr>
                <w:highlight w:val="cyan"/>
              </w:rPr>
            </w:pPr>
          </w:p>
        </w:tc>
        <w:tc>
          <w:tcPr>
            <w:tcW w:w="3402" w:type="dxa"/>
          </w:tcPr>
          <w:p w14:paraId="18908E26" w14:textId="2C5DF958" w:rsidR="00924425" w:rsidRPr="001C2C0E" w:rsidRDefault="00924425" w:rsidP="00924425">
            <w:pPr>
              <w:rPr>
                <w:highlight w:val="cyan"/>
              </w:rPr>
            </w:pPr>
            <w:r w:rsidRPr="001C2C0E">
              <w:rPr>
                <w:highlight w:val="cyan"/>
              </w:rPr>
              <w:t>x</w:t>
            </w:r>
          </w:p>
        </w:tc>
        <w:tc>
          <w:tcPr>
            <w:tcW w:w="4961" w:type="dxa"/>
          </w:tcPr>
          <w:p w14:paraId="2AC87E37" w14:textId="448F68F9" w:rsidR="00924425" w:rsidRPr="001C2C0E" w:rsidRDefault="00924425" w:rsidP="00924425">
            <w:pPr>
              <w:rPr>
                <w:highlight w:val="cyan"/>
              </w:rPr>
            </w:pPr>
            <w:r w:rsidRPr="001C2C0E">
              <w:rPr>
                <w:highlight w:val="cyan"/>
              </w:rPr>
              <w:t>I think this impairment?? “Return to mobility, that is, at least mobile outdoors with aid(s) or frame among those mobile to this degree pre-fracture” “Mobility analysis conducted only among those with outdoor mobility (with or without aid(s)/frame) before hip fracture.”</w:t>
            </w:r>
          </w:p>
          <w:p w14:paraId="7CA9F9EE" w14:textId="423F9F48" w:rsidR="00924425" w:rsidRPr="001C2C0E" w:rsidRDefault="00924425" w:rsidP="00924425">
            <w:pPr>
              <w:rPr>
                <w:highlight w:val="cyan"/>
              </w:rPr>
            </w:pPr>
            <w:r w:rsidRPr="001C2C0E">
              <w:rPr>
                <w:highlight w:val="cyan"/>
              </w:rPr>
              <w:t>Not Return to outdoor mobility</w:t>
            </w:r>
            <w:r w:rsidR="001C2C0E" w:rsidRPr="001C2C0E">
              <w:rPr>
                <w:highlight w:val="cyan"/>
              </w:rPr>
              <w:t xml:space="preserve"> – </w:t>
            </w:r>
            <w:r w:rsidR="001C2C0E" w:rsidRPr="001C2C0E">
              <w:rPr>
                <w:i/>
                <w:iCs/>
                <w:highlight w:val="cyan"/>
              </w:rPr>
              <w:t xml:space="preserve">This one is confusing, because there is no information about how return to own home and return to outdoor mobility were assessed, presumable just by interview. We think they have just calculated the number at 120 days and divided by the number at </w:t>
            </w:r>
            <w:r w:rsidR="001C2C0E" w:rsidRPr="001C2C0E">
              <w:rPr>
                <w:i/>
                <w:iCs/>
                <w:highlight w:val="cyan"/>
              </w:rPr>
              <w:lastRenderedPageBreak/>
              <w:t>baseline and worked out percentage achieving the outcome…not sure, Hannah check.</w:t>
            </w:r>
            <w:r w:rsidR="001C2C0E" w:rsidRPr="001C2C0E">
              <w:rPr>
                <w:highlight w:val="cyan"/>
              </w:rPr>
              <w:t xml:space="preserve"> </w:t>
            </w:r>
          </w:p>
        </w:tc>
      </w:tr>
      <w:tr w:rsidR="00924425" w14:paraId="1E766459" w14:textId="77777777" w:rsidTr="000559FF">
        <w:tc>
          <w:tcPr>
            <w:tcW w:w="2216" w:type="dxa"/>
          </w:tcPr>
          <w:p w14:paraId="57938E5F" w14:textId="35DD8248" w:rsidR="00924425" w:rsidRPr="00D5543C" w:rsidRDefault="00924425" w:rsidP="00924425">
            <w:pPr>
              <w:rPr>
                <w:highlight w:val="green"/>
              </w:rPr>
            </w:pPr>
            <w:proofErr w:type="spellStart"/>
            <w:r w:rsidRPr="00D5543C">
              <w:rPr>
                <w:highlight w:val="green"/>
              </w:rPr>
              <w:lastRenderedPageBreak/>
              <w:t>Hempenius</w:t>
            </w:r>
            <w:proofErr w:type="spellEnd"/>
            <w:r w:rsidRPr="00D5543C">
              <w:rPr>
                <w:highlight w:val="green"/>
              </w:rPr>
              <w:t xml:space="preserve"> 2016</w:t>
            </w:r>
          </w:p>
        </w:tc>
        <w:tc>
          <w:tcPr>
            <w:tcW w:w="912" w:type="dxa"/>
          </w:tcPr>
          <w:p w14:paraId="52C9C05B" w14:textId="2C1E839F" w:rsidR="00924425" w:rsidRPr="00D5543C" w:rsidRDefault="00924425" w:rsidP="00924425">
            <w:pPr>
              <w:rPr>
                <w:highlight w:val="green"/>
              </w:rPr>
            </w:pPr>
            <w:r w:rsidRPr="00D5543C">
              <w:rPr>
                <w:highlight w:val="green"/>
              </w:rPr>
              <w:t>cat</w:t>
            </w:r>
          </w:p>
        </w:tc>
        <w:tc>
          <w:tcPr>
            <w:tcW w:w="2963" w:type="dxa"/>
          </w:tcPr>
          <w:p w14:paraId="1701C259" w14:textId="0D07A88B" w:rsidR="00924425" w:rsidRPr="00D5543C" w:rsidRDefault="00924425" w:rsidP="00924425">
            <w:pPr>
              <w:rPr>
                <w:highlight w:val="green"/>
              </w:rPr>
            </w:pPr>
            <w:r w:rsidRPr="00D5543C">
              <w:rPr>
                <w:highlight w:val="green"/>
              </w:rPr>
              <w:t>x</w:t>
            </w:r>
          </w:p>
        </w:tc>
        <w:tc>
          <w:tcPr>
            <w:tcW w:w="3402" w:type="dxa"/>
          </w:tcPr>
          <w:p w14:paraId="39898F7F" w14:textId="20E1DF2B" w:rsidR="00924425" w:rsidRPr="00D5543C" w:rsidRDefault="00924425" w:rsidP="00924425">
            <w:pPr>
              <w:rPr>
                <w:highlight w:val="green"/>
              </w:rPr>
            </w:pPr>
          </w:p>
        </w:tc>
        <w:tc>
          <w:tcPr>
            <w:tcW w:w="4961" w:type="dxa"/>
            <w:vMerge w:val="restart"/>
          </w:tcPr>
          <w:p w14:paraId="0FFD6C11" w14:textId="2D5D8E04" w:rsidR="00924425" w:rsidRPr="00D5543C" w:rsidRDefault="00924425" w:rsidP="00924425">
            <w:pPr>
              <w:rPr>
                <w:highlight w:val="green"/>
              </w:rPr>
            </w:pPr>
            <w:r w:rsidRPr="00D5543C">
              <w:rPr>
                <w:highlight w:val="green"/>
              </w:rPr>
              <w:t>It is ok. “</w:t>
            </w:r>
            <w:proofErr w:type="gramStart"/>
            <w:r w:rsidRPr="00D5543C">
              <w:rPr>
                <w:highlight w:val="green"/>
              </w:rPr>
              <w:t>ADL functioning,</w:t>
            </w:r>
            <w:proofErr w:type="gramEnd"/>
            <w:r w:rsidRPr="00D5543C">
              <w:rPr>
                <w:highlight w:val="green"/>
              </w:rPr>
              <w:t xml:space="preserve"> was categorized in a lower score at 3-month follow Up compared to the baseline the baseline score (“decreased”) versus a same or higher score (“same/ increased”). “Use of supportive care was dichotomized in an increased number of hours</w:t>
            </w:r>
          </w:p>
          <w:p w14:paraId="08278B3E" w14:textId="77777777" w:rsidR="00924425" w:rsidRPr="00D5543C" w:rsidRDefault="00924425" w:rsidP="00924425">
            <w:pPr>
              <w:rPr>
                <w:highlight w:val="green"/>
              </w:rPr>
            </w:pPr>
            <w:r w:rsidRPr="00D5543C">
              <w:rPr>
                <w:highlight w:val="green"/>
              </w:rPr>
              <w:t>supportive care per week at 3-month follow-up compared to baseline (“increased”) versus the</w:t>
            </w:r>
          </w:p>
          <w:p w14:paraId="6D52D9B2" w14:textId="2629646B" w:rsidR="00924425" w:rsidRPr="00D5543C" w:rsidRDefault="00924425" w:rsidP="00924425">
            <w:pPr>
              <w:rPr>
                <w:highlight w:val="green"/>
              </w:rPr>
            </w:pPr>
            <w:r w:rsidRPr="00D5543C">
              <w:rPr>
                <w:highlight w:val="green"/>
              </w:rPr>
              <w:t xml:space="preserve">same or </w:t>
            </w:r>
            <w:proofErr w:type="gramStart"/>
            <w:r w:rsidRPr="00D5543C">
              <w:rPr>
                <w:highlight w:val="green"/>
              </w:rPr>
              <w:t>a decreased number of</w:t>
            </w:r>
            <w:proofErr w:type="gramEnd"/>
            <w:r w:rsidRPr="00D5543C">
              <w:rPr>
                <w:highlight w:val="green"/>
              </w:rPr>
              <w:t xml:space="preserve"> hours supportive care (“same/ decreased”).”</w:t>
            </w:r>
            <w:r>
              <w:rPr>
                <w:highlight w:val="green"/>
              </w:rPr>
              <w:t xml:space="preserve"> </w:t>
            </w:r>
            <w:r w:rsidR="001C2C0E">
              <w:rPr>
                <w:highlight w:val="green"/>
              </w:rPr>
              <w:t xml:space="preserve">- </w:t>
            </w:r>
            <w:r w:rsidRPr="001C2C0E">
              <w:rPr>
                <w:i/>
                <w:iCs/>
                <w:highlight w:val="green"/>
              </w:rPr>
              <w:t>Clearly described as a categorically defined change from baseline.</w:t>
            </w:r>
            <w:r>
              <w:rPr>
                <w:highlight w:val="green"/>
              </w:rPr>
              <w:t xml:space="preserve"> </w:t>
            </w:r>
          </w:p>
        </w:tc>
      </w:tr>
      <w:tr w:rsidR="00924425" w14:paraId="5DB3D2F0" w14:textId="77777777" w:rsidTr="000559FF">
        <w:tc>
          <w:tcPr>
            <w:tcW w:w="2216" w:type="dxa"/>
          </w:tcPr>
          <w:p w14:paraId="3EF4665A" w14:textId="0DDBD7EE" w:rsidR="00924425" w:rsidRPr="00D5543C" w:rsidRDefault="00924425" w:rsidP="00924425">
            <w:pPr>
              <w:rPr>
                <w:highlight w:val="green"/>
              </w:rPr>
            </w:pPr>
            <w:proofErr w:type="spellStart"/>
            <w:r w:rsidRPr="00D5543C">
              <w:rPr>
                <w:highlight w:val="green"/>
              </w:rPr>
              <w:t>Hempenius</w:t>
            </w:r>
            <w:proofErr w:type="spellEnd"/>
            <w:r w:rsidRPr="00D5543C">
              <w:rPr>
                <w:highlight w:val="green"/>
              </w:rPr>
              <w:t xml:space="preserve"> 2016</w:t>
            </w:r>
          </w:p>
        </w:tc>
        <w:tc>
          <w:tcPr>
            <w:tcW w:w="912" w:type="dxa"/>
          </w:tcPr>
          <w:p w14:paraId="41075121" w14:textId="29AC4474" w:rsidR="00924425" w:rsidRPr="00D5543C" w:rsidRDefault="00924425" w:rsidP="00924425">
            <w:pPr>
              <w:rPr>
                <w:highlight w:val="green"/>
              </w:rPr>
            </w:pPr>
            <w:r w:rsidRPr="00D5543C">
              <w:rPr>
                <w:highlight w:val="green"/>
              </w:rPr>
              <w:t>cat</w:t>
            </w:r>
          </w:p>
        </w:tc>
        <w:tc>
          <w:tcPr>
            <w:tcW w:w="2963" w:type="dxa"/>
          </w:tcPr>
          <w:p w14:paraId="77D57FC1" w14:textId="79D98B8C" w:rsidR="00924425" w:rsidRPr="00D5543C" w:rsidRDefault="00924425" w:rsidP="00924425">
            <w:pPr>
              <w:rPr>
                <w:highlight w:val="green"/>
              </w:rPr>
            </w:pPr>
            <w:r w:rsidRPr="00D5543C">
              <w:rPr>
                <w:highlight w:val="green"/>
              </w:rPr>
              <w:t>x</w:t>
            </w:r>
          </w:p>
        </w:tc>
        <w:tc>
          <w:tcPr>
            <w:tcW w:w="3402" w:type="dxa"/>
          </w:tcPr>
          <w:p w14:paraId="549315C2" w14:textId="143B2DB8" w:rsidR="00924425" w:rsidRPr="00D5543C" w:rsidRDefault="00924425" w:rsidP="00924425">
            <w:pPr>
              <w:rPr>
                <w:highlight w:val="green"/>
              </w:rPr>
            </w:pPr>
          </w:p>
        </w:tc>
        <w:tc>
          <w:tcPr>
            <w:tcW w:w="4961" w:type="dxa"/>
            <w:vMerge/>
          </w:tcPr>
          <w:p w14:paraId="29B69D0D" w14:textId="77777777" w:rsidR="00924425" w:rsidRPr="00D5543C" w:rsidRDefault="00924425" w:rsidP="00924425">
            <w:pPr>
              <w:rPr>
                <w:highlight w:val="green"/>
              </w:rPr>
            </w:pPr>
          </w:p>
        </w:tc>
      </w:tr>
      <w:tr w:rsidR="00924425" w14:paraId="1D737E10" w14:textId="77777777" w:rsidTr="000559FF">
        <w:tc>
          <w:tcPr>
            <w:tcW w:w="2216" w:type="dxa"/>
          </w:tcPr>
          <w:p w14:paraId="56B02B82" w14:textId="45F77BC9" w:rsidR="00924425" w:rsidRPr="00D5543C" w:rsidRDefault="00924425" w:rsidP="00924425">
            <w:pPr>
              <w:rPr>
                <w:highlight w:val="green"/>
              </w:rPr>
            </w:pPr>
            <w:proofErr w:type="spellStart"/>
            <w:r w:rsidRPr="00D5543C">
              <w:rPr>
                <w:highlight w:val="green"/>
              </w:rPr>
              <w:t>Hempenius</w:t>
            </w:r>
            <w:proofErr w:type="spellEnd"/>
            <w:r w:rsidRPr="00D5543C">
              <w:rPr>
                <w:highlight w:val="green"/>
              </w:rPr>
              <w:t xml:space="preserve"> 2016</w:t>
            </w:r>
          </w:p>
        </w:tc>
        <w:tc>
          <w:tcPr>
            <w:tcW w:w="912" w:type="dxa"/>
          </w:tcPr>
          <w:p w14:paraId="3F8210C3" w14:textId="50CAD9E0" w:rsidR="00924425" w:rsidRPr="00D5543C" w:rsidRDefault="00924425" w:rsidP="00924425">
            <w:pPr>
              <w:rPr>
                <w:highlight w:val="green"/>
              </w:rPr>
            </w:pPr>
            <w:r w:rsidRPr="00D5543C">
              <w:rPr>
                <w:highlight w:val="green"/>
              </w:rPr>
              <w:t>cat</w:t>
            </w:r>
          </w:p>
        </w:tc>
        <w:tc>
          <w:tcPr>
            <w:tcW w:w="2963" w:type="dxa"/>
          </w:tcPr>
          <w:p w14:paraId="0D152759" w14:textId="29CB7CC3" w:rsidR="00924425" w:rsidRPr="00D5543C" w:rsidRDefault="00924425" w:rsidP="00924425">
            <w:pPr>
              <w:rPr>
                <w:highlight w:val="green"/>
              </w:rPr>
            </w:pPr>
            <w:r w:rsidRPr="00D5543C">
              <w:rPr>
                <w:highlight w:val="green"/>
              </w:rPr>
              <w:t>x</w:t>
            </w:r>
          </w:p>
        </w:tc>
        <w:tc>
          <w:tcPr>
            <w:tcW w:w="3402" w:type="dxa"/>
          </w:tcPr>
          <w:p w14:paraId="7F934597" w14:textId="3D55AF0E" w:rsidR="00924425" w:rsidRPr="00D5543C" w:rsidRDefault="00924425" w:rsidP="00924425">
            <w:pPr>
              <w:rPr>
                <w:highlight w:val="green"/>
              </w:rPr>
            </w:pPr>
          </w:p>
        </w:tc>
        <w:tc>
          <w:tcPr>
            <w:tcW w:w="4961" w:type="dxa"/>
            <w:vMerge/>
          </w:tcPr>
          <w:p w14:paraId="4FE19DE7" w14:textId="77777777" w:rsidR="00924425" w:rsidRPr="00D5543C" w:rsidRDefault="00924425" w:rsidP="00924425">
            <w:pPr>
              <w:rPr>
                <w:highlight w:val="green"/>
              </w:rPr>
            </w:pPr>
          </w:p>
        </w:tc>
      </w:tr>
      <w:tr w:rsidR="00924425" w14:paraId="5492219B" w14:textId="77777777" w:rsidTr="000559FF">
        <w:tc>
          <w:tcPr>
            <w:tcW w:w="2216" w:type="dxa"/>
          </w:tcPr>
          <w:p w14:paraId="72B7E8CD" w14:textId="42549BF2" w:rsidR="00924425" w:rsidRPr="00D5543C" w:rsidRDefault="00924425" w:rsidP="00924425">
            <w:pPr>
              <w:rPr>
                <w:highlight w:val="green"/>
              </w:rPr>
            </w:pPr>
            <w:proofErr w:type="spellStart"/>
            <w:r w:rsidRPr="00D5543C">
              <w:rPr>
                <w:highlight w:val="green"/>
              </w:rPr>
              <w:t>Hempenius</w:t>
            </w:r>
            <w:proofErr w:type="spellEnd"/>
            <w:r w:rsidRPr="00D5543C">
              <w:rPr>
                <w:highlight w:val="green"/>
              </w:rPr>
              <w:t xml:space="preserve"> 2016</w:t>
            </w:r>
          </w:p>
        </w:tc>
        <w:tc>
          <w:tcPr>
            <w:tcW w:w="912" w:type="dxa"/>
          </w:tcPr>
          <w:p w14:paraId="146AFB22" w14:textId="11154802" w:rsidR="00924425" w:rsidRPr="00D5543C" w:rsidRDefault="00924425" w:rsidP="00924425">
            <w:pPr>
              <w:rPr>
                <w:highlight w:val="green"/>
              </w:rPr>
            </w:pPr>
            <w:r w:rsidRPr="00D5543C">
              <w:rPr>
                <w:highlight w:val="green"/>
              </w:rPr>
              <w:t>cat</w:t>
            </w:r>
          </w:p>
        </w:tc>
        <w:tc>
          <w:tcPr>
            <w:tcW w:w="2963" w:type="dxa"/>
          </w:tcPr>
          <w:p w14:paraId="5F1311AA" w14:textId="7E7E04E6" w:rsidR="00924425" w:rsidRPr="00D5543C" w:rsidRDefault="00924425" w:rsidP="00924425">
            <w:pPr>
              <w:rPr>
                <w:highlight w:val="green"/>
              </w:rPr>
            </w:pPr>
            <w:r w:rsidRPr="00D5543C">
              <w:rPr>
                <w:highlight w:val="green"/>
              </w:rPr>
              <w:t>x</w:t>
            </w:r>
          </w:p>
        </w:tc>
        <w:tc>
          <w:tcPr>
            <w:tcW w:w="3402" w:type="dxa"/>
          </w:tcPr>
          <w:p w14:paraId="7999A1DD" w14:textId="1B29834E" w:rsidR="00924425" w:rsidRPr="00D5543C" w:rsidRDefault="00924425" w:rsidP="00924425">
            <w:pPr>
              <w:rPr>
                <w:highlight w:val="green"/>
              </w:rPr>
            </w:pPr>
          </w:p>
        </w:tc>
        <w:tc>
          <w:tcPr>
            <w:tcW w:w="4961" w:type="dxa"/>
            <w:vMerge/>
          </w:tcPr>
          <w:p w14:paraId="15E385D6" w14:textId="77777777" w:rsidR="00924425" w:rsidRPr="00D5543C" w:rsidRDefault="00924425" w:rsidP="00924425">
            <w:pPr>
              <w:rPr>
                <w:highlight w:val="green"/>
              </w:rPr>
            </w:pPr>
          </w:p>
        </w:tc>
      </w:tr>
      <w:tr w:rsidR="00924425" w14:paraId="0415F451" w14:textId="77777777" w:rsidTr="000559FF">
        <w:tc>
          <w:tcPr>
            <w:tcW w:w="2216" w:type="dxa"/>
          </w:tcPr>
          <w:p w14:paraId="0520205D" w14:textId="42EF6928" w:rsidR="00924425" w:rsidRPr="00D5543C" w:rsidRDefault="00924425" w:rsidP="00924425">
            <w:pPr>
              <w:rPr>
                <w:highlight w:val="green"/>
              </w:rPr>
            </w:pPr>
            <w:proofErr w:type="spellStart"/>
            <w:r w:rsidRPr="00D5543C">
              <w:rPr>
                <w:highlight w:val="green"/>
              </w:rPr>
              <w:t>Hempenius</w:t>
            </w:r>
            <w:proofErr w:type="spellEnd"/>
            <w:r w:rsidRPr="00D5543C">
              <w:rPr>
                <w:highlight w:val="green"/>
              </w:rPr>
              <w:t xml:space="preserve"> 2016</w:t>
            </w:r>
          </w:p>
        </w:tc>
        <w:tc>
          <w:tcPr>
            <w:tcW w:w="912" w:type="dxa"/>
          </w:tcPr>
          <w:p w14:paraId="3C863639" w14:textId="78784233" w:rsidR="00924425" w:rsidRPr="00D5543C" w:rsidRDefault="00924425" w:rsidP="00924425">
            <w:pPr>
              <w:rPr>
                <w:highlight w:val="green"/>
              </w:rPr>
            </w:pPr>
            <w:r w:rsidRPr="00D5543C">
              <w:rPr>
                <w:highlight w:val="green"/>
              </w:rPr>
              <w:t>cat</w:t>
            </w:r>
          </w:p>
        </w:tc>
        <w:tc>
          <w:tcPr>
            <w:tcW w:w="2963" w:type="dxa"/>
          </w:tcPr>
          <w:p w14:paraId="0508DA82" w14:textId="438EF75F" w:rsidR="00924425" w:rsidRPr="00D5543C" w:rsidRDefault="00924425" w:rsidP="00924425">
            <w:pPr>
              <w:rPr>
                <w:highlight w:val="green"/>
              </w:rPr>
            </w:pPr>
            <w:r w:rsidRPr="00D5543C">
              <w:rPr>
                <w:highlight w:val="green"/>
              </w:rPr>
              <w:t>x</w:t>
            </w:r>
          </w:p>
        </w:tc>
        <w:tc>
          <w:tcPr>
            <w:tcW w:w="3402" w:type="dxa"/>
          </w:tcPr>
          <w:p w14:paraId="3FB360A1" w14:textId="229F0B4C" w:rsidR="00924425" w:rsidRPr="00D5543C" w:rsidRDefault="00924425" w:rsidP="00924425">
            <w:pPr>
              <w:rPr>
                <w:highlight w:val="green"/>
              </w:rPr>
            </w:pPr>
          </w:p>
        </w:tc>
        <w:tc>
          <w:tcPr>
            <w:tcW w:w="4961" w:type="dxa"/>
            <w:vMerge/>
          </w:tcPr>
          <w:p w14:paraId="5F8ECB31" w14:textId="77777777" w:rsidR="00924425" w:rsidRPr="00D5543C" w:rsidRDefault="00924425" w:rsidP="00924425">
            <w:pPr>
              <w:rPr>
                <w:highlight w:val="green"/>
              </w:rPr>
            </w:pPr>
          </w:p>
        </w:tc>
      </w:tr>
      <w:tr w:rsidR="00924425" w14:paraId="68FFA017" w14:textId="77777777" w:rsidTr="000559FF">
        <w:tc>
          <w:tcPr>
            <w:tcW w:w="2216" w:type="dxa"/>
          </w:tcPr>
          <w:p w14:paraId="594A6EE9" w14:textId="75A1FFFD" w:rsidR="00924425" w:rsidRPr="00382DB6" w:rsidRDefault="00924425" w:rsidP="00924425">
            <w:pPr>
              <w:rPr>
                <w:highlight w:val="green"/>
              </w:rPr>
            </w:pPr>
            <w:r w:rsidRPr="00382DB6">
              <w:rPr>
                <w:highlight w:val="green"/>
              </w:rPr>
              <w:t>Inouye 1998</w:t>
            </w:r>
          </w:p>
        </w:tc>
        <w:tc>
          <w:tcPr>
            <w:tcW w:w="912" w:type="dxa"/>
          </w:tcPr>
          <w:p w14:paraId="178DD649" w14:textId="389097B0" w:rsidR="00924425" w:rsidRPr="00382DB6" w:rsidRDefault="00924425" w:rsidP="00924425">
            <w:pPr>
              <w:rPr>
                <w:highlight w:val="green"/>
              </w:rPr>
            </w:pPr>
            <w:r w:rsidRPr="00382DB6">
              <w:rPr>
                <w:highlight w:val="green"/>
              </w:rPr>
              <w:t>cat</w:t>
            </w:r>
          </w:p>
        </w:tc>
        <w:tc>
          <w:tcPr>
            <w:tcW w:w="2963" w:type="dxa"/>
          </w:tcPr>
          <w:p w14:paraId="5558F9AB" w14:textId="0EBB1440" w:rsidR="00924425" w:rsidRPr="00382DB6" w:rsidRDefault="00924425" w:rsidP="00924425">
            <w:pPr>
              <w:rPr>
                <w:highlight w:val="green"/>
              </w:rPr>
            </w:pPr>
            <w:r w:rsidRPr="00382DB6">
              <w:rPr>
                <w:highlight w:val="green"/>
              </w:rPr>
              <w:t>x</w:t>
            </w:r>
          </w:p>
        </w:tc>
        <w:tc>
          <w:tcPr>
            <w:tcW w:w="3402" w:type="dxa"/>
          </w:tcPr>
          <w:p w14:paraId="516EFB3F" w14:textId="3DEB80DB" w:rsidR="00924425" w:rsidRPr="00382DB6" w:rsidRDefault="00924425" w:rsidP="00924425">
            <w:pPr>
              <w:rPr>
                <w:highlight w:val="green"/>
              </w:rPr>
            </w:pPr>
          </w:p>
        </w:tc>
        <w:tc>
          <w:tcPr>
            <w:tcW w:w="4961" w:type="dxa"/>
          </w:tcPr>
          <w:p w14:paraId="112754F5" w14:textId="77777777" w:rsidR="00924425" w:rsidRPr="00382DB6" w:rsidRDefault="00924425" w:rsidP="00924425">
            <w:pPr>
              <w:rPr>
                <w:highlight w:val="green"/>
              </w:rPr>
            </w:pPr>
            <w:r w:rsidRPr="00382DB6">
              <w:rPr>
                <w:highlight w:val="green"/>
              </w:rPr>
              <w:t>it is ok. “At 3-month follow-up, ADL decline</w:t>
            </w:r>
          </w:p>
          <w:p w14:paraId="29A98FD5" w14:textId="2FE442D5" w:rsidR="00924425" w:rsidRPr="00382DB6" w:rsidRDefault="00924425" w:rsidP="00924425">
            <w:pPr>
              <w:rPr>
                <w:highlight w:val="green"/>
              </w:rPr>
            </w:pPr>
            <w:r w:rsidRPr="00382DB6">
              <w:rPr>
                <w:highlight w:val="green"/>
              </w:rPr>
              <w:t>was defined as a decline in ADL score from prehospitalization status until 3-month follow-up among survivors only”</w:t>
            </w:r>
            <w:r w:rsidR="00382DB6" w:rsidRPr="00382DB6">
              <w:rPr>
                <w:highlight w:val="green"/>
              </w:rPr>
              <w:t>- Clear, decline</w:t>
            </w:r>
          </w:p>
        </w:tc>
      </w:tr>
      <w:tr w:rsidR="00924425" w14:paraId="79527AA6" w14:textId="77777777" w:rsidTr="000559FF">
        <w:tc>
          <w:tcPr>
            <w:tcW w:w="2216" w:type="dxa"/>
          </w:tcPr>
          <w:p w14:paraId="31AD77A9" w14:textId="62E692A8" w:rsidR="00924425" w:rsidRPr="003076C5" w:rsidRDefault="00924425" w:rsidP="00924425">
            <w:pPr>
              <w:rPr>
                <w:highlight w:val="green"/>
              </w:rPr>
            </w:pPr>
            <w:r w:rsidRPr="003076C5">
              <w:rPr>
                <w:highlight w:val="green"/>
              </w:rPr>
              <w:t>Jackson 2014</w:t>
            </w:r>
          </w:p>
        </w:tc>
        <w:tc>
          <w:tcPr>
            <w:tcW w:w="912" w:type="dxa"/>
          </w:tcPr>
          <w:p w14:paraId="66D4580C" w14:textId="1E1809D7" w:rsidR="00924425" w:rsidRPr="003076C5" w:rsidRDefault="00924425" w:rsidP="00924425">
            <w:pPr>
              <w:rPr>
                <w:highlight w:val="green"/>
              </w:rPr>
            </w:pPr>
            <w:r w:rsidRPr="003076C5">
              <w:rPr>
                <w:highlight w:val="green"/>
              </w:rPr>
              <w:t>cat</w:t>
            </w:r>
          </w:p>
        </w:tc>
        <w:tc>
          <w:tcPr>
            <w:tcW w:w="2963" w:type="dxa"/>
          </w:tcPr>
          <w:p w14:paraId="48E9579A" w14:textId="77777777" w:rsidR="00924425" w:rsidRPr="003076C5" w:rsidRDefault="00924425" w:rsidP="00924425">
            <w:pPr>
              <w:rPr>
                <w:highlight w:val="green"/>
              </w:rPr>
            </w:pPr>
          </w:p>
        </w:tc>
        <w:tc>
          <w:tcPr>
            <w:tcW w:w="3402" w:type="dxa"/>
          </w:tcPr>
          <w:p w14:paraId="3AD2790D" w14:textId="563E0620" w:rsidR="00924425" w:rsidRPr="003076C5" w:rsidRDefault="00924425" w:rsidP="00924425">
            <w:pPr>
              <w:rPr>
                <w:highlight w:val="green"/>
              </w:rPr>
            </w:pPr>
            <w:r w:rsidRPr="003076C5">
              <w:rPr>
                <w:highlight w:val="green"/>
              </w:rPr>
              <w:t>x</w:t>
            </w:r>
          </w:p>
        </w:tc>
        <w:tc>
          <w:tcPr>
            <w:tcW w:w="4961" w:type="dxa"/>
            <w:vMerge w:val="restart"/>
          </w:tcPr>
          <w:p w14:paraId="615D28C8" w14:textId="1C61A527" w:rsidR="00924425" w:rsidRPr="003076C5" w:rsidRDefault="00924425" w:rsidP="00924425">
            <w:pPr>
              <w:rPr>
                <w:highlight w:val="green"/>
              </w:rPr>
            </w:pPr>
            <w:r w:rsidRPr="003076C5">
              <w:rPr>
                <w:highlight w:val="green"/>
              </w:rPr>
              <w:t>Check! I think this impairment “IADL disability (&gt;8 on the FAQ) was seen in 26%</w:t>
            </w:r>
          </w:p>
          <w:p w14:paraId="15352D92" w14:textId="77777777" w:rsidR="00924425" w:rsidRPr="003076C5" w:rsidRDefault="00924425" w:rsidP="00924425">
            <w:pPr>
              <w:rPr>
                <w:highlight w:val="green"/>
              </w:rPr>
            </w:pPr>
            <w:r w:rsidRPr="003076C5">
              <w:rPr>
                <w:highlight w:val="green"/>
              </w:rPr>
              <w:t>(108/422) and 23% (87/372) of individuals at 3 and 12 months”</w:t>
            </w:r>
          </w:p>
          <w:p w14:paraId="45BAEF8F" w14:textId="77777777" w:rsidR="00924425" w:rsidRPr="003076C5" w:rsidRDefault="00924425" w:rsidP="00924425">
            <w:pPr>
              <w:rPr>
                <w:highlight w:val="green"/>
              </w:rPr>
            </w:pPr>
            <w:r w:rsidRPr="003076C5">
              <w:rPr>
                <w:highlight w:val="green"/>
              </w:rPr>
              <w:t>“At least partial ADL disability (&gt;0 on the Katz ADL), was seen in 32% (139/428) and 27%</w:t>
            </w:r>
          </w:p>
          <w:p w14:paraId="7FC63506" w14:textId="77777777" w:rsidR="00924425" w:rsidRPr="003076C5" w:rsidRDefault="00924425" w:rsidP="00924425">
            <w:pPr>
              <w:rPr>
                <w:highlight w:val="green"/>
              </w:rPr>
            </w:pPr>
            <w:r w:rsidRPr="003076C5">
              <w:rPr>
                <w:highlight w:val="green"/>
              </w:rPr>
              <w:t>(102/374) of individuals at 3 and 12 months”</w:t>
            </w:r>
          </w:p>
          <w:p w14:paraId="6BA6BF8A" w14:textId="700C097B" w:rsidR="00924425" w:rsidRPr="003076C5" w:rsidRDefault="00924425" w:rsidP="00924425">
            <w:pPr>
              <w:rPr>
                <w:highlight w:val="green"/>
              </w:rPr>
            </w:pPr>
            <w:r w:rsidRPr="003076C5">
              <w:rPr>
                <w:highlight w:val="green"/>
              </w:rPr>
              <w:t>“When comparing patients with and without baseline IADL disability, respectively, we found that 56% (19/34) vs. 23%</w:t>
            </w:r>
          </w:p>
          <w:p w14:paraId="377AB3DA" w14:textId="081852CE" w:rsidR="00924425" w:rsidRPr="003076C5" w:rsidRDefault="00924425" w:rsidP="00924425">
            <w:pPr>
              <w:rPr>
                <w:i/>
                <w:iCs/>
                <w:highlight w:val="green"/>
              </w:rPr>
            </w:pPr>
            <w:r w:rsidRPr="003076C5">
              <w:rPr>
                <w:highlight w:val="green"/>
              </w:rPr>
              <w:t xml:space="preserve">(87/384) had IADL disability at 3 months follow-up. Similarly at 12 months, 62% (21/34) vs. 20% (66/333) had IADL disability among those with and </w:t>
            </w:r>
            <w:r w:rsidRPr="003076C5">
              <w:rPr>
                <w:highlight w:val="green"/>
              </w:rPr>
              <w:lastRenderedPageBreak/>
              <w:t>without baseline IADL disability</w:t>
            </w:r>
            <w:r w:rsidR="00382DB6" w:rsidRPr="003076C5">
              <w:rPr>
                <w:highlight w:val="green"/>
              </w:rPr>
              <w:t xml:space="preserve"> – </w:t>
            </w:r>
            <w:r w:rsidR="00382DB6" w:rsidRPr="003076C5">
              <w:rPr>
                <w:i/>
                <w:iCs/>
                <w:highlight w:val="green"/>
              </w:rPr>
              <w:t>This one is tricky, but the data taken from Table 4 seems to be Performance based, in that</w:t>
            </w:r>
            <w:r w:rsidR="003076C5" w:rsidRPr="003076C5">
              <w:rPr>
                <w:i/>
                <w:iCs/>
                <w:highlight w:val="green"/>
              </w:rPr>
              <w:t xml:space="preserve"> for</w:t>
            </w:r>
            <w:r w:rsidR="00382DB6" w:rsidRPr="003076C5">
              <w:rPr>
                <w:i/>
                <w:iCs/>
                <w:highlight w:val="green"/>
              </w:rPr>
              <w:t xml:space="preserve"> each f-up time the two groups were compared and the OR calculate</w:t>
            </w:r>
            <w:r w:rsidR="003076C5" w:rsidRPr="003076C5">
              <w:rPr>
                <w:i/>
                <w:iCs/>
                <w:highlight w:val="green"/>
              </w:rPr>
              <w:t>d</w:t>
            </w:r>
            <w:r w:rsidR="00382DB6" w:rsidRPr="003076C5">
              <w:rPr>
                <w:i/>
                <w:iCs/>
                <w:highlight w:val="green"/>
              </w:rPr>
              <w:t xml:space="preserve"> to determine the odds of the delirium group having a</w:t>
            </w:r>
            <w:r w:rsidR="003076C5" w:rsidRPr="003076C5">
              <w:rPr>
                <w:i/>
                <w:iCs/>
                <w:highlight w:val="green"/>
              </w:rPr>
              <w:t xml:space="preserve"> </w:t>
            </w:r>
            <w:r w:rsidR="00382DB6" w:rsidRPr="003076C5">
              <w:rPr>
                <w:i/>
                <w:iCs/>
                <w:highlight w:val="green"/>
              </w:rPr>
              <w:t>‘worse’ or ‘better’ score</w:t>
            </w:r>
          </w:p>
        </w:tc>
      </w:tr>
      <w:tr w:rsidR="00924425" w14:paraId="4DA5182A" w14:textId="77777777" w:rsidTr="000559FF">
        <w:tc>
          <w:tcPr>
            <w:tcW w:w="2216" w:type="dxa"/>
          </w:tcPr>
          <w:p w14:paraId="6C3824F1" w14:textId="429519B6" w:rsidR="00924425" w:rsidRPr="003076C5" w:rsidRDefault="00924425" w:rsidP="00924425">
            <w:pPr>
              <w:rPr>
                <w:highlight w:val="green"/>
              </w:rPr>
            </w:pPr>
            <w:r w:rsidRPr="003076C5">
              <w:rPr>
                <w:highlight w:val="green"/>
              </w:rPr>
              <w:t>Jackson 2014</w:t>
            </w:r>
          </w:p>
        </w:tc>
        <w:tc>
          <w:tcPr>
            <w:tcW w:w="912" w:type="dxa"/>
          </w:tcPr>
          <w:p w14:paraId="40EE2E75" w14:textId="1B3E3AD9" w:rsidR="00924425" w:rsidRPr="003076C5" w:rsidRDefault="00924425" w:rsidP="00924425">
            <w:pPr>
              <w:rPr>
                <w:highlight w:val="green"/>
              </w:rPr>
            </w:pPr>
            <w:r w:rsidRPr="003076C5">
              <w:rPr>
                <w:highlight w:val="green"/>
              </w:rPr>
              <w:t>cat</w:t>
            </w:r>
          </w:p>
        </w:tc>
        <w:tc>
          <w:tcPr>
            <w:tcW w:w="2963" w:type="dxa"/>
          </w:tcPr>
          <w:p w14:paraId="1B7CC718" w14:textId="77777777" w:rsidR="00924425" w:rsidRPr="003076C5" w:rsidRDefault="00924425" w:rsidP="00924425">
            <w:pPr>
              <w:rPr>
                <w:highlight w:val="green"/>
              </w:rPr>
            </w:pPr>
          </w:p>
        </w:tc>
        <w:tc>
          <w:tcPr>
            <w:tcW w:w="3402" w:type="dxa"/>
          </w:tcPr>
          <w:p w14:paraId="1CEE9D57" w14:textId="247DF077" w:rsidR="00924425" w:rsidRPr="003076C5" w:rsidRDefault="00924425" w:rsidP="00924425">
            <w:pPr>
              <w:rPr>
                <w:highlight w:val="green"/>
              </w:rPr>
            </w:pPr>
            <w:r w:rsidRPr="003076C5">
              <w:rPr>
                <w:highlight w:val="green"/>
              </w:rPr>
              <w:t>x</w:t>
            </w:r>
          </w:p>
        </w:tc>
        <w:tc>
          <w:tcPr>
            <w:tcW w:w="4961" w:type="dxa"/>
            <w:vMerge/>
          </w:tcPr>
          <w:p w14:paraId="0916E03C" w14:textId="77777777" w:rsidR="00924425" w:rsidRPr="003076C5" w:rsidRDefault="00924425" w:rsidP="00924425">
            <w:pPr>
              <w:rPr>
                <w:highlight w:val="green"/>
              </w:rPr>
            </w:pPr>
          </w:p>
        </w:tc>
      </w:tr>
      <w:tr w:rsidR="00924425" w14:paraId="7B715712" w14:textId="77777777" w:rsidTr="000559FF">
        <w:tc>
          <w:tcPr>
            <w:tcW w:w="2216" w:type="dxa"/>
          </w:tcPr>
          <w:p w14:paraId="519CF034" w14:textId="6D083D6C" w:rsidR="00924425" w:rsidRPr="003076C5" w:rsidRDefault="00924425" w:rsidP="00924425">
            <w:pPr>
              <w:rPr>
                <w:highlight w:val="green"/>
              </w:rPr>
            </w:pPr>
            <w:r w:rsidRPr="003076C5">
              <w:rPr>
                <w:highlight w:val="green"/>
              </w:rPr>
              <w:t>Jackson 2014</w:t>
            </w:r>
          </w:p>
        </w:tc>
        <w:tc>
          <w:tcPr>
            <w:tcW w:w="912" w:type="dxa"/>
          </w:tcPr>
          <w:p w14:paraId="0CB7D8C7" w14:textId="3D646415" w:rsidR="00924425" w:rsidRPr="003076C5" w:rsidRDefault="00924425" w:rsidP="00924425">
            <w:pPr>
              <w:rPr>
                <w:highlight w:val="green"/>
              </w:rPr>
            </w:pPr>
            <w:r w:rsidRPr="003076C5">
              <w:rPr>
                <w:highlight w:val="green"/>
              </w:rPr>
              <w:t>cat</w:t>
            </w:r>
          </w:p>
        </w:tc>
        <w:tc>
          <w:tcPr>
            <w:tcW w:w="2963" w:type="dxa"/>
          </w:tcPr>
          <w:p w14:paraId="2B97F8CC" w14:textId="77777777" w:rsidR="00924425" w:rsidRPr="003076C5" w:rsidRDefault="00924425" w:rsidP="00924425">
            <w:pPr>
              <w:rPr>
                <w:highlight w:val="green"/>
              </w:rPr>
            </w:pPr>
          </w:p>
        </w:tc>
        <w:tc>
          <w:tcPr>
            <w:tcW w:w="3402" w:type="dxa"/>
          </w:tcPr>
          <w:p w14:paraId="00306635" w14:textId="0E7EBBDB" w:rsidR="00924425" w:rsidRPr="003076C5" w:rsidRDefault="00924425" w:rsidP="00924425">
            <w:pPr>
              <w:rPr>
                <w:highlight w:val="green"/>
              </w:rPr>
            </w:pPr>
            <w:r w:rsidRPr="003076C5">
              <w:rPr>
                <w:highlight w:val="green"/>
              </w:rPr>
              <w:t>x</w:t>
            </w:r>
          </w:p>
        </w:tc>
        <w:tc>
          <w:tcPr>
            <w:tcW w:w="4961" w:type="dxa"/>
            <w:vMerge/>
          </w:tcPr>
          <w:p w14:paraId="5BCDA64A" w14:textId="77777777" w:rsidR="00924425" w:rsidRPr="003076C5" w:rsidRDefault="00924425" w:rsidP="00924425">
            <w:pPr>
              <w:rPr>
                <w:highlight w:val="green"/>
              </w:rPr>
            </w:pPr>
          </w:p>
        </w:tc>
      </w:tr>
      <w:tr w:rsidR="00924425" w14:paraId="3B38BC0B" w14:textId="77777777" w:rsidTr="000559FF">
        <w:tc>
          <w:tcPr>
            <w:tcW w:w="2216" w:type="dxa"/>
          </w:tcPr>
          <w:p w14:paraId="4626553C" w14:textId="70293E0F" w:rsidR="00924425" w:rsidRPr="003076C5" w:rsidRDefault="00924425" w:rsidP="00924425">
            <w:pPr>
              <w:rPr>
                <w:highlight w:val="green"/>
              </w:rPr>
            </w:pPr>
            <w:r w:rsidRPr="003076C5">
              <w:rPr>
                <w:highlight w:val="green"/>
              </w:rPr>
              <w:t>Jackson 2014</w:t>
            </w:r>
          </w:p>
        </w:tc>
        <w:tc>
          <w:tcPr>
            <w:tcW w:w="912" w:type="dxa"/>
          </w:tcPr>
          <w:p w14:paraId="47A0B6D6" w14:textId="4F605DE2" w:rsidR="00924425" w:rsidRPr="003076C5" w:rsidRDefault="00924425" w:rsidP="00924425">
            <w:pPr>
              <w:rPr>
                <w:highlight w:val="green"/>
              </w:rPr>
            </w:pPr>
            <w:r w:rsidRPr="003076C5">
              <w:rPr>
                <w:highlight w:val="green"/>
              </w:rPr>
              <w:t>cat</w:t>
            </w:r>
          </w:p>
        </w:tc>
        <w:tc>
          <w:tcPr>
            <w:tcW w:w="2963" w:type="dxa"/>
          </w:tcPr>
          <w:p w14:paraId="5558EE7A" w14:textId="77777777" w:rsidR="00924425" w:rsidRPr="003076C5" w:rsidRDefault="00924425" w:rsidP="00924425">
            <w:pPr>
              <w:rPr>
                <w:highlight w:val="green"/>
              </w:rPr>
            </w:pPr>
          </w:p>
        </w:tc>
        <w:tc>
          <w:tcPr>
            <w:tcW w:w="3402" w:type="dxa"/>
          </w:tcPr>
          <w:p w14:paraId="4FC1A9FE" w14:textId="2EF983FF" w:rsidR="00924425" w:rsidRPr="003076C5" w:rsidRDefault="00924425" w:rsidP="00924425">
            <w:pPr>
              <w:rPr>
                <w:highlight w:val="green"/>
              </w:rPr>
            </w:pPr>
            <w:r w:rsidRPr="003076C5">
              <w:rPr>
                <w:highlight w:val="green"/>
              </w:rPr>
              <w:t>x</w:t>
            </w:r>
          </w:p>
        </w:tc>
        <w:tc>
          <w:tcPr>
            <w:tcW w:w="4961" w:type="dxa"/>
            <w:vMerge/>
          </w:tcPr>
          <w:p w14:paraId="53A34FC9" w14:textId="77777777" w:rsidR="00924425" w:rsidRPr="003076C5" w:rsidRDefault="00924425" w:rsidP="00924425">
            <w:pPr>
              <w:rPr>
                <w:highlight w:val="green"/>
              </w:rPr>
            </w:pPr>
          </w:p>
        </w:tc>
      </w:tr>
      <w:tr w:rsidR="00924425" w14:paraId="354B8A24" w14:textId="77777777" w:rsidTr="000559FF">
        <w:tc>
          <w:tcPr>
            <w:tcW w:w="2216" w:type="dxa"/>
          </w:tcPr>
          <w:p w14:paraId="0A92CCAA" w14:textId="793EBFF4" w:rsidR="00924425" w:rsidRPr="003076C5" w:rsidRDefault="00924425" w:rsidP="00924425">
            <w:pPr>
              <w:rPr>
                <w:highlight w:val="green"/>
              </w:rPr>
            </w:pPr>
            <w:r w:rsidRPr="003076C5">
              <w:rPr>
                <w:highlight w:val="green"/>
              </w:rPr>
              <w:t>Lee 2011</w:t>
            </w:r>
          </w:p>
        </w:tc>
        <w:tc>
          <w:tcPr>
            <w:tcW w:w="912" w:type="dxa"/>
          </w:tcPr>
          <w:p w14:paraId="3CC240FE" w14:textId="3EFE824A" w:rsidR="00924425" w:rsidRPr="003076C5" w:rsidRDefault="00924425" w:rsidP="00924425">
            <w:pPr>
              <w:rPr>
                <w:highlight w:val="green"/>
              </w:rPr>
            </w:pPr>
            <w:r w:rsidRPr="003076C5">
              <w:rPr>
                <w:highlight w:val="green"/>
              </w:rPr>
              <w:t>cat</w:t>
            </w:r>
          </w:p>
        </w:tc>
        <w:tc>
          <w:tcPr>
            <w:tcW w:w="2963" w:type="dxa"/>
          </w:tcPr>
          <w:p w14:paraId="67F3D902" w14:textId="77777777" w:rsidR="00924425" w:rsidRPr="003076C5" w:rsidRDefault="00924425" w:rsidP="00924425">
            <w:pPr>
              <w:rPr>
                <w:highlight w:val="green"/>
              </w:rPr>
            </w:pPr>
          </w:p>
        </w:tc>
        <w:tc>
          <w:tcPr>
            <w:tcW w:w="3402" w:type="dxa"/>
          </w:tcPr>
          <w:p w14:paraId="10D91379" w14:textId="35499365" w:rsidR="00924425" w:rsidRPr="003076C5" w:rsidRDefault="00924425" w:rsidP="00924425">
            <w:pPr>
              <w:rPr>
                <w:highlight w:val="green"/>
              </w:rPr>
            </w:pPr>
            <w:r w:rsidRPr="003076C5">
              <w:rPr>
                <w:highlight w:val="green"/>
              </w:rPr>
              <w:t>x</w:t>
            </w:r>
          </w:p>
        </w:tc>
        <w:tc>
          <w:tcPr>
            <w:tcW w:w="4961" w:type="dxa"/>
            <w:vMerge w:val="restart"/>
          </w:tcPr>
          <w:p w14:paraId="097F91CC" w14:textId="10B00401" w:rsidR="00924425" w:rsidRPr="003076C5" w:rsidRDefault="00924425" w:rsidP="00924425">
            <w:pPr>
              <w:rPr>
                <w:highlight w:val="green"/>
              </w:rPr>
            </w:pPr>
            <w:r w:rsidRPr="003076C5">
              <w:rPr>
                <w:highlight w:val="green"/>
              </w:rPr>
              <w:t>I think this impairment. Postoperative functional outcomes were evaluated</w:t>
            </w:r>
          </w:p>
          <w:p w14:paraId="1985697D" w14:textId="21E0486A" w:rsidR="00924425" w:rsidRPr="003076C5" w:rsidRDefault="00924425" w:rsidP="00924425">
            <w:pPr>
              <w:rPr>
                <w:highlight w:val="green"/>
              </w:rPr>
            </w:pPr>
            <w:r w:rsidRPr="003076C5">
              <w:rPr>
                <w:highlight w:val="green"/>
              </w:rPr>
              <w:t>using activity levels, which were defined as</w:t>
            </w:r>
          </w:p>
          <w:p w14:paraId="7E08F02F" w14:textId="77777777" w:rsidR="00924425" w:rsidRPr="003076C5" w:rsidRDefault="00924425" w:rsidP="00924425">
            <w:pPr>
              <w:rPr>
                <w:highlight w:val="green"/>
              </w:rPr>
            </w:pPr>
            <w:r w:rsidRPr="003076C5">
              <w:rPr>
                <w:highlight w:val="green"/>
              </w:rPr>
              <w:t>follows: I, normal; II, essentially independent outdoors</w:t>
            </w:r>
          </w:p>
          <w:p w14:paraId="37F33A4E" w14:textId="77777777" w:rsidR="00924425" w:rsidRPr="003076C5" w:rsidRDefault="00924425" w:rsidP="00924425">
            <w:pPr>
              <w:rPr>
                <w:highlight w:val="green"/>
              </w:rPr>
            </w:pPr>
            <w:r w:rsidRPr="003076C5">
              <w:rPr>
                <w:highlight w:val="green"/>
              </w:rPr>
              <w:t>but requiring help with some activities; III, independent</w:t>
            </w:r>
          </w:p>
          <w:p w14:paraId="6623625E" w14:textId="414A451F" w:rsidR="00924425" w:rsidRPr="003076C5" w:rsidRDefault="00924425" w:rsidP="00924425">
            <w:pPr>
              <w:rPr>
                <w:highlight w:val="green"/>
              </w:rPr>
            </w:pPr>
            <w:r w:rsidRPr="003076C5">
              <w:rPr>
                <w:highlight w:val="green"/>
              </w:rPr>
              <w:t>indoors but always requiring help outdoors; IV, not</w:t>
            </w:r>
          </w:p>
          <w:p w14:paraId="72CCC918" w14:textId="5603F67A" w:rsidR="00924425" w:rsidRPr="003076C5" w:rsidRDefault="00924425" w:rsidP="00924425">
            <w:pPr>
              <w:rPr>
                <w:highlight w:val="green"/>
              </w:rPr>
            </w:pPr>
            <w:r w:rsidRPr="003076C5">
              <w:rPr>
                <w:highlight w:val="green"/>
              </w:rPr>
              <w:t>independent indoors but able to transfer and walk independently; and V, confined to bed or chair and not</w:t>
            </w:r>
            <w:r w:rsidR="003076C5" w:rsidRPr="003076C5">
              <w:rPr>
                <w:highlight w:val="green"/>
              </w:rPr>
              <w:t xml:space="preserve"> </w:t>
            </w:r>
            <w:r w:rsidRPr="003076C5">
              <w:rPr>
                <w:highlight w:val="green"/>
              </w:rPr>
              <w:t>ambulatory</w:t>
            </w:r>
            <w:r w:rsidR="003076C5" w:rsidRPr="003076C5">
              <w:rPr>
                <w:highlight w:val="green"/>
              </w:rPr>
              <w:t xml:space="preserve"> </w:t>
            </w:r>
            <w:r w:rsidR="003076C5" w:rsidRPr="003076C5">
              <w:rPr>
                <w:i/>
                <w:iCs/>
                <w:highlight w:val="green"/>
              </w:rPr>
              <w:t>– No evidence of change from baseline, instead a timepoint cross-sectional assessment done.</w:t>
            </w:r>
            <w:r w:rsidR="003076C5" w:rsidRPr="003076C5">
              <w:rPr>
                <w:highlight w:val="green"/>
              </w:rPr>
              <w:t xml:space="preserve"> </w:t>
            </w:r>
          </w:p>
        </w:tc>
      </w:tr>
      <w:tr w:rsidR="00924425" w14:paraId="63CA6238" w14:textId="77777777" w:rsidTr="000559FF">
        <w:tc>
          <w:tcPr>
            <w:tcW w:w="2216" w:type="dxa"/>
          </w:tcPr>
          <w:p w14:paraId="2DFF5AA0" w14:textId="7756F33E" w:rsidR="00924425" w:rsidRPr="003076C5" w:rsidRDefault="00924425" w:rsidP="00924425">
            <w:pPr>
              <w:rPr>
                <w:highlight w:val="green"/>
              </w:rPr>
            </w:pPr>
            <w:r w:rsidRPr="003076C5">
              <w:rPr>
                <w:highlight w:val="green"/>
              </w:rPr>
              <w:t>Lee 2011</w:t>
            </w:r>
          </w:p>
        </w:tc>
        <w:tc>
          <w:tcPr>
            <w:tcW w:w="912" w:type="dxa"/>
          </w:tcPr>
          <w:p w14:paraId="384473E8" w14:textId="44D92CE5" w:rsidR="00924425" w:rsidRPr="003076C5" w:rsidRDefault="00924425" w:rsidP="00924425">
            <w:pPr>
              <w:rPr>
                <w:highlight w:val="green"/>
              </w:rPr>
            </w:pPr>
            <w:r w:rsidRPr="003076C5">
              <w:rPr>
                <w:highlight w:val="green"/>
              </w:rPr>
              <w:t>cat</w:t>
            </w:r>
          </w:p>
        </w:tc>
        <w:tc>
          <w:tcPr>
            <w:tcW w:w="2963" w:type="dxa"/>
          </w:tcPr>
          <w:p w14:paraId="10886729" w14:textId="77777777" w:rsidR="00924425" w:rsidRPr="003076C5" w:rsidRDefault="00924425" w:rsidP="00924425">
            <w:pPr>
              <w:rPr>
                <w:highlight w:val="green"/>
              </w:rPr>
            </w:pPr>
          </w:p>
        </w:tc>
        <w:tc>
          <w:tcPr>
            <w:tcW w:w="3402" w:type="dxa"/>
          </w:tcPr>
          <w:p w14:paraId="5BEA508E" w14:textId="62A867A6" w:rsidR="00924425" w:rsidRPr="003076C5" w:rsidRDefault="00924425" w:rsidP="00924425">
            <w:pPr>
              <w:rPr>
                <w:highlight w:val="green"/>
              </w:rPr>
            </w:pPr>
            <w:r w:rsidRPr="003076C5">
              <w:rPr>
                <w:highlight w:val="green"/>
              </w:rPr>
              <w:t>x</w:t>
            </w:r>
          </w:p>
        </w:tc>
        <w:tc>
          <w:tcPr>
            <w:tcW w:w="4961" w:type="dxa"/>
            <w:vMerge/>
          </w:tcPr>
          <w:p w14:paraId="47214E6C" w14:textId="77777777" w:rsidR="00924425" w:rsidRPr="003076C5" w:rsidRDefault="00924425" w:rsidP="00924425">
            <w:pPr>
              <w:rPr>
                <w:highlight w:val="green"/>
              </w:rPr>
            </w:pPr>
          </w:p>
        </w:tc>
      </w:tr>
      <w:tr w:rsidR="00924425" w14:paraId="688BD623" w14:textId="77777777" w:rsidTr="000559FF">
        <w:tc>
          <w:tcPr>
            <w:tcW w:w="2216" w:type="dxa"/>
          </w:tcPr>
          <w:p w14:paraId="6626E824" w14:textId="5DBE7840" w:rsidR="00924425" w:rsidRPr="003076C5" w:rsidRDefault="00924425" w:rsidP="00924425">
            <w:pPr>
              <w:rPr>
                <w:highlight w:val="green"/>
              </w:rPr>
            </w:pPr>
            <w:r w:rsidRPr="003076C5">
              <w:rPr>
                <w:highlight w:val="green"/>
              </w:rPr>
              <w:t>Liang 2014</w:t>
            </w:r>
          </w:p>
        </w:tc>
        <w:tc>
          <w:tcPr>
            <w:tcW w:w="912" w:type="dxa"/>
          </w:tcPr>
          <w:p w14:paraId="7DA49932" w14:textId="5A9C2921" w:rsidR="00924425" w:rsidRPr="003076C5" w:rsidRDefault="00924425" w:rsidP="00924425">
            <w:pPr>
              <w:rPr>
                <w:highlight w:val="green"/>
              </w:rPr>
            </w:pPr>
            <w:r w:rsidRPr="003076C5">
              <w:rPr>
                <w:highlight w:val="green"/>
              </w:rPr>
              <w:t>cat</w:t>
            </w:r>
          </w:p>
        </w:tc>
        <w:tc>
          <w:tcPr>
            <w:tcW w:w="2963" w:type="dxa"/>
          </w:tcPr>
          <w:p w14:paraId="4F0FE7DB" w14:textId="3A981B59" w:rsidR="00924425" w:rsidRPr="003076C5" w:rsidRDefault="00924425" w:rsidP="00924425">
            <w:pPr>
              <w:rPr>
                <w:highlight w:val="green"/>
              </w:rPr>
            </w:pPr>
            <w:r w:rsidRPr="003076C5">
              <w:rPr>
                <w:highlight w:val="green"/>
              </w:rPr>
              <w:t>x</w:t>
            </w:r>
          </w:p>
        </w:tc>
        <w:tc>
          <w:tcPr>
            <w:tcW w:w="3402" w:type="dxa"/>
          </w:tcPr>
          <w:p w14:paraId="303EA768" w14:textId="3BAB78B1" w:rsidR="00924425" w:rsidRPr="003076C5" w:rsidRDefault="00924425" w:rsidP="00924425">
            <w:pPr>
              <w:rPr>
                <w:highlight w:val="green"/>
              </w:rPr>
            </w:pPr>
          </w:p>
        </w:tc>
        <w:tc>
          <w:tcPr>
            <w:tcW w:w="4961" w:type="dxa"/>
            <w:vMerge w:val="restart"/>
          </w:tcPr>
          <w:p w14:paraId="6EA91B5E" w14:textId="2368D18A" w:rsidR="00924425" w:rsidRPr="003076C5" w:rsidRDefault="00924425" w:rsidP="00924425">
            <w:pPr>
              <w:rPr>
                <w:highlight w:val="green"/>
              </w:rPr>
            </w:pPr>
            <w:r w:rsidRPr="003076C5">
              <w:rPr>
                <w:highlight w:val="green"/>
              </w:rPr>
              <w:t xml:space="preserve">I think this is decline. “To compare functional changes at 1, 3,6, and 12 months, ADL or IADL functional decline was defined as lower ADL or IADL score at follow-up than at </w:t>
            </w:r>
            <w:proofErr w:type="gramStart"/>
            <w:r w:rsidRPr="003076C5">
              <w:rPr>
                <w:highlight w:val="green"/>
              </w:rPr>
              <w:t>baseline”</w:t>
            </w:r>
            <w:r w:rsidR="003076C5" w:rsidRPr="003076C5">
              <w:rPr>
                <w:highlight w:val="green"/>
              </w:rPr>
              <w:t xml:space="preserve">  </w:t>
            </w:r>
            <w:r w:rsidR="003076C5" w:rsidRPr="003076C5">
              <w:rPr>
                <w:i/>
                <w:iCs/>
                <w:highlight w:val="green"/>
              </w:rPr>
              <w:t>-</w:t>
            </w:r>
            <w:proofErr w:type="gramEnd"/>
            <w:r w:rsidR="003076C5" w:rsidRPr="003076C5">
              <w:rPr>
                <w:i/>
                <w:iCs/>
                <w:highlight w:val="green"/>
              </w:rPr>
              <w:t xml:space="preserve"> Data clearly displayed as categorical decline based on change in scores from baseline.</w:t>
            </w:r>
          </w:p>
        </w:tc>
      </w:tr>
      <w:tr w:rsidR="00924425" w14:paraId="2AC2A466" w14:textId="77777777" w:rsidTr="000559FF">
        <w:tc>
          <w:tcPr>
            <w:tcW w:w="2216" w:type="dxa"/>
          </w:tcPr>
          <w:p w14:paraId="57A2F99F" w14:textId="6F180A49" w:rsidR="00924425" w:rsidRPr="003076C5" w:rsidRDefault="00924425" w:rsidP="00924425">
            <w:pPr>
              <w:rPr>
                <w:highlight w:val="green"/>
              </w:rPr>
            </w:pPr>
            <w:r w:rsidRPr="003076C5">
              <w:rPr>
                <w:highlight w:val="green"/>
              </w:rPr>
              <w:t>Liang 2014</w:t>
            </w:r>
          </w:p>
        </w:tc>
        <w:tc>
          <w:tcPr>
            <w:tcW w:w="912" w:type="dxa"/>
          </w:tcPr>
          <w:p w14:paraId="224F1ABC" w14:textId="33E2ABF5" w:rsidR="00924425" w:rsidRPr="003076C5" w:rsidRDefault="00924425" w:rsidP="00924425">
            <w:pPr>
              <w:rPr>
                <w:highlight w:val="green"/>
              </w:rPr>
            </w:pPr>
            <w:r w:rsidRPr="003076C5">
              <w:rPr>
                <w:highlight w:val="green"/>
              </w:rPr>
              <w:t>cat</w:t>
            </w:r>
          </w:p>
        </w:tc>
        <w:tc>
          <w:tcPr>
            <w:tcW w:w="2963" w:type="dxa"/>
          </w:tcPr>
          <w:p w14:paraId="4A86FB45" w14:textId="785DE83D" w:rsidR="00924425" w:rsidRPr="003076C5" w:rsidRDefault="00924425" w:rsidP="00924425">
            <w:pPr>
              <w:rPr>
                <w:highlight w:val="green"/>
              </w:rPr>
            </w:pPr>
            <w:r w:rsidRPr="003076C5">
              <w:rPr>
                <w:highlight w:val="green"/>
              </w:rPr>
              <w:t>x</w:t>
            </w:r>
          </w:p>
        </w:tc>
        <w:tc>
          <w:tcPr>
            <w:tcW w:w="3402" w:type="dxa"/>
          </w:tcPr>
          <w:p w14:paraId="37625351" w14:textId="3C41F1EC" w:rsidR="00924425" w:rsidRPr="003076C5" w:rsidRDefault="00924425" w:rsidP="00924425">
            <w:pPr>
              <w:rPr>
                <w:highlight w:val="green"/>
              </w:rPr>
            </w:pPr>
          </w:p>
        </w:tc>
        <w:tc>
          <w:tcPr>
            <w:tcW w:w="4961" w:type="dxa"/>
            <w:vMerge/>
          </w:tcPr>
          <w:p w14:paraId="52232EAE" w14:textId="77777777" w:rsidR="00924425" w:rsidRPr="003076C5" w:rsidRDefault="00924425" w:rsidP="00924425">
            <w:pPr>
              <w:rPr>
                <w:highlight w:val="green"/>
              </w:rPr>
            </w:pPr>
          </w:p>
        </w:tc>
      </w:tr>
      <w:tr w:rsidR="00924425" w14:paraId="3D1C02DA" w14:textId="77777777" w:rsidTr="000559FF">
        <w:tc>
          <w:tcPr>
            <w:tcW w:w="2216" w:type="dxa"/>
          </w:tcPr>
          <w:p w14:paraId="0829B912" w14:textId="084F86F6" w:rsidR="00924425" w:rsidRPr="003076C5" w:rsidRDefault="00924425" w:rsidP="00924425">
            <w:pPr>
              <w:rPr>
                <w:highlight w:val="green"/>
              </w:rPr>
            </w:pPr>
            <w:r w:rsidRPr="003076C5">
              <w:rPr>
                <w:highlight w:val="green"/>
              </w:rPr>
              <w:t>Liang 2014</w:t>
            </w:r>
          </w:p>
        </w:tc>
        <w:tc>
          <w:tcPr>
            <w:tcW w:w="912" w:type="dxa"/>
          </w:tcPr>
          <w:p w14:paraId="43AD9D1D" w14:textId="19EBAF19" w:rsidR="00924425" w:rsidRPr="003076C5" w:rsidRDefault="00924425" w:rsidP="00924425">
            <w:pPr>
              <w:rPr>
                <w:highlight w:val="green"/>
              </w:rPr>
            </w:pPr>
            <w:r w:rsidRPr="003076C5">
              <w:rPr>
                <w:highlight w:val="green"/>
              </w:rPr>
              <w:t>cat</w:t>
            </w:r>
          </w:p>
        </w:tc>
        <w:tc>
          <w:tcPr>
            <w:tcW w:w="2963" w:type="dxa"/>
          </w:tcPr>
          <w:p w14:paraId="7044CBF3" w14:textId="45A3743B" w:rsidR="00924425" w:rsidRPr="003076C5" w:rsidRDefault="00924425" w:rsidP="00924425">
            <w:pPr>
              <w:rPr>
                <w:highlight w:val="green"/>
              </w:rPr>
            </w:pPr>
            <w:r w:rsidRPr="003076C5">
              <w:rPr>
                <w:highlight w:val="green"/>
              </w:rPr>
              <w:t>x</w:t>
            </w:r>
          </w:p>
        </w:tc>
        <w:tc>
          <w:tcPr>
            <w:tcW w:w="3402" w:type="dxa"/>
          </w:tcPr>
          <w:p w14:paraId="1A51286F" w14:textId="48EAB97C" w:rsidR="00924425" w:rsidRPr="003076C5" w:rsidRDefault="00924425" w:rsidP="00924425">
            <w:pPr>
              <w:rPr>
                <w:highlight w:val="green"/>
              </w:rPr>
            </w:pPr>
          </w:p>
        </w:tc>
        <w:tc>
          <w:tcPr>
            <w:tcW w:w="4961" w:type="dxa"/>
            <w:vMerge/>
          </w:tcPr>
          <w:p w14:paraId="3688E73E" w14:textId="77777777" w:rsidR="00924425" w:rsidRPr="003076C5" w:rsidRDefault="00924425" w:rsidP="00924425">
            <w:pPr>
              <w:rPr>
                <w:highlight w:val="green"/>
              </w:rPr>
            </w:pPr>
          </w:p>
        </w:tc>
      </w:tr>
      <w:tr w:rsidR="00924425" w14:paraId="2F83039E" w14:textId="77777777" w:rsidTr="000559FF">
        <w:tc>
          <w:tcPr>
            <w:tcW w:w="2216" w:type="dxa"/>
          </w:tcPr>
          <w:p w14:paraId="76A62A0D" w14:textId="6DF94955" w:rsidR="00924425" w:rsidRPr="003076C5" w:rsidRDefault="00924425" w:rsidP="00924425">
            <w:pPr>
              <w:rPr>
                <w:highlight w:val="green"/>
              </w:rPr>
            </w:pPr>
            <w:r w:rsidRPr="003076C5">
              <w:rPr>
                <w:highlight w:val="green"/>
              </w:rPr>
              <w:t>Liang 2014</w:t>
            </w:r>
          </w:p>
        </w:tc>
        <w:tc>
          <w:tcPr>
            <w:tcW w:w="912" w:type="dxa"/>
          </w:tcPr>
          <w:p w14:paraId="5FA83227" w14:textId="01A90470" w:rsidR="00924425" w:rsidRPr="003076C5" w:rsidRDefault="00924425" w:rsidP="00924425">
            <w:pPr>
              <w:rPr>
                <w:highlight w:val="green"/>
              </w:rPr>
            </w:pPr>
            <w:r w:rsidRPr="003076C5">
              <w:rPr>
                <w:highlight w:val="green"/>
              </w:rPr>
              <w:t>cat</w:t>
            </w:r>
          </w:p>
        </w:tc>
        <w:tc>
          <w:tcPr>
            <w:tcW w:w="2963" w:type="dxa"/>
          </w:tcPr>
          <w:p w14:paraId="4DA485BE" w14:textId="2AAECFE1" w:rsidR="00924425" w:rsidRPr="003076C5" w:rsidRDefault="00924425" w:rsidP="00924425">
            <w:pPr>
              <w:rPr>
                <w:highlight w:val="green"/>
              </w:rPr>
            </w:pPr>
            <w:r w:rsidRPr="003076C5">
              <w:rPr>
                <w:highlight w:val="green"/>
              </w:rPr>
              <w:t>x</w:t>
            </w:r>
          </w:p>
        </w:tc>
        <w:tc>
          <w:tcPr>
            <w:tcW w:w="3402" w:type="dxa"/>
          </w:tcPr>
          <w:p w14:paraId="3BABA882" w14:textId="6FDAA036" w:rsidR="00924425" w:rsidRPr="003076C5" w:rsidRDefault="00924425" w:rsidP="00924425">
            <w:pPr>
              <w:rPr>
                <w:highlight w:val="green"/>
              </w:rPr>
            </w:pPr>
          </w:p>
        </w:tc>
        <w:tc>
          <w:tcPr>
            <w:tcW w:w="4961" w:type="dxa"/>
            <w:vMerge/>
          </w:tcPr>
          <w:p w14:paraId="436C5EF0" w14:textId="77777777" w:rsidR="00924425" w:rsidRPr="003076C5" w:rsidRDefault="00924425" w:rsidP="00924425">
            <w:pPr>
              <w:rPr>
                <w:highlight w:val="green"/>
              </w:rPr>
            </w:pPr>
          </w:p>
        </w:tc>
      </w:tr>
      <w:tr w:rsidR="00924425" w14:paraId="0EB32087" w14:textId="77777777" w:rsidTr="000559FF">
        <w:tc>
          <w:tcPr>
            <w:tcW w:w="2216" w:type="dxa"/>
          </w:tcPr>
          <w:p w14:paraId="502E837D" w14:textId="0F7F240A" w:rsidR="00924425" w:rsidRPr="003076C5" w:rsidRDefault="00924425" w:rsidP="00924425">
            <w:pPr>
              <w:rPr>
                <w:highlight w:val="green"/>
              </w:rPr>
            </w:pPr>
            <w:r w:rsidRPr="003076C5">
              <w:rPr>
                <w:highlight w:val="green"/>
              </w:rPr>
              <w:t>Liang 2014</w:t>
            </w:r>
          </w:p>
        </w:tc>
        <w:tc>
          <w:tcPr>
            <w:tcW w:w="912" w:type="dxa"/>
          </w:tcPr>
          <w:p w14:paraId="23772A01" w14:textId="4C1BF28F" w:rsidR="00924425" w:rsidRPr="003076C5" w:rsidRDefault="00924425" w:rsidP="00924425">
            <w:pPr>
              <w:rPr>
                <w:highlight w:val="green"/>
              </w:rPr>
            </w:pPr>
            <w:r w:rsidRPr="003076C5">
              <w:rPr>
                <w:highlight w:val="green"/>
              </w:rPr>
              <w:t>cat</w:t>
            </w:r>
          </w:p>
        </w:tc>
        <w:tc>
          <w:tcPr>
            <w:tcW w:w="2963" w:type="dxa"/>
          </w:tcPr>
          <w:p w14:paraId="01912268" w14:textId="0F69B96B" w:rsidR="00924425" w:rsidRPr="003076C5" w:rsidRDefault="00924425" w:rsidP="00924425">
            <w:pPr>
              <w:rPr>
                <w:highlight w:val="green"/>
              </w:rPr>
            </w:pPr>
            <w:r w:rsidRPr="003076C5">
              <w:rPr>
                <w:highlight w:val="green"/>
              </w:rPr>
              <w:t>x</w:t>
            </w:r>
          </w:p>
        </w:tc>
        <w:tc>
          <w:tcPr>
            <w:tcW w:w="3402" w:type="dxa"/>
          </w:tcPr>
          <w:p w14:paraId="37E1B2C5" w14:textId="3141337A" w:rsidR="00924425" w:rsidRPr="003076C5" w:rsidRDefault="00924425" w:rsidP="00924425">
            <w:pPr>
              <w:rPr>
                <w:highlight w:val="green"/>
              </w:rPr>
            </w:pPr>
          </w:p>
        </w:tc>
        <w:tc>
          <w:tcPr>
            <w:tcW w:w="4961" w:type="dxa"/>
            <w:vMerge/>
          </w:tcPr>
          <w:p w14:paraId="6893F1E1" w14:textId="77777777" w:rsidR="00924425" w:rsidRPr="003076C5" w:rsidRDefault="00924425" w:rsidP="00924425">
            <w:pPr>
              <w:rPr>
                <w:highlight w:val="green"/>
              </w:rPr>
            </w:pPr>
          </w:p>
        </w:tc>
      </w:tr>
      <w:tr w:rsidR="00924425" w14:paraId="72A8EB8B" w14:textId="77777777" w:rsidTr="000559FF">
        <w:tc>
          <w:tcPr>
            <w:tcW w:w="2216" w:type="dxa"/>
          </w:tcPr>
          <w:p w14:paraId="08F3A214" w14:textId="1B964550" w:rsidR="00924425" w:rsidRPr="003076C5" w:rsidRDefault="00924425" w:rsidP="00924425">
            <w:pPr>
              <w:rPr>
                <w:highlight w:val="green"/>
              </w:rPr>
            </w:pPr>
            <w:r w:rsidRPr="003076C5">
              <w:rPr>
                <w:highlight w:val="green"/>
              </w:rPr>
              <w:t>Liang 2014</w:t>
            </w:r>
          </w:p>
        </w:tc>
        <w:tc>
          <w:tcPr>
            <w:tcW w:w="912" w:type="dxa"/>
          </w:tcPr>
          <w:p w14:paraId="059D943D" w14:textId="673548CA" w:rsidR="00924425" w:rsidRPr="003076C5" w:rsidRDefault="00924425" w:rsidP="00924425">
            <w:pPr>
              <w:rPr>
                <w:highlight w:val="green"/>
              </w:rPr>
            </w:pPr>
            <w:r w:rsidRPr="003076C5">
              <w:rPr>
                <w:highlight w:val="green"/>
              </w:rPr>
              <w:t>cat</w:t>
            </w:r>
          </w:p>
        </w:tc>
        <w:tc>
          <w:tcPr>
            <w:tcW w:w="2963" w:type="dxa"/>
          </w:tcPr>
          <w:p w14:paraId="5AB3B11E" w14:textId="65FAE6B4" w:rsidR="00924425" w:rsidRPr="003076C5" w:rsidRDefault="00924425" w:rsidP="00924425">
            <w:pPr>
              <w:rPr>
                <w:highlight w:val="green"/>
              </w:rPr>
            </w:pPr>
            <w:r w:rsidRPr="003076C5">
              <w:rPr>
                <w:highlight w:val="green"/>
              </w:rPr>
              <w:t>x</w:t>
            </w:r>
          </w:p>
        </w:tc>
        <w:tc>
          <w:tcPr>
            <w:tcW w:w="3402" w:type="dxa"/>
          </w:tcPr>
          <w:p w14:paraId="3A9EBF97" w14:textId="2D608C8A" w:rsidR="00924425" w:rsidRPr="003076C5" w:rsidRDefault="00924425" w:rsidP="00924425">
            <w:pPr>
              <w:rPr>
                <w:highlight w:val="green"/>
              </w:rPr>
            </w:pPr>
          </w:p>
        </w:tc>
        <w:tc>
          <w:tcPr>
            <w:tcW w:w="4961" w:type="dxa"/>
            <w:vMerge/>
          </w:tcPr>
          <w:p w14:paraId="7728C8B6" w14:textId="77777777" w:rsidR="00924425" w:rsidRPr="003076C5" w:rsidRDefault="00924425" w:rsidP="00924425">
            <w:pPr>
              <w:rPr>
                <w:highlight w:val="green"/>
              </w:rPr>
            </w:pPr>
          </w:p>
        </w:tc>
      </w:tr>
      <w:tr w:rsidR="00924425" w14:paraId="13A2CD45" w14:textId="77777777" w:rsidTr="000559FF">
        <w:tc>
          <w:tcPr>
            <w:tcW w:w="2216" w:type="dxa"/>
          </w:tcPr>
          <w:p w14:paraId="55613665" w14:textId="6EEDD1F2" w:rsidR="00924425" w:rsidRPr="003076C5" w:rsidRDefault="00924425" w:rsidP="00924425">
            <w:pPr>
              <w:rPr>
                <w:highlight w:val="green"/>
              </w:rPr>
            </w:pPr>
            <w:r w:rsidRPr="003076C5">
              <w:rPr>
                <w:highlight w:val="green"/>
              </w:rPr>
              <w:t>Liang 2014</w:t>
            </w:r>
          </w:p>
        </w:tc>
        <w:tc>
          <w:tcPr>
            <w:tcW w:w="912" w:type="dxa"/>
          </w:tcPr>
          <w:p w14:paraId="0D70A71F" w14:textId="023667D2" w:rsidR="00924425" w:rsidRPr="003076C5" w:rsidRDefault="00924425" w:rsidP="00924425">
            <w:pPr>
              <w:rPr>
                <w:highlight w:val="green"/>
              </w:rPr>
            </w:pPr>
            <w:r w:rsidRPr="003076C5">
              <w:rPr>
                <w:highlight w:val="green"/>
              </w:rPr>
              <w:t>cat</w:t>
            </w:r>
          </w:p>
        </w:tc>
        <w:tc>
          <w:tcPr>
            <w:tcW w:w="2963" w:type="dxa"/>
          </w:tcPr>
          <w:p w14:paraId="5701C749" w14:textId="6571875E" w:rsidR="00924425" w:rsidRPr="003076C5" w:rsidRDefault="00924425" w:rsidP="00924425">
            <w:pPr>
              <w:rPr>
                <w:highlight w:val="green"/>
              </w:rPr>
            </w:pPr>
            <w:r w:rsidRPr="003076C5">
              <w:rPr>
                <w:highlight w:val="green"/>
              </w:rPr>
              <w:t>x</w:t>
            </w:r>
          </w:p>
        </w:tc>
        <w:tc>
          <w:tcPr>
            <w:tcW w:w="3402" w:type="dxa"/>
          </w:tcPr>
          <w:p w14:paraId="7A472251" w14:textId="6BFC4CF7" w:rsidR="00924425" w:rsidRPr="003076C5" w:rsidRDefault="00924425" w:rsidP="00924425">
            <w:pPr>
              <w:rPr>
                <w:highlight w:val="green"/>
              </w:rPr>
            </w:pPr>
          </w:p>
        </w:tc>
        <w:tc>
          <w:tcPr>
            <w:tcW w:w="4961" w:type="dxa"/>
            <w:vMerge/>
          </w:tcPr>
          <w:p w14:paraId="15FC85B9" w14:textId="77777777" w:rsidR="00924425" w:rsidRPr="003076C5" w:rsidRDefault="00924425" w:rsidP="00924425">
            <w:pPr>
              <w:rPr>
                <w:highlight w:val="green"/>
              </w:rPr>
            </w:pPr>
          </w:p>
        </w:tc>
      </w:tr>
      <w:tr w:rsidR="00924425" w14:paraId="0A14FD83" w14:textId="77777777" w:rsidTr="000559FF">
        <w:tc>
          <w:tcPr>
            <w:tcW w:w="2216" w:type="dxa"/>
          </w:tcPr>
          <w:p w14:paraId="67A99958" w14:textId="349C207C" w:rsidR="00924425" w:rsidRPr="003076C5" w:rsidRDefault="00924425" w:rsidP="00924425">
            <w:pPr>
              <w:rPr>
                <w:highlight w:val="green"/>
              </w:rPr>
            </w:pPr>
            <w:r w:rsidRPr="003076C5">
              <w:rPr>
                <w:highlight w:val="green"/>
              </w:rPr>
              <w:t>Liang 2014</w:t>
            </w:r>
          </w:p>
        </w:tc>
        <w:tc>
          <w:tcPr>
            <w:tcW w:w="912" w:type="dxa"/>
          </w:tcPr>
          <w:p w14:paraId="706CB788" w14:textId="7C398F1E" w:rsidR="00924425" w:rsidRPr="003076C5" w:rsidRDefault="00924425" w:rsidP="00924425">
            <w:pPr>
              <w:rPr>
                <w:highlight w:val="green"/>
              </w:rPr>
            </w:pPr>
            <w:r w:rsidRPr="003076C5">
              <w:rPr>
                <w:highlight w:val="green"/>
              </w:rPr>
              <w:t>cat</w:t>
            </w:r>
          </w:p>
        </w:tc>
        <w:tc>
          <w:tcPr>
            <w:tcW w:w="2963" w:type="dxa"/>
          </w:tcPr>
          <w:p w14:paraId="7A919051" w14:textId="4F630447" w:rsidR="00924425" w:rsidRPr="003076C5" w:rsidRDefault="00924425" w:rsidP="00924425">
            <w:pPr>
              <w:rPr>
                <w:highlight w:val="green"/>
              </w:rPr>
            </w:pPr>
            <w:r w:rsidRPr="003076C5">
              <w:rPr>
                <w:highlight w:val="green"/>
              </w:rPr>
              <w:t>x</w:t>
            </w:r>
          </w:p>
        </w:tc>
        <w:tc>
          <w:tcPr>
            <w:tcW w:w="3402" w:type="dxa"/>
          </w:tcPr>
          <w:p w14:paraId="3D5A708E" w14:textId="4921A0D5" w:rsidR="00924425" w:rsidRPr="003076C5" w:rsidRDefault="00924425" w:rsidP="00924425">
            <w:pPr>
              <w:rPr>
                <w:highlight w:val="green"/>
              </w:rPr>
            </w:pPr>
          </w:p>
        </w:tc>
        <w:tc>
          <w:tcPr>
            <w:tcW w:w="4961" w:type="dxa"/>
            <w:vMerge/>
          </w:tcPr>
          <w:p w14:paraId="519CDE9D" w14:textId="77777777" w:rsidR="00924425" w:rsidRPr="003076C5" w:rsidRDefault="00924425" w:rsidP="00924425">
            <w:pPr>
              <w:rPr>
                <w:highlight w:val="green"/>
              </w:rPr>
            </w:pPr>
          </w:p>
        </w:tc>
      </w:tr>
      <w:tr w:rsidR="00924425" w14:paraId="576DBE98" w14:textId="77777777" w:rsidTr="000559FF">
        <w:tc>
          <w:tcPr>
            <w:tcW w:w="2216" w:type="dxa"/>
          </w:tcPr>
          <w:p w14:paraId="624E4136" w14:textId="6496FA5B" w:rsidR="00924425" w:rsidRPr="0042123D" w:rsidRDefault="00924425" w:rsidP="00924425">
            <w:pPr>
              <w:rPr>
                <w:highlight w:val="green"/>
              </w:rPr>
            </w:pPr>
            <w:r w:rsidRPr="0042123D">
              <w:rPr>
                <w:highlight w:val="green"/>
              </w:rPr>
              <w:t>McCusker 2014</w:t>
            </w:r>
          </w:p>
        </w:tc>
        <w:tc>
          <w:tcPr>
            <w:tcW w:w="912" w:type="dxa"/>
          </w:tcPr>
          <w:p w14:paraId="6F289E6A" w14:textId="47347C12" w:rsidR="00924425" w:rsidRPr="0042123D" w:rsidRDefault="00924425" w:rsidP="00924425">
            <w:pPr>
              <w:rPr>
                <w:highlight w:val="green"/>
              </w:rPr>
            </w:pPr>
            <w:r w:rsidRPr="0042123D">
              <w:rPr>
                <w:highlight w:val="green"/>
              </w:rPr>
              <w:t>cat</w:t>
            </w:r>
          </w:p>
        </w:tc>
        <w:tc>
          <w:tcPr>
            <w:tcW w:w="2963" w:type="dxa"/>
          </w:tcPr>
          <w:p w14:paraId="60B9E286" w14:textId="08DF3D4A" w:rsidR="00924425" w:rsidRPr="0042123D" w:rsidRDefault="00924425" w:rsidP="00924425">
            <w:pPr>
              <w:rPr>
                <w:highlight w:val="green"/>
              </w:rPr>
            </w:pPr>
            <w:r w:rsidRPr="0042123D">
              <w:rPr>
                <w:highlight w:val="green"/>
              </w:rPr>
              <w:t>x</w:t>
            </w:r>
          </w:p>
        </w:tc>
        <w:tc>
          <w:tcPr>
            <w:tcW w:w="3402" w:type="dxa"/>
          </w:tcPr>
          <w:p w14:paraId="563406F2" w14:textId="1F9DEECF" w:rsidR="00924425" w:rsidRPr="0042123D" w:rsidRDefault="00924425" w:rsidP="00924425">
            <w:pPr>
              <w:rPr>
                <w:highlight w:val="green"/>
              </w:rPr>
            </w:pPr>
          </w:p>
        </w:tc>
        <w:tc>
          <w:tcPr>
            <w:tcW w:w="4961" w:type="dxa"/>
          </w:tcPr>
          <w:p w14:paraId="24FB4AB5" w14:textId="5BFC5767" w:rsidR="00924425" w:rsidRPr="0042123D" w:rsidRDefault="00924425" w:rsidP="00924425">
            <w:pPr>
              <w:rPr>
                <w:highlight w:val="green"/>
              </w:rPr>
            </w:pPr>
            <w:r w:rsidRPr="0042123D">
              <w:rPr>
                <w:highlight w:val="green"/>
              </w:rPr>
              <w:t>“10-point decline in Barthel Index.”</w:t>
            </w:r>
            <w:r w:rsidRPr="0042123D">
              <w:rPr>
                <w:i/>
                <w:iCs/>
                <w:highlight w:val="green"/>
              </w:rPr>
              <w:t xml:space="preserve">- correct, categorically defined decline from baseline. </w:t>
            </w:r>
          </w:p>
        </w:tc>
      </w:tr>
      <w:tr w:rsidR="00924425" w14:paraId="19BDEBBF" w14:textId="77777777" w:rsidTr="000559FF">
        <w:tc>
          <w:tcPr>
            <w:tcW w:w="2216" w:type="dxa"/>
          </w:tcPr>
          <w:p w14:paraId="2835B9F1" w14:textId="0F0F4F93" w:rsidR="00924425" w:rsidRPr="003076C5" w:rsidRDefault="00924425" w:rsidP="00924425">
            <w:pPr>
              <w:rPr>
                <w:highlight w:val="green"/>
              </w:rPr>
            </w:pPr>
            <w:r w:rsidRPr="003076C5">
              <w:rPr>
                <w:highlight w:val="green"/>
              </w:rPr>
              <w:t>Miyamoto 2021</w:t>
            </w:r>
          </w:p>
        </w:tc>
        <w:tc>
          <w:tcPr>
            <w:tcW w:w="912" w:type="dxa"/>
          </w:tcPr>
          <w:p w14:paraId="302B1B88" w14:textId="438886FF" w:rsidR="00924425" w:rsidRPr="003076C5" w:rsidRDefault="00924425" w:rsidP="00924425">
            <w:pPr>
              <w:rPr>
                <w:highlight w:val="green"/>
              </w:rPr>
            </w:pPr>
            <w:r w:rsidRPr="003076C5">
              <w:rPr>
                <w:highlight w:val="green"/>
              </w:rPr>
              <w:t>cat</w:t>
            </w:r>
          </w:p>
        </w:tc>
        <w:tc>
          <w:tcPr>
            <w:tcW w:w="2963" w:type="dxa"/>
          </w:tcPr>
          <w:p w14:paraId="2E3929FE" w14:textId="77777777" w:rsidR="00924425" w:rsidRPr="003076C5" w:rsidRDefault="00924425" w:rsidP="00924425">
            <w:pPr>
              <w:rPr>
                <w:highlight w:val="green"/>
              </w:rPr>
            </w:pPr>
          </w:p>
        </w:tc>
        <w:tc>
          <w:tcPr>
            <w:tcW w:w="3402" w:type="dxa"/>
          </w:tcPr>
          <w:p w14:paraId="620CBBEE" w14:textId="65B0B2A2" w:rsidR="00924425" w:rsidRPr="003076C5" w:rsidRDefault="00924425" w:rsidP="00924425">
            <w:pPr>
              <w:rPr>
                <w:highlight w:val="green"/>
              </w:rPr>
            </w:pPr>
            <w:r w:rsidRPr="003076C5">
              <w:rPr>
                <w:highlight w:val="green"/>
              </w:rPr>
              <w:t>x</w:t>
            </w:r>
          </w:p>
        </w:tc>
        <w:tc>
          <w:tcPr>
            <w:tcW w:w="4961" w:type="dxa"/>
            <w:vMerge w:val="restart"/>
          </w:tcPr>
          <w:p w14:paraId="1D9289D1" w14:textId="7089D894" w:rsidR="00924425" w:rsidRPr="003076C5" w:rsidRDefault="00924425" w:rsidP="00924425">
            <w:pPr>
              <w:rPr>
                <w:highlight w:val="green"/>
              </w:rPr>
            </w:pPr>
            <w:r w:rsidRPr="003076C5">
              <w:rPr>
                <w:highlight w:val="green"/>
              </w:rPr>
              <w:t>Impairment “BI score, which ranges between 0 (total dependence when performing ADL) and 100 (fully independent in performing ADL). There is no standardized cut-off value, but we applied a strict definition of disability affecting ADL as BI score &lt;= 60”</w:t>
            </w:r>
            <w:r w:rsidR="003076C5" w:rsidRPr="003076C5">
              <w:rPr>
                <w:highlight w:val="green"/>
              </w:rPr>
              <w:t xml:space="preserve"> = </w:t>
            </w:r>
            <w:r w:rsidRPr="003076C5">
              <w:rPr>
                <w:highlight w:val="green"/>
              </w:rPr>
              <w:t>ADL disability</w:t>
            </w:r>
            <w:r w:rsidR="003076C5" w:rsidRPr="003076C5">
              <w:rPr>
                <w:highlight w:val="green"/>
              </w:rPr>
              <w:t xml:space="preserve"> </w:t>
            </w:r>
            <w:r w:rsidR="003076C5" w:rsidRPr="003076C5">
              <w:rPr>
                <w:i/>
                <w:iCs/>
                <w:highlight w:val="green"/>
              </w:rPr>
              <w:t>– seems straightforward</w:t>
            </w:r>
          </w:p>
        </w:tc>
      </w:tr>
      <w:tr w:rsidR="00924425" w14:paraId="34B727A3" w14:textId="77777777" w:rsidTr="000559FF">
        <w:tc>
          <w:tcPr>
            <w:tcW w:w="2216" w:type="dxa"/>
          </w:tcPr>
          <w:p w14:paraId="2609C98B" w14:textId="596C7E10" w:rsidR="00924425" w:rsidRPr="003076C5" w:rsidRDefault="00924425" w:rsidP="00924425">
            <w:pPr>
              <w:rPr>
                <w:highlight w:val="green"/>
              </w:rPr>
            </w:pPr>
            <w:r w:rsidRPr="003076C5">
              <w:rPr>
                <w:highlight w:val="green"/>
              </w:rPr>
              <w:lastRenderedPageBreak/>
              <w:t>Miyamoto 2021</w:t>
            </w:r>
          </w:p>
        </w:tc>
        <w:tc>
          <w:tcPr>
            <w:tcW w:w="912" w:type="dxa"/>
          </w:tcPr>
          <w:p w14:paraId="60859417" w14:textId="67AFB0E9" w:rsidR="00924425" w:rsidRPr="003076C5" w:rsidRDefault="00924425" w:rsidP="00924425">
            <w:pPr>
              <w:rPr>
                <w:highlight w:val="green"/>
              </w:rPr>
            </w:pPr>
            <w:r w:rsidRPr="003076C5">
              <w:rPr>
                <w:highlight w:val="green"/>
              </w:rPr>
              <w:t>cat</w:t>
            </w:r>
          </w:p>
        </w:tc>
        <w:tc>
          <w:tcPr>
            <w:tcW w:w="2963" w:type="dxa"/>
          </w:tcPr>
          <w:p w14:paraId="2EAC5CFE" w14:textId="77777777" w:rsidR="00924425" w:rsidRPr="003076C5" w:rsidRDefault="00924425" w:rsidP="00924425">
            <w:pPr>
              <w:rPr>
                <w:highlight w:val="green"/>
              </w:rPr>
            </w:pPr>
          </w:p>
        </w:tc>
        <w:tc>
          <w:tcPr>
            <w:tcW w:w="3402" w:type="dxa"/>
          </w:tcPr>
          <w:p w14:paraId="257847BA" w14:textId="46C1DF5F" w:rsidR="00924425" w:rsidRPr="003076C5" w:rsidRDefault="00924425" w:rsidP="00924425">
            <w:pPr>
              <w:rPr>
                <w:highlight w:val="green"/>
              </w:rPr>
            </w:pPr>
            <w:r w:rsidRPr="003076C5">
              <w:rPr>
                <w:highlight w:val="green"/>
              </w:rPr>
              <w:t>x</w:t>
            </w:r>
          </w:p>
        </w:tc>
        <w:tc>
          <w:tcPr>
            <w:tcW w:w="4961" w:type="dxa"/>
            <w:vMerge/>
          </w:tcPr>
          <w:p w14:paraId="1264810A" w14:textId="61561855" w:rsidR="00924425" w:rsidRPr="003076C5" w:rsidRDefault="00924425" w:rsidP="00924425">
            <w:pPr>
              <w:rPr>
                <w:highlight w:val="green"/>
              </w:rPr>
            </w:pPr>
          </w:p>
        </w:tc>
      </w:tr>
      <w:tr w:rsidR="00924425" w14:paraId="4CC814ED" w14:textId="77777777" w:rsidTr="000559FF">
        <w:tc>
          <w:tcPr>
            <w:tcW w:w="2216" w:type="dxa"/>
          </w:tcPr>
          <w:p w14:paraId="71786B3C" w14:textId="322D067A" w:rsidR="00924425" w:rsidRPr="000837E6" w:rsidRDefault="00924425" w:rsidP="00924425">
            <w:pPr>
              <w:rPr>
                <w:highlight w:val="green"/>
              </w:rPr>
            </w:pPr>
            <w:proofErr w:type="spellStart"/>
            <w:r w:rsidRPr="000837E6">
              <w:rPr>
                <w:highlight w:val="green"/>
              </w:rPr>
              <w:t>Morandi</w:t>
            </w:r>
            <w:proofErr w:type="spellEnd"/>
            <w:r w:rsidRPr="000837E6">
              <w:rPr>
                <w:highlight w:val="green"/>
              </w:rPr>
              <w:t xml:space="preserve"> 2014</w:t>
            </w:r>
          </w:p>
        </w:tc>
        <w:tc>
          <w:tcPr>
            <w:tcW w:w="912" w:type="dxa"/>
          </w:tcPr>
          <w:p w14:paraId="33B6C087" w14:textId="5A22D766" w:rsidR="00924425" w:rsidRPr="000837E6" w:rsidRDefault="00924425" w:rsidP="00924425">
            <w:pPr>
              <w:rPr>
                <w:highlight w:val="green"/>
              </w:rPr>
            </w:pPr>
            <w:r w:rsidRPr="000837E6">
              <w:rPr>
                <w:highlight w:val="green"/>
              </w:rPr>
              <w:t>cat</w:t>
            </w:r>
          </w:p>
        </w:tc>
        <w:tc>
          <w:tcPr>
            <w:tcW w:w="2963" w:type="dxa"/>
          </w:tcPr>
          <w:p w14:paraId="240EC34B" w14:textId="77777777" w:rsidR="00924425" w:rsidRPr="000837E6" w:rsidRDefault="00924425" w:rsidP="00924425">
            <w:pPr>
              <w:rPr>
                <w:highlight w:val="green"/>
              </w:rPr>
            </w:pPr>
          </w:p>
        </w:tc>
        <w:tc>
          <w:tcPr>
            <w:tcW w:w="3402" w:type="dxa"/>
          </w:tcPr>
          <w:p w14:paraId="6566E970" w14:textId="3B158FAD" w:rsidR="00924425" w:rsidRPr="000837E6" w:rsidRDefault="00924425" w:rsidP="00924425">
            <w:pPr>
              <w:rPr>
                <w:highlight w:val="green"/>
              </w:rPr>
            </w:pPr>
            <w:r w:rsidRPr="000837E6">
              <w:rPr>
                <w:highlight w:val="green"/>
              </w:rPr>
              <w:t>x</w:t>
            </w:r>
          </w:p>
        </w:tc>
        <w:tc>
          <w:tcPr>
            <w:tcW w:w="4961" w:type="dxa"/>
          </w:tcPr>
          <w:p w14:paraId="18BA9702" w14:textId="6E2FB0A5" w:rsidR="00924425" w:rsidRPr="000837E6" w:rsidRDefault="00924425" w:rsidP="00924425">
            <w:pPr>
              <w:rPr>
                <w:highlight w:val="green"/>
              </w:rPr>
            </w:pPr>
            <w:r w:rsidRPr="000837E6">
              <w:rPr>
                <w:highlight w:val="green"/>
              </w:rPr>
              <w:t>Impairment?? “The primary outcome was that of walking dependence captured as a trajectory from discharge to 1-year follow-up. Degree of walking dependence at discharge and at 1-year follow-up was assessed using the BI walking mobility subitem. A score less than 15 (the maximum score) is robust to the presence of mobility impairment”</w:t>
            </w:r>
          </w:p>
          <w:p w14:paraId="38165BAF" w14:textId="12FECB21" w:rsidR="00924425" w:rsidRPr="000837E6" w:rsidRDefault="00924425" w:rsidP="00924425">
            <w:pPr>
              <w:rPr>
                <w:highlight w:val="green"/>
              </w:rPr>
            </w:pPr>
            <w:r w:rsidRPr="000837E6">
              <w:rPr>
                <w:highlight w:val="green"/>
              </w:rPr>
              <w:t>Walking dependency</w:t>
            </w:r>
            <w:r w:rsidR="003076C5" w:rsidRPr="000837E6">
              <w:rPr>
                <w:highlight w:val="green"/>
              </w:rPr>
              <w:t xml:space="preserve"> – Used a clear cut-off, </w:t>
            </w:r>
            <w:r w:rsidR="000837E6" w:rsidRPr="000837E6">
              <w:rPr>
                <w:highlight w:val="green"/>
              </w:rPr>
              <w:t xml:space="preserve">no evidence that they have subtracted baseline scores from follow-up, rather presented the percentages based on x-sectional results for each timepoint (discharge and follow-up). </w:t>
            </w:r>
            <w:r w:rsidRPr="000837E6">
              <w:rPr>
                <w:highlight w:val="green"/>
              </w:rPr>
              <w:t xml:space="preserve"> </w:t>
            </w:r>
          </w:p>
        </w:tc>
      </w:tr>
      <w:tr w:rsidR="00924425" w14:paraId="50F41FF1" w14:textId="77777777" w:rsidTr="000559FF">
        <w:tc>
          <w:tcPr>
            <w:tcW w:w="2216" w:type="dxa"/>
          </w:tcPr>
          <w:p w14:paraId="32D7A576" w14:textId="045E47EC" w:rsidR="00924425" w:rsidRPr="000837E6" w:rsidRDefault="00924425" w:rsidP="00924425">
            <w:pPr>
              <w:rPr>
                <w:highlight w:val="green"/>
              </w:rPr>
            </w:pPr>
            <w:r w:rsidRPr="000837E6">
              <w:rPr>
                <w:highlight w:val="green"/>
              </w:rPr>
              <w:t>Murray 1993</w:t>
            </w:r>
          </w:p>
        </w:tc>
        <w:tc>
          <w:tcPr>
            <w:tcW w:w="912" w:type="dxa"/>
          </w:tcPr>
          <w:p w14:paraId="15F35FC9" w14:textId="05AE4E75" w:rsidR="00924425" w:rsidRPr="000837E6" w:rsidRDefault="00924425" w:rsidP="00924425">
            <w:pPr>
              <w:rPr>
                <w:highlight w:val="green"/>
              </w:rPr>
            </w:pPr>
            <w:r w:rsidRPr="000837E6">
              <w:rPr>
                <w:highlight w:val="green"/>
              </w:rPr>
              <w:t>cat</w:t>
            </w:r>
          </w:p>
        </w:tc>
        <w:tc>
          <w:tcPr>
            <w:tcW w:w="2963" w:type="dxa"/>
          </w:tcPr>
          <w:p w14:paraId="1EB99ED2" w14:textId="3318E511" w:rsidR="00924425" w:rsidRPr="000837E6" w:rsidRDefault="00924425" w:rsidP="00924425">
            <w:pPr>
              <w:rPr>
                <w:highlight w:val="green"/>
              </w:rPr>
            </w:pPr>
            <w:r w:rsidRPr="000837E6">
              <w:rPr>
                <w:highlight w:val="green"/>
              </w:rPr>
              <w:t>x</w:t>
            </w:r>
          </w:p>
        </w:tc>
        <w:tc>
          <w:tcPr>
            <w:tcW w:w="3402" w:type="dxa"/>
          </w:tcPr>
          <w:p w14:paraId="520E9DFA" w14:textId="1F239507" w:rsidR="00924425" w:rsidRPr="000837E6" w:rsidRDefault="00924425" w:rsidP="00924425">
            <w:pPr>
              <w:rPr>
                <w:highlight w:val="green"/>
              </w:rPr>
            </w:pPr>
          </w:p>
        </w:tc>
        <w:tc>
          <w:tcPr>
            <w:tcW w:w="4961" w:type="dxa"/>
            <w:vMerge w:val="restart"/>
          </w:tcPr>
          <w:p w14:paraId="111340E6" w14:textId="77777777" w:rsidR="00924425" w:rsidRPr="000837E6" w:rsidRDefault="00924425" w:rsidP="00924425">
            <w:pPr>
              <w:rPr>
                <w:highlight w:val="green"/>
              </w:rPr>
            </w:pPr>
            <w:r w:rsidRPr="000837E6">
              <w:rPr>
                <w:highlight w:val="green"/>
              </w:rPr>
              <w:t xml:space="preserve">I think this is decline” Physical Function Outcome at Three Months After Discharge Compared to Admission Function” </w:t>
            </w:r>
          </w:p>
          <w:p w14:paraId="615F5E55" w14:textId="77777777" w:rsidR="00924425" w:rsidRPr="000837E6" w:rsidRDefault="00924425" w:rsidP="00924425">
            <w:pPr>
              <w:rPr>
                <w:highlight w:val="green"/>
              </w:rPr>
            </w:pPr>
            <w:r w:rsidRPr="000837E6">
              <w:rPr>
                <w:highlight w:val="green"/>
              </w:rPr>
              <w:t>“Second, we used a normative transformation of change</w:t>
            </w:r>
          </w:p>
          <w:p w14:paraId="15CF68CC" w14:textId="25342DD7" w:rsidR="00924425" w:rsidRPr="000837E6" w:rsidRDefault="00924425" w:rsidP="00924425">
            <w:pPr>
              <w:rPr>
                <w:highlight w:val="green"/>
              </w:rPr>
            </w:pPr>
            <w:r w:rsidRPr="000837E6">
              <w:rPr>
                <w:highlight w:val="green"/>
              </w:rPr>
              <w:t>analysis in a linear regression model to examine the effect of incident delirium on change in function over the initial 3-month observation period.”</w:t>
            </w:r>
            <w:r w:rsidR="000837E6" w:rsidRPr="000837E6">
              <w:rPr>
                <w:highlight w:val="green"/>
              </w:rPr>
              <w:t xml:space="preserve"> </w:t>
            </w:r>
            <w:r w:rsidR="000837E6" w:rsidRPr="000837E6">
              <w:rPr>
                <w:i/>
                <w:iCs/>
                <w:highlight w:val="green"/>
              </w:rPr>
              <w:t xml:space="preserve">– From methods description, explains how they calculated differences between admission scores and 3-month scores, and then </w:t>
            </w:r>
            <w:r w:rsidR="000837E6" w:rsidRPr="000837E6">
              <w:rPr>
                <w:i/>
                <w:iCs/>
                <w:highlight w:val="green"/>
              </w:rPr>
              <w:lastRenderedPageBreak/>
              <w:t>categorised these differences – so categorical decline.</w:t>
            </w:r>
            <w:r w:rsidR="000837E6" w:rsidRPr="000837E6">
              <w:rPr>
                <w:highlight w:val="green"/>
              </w:rPr>
              <w:t xml:space="preserve"> </w:t>
            </w:r>
          </w:p>
        </w:tc>
      </w:tr>
      <w:tr w:rsidR="00924425" w14:paraId="752712DE" w14:textId="77777777" w:rsidTr="000559FF">
        <w:tc>
          <w:tcPr>
            <w:tcW w:w="2216" w:type="dxa"/>
          </w:tcPr>
          <w:p w14:paraId="407A457B" w14:textId="2FF9D4CB" w:rsidR="00924425" w:rsidRPr="000837E6" w:rsidRDefault="00924425" w:rsidP="00924425">
            <w:pPr>
              <w:rPr>
                <w:highlight w:val="green"/>
              </w:rPr>
            </w:pPr>
            <w:r w:rsidRPr="000837E6">
              <w:rPr>
                <w:highlight w:val="green"/>
              </w:rPr>
              <w:t>Murray 1993</w:t>
            </w:r>
          </w:p>
        </w:tc>
        <w:tc>
          <w:tcPr>
            <w:tcW w:w="912" w:type="dxa"/>
          </w:tcPr>
          <w:p w14:paraId="2DC84CDC" w14:textId="0B048F49" w:rsidR="00924425" w:rsidRPr="000837E6" w:rsidRDefault="00924425" w:rsidP="00924425">
            <w:pPr>
              <w:rPr>
                <w:highlight w:val="green"/>
              </w:rPr>
            </w:pPr>
            <w:r w:rsidRPr="000837E6">
              <w:rPr>
                <w:highlight w:val="green"/>
              </w:rPr>
              <w:t>cat</w:t>
            </w:r>
          </w:p>
        </w:tc>
        <w:tc>
          <w:tcPr>
            <w:tcW w:w="2963" w:type="dxa"/>
          </w:tcPr>
          <w:p w14:paraId="4EB8DD90" w14:textId="570BFE16" w:rsidR="00924425" w:rsidRPr="000837E6" w:rsidRDefault="00924425" w:rsidP="00924425">
            <w:pPr>
              <w:rPr>
                <w:highlight w:val="green"/>
              </w:rPr>
            </w:pPr>
            <w:r w:rsidRPr="000837E6">
              <w:rPr>
                <w:highlight w:val="green"/>
              </w:rPr>
              <w:t>x</w:t>
            </w:r>
          </w:p>
        </w:tc>
        <w:tc>
          <w:tcPr>
            <w:tcW w:w="3402" w:type="dxa"/>
          </w:tcPr>
          <w:p w14:paraId="2518B8F4" w14:textId="7CB56C63" w:rsidR="00924425" w:rsidRPr="000837E6" w:rsidRDefault="00924425" w:rsidP="00924425">
            <w:pPr>
              <w:rPr>
                <w:highlight w:val="green"/>
              </w:rPr>
            </w:pPr>
          </w:p>
        </w:tc>
        <w:tc>
          <w:tcPr>
            <w:tcW w:w="4961" w:type="dxa"/>
            <w:vMerge/>
          </w:tcPr>
          <w:p w14:paraId="407C21BC" w14:textId="77777777" w:rsidR="00924425" w:rsidRPr="000837E6" w:rsidRDefault="00924425" w:rsidP="00924425">
            <w:pPr>
              <w:rPr>
                <w:highlight w:val="green"/>
              </w:rPr>
            </w:pPr>
          </w:p>
        </w:tc>
      </w:tr>
      <w:tr w:rsidR="00924425" w14:paraId="4617ED7F" w14:textId="77777777" w:rsidTr="000559FF">
        <w:tc>
          <w:tcPr>
            <w:tcW w:w="2216" w:type="dxa"/>
          </w:tcPr>
          <w:p w14:paraId="770BCC3A" w14:textId="1E654218" w:rsidR="00924425" w:rsidRPr="000837E6" w:rsidRDefault="00924425" w:rsidP="00924425">
            <w:pPr>
              <w:rPr>
                <w:highlight w:val="green"/>
              </w:rPr>
            </w:pPr>
            <w:r w:rsidRPr="000837E6">
              <w:rPr>
                <w:highlight w:val="green"/>
              </w:rPr>
              <w:t>Neufeld 2015</w:t>
            </w:r>
          </w:p>
        </w:tc>
        <w:tc>
          <w:tcPr>
            <w:tcW w:w="912" w:type="dxa"/>
          </w:tcPr>
          <w:p w14:paraId="1AA6B765" w14:textId="48F9A083" w:rsidR="00924425" w:rsidRPr="000837E6" w:rsidRDefault="00924425" w:rsidP="00924425">
            <w:pPr>
              <w:rPr>
                <w:highlight w:val="green"/>
              </w:rPr>
            </w:pPr>
            <w:r w:rsidRPr="000837E6">
              <w:rPr>
                <w:highlight w:val="green"/>
              </w:rPr>
              <w:t>cat</w:t>
            </w:r>
          </w:p>
        </w:tc>
        <w:tc>
          <w:tcPr>
            <w:tcW w:w="2963" w:type="dxa"/>
          </w:tcPr>
          <w:p w14:paraId="25447EA2" w14:textId="77777777" w:rsidR="00924425" w:rsidRPr="000837E6" w:rsidRDefault="00924425" w:rsidP="00924425">
            <w:pPr>
              <w:rPr>
                <w:highlight w:val="green"/>
              </w:rPr>
            </w:pPr>
          </w:p>
        </w:tc>
        <w:tc>
          <w:tcPr>
            <w:tcW w:w="3402" w:type="dxa"/>
          </w:tcPr>
          <w:p w14:paraId="4FBADCA6" w14:textId="532E8667" w:rsidR="00924425" w:rsidRPr="000837E6" w:rsidRDefault="00924425" w:rsidP="00924425">
            <w:pPr>
              <w:rPr>
                <w:highlight w:val="green"/>
              </w:rPr>
            </w:pPr>
            <w:r w:rsidRPr="000837E6">
              <w:rPr>
                <w:highlight w:val="green"/>
              </w:rPr>
              <w:t>x</w:t>
            </w:r>
          </w:p>
        </w:tc>
        <w:tc>
          <w:tcPr>
            <w:tcW w:w="4961" w:type="dxa"/>
          </w:tcPr>
          <w:p w14:paraId="066E60B0" w14:textId="040193DA" w:rsidR="00924425" w:rsidRPr="000837E6" w:rsidRDefault="00924425" w:rsidP="00924425">
            <w:pPr>
              <w:rPr>
                <w:highlight w:val="green"/>
              </w:rPr>
            </w:pPr>
            <w:r w:rsidRPr="000837E6">
              <w:rPr>
                <w:highlight w:val="green"/>
              </w:rPr>
              <w:t>Impairment” Patients reporting falls since discharge”</w:t>
            </w:r>
          </w:p>
          <w:p w14:paraId="4EAFB74D" w14:textId="32D2D43E" w:rsidR="00924425" w:rsidRPr="000837E6" w:rsidRDefault="00924425" w:rsidP="00924425">
            <w:pPr>
              <w:rPr>
                <w:highlight w:val="green"/>
              </w:rPr>
            </w:pPr>
            <w:r w:rsidRPr="000837E6">
              <w:rPr>
                <w:highlight w:val="green"/>
              </w:rPr>
              <w:t>Fall</w:t>
            </w:r>
            <w:r w:rsidR="000837E6" w:rsidRPr="000837E6">
              <w:rPr>
                <w:highlight w:val="green"/>
              </w:rPr>
              <w:t xml:space="preserve"> – </w:t>
            </w:r>
            <w:r w:rsidR="000837E6" w:rsidRPr="000837E6">
              <w:rPr>
                <w:i/>
                <w:iCs/>
                <w:highlight w:val="green"/>
              </w:rPr>
              <w:t>very clear as falls is a post-delirium measure – like mortality</w:t>
            </w:r>
          </w:p>
        </w:tc>
      </w:tr>
      <w:tr w:rsidR="00924425" w14:paraId="27A80979" w14:textId="77777777" w:rsidTr="000559FF">
        <w:tc>
          <w:tcPr>
            <w:tcW w:w="2216" w:type="dxa"/>
          </w:tcPr>
          <w:p w14:paraId="1EFF09E4" w14:textId="2DA55E19" w:rsidR="00924425" w:rsidRPr="000837E6" w:rsidRDefault="00924425" w:rsidP="00924425">
            <w:pPr>
              <w:rPr>
                <w:highlight w:val="green"/>
              </w:rPr>
            </w:pPr>
            <w:r w:rsidRPr="000837E6">
              <w:rPr>
                <w:highlight w:val="green"/>
              </w:rPr>
              <w:t>Neufeld 2015</w:t>
            </w:r>
          </w:p>
        </w:tc>
        <w:tc>
          <w:tcPr>
            <w:tcW w:w="912" w:type="dxa"/>
          </w:tcPr>
          <w:p w14:paraId="392B20C2" w14:textId="2B8F95E3" w:rsidR="00924425" w:rsidRPr="000837E6" w:rsidRDefault="00924425" w:rsidP="00924425">
            <w:pPr>
              <w:rPr>
                <w:highlight w:val="green"/>
              </w:rPr>
            </w:pPr>
            <w:r w:rsidRPr="000837E6">
              <w:rPr>
                <w:highlight w:val="green"/>
              </w:rPr>
              <w:t>cat</w:t>
            </w:r>
          </w:p>
        </w:tc>
        <w:tc>
          <w:tcPr>
            <w:tcW w:w="2963" w:type="dxa"/>
          </w:tcPr>
          <w:p w14:paraId="499BCAD5" w14:textId="5E0B85EE" w:rsidR="00924425" w:rsidRPr="000837E6" w:rsidRDefault="00924425" w:rsidP="00924425">
            <w:pPr>
              <w:rPr>
                <w:highlight w:val="green"/>
              </w:rPr>
            </w:pPr>
            <w:r w:rsidRPr="000837E6">
              <w:rPr>
                <w:highlight w:val="green"/>
              </w:rPr>
              <w:t>x</w:t>
            </w:r>
          </w:p>
        </w:tc>
        <w:tc>
          <w:tcPr>
            <w:tcW w:w="3402" w:type="dxa"/>
          </w:tcPr>
          <w:p w14:paraId="78C1353A" w14:textId="1957F2D5" w:rsidR="00924425" w:rsidRPr="000837E6" w:rsidRDefault="00924425" w:rsidP="00924425">
            <w:pPr>
              <w:rPr>
                <w:highlight w:val="green"/>
              </w:rPr>
            </w:pPr>
          </w:p>
        </w:tc>
        <w:tc>
          <w:tcPr>
            <w:tcW w:w="4961" w:type="dxa"/>
          </w:tcPr>
          <w:p w14:paraId="2723E8D5" w14:textId="7E43697D" w:rsidR="00924425" w:rsidRPr="000837E6" w:rsidRDefault="00924425" w:rsidP="00924425">
            <w:pPr>
              <w:rPr>
                <w:highlight w:val="green"/>
              </w:rPr>
            </w:pPr>
            <w:r w:rsidRPr="000837E6">
              <w:rPr>
                <w:highlight w:val="green"/>
              </w:rPr>
              <w:t>Decline “Change in living status, baseline to 18-month”</w:t>
            </w:r>
            <w:r w:rsidR="000837E6" w:rsidRPr="000837E6">
              <w:rPr>
                <w:highlight w:val="green"/>
              </w:rPr>
              <w:t xml:space="preserve"> </w:t>
            </w:r>
            <w:r w:rsidR="000837E6" w:rsidRPr="000837E6">
              <w:rPr>
                <w:i/>
                <w:iCs/>
                <w:highlight w:val="green"/>
              </w:rPr>
              <w:t>– median change scores presented in results table 2, so this is decline</w:t>
            </w:r>
          </w:p>
        </w:tc>
      </w:tr>
      <w:tr w:rsidR="00924425" w14:paraId="6BAAEC7D" w14:textId="77777777" w:rsidTr="000559FF">
        <w:tc>
          <w:tcPr>
            <w:tcW w:w="2216" w:type="dxa"/>
          </w:tcPr>
          <w:p w14:paraId="7480357B" w14:textId="3C17B495" w:rsidR="00924425" w:rsidRPr="000837E6" w:rsidRDefault="00924425" w:rsidP="00924425">
            <w:pPr>
              <w:rPr>
                <w:highlight w:val="green"/>
              </w:rPr>
            </w:pPr>
            <w:r w:rsidRPr="000837E6">
              <w:rPr>
                <w:highlight w:val="green"/>
              </w:rPr>
              <w:t>Noriega 2015</w:t>
            </w:r>
          </w:p>
        </w:tc>
        <w:tc>
          <w:tcPr>
            <w:tcW w:w="912" w:type="dxa"/>
          </w:tcPr>
          <w:p w14:paraId="7590974E" w14:textId="3E75E634" w:rsidR="00924425" w:rsidRPr="000837E6" w:rsidRDefault="00924425" w:rsidP="00924425">
            <w:pPr>
              <w:rPr>
                <w:highlight w:val="green"/>
              </w:rPr>
            </w:pPr>
            <w:r w:rsidRPr="000837E6">
              <w:rPr>
                <w:highlight w:val="green"/>
              </w:rPr>
              <w:t>cat</w:t>
            </w:r>
          </w:p>
        </w:tc>
        <w:tc>
          <w:tcPr>
            <w:tcW w:w="2963" w:type="dxa"/>
          </w:tcPr>
          <w:p w14:paraId="557170E9" w14:textId="5915502E" w:rsidR="00924425" w:rsidRPr="000837E6" w:rsidRDefault="00924425" w:rsidP="00924425">
            <w:pPr>
              <w:rPr>
                <w:highlight w:val="green"/>
              </w:rPr>
            </w:pPr>
            <w:r w:rsidRPr="000837E6">
              <w:rPr>
                <w:highlight w:val="green"/>
              </w:rPr>
              <w:t>x</w:t>
            </w:r>
          </w:p>
        </w:tc>
        <w:tc>
          <w:tcPr>
            <w:tcW w:w="3402" w:type="dxa"/>
          </w:tcPr>
          <w:p w14:paraId="7C058A49" w14:textId="229EB5F2" w:rsidR="00924425" w:rsidRPr="000837E6" w:rsidRDefault="00924425" w:rsidP="00924425">
            <w:pPr>
              <w:rPr>
                <w:highlight w:val="green"/>
              </w:rPr>
            </w:pPr>
          </w:p>
        </w:tc>
        <w:tc>
          <w:tcPr>
            <w:tcW w:w="4961" w:type="dxa"/>
            <w:vMerge w:val="restart"/>
          </w:tcPr>
          <w:p w14:paraId="7B970515" w14:textId="3D8A914F" w:rsidR="00924425" w:rsidRPr="000837E6" w:rsidRDefault="00924425" w:rsidP="00924425">
            <w:pPr>
              <w:rPr>
                <w:highlight w:val="green"/>
              </w:rPr>
            </w:pPr>
            <w:r w:rsidRPr="000837E6">
              <w:rPr>
                <w:highlight w:val="green"/>
              </w:rPr>
              <w:t>Decline “Functional decline was defined as the loss of</w:t>
            </w:r>
            <w:r w:rsidR="000837E6" w:rsidRPr="000837E6">
              <w:rPr>
                <w:highlight w:val="green"/>
              </w:rPr>
              <w:t xml:space="preserve"> </w:t>
            </w:r>
            <w:r w:rsidRPr="000837E6">
              <w:rPr>
                <w:highlight w:val="green"/>
              </w:rPr>
              <w:t>at least 1 point in the ADL total score with respect to the</w:t>
            </w:r>
            <w:r w:rsidR="000837E6" w:rsidRPr="000837E6">
              <w:rPr>
                <w:highlight w:val="green"/>
              </w:rPr>
              <w:t xml:space="preserve"> </w:t>
            </w:r>
            <w:r w:rsidRPr="000837E6">
              <w:rPr>
                <w:highlight w:val="green"/>
              </w:rPr>
              <w:t>preadmission status.”</w:t>
            </w:r>
            <w:r w:rsidR="000837E6" w:rsidRPr="000837E6">
              <w:rPr>
                <w:highlight w:val="green"/>
              </w:rPr>
              <w:t xml:space="preserve"> – seems very clear</w:t>
            </w:r>
          </w:p>
        </w:tc>
      </w:tr>
      <w:tr w:rsidR="00924425" w14:paraId="45AFB35E" w14:textId="77777777" w:rsidTr="000559FF">
        <w:tc>
          <w:tcPr>
            <w:tcW w:w="2216" w:type="dxa"/>
          </w:tcPr>
          <w:p w14:paraId="173F6CFA" w14:textId="74778740" w:rsidR="00924425" w:rsidRPr="000837E6" w:rsidRDefault="00924425" w:rsidP="00924425">
            <w:pPr>
              <w:rPr>
                <w:highlight w:val="green"/>
              </w:rPr>
            </w:pPr>
            <w:r w:rsidRPr="000837E6">
              <w:rPr>
                <w:highlight w:val="green"/>
              </w:rPr>
              <w:t>Noriega 2015</w:t>
            </w:r>
          </w:p>
        </w:tc>
        <w:tc>
          <w:tcPr>
            <w:tcW w:w="912" w:type="dxa"/>
          </w:tcPr>
          <w:p w14:paraId="77446625" w14:textId="4C0D3055" w:rsidR="00924425" w:rsidRPr="000837E6" w:rsidRDefault="00924425" w:rsidP="00924425">
            <w:pPr>
              <w:rPr>
                <w:highlight w:val="green"/>
              </w:rPr>
            </w:pPr>
            <w:r w:rsidRPr="000837E6">
              <w:rPr>
                <w:highlight w:val="green"/>
              </w:rPr>
              <w:t>cat</w:t>
            </w:r>
          </w:p>
        </w:tc>
        <w:tc>
          <w:tcPr>
            <w:tcW w:w="2963" w:type="dxa"/>
          </w:tcPr>
          <w:p w14:paraId="6C3626C3" w14:textId="21B1D5E5" w:rsidR="00924425" w:rsidRPr="000837E6" w:rsidRDefault="00924425" w:rsidP="00924425">
            <w:pPr>
              <w:rPr>
                <w:highlight w:val="green"/>
              </w:rPr>
            </w:pPr>
            <w:r w:rsidRPr="000837E6">
              <w:rPr>
                <w:highlight w:val="green"/>
              </w:rPr>
              <w:t>x</w:t>
            </w:r>
          </w:p>
        </w:tc>
        <w:tc>
          <w:tcPr>
            <w:tcW w:w="3402" w:type="dxa"/>
          </w:tcPr>
          <w:p w14:paraId="7479FAAD" w14:textId="3DB6BF5C" w:rsidR="00924425" w:rsidRPr="000837E6" w:rsidRDefault="00924425" w:rsidP="00924425">
            <w:pPr>
              <w:rPr>
                <w:highlight w:val="green"/>
              </w:rPr>
            </w:pPr>
          </w:p>
        </w:tc>
        <w:tc>
          <w:tcPr>
            <w:tcW w:w="4961" w:type="dxa"/>
            <w:vMerge/>
          </w:tcPr>
          <w:p w14:paraId="0692B829" w14:textId="77777777" w:rsidR="00924425" w:rsidRPr="000837E6" w:rsidRDefault="00924425" w:rsidP="00924425">
            <w:pPr>
              <w:rPr>
                <w:highlight w:val="green"/>
              </w:rPr>
            </w:pPr>
          </w:p>
        </w:tc>
      </w:tr>
      <w:tr w:rsidR="00924425" w14:paraId="65A23A59" w14:textId="77777777" w:rsidTr="000559FF">
        <w:tc>
          <w:tcPr>
            <w:tcW w:w="2216" w:type="dxa"/>
          </w:tcPr>
          <w:p w14:paraId="0080F904" w14:textId="288C9B43" w:rsidR="00924425" w:rsidRPr="000837E6" w:rsidRDefault="00924425" w:rsidP="00924425">
            <w:pPr>
              <w:rPr>
                <w:highlight w:val="green"/>
              </w:rPr>
            </w:pPr>
            <w:r w:rsidRPr="000837E6">
              <w:rPr>
                <w:highlight w:val="green"/>
              </w:rPr>
              <w:t>Noriega 2015</w:t>
            </w:r>
          </w:p>
        </w:tc>
        <w:tc>
          <w:tcPr>
            <w:tcW w:w="912" w:type="dxa"/>
          </w:tcPr>
          <w:p w14:paraId="6EDDB616" w14:textId="310405BF" w:rsidR="00924425" w:rsidRPr="000837E6" w:rsidRDefault="00924425" w:rsidP="00924425">
            <w:pPr>
              <w:rPr>
                <w:highlight w:val="green"/>
              </w:rPr>
            </w:pPr>
            <w:r w:rsidRPr="000837E6">
              <w:rPr>
                <w:highlight w:val="green"/>
              </w:rPr>
              <w:t>cat</w:t>
            </w:r>
          </w:p>
        </w:tc>
        <w:tc>
          <w:tcPr>
            <w:tcW w:w="2963" w:type="dxa"/>
          </w:tcPr>
          <w:p w14:paraId="613B378E" w14:textId="3E677C39" w:rsidR="00924425" w:rsidRPr="000837E6" w:rsidRDefault="00924425" w:rsidP="00924425">
            <w:pPr>
              <w:rPr>
                <w:highlight w:val="green"/>
              </w:rPr>
            </w:pPr>
            <w:r w:rsidRPr="000837E6">
              <w:rPr>
                <w:highlight w:val="green"/>
              </w:rPr>
              <w:t>x</w:t>
            </w:r>
          </w:p>
        </w:tc>
        <w:tc>
          <w:tcPr>
            <w:tcW w:w="3402" w:type="dxa"/>
          </w:tcPr>
          <w:p w14:paraId="37CF214C" w14:textId="26D7F9F9" w:rsidR="00924425" w:rsidRPr="000837E6" w:rsidRDefault="00924425" w:rsidP="00924425">
            <w:pPr>
              <w:rPr>
                <w:highlight w:val="green"/>
              </w:rPr>
            </w:pPr>
          </w:p>
        </w:tc>
        <w:tc>
          <w:tcPr>
            <w:tcW w:w="4961" w:type="dxa"/>
            <w:vMerge/>
          </w:tcPr>
          <w:p w14:paraId="203D2ADE" w14:textId="77777777" w:rsidR="00924425" w:rsidRPr="000837E6" w:rsidRDefault="00924425" w:rsidP="00924425">
            <w:pPr>
              <w:rPr>
                <w:highlight w:val="green"/>
              </w:rPr>
            </w:pPr>
          </w:p>
        </w:tc>
      </w:tr>
      <w:tr w:rsidR="00924425" w14:paraId="54D05119" w14:textId="77777777" w:rsidTr="000559FF">
        <w:tc>
          <w:tcPr>
            <w:tcW w:w="2216" w:type="dxa"/>
          </w:tcPr>
          <w:p w14:paraId="1BA54EE9" w14:textId="352D1A4E" w:rsidR="00924425" w:rsidRPr="000837E6" w:rsidRDefault="00924425" w:rsidP="00924425">
            <w:pPr>
              <w:rPr>
                <w:highlight w:val="green"/>
              </w:rPr>
            </w:pPr>
            <w:r w:rsidRPr="000837E6">
              <w:rPr>
                <w:highlight w:val="green"/>
              </w:rPr>
              <w:t>Noriega 2015</w:t>
            </w:r>
          </w:p>
        </w:tc>
        <w:tc>
          <w:tcPr>
            <w:tcW w:w="912" w:type="dxa"/>
          </w:tcPr>
          <w:p w14:paraId="2FD10DAC" w14:textId="025D3433" w:rsidR="00924425" w:rsidRPr="000837E6" w:rsidRDefault="00924425" w:rsidP="00924425">
            <w:pPr>
              <w:rPr>
                <w:highlight w:val="green"/>
              </w:rPr>
            </w:pPr>
            <w:r w:rsidRPr="000837E6">
              <w:rPr>
                <w:highlight w:val="green"/>
              </w:rPr>
              <w:t>cat</w:t>
            </w:r>
          </w:p>
        </w:tc>
        <w:tc>
          <w:tcPr>
            <w:tcW w:w="2963" w:type="dxa"/>
          </w:tcPr>
          <w:p w14:paraId="470B28EE" w14:textId="23155BDE" w:rsidR="00924425" w:rsidRPr="000837E6" w:rsidRDefault="00924425" w:rsidP="00924425">
            <w:pPr>
              <w:rPr>
                <w:highlight w:val="green"/>
              </w:rPr>
            </w:pPr>
            <w:r w:rsidRPr="000837E6">
              <w:rPr>
                <w:highlight w:val="green"/>
              </w:rPr>
              <w:t>x</w:t>
            </w:r>
          </w:p>
        </w:tc>
        <w:tc>
          <w:tcPr>
            <w:tcW w:w="3402" w:type="dxa"/>
          </w:tcPr>
          <w:p w14:paraId="122E0D5B" w14:textId="340C67E2" w:rsidR="00924425" w:rsidRPr="000837E6" w:rsidRDefault="00924425" w:rsidP="00924425">
            <w:pPr>
              <w:rPr>
                <w:highlight w:val="green"/>
              </w:rPr>
            </w:pPr>
          </w:p>
        </w:tc>
        <w:tc>
          <w:tcPr>
            <w:tcW w:w="4961" w:type="dxa"/>
            <w:vMerge/>
          </w:tcPr>
          <w:p w14:paraId="0BC30CD7" w14:textId="77777777" w:rsidR="00924425" w:rsidRPr="000837E6" w:rsidRDefault="00924425" w:rsidP="00924425">
            <w:pPr>
              <w:rPr>
                <w:highlight w:val="green"/>
              </w:rPr>
            </w:pPr>
          </w:p>
        </w:tc>
      </w:tr>
      <w:tr w:rsidR="00924425" w14:paraId="7963D0DC" w14:textId="77777777" w:rsidTr="000559FF">
        <w:tc>
          <w:tcPr>
            <w:tcW w:w="2216" w:type="dxa"/>
          </w:tcPr>
          <w:p w14:paraId="56C40060" w14:textId="1E56E852" w:rsidR="00924425" w:rsidRPr="00A56DE9" w:rsidRDefault="00924425" w:rsidP="00924425">
            <w:pPr>
              <w:rPr>
                <w:highlight w:val="green"/>
              </w:rPr>
            </w:pPr>
            <w:r w:rsidRPr="00A56DE9">
              <w:rPr>
                <w:highlight w:val="green"/>
              </w:rPr>
              <w:t>Ogawa 2017</w:t>
            </w:r>
          </w:p>
        </w:tc>
        <w:tc>
          <w:tcPr>
            <w:tcW w:w="912" w:type="dxa"/>
          </w:tcPr>
          <w:p w14:paraId="384F49FA" w14:textId="4CA84AC3" w:rsidR="00924425" w:rsidRPr="00A56DE9" w:rsidRDefault="00924425" w:rsidP="00924425">
            <w:pPr>
              <w:rPr>
                <w:highlight w:val="green"/>
              </w:rPr>
            </w:pPr>
            <w:r w:rsidRPr="00A56DE9">
              <w:rPr>
                <w:highlight w:val="green"/>
              </w:rPr>
              <w:t>cat</w:t>
            </w:r>
          </w:p>
        </w:tc>
        <w:tc>
          <w:tcPr>
            <w:tcW w:w="2963" w:type="dxa"/>
          </w:tcPr>
          <w:p w14:paraId="2A168A35" w14:textId="77777777" w:rsidR="00924425" w:rsidRPr="00A56DE9" w:rsidRDefault="00924425" w:rsidP="00924425">
            <w:pPr>
              <w:rPr>
                <w:highlight w:val="green"/>
              </w:rPr>
            </w:pPr>
          </w:p>
        </w:tc>
        <w:tc>
          <w:tcPr>
            <w:tcW w:w="3402" w:type="dxa"/>
          </w:tcPr>
          <w:p w14:paraId="3DC0D711" w14:textId="7BCAF3C4" w:rsidR="00924425" w:rsidRPr="00A56DE9" w:rsidRDefault="00924425" w:rsidP="00924425">
            <w:pPr>
              <w:rPr>
                <w:highlight w:val="green"/>
              </w:rPr>
            </w:pPr>
            <w:r w:rsidRPr="00A56DE9">
              <w:rPr>
                <w:highlight w:val="green"/>
              </w:rPr>
              <w:t>x</w:t>
            </w:r>
          </w:p>
        </w:tc>
        <w:tc>
          <w:tcPr>
            <w:tcW w:w="4961" w:type="dxa"/>
          </w:tcPr>
          <w:p w14:paraId="4DD0490D" w14:textId="66868816" w:rsidR="00924425" w:rsidRPr="00A56DE9" w:rsidRDefault="00924425" w:rsidP="00924425">
            <w:pPr>
              <w:rPr>
                <w:highlight w:val="green"/>
              </w:rPr>
            </w:pPr>
            <w:r w:rsidRPr="00A56DE9">
              <w:rPr>
                <w:highlight w:val="green"/>
              </w:rPr>
              <w:t>Impairment” Frailty was defined as diminished handgrip strength (&lt;26 kg for men and &lt;18 kg for women) and/ or usual walking speed (&lt;0.8 m/s)”</w:t>
            </w:r>
          </w:p>
          <w:p w14:paraId="2A07696A" w14:textId="65730A34" w:rsidR="00924425" w:rsidRPr="00A56DE9" w:rsidRDefault="00924425" w:rsidP="00924425">
            <w:pPr>
              <w:rPr>
                <w:highlight w:val="green"/>
              </w:rPr>
            </w:pPr>
            <w:r w:rsidRPr="00A56DE9">
              <w:rPr>
                <w:highlight w:val="green"/>
              </w:rPr>
              <w:t>Frailty</w:t>
            </w:r>
            <w:r w:rsidR="00A56DE9" w:rsidRPr="00A56DE9">
              <w:rPr>
                <w:highlight w:val="green"/>
              </w:rPr>
              <w:t xml:space="preserve"> </w:t>
            </w:r>
            <w:r w:rsidR="00A56DE9" w:rsidRPr="00A56DE9">
              <w:rPr>
                <w:i/>
                <w:iCs/>
                <w:highlight w:val="green"/>
              </w:rPr>
              <w:t>- Seems very clear</w:t>
            </w:r>
          </w:p>
        </w:tc>
      </w:tr>
      <w:tr w:rsidR="00924425" w14:paraId="2518ABD8" w14:textId="77777777" w:rsidTr="000559FF">
        <w:tc>
          <w:tcPr>
            <w:tcW w:w="2216" w:type="dxa"/>
          </w:tcPr>
          <w:p w14:paraId="05508176" w14:textId="071B5E4B" w:rsidR="00924425" w:rsidRDefault="00924425" w:rsidP="00924425">
            <w:proofErr w:type="spellStart"/>
            <w:r w:rsidRPr="00E16014">
              <w:t>Paulino</w:t>
            </w:r>
            <w:proofErr w:type="spellEnd"/>
            <w:r w:rsidRPr="00E16014">
              <w:t xml:space="preserve"> 2023</w:t>
            </w:r>
          </w:p>
        </w:tc>
        <w:tc>
          <w:tcPr>
            <w:tcW w:w="912" w:type="dxa"/>
          </w:tcPr>
          <w:p w14:paraId="7C8330F4" w14:textId="6F490A8F" w:rsidR="00924425" w:rsidRDefault="00924425" w:rsidP="00924425">
            <w:r w:rsidRPr="00F02B16">
              <w:t>cat</w:t>
            </w:r>
          </w:p>
        </w:tc>
        <w:tc>
          <w:tcPr>
            <w:tcW w:w="2963" w:type="dxa"/>
          </w:tcPr>
          <w:p w14:paraId="447DD61C" w14:textId="77777777" w:rsidR="00924425" w:rsidRDefault="00924425" w:rsidP="00924425"/>
        </w:tc>
        <w:tc>
          <w:tcPr>
            <w:tcW w:w="3402" w:type="dxa"/>
          </w:tcPr>
          <w:p w14:paraId="2A8BD121" w14:textId="75F88DE6" w:rsidR="00924425" w:rsidRDefault="00924425" w:rsidP="00924425">
            <w:r w:rsidRPr="007F64B4">
              <w:t>x</w:t>
            </w:r>
          </w:p>
        </w:tc>
        <w:tc>
          <w:tcPr>
            <w:tcW w:w="4961" w:type="dxa"/>
            <w:vMerge w:val="restart"/>
          </w:tcPr>
          <w:p w14:paraId="653C755E" w14:textId="77777777" w:rsidR="00924425" w:rsidRPr="00A56DE9" w:rsidRDefault="00924425" w:rsidP="00924425">
            <w:pPr>
              <w:rPr>
                <w:highlight w:val="green"/>
              </w:rPr>
            </w:pPr>
            <w:r w:rsidRPr="00A56DE9">
              <w:rPr>
                <w:highlight w:val="green"/>
              </w:rPr>
              <w:t xml:space="preserve">Impairment “Each function is scored as either independent (yes) or dependent (no). Based on their total score, the patients were categorized as follows: total dependency = 0; severe dependence = 1–2; moderate dependence = 3–4; mild dependence = 5; and total independence = 6.” </w:t>
            </w:r>
          </w:p>
          <w:p w14:paraId="50E2BA7A" w14:textId="4458BE23" w:rsidR="00924425" w:rsidRDefault="00924425" w:rsidP="00924425">
            <w:r w:rsidRPr="00A56DE9">
              <w:rPr>
                <w:highlight w:val="green"/>
              </w:rPr>
              <w:t>ADL dependency</w:t>
            </w:r>
            <w:r w:rsidR="00A56DE9" w:rsidRPr="00A56DE9">
              <w:rPr>
                <w:highlight w:val="green"/>
              </w:rPr>
              <w:t xml:space="preserve"> – </w:t>
            </w:r>
            <w:r w:rsidR="00A56DE9" w:rsidRPr="00A56DE9">
              <w:rPr>
                <w:i/>
                <w:iCs/>
                <w:highlight w:val="green"/>
              </w:rPr>
              <w:t>seems to be that that it is categorised based on performance from the follow up measure.</w:t>
            </w:r>
            <w:r w:rsidR="00A56DE9">
              <w:t xml:space="preserve"> </w:t>
            </w:r>
          </w:p>
        </w:tc>
      </w:tr>
      <w:tr w:rsidR="00924425" w14:paraId="1E46812D" w14:textId="77777777" w:rsidTr="000559FF">
        <w:tc>
          <w:tcPr>
            <w:tcW w:w="2216" w:type="dxa"/>
          </w:tcPr>
          <w:p w14:paraId="3E8548EC" w14:textId="3FFD282E" w:rsidR="00924425" w:rsidRDefault="00924425" w:rsidP="00924425">
            <w:proofErr w:type="spellStart"/>
            <w:r w:rsidRPr="00E16014">
              <w:t>Paulino</w:t>
            </w:r>
            <w:proofErr w:type="spellEnd"/>
            <w:r w:rsidRPr="00E16014">
              <w:t xml:space="preserve"> 2023</w:t>
            </w:r>
          </w:p>
        </w:tc>
        <w:tc>
          <w:tcPr>
            <w:tcW w:w="912" w:type="dxa"/>
          </w:tcPr>
          <w:p w14:paraId="1A4B5C34" w14:textId="6026FA1F" w:rsidR="00924425" w:rsidRDefault="00924425" w:rsidP="00924425">
            <w:r w:rsidRPr="00F02B16">
              <w:t>cat</w:t>
            </w:r>
          </w:p>
        </w:tc>
        <w:tc>
          <w:tcPr>
            <w:tcW w:w="2963" w:type="dxa"/>
          </w:tcPr>
          <w:p w14:paraId="6BDE8136" w14:textId="77777777" w:rsidR="00924425" w:rsidRDefault="00924425" w:rsidP="00924425"/>
        </w:tc>
        <w:tc>
          <w:tcPr>
            <w:tcW w:w="3402" w:type="dxa"/>
          </w:tcPr>
          <w:p w14:paraId="520FD859" w14:textId="5B689662" w:rsidR="00924425" w:rsidRDefault="00924425" w:rsidP="00924425">
            <w:r w:rsidRPr="007F64B4">
              <w:t>x</w:t>
            </w:r>
          </w:p>
        </w:tc>
        <w:tc>
          <w:tcPr>
            <w:tcW w:w="4961" w:type="dxa"/>
            <w:vMerge/>
          </w:tcPr>
          <w:p w14:paraId="44EB9F2E" w14:textId="77777777" w:rsidR="00924425" w:rsidRDefault="00924425" w:rsidP="00924425"/>
        </w:tc>
      </w:tr>
      <w:tr w:rsidR="00924425" w14:paraId="7BE4F05A" w14:textId="77777777" w:rsidTr="000559FF">
        <w:tc>
          <w:tcPr>
            <w:tcW w:w="2216" w:type="dxa"/>
          </w:tcPr>
          <w:p w14:paraId="11D6708B" w14:textId="6DFB4ABE" w:rsidR="00924425" w:rsidRPr="00A56DE9" w:rsidRDefault="00924425" w:rsidP="00924425">
            <w:pPr>
              <w:rPr>
                <w:highlight w:val="green"/>
              </w:rPr>
            </w:pPr>
            <w:r w:rsidRPr="00A56DE9">
              <w:rPr>
                <w:highlight w:val="green"/>
              </w:rPr>
              <w:t>Qu 2018</w:t>
            </w:r>
          </w:p>
        </w:tc>
        <w:tc>
          <w:tcPr>
            <w:tcW w:w="912" w:type="dxa"/>
          </w:tcPr>
          <w:p w14:paraId="6AA84C20" w14:textId="52565FF0" w:rsidR="00924425" w:rsidRPr="00A56DE9" w:rsidRDefault="00924425" w:rsidP="00924425">
            <w:pPr>
              <w:rPr>
                <w:highlight w:val="green"/>
              </w:rPr>
            </w:pPr>
            <w:r w:rsidRPr="00A56DE9">
              <w:rPr>
                <w:highlight w:val="green"/>
              </w:rPr>
              <w:t>cat</w:t>
            </w:r>
          </w:p>
        </w:tc>
        <w:tc>
          <w:tcPr>
            <w:tcW w:w="2963" w:type="dxa"/>
          </w:tcPr>
          <w:p w14:paraId="44FF98F7" w14:textId="77777777" w:rsidR="00924425" w:rsidRPr="00A56DE9" w:rsidRDefault="00924425" w:rsidP="00924425">
            <w:pPr>
              <w:rPr>
                <w:highlight w:val="green"/>
              </w:rPr>
            </w:pPr>
          </w:p>
        </w:tc>
        <w:tc>
          <w:tcPr>
            <w:tcW w:w="3402" w:type="dxa"/>
          </w:tcPr>
          <w:p w14:paraId="1C9C2203" w14:textId="4F59BF84" w:rsidR="00924425" w:rsidRPr="00A56DE9" w:rsidRDefault="00924425" w:rsidP="00924425">
            <w:pPr>
              <w:rPr>
                <w:highlight w:val="green"/>
              </w:rPr>
            </w:pPr>
            <w:r w:rsidRPr="00A56DE9">
              <w:rPr>
                <w:highlight w:val="green"/>
              </w:rPr>
              <w:t>x</w:t>
            </w:r>
          </w:p>
        </w:tc>
        <w:tc>
          <w:tcPr>
            <w:tcW w:w="4961" w:type="dxa"/>
            <w:vMerge w:val="restart"/>
          </w:tcPr>
          <w:p w14:paraId="29AF8206" w14:textId="1B831FD5" w:rsidR="00924425" w:rsidRPr="00A56DE9" w:rsidRDefault="00924425" w:rsidP="00924425">
            <w:pPr>
              <w:rPr>
                <w:highlight w:val="green"/>
              </w:rPr>
            </w:pPr>
            <w:r w:rsidRPr="00A56DE9">
              <w:rPr>
                <w:highlight w:val="green"/>
              </w:rPr>
              <w:t>Impairment “we defined a poor outcome as an MRS score greater than to 3 or an IADL total score greater than 75</w:t>
            </w:r>
            <w:r w:rsidRPr="00A56DE9">
              <w:rPr>
                <w:highlight w:val="green"/>
                <w:vertAlign w:val="superscript"/>
              </w:rPr>
              <w:t>th</w:t>
            </w:r>
            <w:r w:rsidRPr="00A56DE9">
              <w:rPr>
                <w:highlight w:val="green"/>
              </w:rPr>
              <w:t xml:space="preserve"> percentile of the IADL score.”</w:t>
            </w:r>
          </w:p>
          <w:p w14:paraId="2CD17E3F" w14:textId="117D9976" w:rsidR="00924425" w:rsidRPr="00A56DE9" w:rsidRDefault="00924425" w:rsidP="00924425">
            <w:pPr>
              <w:rPr>
                <w:highlight w:val="green"/>
              </w:rPr>
            </w:pPr>
            <w:r w:rsidRPr="00A56DE9">
              <w:rPr>
                <w:highlight w:val="green"/>
              </w:rPr>
              <w:lastRenderedPageBreak/>
              <w:t>Poor outcome</w:t>
            </w:r>
            <w:r w:rsidR="00A56DE9" w:rsidRPr="00A56DE9">
              <w:rPr>
                <w:highlight w:val="green"/>
              </w:rPr>
              <w:t xml:space="preserve"> – </w:t>
            </w:r>
            <w:r w:rsidR="00A56DE9" w:rsidRPr="00A56DE9">
              <w:rPr>
                <w:i/>
                <w:iCs/>
                <w:highlight w:val="green"/>
              </w:rPr>
              <w:t>very clear, not a decline just based on follow up data</w:t>
            </w:r>
          </w:p>
        </w:tc>
      </w:tr>
      <w:tr w:rsidR="00924425" w14:paraId="413CB529" w14:textId="77777777" w:rsidTr="000559FF">
        <w:tc>
          <w:tcPr>
            <w:tcW w:w="2216" w:type="dxa"/>
          </w:tcPr>
          <w:p w14:paraId="18E5B91D" w14:textId="5C6F59A7" w:rsidR="00924425" w:rsidRPr="00A56DE9" w:rsidRDefault="00924425" w:rsidP="00924425">
            <w:pPr>
              <w:rPr>
                <w:highlight w:val="green"/>
              </w:rPr>
            </w:pPr>
            <w:r w:rsidRPr="00A56DE9">
              <w:rPr>
                <w:highlight w:val="green"/>
              </w:rPr>
              <w:t>Qu 2018</w:t>
            </w:r>
          </w:p>
        </w:tc>
        <w:tc>
          <w:tcPr>
            <w:tcW w:w="912" w:type="dxa"/>
          </w:tcPr>
          <w:p w14:paraId="3FFB504C" w14:textId="56AB4A82" w:rsidR="00924425" w:rsidRPr="00A56DE9" w:rsidRDefault="00924425" w:rsidP="00924425">
            <w:pPr>
              <w:rPr>
                <w:highlight w:val="green"/>
              </w:rPr>
            </w:pPr>
            <w:r w:rsidRPr="00A56DE9">
              <w:rPr>
                <w:highlight w:val="green"/>
              </w:rPr>
              <w:t>cat</w:t>
            </w:r>
          </w:p>
        </w:tc>
        <w:tc>
          <w:tcPr>
            <w:tcW w:w="2963" w:type="dxa"/>
          </w:tcPr>
          <w:p w14:paraId="017330EE" w14:textId="77777777" w:rsidR="00924425" w:rsidRPr="00A56DE9" w:rsidRDefault="00924425" w:rsidP="00924425">
            <w:pPr>
              <w:rPr>
                <w:highlight w:val="green"/>
              </w:rPr>
            </w:pPr>
          </w:p>
        </w:tc>
        <w:tc>
          <w:tcPr>
            <w:tcW w:w="3402" w:type="dxa"/>
          </w:tcPr>
          <w:p w14:paraId="3B28C206" w14:textId="41150A7D" w:rsidR="00924425" w:rsidRPr="00A56DE9" w:rsidRDefault="00924425" w:rsidP="00924425">
            <w:pPr>
              <w:rPr>
                <w:highlight w:val="green"/>
              </w:rPr>
            </w:pPr>
            <w:r w:rsidRPr="00A56DE9">
              <w:rPr>
                <w:highlight w:val="green"/>
              </w:rPr>
              <w:t>x</w:t>
            </w:r>
          </w:p>
        </w:tc>
        <w:tc>
          <w:tcPr>
            <w:tcW w:w="4961" w:type="dxa"/>
            <w:vMerge/>
          </w:tcPr>
          <w:p w14:paraId="25A8366D" w14:textId="77777777" w:rsidR="00924425" w:rsidRPr="00A56DE9" w:rsidRDefault="00924425" w:rsidP="00924425">
            <w:pPr>
              <w:rPr>
                <w:highlight w:val="green"/>
              </w:rPr>
            </w:pPr>
          </w:p>
        </w:tc>
      </w:tr>
      <w:tr w:rsidR="00924425" w14:paraId="1F7BBC83" w14:textId="77777777" w:rsidTr="000559FF">
        <w:tc>
          <w:tcPr>
            <w:tcW w:w="2216" w:type="dxa"/>
          </w:tcPr>
          <w:p w14:paraId="50FEBD43" w14:textId="36CF349C" w:rsidR="00924425" w:rsidRPr="00A56DE9" w:rsidRDefault="00924425" w:rsidP="00924425">
            <w:pPr>
              <w:rPr>
                <w:highlight w:val="green"/>
              </w:rPr>
            </w:pPr>
            <w:r w:rsidRPr="00A56DE9">
              <w:rPr>
                <w:highlight w:val="green"/>
              </w:rPr>
              <w:t>Qu 2018</w:t>
            </w:r>
          </w:p>
        </w:tc>
        <w:tc>
          <w:tcPr>
            <w:tcW w:w="912" w:type="dxa"/>
          </w:tcPr>
          <w:p w14:paraId="57AF853C" w14:textId="045652A5" w:rsidR="00924425" w:rsidRPr="00A56DE9" w:rsidRDefault="00924425" w:rsidP="00924425">
            <w:pPr>
              <w:rPr>
                <w:highlight w:val="green"/>
              </w:rPr>
            </w:pPr>
            <w:r w:rsidRPr="00A56DE9">
              <w:rPr>
                <w:highlight w:val="green"/>
              </w:rPr>
              <w:t>cat</w:t>
            </w:r>
          </w:p>
        </w:tc>
        <w:tc>
          <w:tcPr>
            <w:tcW w:w="2963" w:type="dxa"/>
          </w:tcPr>
          <w:p w14:paraId="5C0F8394" w14:textId="77777777" w:rsidR="00924425" w:rsidRPr="00A56DE9" w:rsidRDefault="00924425" w:rsidP="00924425">
            <w:pPr>
              <w:rPr>
                <w:highlight w:val="green"/>
              </w:rPr>
            </w:pPr>
          </w:p>
        </w:tc>
        <w:tc>
          <w:tcPr>
            <w:tcW w:w="3402" w:type="dxa"/>
          </w:tcPr>
          <w:p w14:paraId="5A37B801" w14:textId="15054053" w:rsidR="00924425" w:rsidRPr="00A56DE9" w:rsidRDefault="00924425" w:rsidP="00924425">
            <w:pPr>
              <w:rPr>
                <w:highlight w:val="green"/>
              </w:rPr>
            </w:pPr>
            <w:r w:rsidRPr="00A56DE9">
              <w:rPr>
                <w:highlight w:val="green"/>
              </w:rPr>
              <w:t>x</w:t>
            </w:r>
          </w:p>
        </w:tc>
        <w:tc>
          <w:tcPr>
            <w:tcW w:w="4961" w:type="dxa"/>
            <w:vMerge/>
          </w:tcPr>
          <w:p w14:paraId="269AE624" w14:textId="77777777" w:rsidR="00924425" w:rsidRPr="00A56DE9" w:rsidRDefault="00924425" w:rsidP="00924425">
            <w:pPr>
              <w:rPr>
                <w:highlight w:val="green"/>
              </w:rPr>
            </w:pPr>
          </w:p>
        </w:tc>
      </w:tr>
      <w:tr w:rsidR="00924425" w14:paraId="056B93AD" w14:textId="77777777" w:rsidTr="000559FF">
        <w:tc>
          <w:tcPr>
            <w:tcW w:w="2216" w:type="dxa"/>
          </w:tcPr>
          <w:p w14:paraId="68FBA15D" w14:textId="46220F73" w:rsidR="00924425" w:rsidRPr="00A56DE9" w:rsidRDefault="00924425" w:rsidP="00924425">
            <w:pPr>
              <w:rPr>
                <w:highlight w:val="green"/>
              </w:rPr>
            </w:pPr>
            <w:r w:rsidRPr="00A56DE9">
              <w:rPr>
                <w:highlight w:val="green"/>
              </w:rPr>
              <w:t>Qu 2018</w:t>
            </w:r>
          </w:p>
        </w:tc>
        <w:tc>
          <w:tcPr>
            <w:tcW w:w="912" w:type="dxa"/>
          </w:tcPr>
          <w:p w14:paraId="186A5A55" w14:textId="7EAD2941" w:rsidR="00924425" w:rsidRPr="00A56DE9" w:rsidRDefault="00924425" w:rsidP="00924425">
            <w:pPr>
              <w:rPr>
                <w:highlight w:val="green"/>
              </w:rPr>
            </w:pPr>
            <w:r w:rsidRPr="00A56DE9">
              <w:rPr>
                <w:highlight w:val="green"/>
              </w:rPr>
              <w:t>cat</w:t>
            </w:r>
          </w:p>
        </w:tc>
        <w:tc>
          <w:tcPr>
            <w:tcW w:w="2963" w:type="dxa"/>
          </w:tcPr>
          <w:p w14:paraId="1320E9BF" w14:textId="77777777" w:rsidR="00924425" w:rsidRPr="00A56DE9" w:rsidRDefault="00924425" w:rsidP="00924425">
            <w:pPr>
              <w:rPr>
                <w:highlight w:val="green"/>
              </w:rPr>
            </w:pPr>
          </w:p>
        </w:tc>
        <w:tc>
          <w:tcPr>
            <w:tcW w:w="3402" w:type="dxa"/>
          </w:tcPr>
          <w:p w14:paraId="70B4020D" w14:textId="05816548" w:rsidR="00924425" w:rsidRPr="00A56DE9" w:rsidRDefault="00924425" w:rsidP="00924425">
            <w:pPr>
              <w:rPr>
                <w:highlight w:val="green"/>
              </w:rPr>
            </w:pPr>
            <w:r w:rsidRPr="00A56DE9">
              <w:rPr>
                <w:highlight w:val="green"/>
              </w:rPr>
              <w:t>x</w:t>
            </w:r>
          </w:p>
        </w:tc>
        <w:tc>
          <w:tcPr>
            <w:tcW w:w="4961" w:type="dxa"/>
            <w:vMerge/>
          </w:tcPr>
          <w:p w14:paraId="44BF995E" w14:textId="77777777" w:rsidR="00924425" w:rsidRPr="00A56DE9" w:rsidRDefault="00924425" w:rsidP="00924425">
            <w:pPr>
              <w:rPr>
                <w:highlight w:val="green"/>
              </w:rPr>
            </w:pPr>
          </w:p>
        </w:tc>
      </w:tr>
      <w:tr w:rsidR="00924425" w14:paraId="6392F7FA" w14:textId="77777777" w:rsidTr="000559FF">
        <w:tc>
          <w:tcPr>
            <w:tcW w:w="2216" w:type="dxa"/>
          </w:tcPr>
          <w:p w14:paraId="0B0D163D" w14:textId="23B79342" w:rsidR="00924425" w:rsidRPr="00A56DE9" w:rsidRDefault="00924425" w:rsidP="00924425">
            <w:pPr>
              <w:rPr>
                <w:highlight w:val="green"/>
              </w:rPr>
            </w:pPr>
            <w:r w:rsidRPr="00A56DE9">
              <w:rPr>
                <w:highlight w:val="green"/>
              </w:rPr>
              <w:t>Quinlan 2011</w:t>
            </w:r>
          </w:p>
        </w:tc>
        <w:tc>
          <w:tcPr>
            <w:tcW w:w="912" w:type="dxa"/>
          </w:tcPr>
          <w:p w14:paraId="101AD317" w14:textId="54148DFC" w:rsidR="00924425" w:rsidRPr="00A56DE9" w:rsidRDefault="00924425" w:rsidP="00924425">
            <w:pPr>
              <w:rPr>
                <w:highlight w:val="green"/>
              </w:rPr>
            </w:pPr>
            <w:r w:rsidRPr="00A56DE9">
              <w:rPr>
                <w:highlight w:val="green"/>
              </w:rPr>
              <w:t>cat</w:t>
            </w:r>
          </w:p>
        </w:tc>
        <w:tc>
          <w:tcPr>
            <w:tcW w:w="2963" w:type="dxa"/>
          </w:tcPr>
          <w:p w14:paraId="38E29093" w14:textId="628C3D5B" w:rsidR="00924425" w:rsidRPr="00A56DE9" w:rsidRDefault="00924425" w:rsidP="00924425">
            <w:pPr>
              <w:rPr>
                <w:highlight w:val="green"/>
              </w:rPr>
            </w:pPr>
            <w:r w:rsidRPr="00A56DE9">
              <w:rPr>
                <w:highlight w:val="green"/>
              </w:rPr>
              <w:t>x</w:t>
            </w:r>
          </w:p>
        </w:tc>
        <w:tc>
          <w:tcPr>
            <w:tcW w:w="3402" w:type="dxa"/>
          </w:tcPr>
          <w:p w14:paraId="66D118F6" w14:textId="4ACDFF40" w:rsidR="00924425" w:rsidRPr="00A56DE9" w:rsidRDefault="00924425" w:rsidP="00924425">
            <w:pPr>
              <w:rPr>
                <w:highlight w:val="green"/>
              </w:rPr>
            </w:pPr>
          </w:p>
        </w:tc>
        <w:tc>
          <w:tcPr>
            <w:tcW w:w="4961" w:type="dxa"/>
          </w:tcPr>
          <w:p w14:paraId="7EB79318" w14:textId="2179329F" w:rsidR="00924425" w:rsidRPr="00A56DE9" w:rsidRDefault="00924425" w:rsidP="00924425">
            <w:pPr>
              <w:rPr>
                <w:highlight w:val="green"/>
              </w:rPr>
            </w:pPr>
            <w:r w:rsidRPr="00A56DE9">
              <w:rPr>
                <w:highlight w:val="green"/>
              </w:rPr>
              <w:t>Decline “Functional decline was defined as decline in at least one item from baseline. Those with preserved or improved function were considered not to have declined.”</w:t>
            </w:r>
            <w:r w:rsidR="00A56DE9" w:rsidRPr="00A56DE9">
              <w:rPr>
                <w:highlight w:val="green"/>
              </w:rPr>
              <w:t xml:space="preserve"> – very clear</w:t>
            </w:r>
          </w:p>
        </w:tc>
      </w:tr>
      <w:tr w:rsidR="00924425" w14:paraId="0DDC765A" w14:textId="77777777" w:rsidTr="000559FF">
        <w:tc>
          <w:tcPr>
            <w:tcW w:w="2216" w:type="dxa"/>
          </w:tcPr>
          <w:p w14:paraId="18402031" w14:textId="549914B4" w:rsidR="00924425" w:rsidRPr="00A56DE9" w:rsidRDefault="00924425" w:rsidP="00924425">
            <w:pPr>
              <w:rPr>
                <w:highlight w:val="green"/>
              </w:rPr>
            </w:pPr>
            <w:r w:rsidRPr="00A56DE9">
              <w:rPr>
                <w:highlight w:val="green"/>
              </w:rPr>
              <w:t>Racine 2018</w:t>
            </w:r>
          </w:p>
        </w:tc>
        <w:tc>
          <w:tcPr>
            <w:tcW w:w="912" w:type="dxa"/>
          </w:tcPr>
          <w:p w14:paraId="6F1FC0A1" w14:textId="3397E1A0" w:rsidR="00924425" w:rsidRPr="00A56DE9" w:rsidRDefault="00924425" w:rsidP="00924425">
            <w:pPr>
              <w:rPr>
                <w:highlight w:val="green"/>
              </w:rPr>
            </w:pPr>
            <w:r w:rsidRPr="00A56DE9">
              <w:rPr>
                <w:highlight w:val="green"/>
              </w:rPr>
              <w:t>cat</w:t>
            </w:r>
          </w:p>
        </w:tc>
        <w:tc>
          <w:tcPr>
            <w:tcW w:w="2963" w:type="dxa"/>
          </w:tcPr>
          <w:p w14:paraId="68825588" w14:textId="788CB503" w:rsidR="00924425" w:rsidRPr="00A56DE9" w:rsidRDefault="00924425" w:rsidP="00924425">
            <w:pPr>
              <w:rPr>
                <w:highlight w:val="green"/>
              </w:rPr>
            </w:pPr>
            <w:r w:rsidRPr="00A56DE9">
              <w:rPr>
                <w:highlight w:val="green"/>
              </w:rPr>
              <w:t>x</w:t>
            </w:r>
          </w:p>
        </w:tc>
        <w:tc>
          <w:tcPr>
            <w:tcW w:w="3402" w:type="dxa"/>
          </w:tcPr>
          <w:p w14:paraId="6B1835A5" w14:textId="100ED20A" w:rsidR="00924425" w:rsidRPr="00A56DE9" w:rsidRDefault="00924425" w:rsidP="00924425">
            <w:pPr>
              <w:rPr>
                <w:highlight w:val="green"/>
              </w:rPr>
            </w:pPr>
          </w:p>
        </w:tc>
        <w:tc>
          <w:tcPr>
            <w:tcW w:w="4961" w:type="dxa"/>
            <w:vMerge w:val="restart"/>
          </w:tcPr>
          <w:p w14:paraId="31B919D6" w14:textId="69F199C0" w:rsidR="00924425" w:rsidRPr="00A56DE9" w:rsidRDefault="00924425" w:rsidP="00924425">
            <w:pPr>
              <w:rPr>
                <w:highlight w:val="green"/>
              </w:rPr>
            </w:pPr>
            <w:r w:rsidRPr="00A56DE9">
              <w:rPr>
                <w:highlight w:val="green"/>
              </w:rPr>
              <w:t xml:space="preserve">Decline “New impairment in cognitive IADL is impairment at 1 month </w:t>
            </w:r>
            <w:proofErr w:type="gramStart"/>
            <w:r w:rsidRPr="00A56DE9">
              <w:rPr>
                <w:highlight w:val="green"/>
              </w:rPr>
              <w:t>not present</w:t>
            </w:r>
            <w:proofErr w:type="gramEnd"/>
            <w:r w:rsidRPr="00A56DE9">
              <w:rPr>
                <w:highlight w:val="green"/>
              </w:rPr>
              <w:t xml:space="preserve"> at baseline in ability to use money, manage medications, use imbedded figure</w:t>
            </w:r>
          </w:p>
          <w:p w14:paraId="216DEC53" w14:textId="77777777" w:rsidR="00924425" w:rsidRPr="00A56DE9" w:rsidRDefault="00924425" w:rsidP="00924425">
            <w:pPr>
              <w:rPr>
                <w:highlight w:val="green"/>
              </w:rPr>
            </w:pPr>
            <w:r w:rsidRPr="00A56DE9">
              <w:rPr>
                <w:highlight w:val="green"/>
              </w:rPr>
              <w:t xml:space="preserve">relates to the telephone, or cooking. </w:t>
            </w:r>
          </w:p>
          <w:p w14:paraId="1ACEE2B8" w14:textId="7EB2C9C7" w:rsidR="00924425" w:rsidRPr="00A56DE9" w:rsidRDefault="00924425" w:rsidP="00924425">
            <w:pPr>
              <w:rPr>
                <w:highlight w:val="green"/>
              </w:rPr>
            </w:pPr>
            <w:r w:rsidRPr="00A56DE9">
              <w:rPr>
                <w:highlight w:val="green"/>
              </w:rPr>
              <w:t>Decline in physical function was defined as a decline of 5 or more points (0.5 population SD) on a composite physical functioning score based on ADLs, IADLs, and numbers in the columns.”</w:t>
            </w:r>
            <w:r w:rsidR="00A56DE9" w:rsidRPr="00A56DE9">
              <w:rPr>
                <w:highlight w:val="green"/>
              </w:rPr>
              <w:t xml:space="preserve"> – </w:t>
            </w:r>
            <w:r w:rsidR="00A56DE9" w:rsidRPr="00A56DE9">
              <w:rPr>
                <w:i/>
                <w:iCs/>
                <w:highlight w:val="green"/>
              </w:rPr>
              <w:t>Table 4 and methods clearly described the baseline to follow up change and the cut-offs used to define categories of change, Decline.</w:t>
            </w:r>
          </w:p>
        </w:tc>
      </w:tr>
      <w:tr w:rsidR="00924425" w14:paraId="7DBDF999" w14:textId="77777777" w:rsidTr="000559FF">
        <w:tc>
          <w:tcPr>
            <w:tcW w:w="2216" w:type="dxa"/>
          </w:tcPr>
          <w:p w14:paraId="5DB51570" w14:textId="0FBC3368" w:rsidR="00924425" w:rsidRPr="00A56DE9" w:rsidRDefault="00924425" w:rsidP="00924425">
            <w:pPr>
              <w:rPr>
                <w:highlight w:val="green"/>
              </w:rPr>
            </w:pPr>
            <w:r w:rsidRPr="00A56DE9">
              <w:rPr>
                <w:highlight w:val="green"/>
              </w:rPr>
              <w:t>Racine 2018</w:t>
            </w:r>
          </w:p>
        </w:tc>
        <w:tc>
          <w:tcPr>
            <w:tcW w:w="912" w:type="dxa"/>
          </w:tcPr>
          <w:p w14:paraId="0704531E" w14:textId="64B7923C" w:rsidR="00924425" w:rsidRPr="00A56DE9" w:rsidRDefault="00924425" w:rsidP="00924425">
            <w:pPr>
              <w:rPr>
                <w:highlight w:val="green"/>
              </w:rPr>
            </w:pPr>
            <w:r w:rsidRPr="00A56DE9">
              <w:rPr>
                <w:highlight w:val="green"/>
              </w:rPr>
              <w:t>cat</w:t>
            </w:r>
          </w:p>
        </w:tc>
        <w:tc>
          <w:tcPr>
            <w:tcW w:w="2963" w:type="dxa"/>
          </w:tcPr>
          <w:p w14:paraId="1BF74621" w14:textId="49091F2A" w:rsidR="00924425" w:rsidRPr="00A56DE9" w:rsidRDefault="00924425" w:rsidP="00924425">
            <w:pPr>
              <w:rPr>
                <w:highlight w:val="green"/>
              </w:rPr>
            </w:pPr>
            <w:r w:rsidRPr="00A56DE9">
              <w:rPr>
                <w:highlight w:val="green"/>
              </w:rPr>
              <w:t>x</w:t>
            </w:r>
          </w:p>
        </w:tc>
        <w:tc>
          <w:tcPr>
            <w:tcW w:w="3402" w:type="dxa"/>
          </w:tcPr>
          <w:p w14:paraId="784A2F69" w14:textId="239C77CA" w:rsidR="00924425" w:rsidRPr="00A56DE9" w:rsidRDefault="00924425" w:rsidP="00924425">
            <w:pPr>
              <w:rPr>
                <w:highlight w:val="green"/>
              </w:rPr>
            </w:pPr>
          </w:p>
        </w:tc>
        <w:tc>
          <w:tcPr>
            <w:tcW w:w="4961" w:type="dxa"/>
            <w:vMerge/>
          </w:tcPr>
          <w:p w14:paraId="5109BDAA" w14:textId="2C7883BA" w:rsidR="00924425" w:rsidRPr="00A56DE9" w:rsidRDefault="00924425" w:rsidP="00924425">
            <w:pPr>
              <w:rPr>
                <w:highlight w:val="green"/>
              </w:rPr>
            </w:pPr>
          </w:p>
        </w:tc>
      </w:tr>
      <w:tr w:rsidR="00924425" w14:paraId="75F37536" w14:textId="77777777" w:rsidTr="000559FF">
        <w:tc>
          <w:tcPr>
            <w:tcW w:w="2216" w:type="dxa"/>
          </w:tcPr>
          <w:p w14:paraId="7C1D506C" w14:textId="420CD37B" w:rsidR="00924425" w:rsidRPr="00A56DE9" w:rsidRDefault="00924425" w:rsidP="00924425">
            <w:pPr>
              <w:rPr>
                <w:highlight w:val="green"/>
              </w:rPr>
            </w:pPr>
            <w:r w:rsidRPr="00A56DE9">
              <w:rPr>
                <w:highlight w:val="green"/>
              </w:rPr>
              <w:t>Rawle 2021</w:t>
            </w:r>
          </w:p>
        </w:tc>
        <w:tc>
          <w:tcPr>
            <w:tcW w:w="912" w:type="dxa"/>
          </w:tcPr>
          <w:p w14:paraId="0BA34A88" w14:textId="71720333" w:rsidR="00924425" w:rsidRPr="00A56DE9" w:rsidRDefault="00924425" w:rsidP="00924425">
            <w:pPr>
              <w:rPr>
                <w:highlight w:val="green"/>
              </w:rPr>
            </w:pPr>
            <w:r w:rsidRPr="00A56DE9">
              <w:rPr>
                <w:highlight w:val="green"/>
              </w:rPr>
              <w:t>cat</w:t>
            </w:r>
          </w:p>
        </w:tc>
        <w:tc>
          <w:tcPr>
            <w:tcW w:w="2963" w:type="dxa"/>
          </w:tcPr>
          <w:p w14:paraId="441F2380" w14:textId="77777777" w:rsidR="00924425" w:rsidRPr="00A56DE9" w:rsidRDefault="00924425" w:rsidP="00924425">
            <w:pPr>
              <w:rPr>
                <w:highlight w:val="green"/>
              </w:rPr>
            </w:pPr>
          </w:p>
        </w:tc>
        <w:tc>
          <w:tcPr>
            <w:tcW w:w="3402" w:type="dxa"/>
          </w:tcPr>
          <w:p w14:paraId="79A1C0AF" w14:textId="0321F300" w:rsidR="00924425" w:rsidRPr="00A56DE9" w:rsidRDefault="00924425" w:rsidP="00924425">
            <w:pPr>
              <w:rPr>
                <w:highlight w:val="green"/>
              </w:rPr>
            </w:pPr>
            <w:r w:rsidRPr="00A56DE9">
              <w:rPr>
                <w:highlight w:val="green"/>
              </w:rPr>
              <w:t>x</w:t>
            </w:r>
          </w:p>
        </w:tc>
        <w:tc>
          <w:tcPr>
            <w:tcW w:w="4961" w:type="dxa"/>
          </w:tcPr>
          <w:p w14:paraId="4D69FBF3" w14:textId="52E100DD" w:rsidR="00924425" w:rsidRPr="00A56DE9" w:rsidRDefault="00924425" w:rsidP="00924425">
            <w:pPr>
              <w:rPr>
                <w:highlight w:val="green"/>
              </w:rPr>
            </w:pPr>
            <w:r w:rsidRPr="00A56DE9">
              <w:rPr>
                <w:highlight w:val="green"/>
              </w:rPr>
              <w:t>Impairment “The presence of delirium was instead strongly associated with the highest degrees of functional impairment, represented by a FAST score of &gt;= 6”</w:t>
            </w:r>
            <w:r w:rsidR="00A56DE9" w:rsidRPr="00A56DE9">
              <w:rPr>
                <w:highlight w:val="green"/>
              </w:rPr>
              <w:t xml:space="preserve"> – Very clear, performance</w:t>
            </w:r>
          </w:p>
        </w:tc>
      </w:tr>
      <w:tr w:rsidR="00924425" w14:paraId="3938BA6B" w14:textId="77777777" w:rsidTr="000559FF">
        <w:tc>
          <w:tcPr>
            <w:tcW w:w="2216" w:type="dxa"/>
          </w:tcPr>
          <w:p w14:paraId="17E493F4" w14:textId="0119E017" w:rsidR="00924425" w:rsidRPr="00A56DE9" w:rsidRDefault="00924425" w:rsidP="00924425">
            <w:pPr>
              <w:rPr>
                <w:highlight w:val="green"/>
              </w:rPr>
            </w:pPr>
            <w:r w:rsidRPr="00A56DE9">
              <w:rPr>
                <w:highlight w:val="green"/>
              </w:rPr>
              <w:t>Rollo 2022</w:t>
            </w:r>
          </w:p>
        </w:tc>
        <w:tc>
          <w:tcPr>
            <w:tcW w:w="912" w:type="dxa"/>
          </w:tcPr>
          <w:p w14:paraId="370CAA85" w14:textId="3DF1C1F3" w:rsidR="00924425" w:rsidRPr="00A56DE9" w:rsidRDefault="00924425" w:rsidP="00924425">
            <w:pPr>
              <w:rPr>
                <w:highlight w:val="green"/>
              </w:rPr>
            </w:pPr>
            <w:r w:rsidRPr="00A56DE9">
              <w:rPr>
                <w:highlight w:val="green"/>
              </w:rPr>
              <w:t>cat</w:t>
            </w:r>
          </w:p>
        </w:tc>
        <w:tc>
          <w:tcPr>
            <w:tcW w:w="2963" w:type="dxa"/>
          </w:tcPr>
          <w:p w14:paraId="384ABE4E" w14:textId="77777777" w:rsidR="00924425" w:rsidRPr="00A56DE9" w:rsidRDefault="00924425" w:rsidP="00924425">
            <w:pPr>
              <w:rPr>
                <w:highlight w:val="green"/>
              </w:rPr>
            </w:pPr>
          </w:p>
        </w:tc>
        <w:tc>
          <w:tcPr>
            <w:tcW w:w="3402" w:type="dxa"/>
          </w:tcPr>
          <w:p w14:paraId="267381A4" w14:textId="054663D7" w:rsidR="00924425" w:rsidRPr="00A56DE9" w:rsidRDefault="00924425" w:rsidP="00924425">
            <w:pPr>
              <w:rPr>
                <w:highlight w:val="green"/>
              </w:rPr>
            </w:pPr>
            <w:r w:rsidRPr="00A56DE9">
              <w:rPr>
                <w:highlight w:val="green"/>
              </w:rPr>
              <w:t>x</w:t>
            </w:r>
          </w:p>
        </w:tc>
        <w:tc>
          <w:tcPr>
            <w:tcW w:w="4961" w:type="dxa"/>
          </w:tcPr>
          <w:p w14:paraId="3A4129FA" w14:textId="42922A90" w:rsidR="00924425" w:rsidRPr="00A56DE9" w:rsidRDefault="00924425" w:rsidP="00924425">
            <w:pPr>
              <w:rPr>
                <w:highlight w:val="green"/>
              </w:rPr>
            </w:pPr>
            <w:r w:rsidRPr="00A56DE9">
              <w:rPr>
                <w:highlight w:val="green"/>
              </w:rPr>
              <w:t>Impairment “A score of 2 or less was considered the cutoff for functional independence”</w:t>
            </w:r>
            <w:r w:rsidR="00A56DE9" w:rsidRPr="00A56DE9">
              <w:rPr>
                <w:highlight w:val="green"/>
              </w:rPr>
              <w:t xml:space="preserve"> </w:t>
            </w:r>
          </w:p>
          <w:p w14:paraId="3841391C" w14:textId="7C77A103" w:rsidR="00924425" w:rsidRPr="00A56DE9" w:rsidRDefault="00924425" w:rsidP="00924425">
            <w:pPr>
              <w:rPr>
                <w:highlight w:val="green"/>
              </w:rPr>
            </w:pPr>
            <w:r w:rsidRPr="00A56DE9">
              <w:rPr>
                <w:highlight w:val="green"/>
              </w:rPr>
              <w:t xml:space="preserve">Poor functional outcome </w:t>
            </w:r>
            <w:r w:rsidR="00A56DE9" w:rsidRPr="00A56DE9">
              <w:rPr>
                <w:i/>
                <w:iCs/>
                <w:highlight w:val="green"/>
              </w:rPr>
              <w:t>– Very clear</w:t>
            </w:r>
          </w:p>
        </w:tc>
      </w:tr>
      <w:tr w:rsidR="00924425" w14:paraId="3E447E6B" w14:textId="77777777" w:rsidTr="000559FF">
        <w:tc>
          <w:tcPr>
            <w:tcW w:w="2216" w:type="dxa"/>
          </w:tcPr>
          <w:p w14:paraId="50546D24" w14:textId="58B693FE" w:rsidR="00924425" w:rsidRPr="00D73E83" w:rsidRDefault="00924425" w:rsidP="00924425">
            <w:pPr>
              <w:rPr>
                <w:highlight w:val="green"/>
              </w:rPr>
            </w:pPr>
            <w:r w:rsidRPr="00D73E83">
              <w:rPr>
                <w:highlight w:val="green"/>
              </w:rPr>
              <w:t>Rudolph 2010</w:t>
            </w:r>
          </w:p>
        </w:tc>
        <w:tc>
          <w:tcPr>
            <w:tcW w:w="912" w:type="dxa"/>
          </w:tcPr>
          <w:p w14:paraId="51EBE8DA" w14:textId="7EAA5C05" w:rsidR="00924425" w:rsidRPr="00D73E83" w:rsidRDefault="00924425" w:rsidP="00924425">
            <w:pPr>
              <w:rPr>
                <w:highlight w:val="green"/>
              </w:rPr>
            </w:pPr>
            <w:r w:rsidRPr="00D73E83">
              <w:rPr>
                <w:highlight w:val="green"/>
              </w:rPr>
              <w:t>cat</w:t>
            </w:r>
          </w:p>
        </w:tc>
        <w:tc>
          <w:tcPr>
            <w:tcW w:w="2963" w:type="dxa"/>
          </w:tcPr>
          <w:p w14:paraId="4FE80EAD" w14:textId="120398A5" w:rsidR="00924425" w:rsidRPr="00D73E83" w:rsidRDefault="00924425" w:rsidP="00924425">
            <w:pPr>
              <w:rPr>
                <w:highlight w:val="green"/>
              </w:rPr>
            </w:pPr>
            <w:r w:rsidRPr="00D73E83">
              <w:rPr>
                <w:highlight w:val="green"/>
              </w:rPr>
              <w:t>x</w:t>
            </w:r>
          </w:p>
        </w:tc>
        <w:tc>
          <w:tcPr>
            <w:tcW w:w="3402" w:type="dxa"/>
          </w:tcPr>
          <w:p w14:paraId="1487D905" w14:textId="38FFFA4E" w:rsidR="00924425" w:rsidRPr="00D73E83" w:rsidRDefault="00924425" w:rsidP="00924425">
            <w:pPr>
              <w:rPr>
                <w:highlight w:val="green"/>
              </w:rPr>
            </w:pPr>
          </w:p>
        </w:tc>
        <w:tc>
          <w:tcPr>
            <w:tcW w:w="4961" w:type="dxa"/>
            <w:vMerge w:val="restart"/>
          </w:tcPr>
          <w:p w14:paraId="3A9D43F2" w14:textId="01AAF4DB" w:rsidR="00924425" w:rsidRPr="00D73E83" w:rsidRDefault="00924425" w:rsidP="00924425">
            <w:pPr>
              <w:rPr>
                <w:highlight w:val="green"/>
              </w:rPr>
            </w:pPr>
            <w:r w:rsidRPr="00D73E83">
              <w:rPr>
                <w:highlight w:val="green"/>
              </w:rPr>
              <w:t>Decline “Functional decline was defined as the loss of 2</w:t>
            </w:r>
            <w:r w:rsidR="00A56DE9" w:rsidRPr="00D73E83">
              <w:rPr>
                <w:highlight w:val="green"/>
              </w:rPr>
              <w:t xml:space="preserve"> </w:t>
            </w:r>
            <w:r w:rsidRPr="00D73E83">
              <w:rPr>
                <w:highlight w:val="green"/>
              </w:rPr>
              <w:t>IADL points, which correlates to the decline of one IADL or</w:t>
            </w:r>
            <w:r w:rsidR="00A56DE9" w:rsidRPr="00D73E83">
              <w:rPr>
                <w:highlight w:val="green"/>
              </w:rPr>
              <w:t xml:space="preserve"> </w:t>
            </w:r>
            <w:r w:rsidRPr="00D73E83">
              <w:rPr>
                <w:highlight w:val="green"/>
              </w:rPr>
              <w:t>partial decline on two IADLs</w:t>
            </w:r>
            <w:r w:rsidR="00A56DE9" w:rsidRPr="00D73E83">
              <w:rPr>
                <w:highlight w:val="green"/>
              </w:rPr>
              <w:t xml:space="preserve">” – </w:t>
            </w:r>
            <w:r w:rsidR="00A56DE9" w:rsidRPr="00D73E83">
              <w:rPr>
                <w:i/>
                <w:iCs/>
                <w:highlight w:val="green"/>
              </w:rPr>
              <w:t>Very clearly defined decline</w:t>
            </w:r>
          </w:p>
        </w:tc>
      </w:tr>
      <w:tr w:rsidR="00924425" w14:paraId="31FB7352" w14:textId="77777777" w:rsidTr="000559FF">
        <w:tc>
          <w:tcPr>
            <w:tcW w:w="2216" w:type="dxa"/>
          </w:tcPr>
          <w:p w14:paraId="64B2B11A" w14:textId="6F58559B" w:rsidR="00924425" w:rsidRPr="00D73E83" w:rsidRDefault="00924425" w:rsidP="00924425">
            <w:pPr>
              <w:rPr>
                <w:highlight w:val="green"/>
              </w:rPr>
            </w:pPr>
            <w:r w:rsidRPr="00D73E83">
              <w:rPr>
                <w:highlight w:val="green"/>
              </w:rPr>
              <w:t>Rudolph 2010</w:t>
            </w:r>
          </w:p>
        </w:tc>
        <w:tc>
          <w:tcPr>
            <w:tcW w:w="912" w:type="dxa"/>
          </w:tcPr>
          <w:p w14:paraId="3641114E" w14:textId="6899165D" w:rsidR="00924425" w:rsidRPr="00D73E83" w:rsidRDefault="00924425" w:rsidP="00924425">
            <w:pPr>
              <w:rPr>
                <w:highlight w:val="green"/>
              </w:rPr>
            </w:pPr>
            <w:r w:rsidRPr="00D73E83">
              <w:rPr>
                <w:highlight w:val="green"/>
              </w:rPr>
              <w:t>cat</w:t>
            </w:r>
          </w:p>
        </w:tc>
        <w:tc>
          <w:tcPr>
            <w:tcW w:w="2963" w:type="dxa"/>
          </w:tcPr>
          <w:p w14:paraId="68DDCDDD" w14:textId="2F03A019" w:rsidR="00924425" w:rsidRPr="00D73E83" w:rsidRDefault="00924425" w:rsidP="00924425">
            <w:pPr>
              <w:rPr>
                <w:highlight w:val="green"/>
              </w:rPr>
            </w:pPr>
            <w:r w:rsidRPr="00D73E83">
              <w:rPr>
                <w:highlight w:val="green"/>
              </w:rPr>
              <w:t>x</w:t>
            </w:r>
          </w:p>
        </w:tc>
        <w:tc>
          <w:tcPr>
            <w:tcW w:w="3402" w:type="dxa"/>
          </w:tcPr>
          <w:p w14:paraId="202F7E9D" w14:textId="4F325C2D" w:rsidR="00924425" w:rsidRPr="00D73E83" w:rsidRDefault="00924425" w:rsidP="00924425">
            <w:pPr>
              <w:rPr>
                <w:highlight w:val="green"/>
              </w:rPr>
            </w:pPr>
          </w:p>
        </w:tc>
        <w:tc>
          <w:tcPr>
            <w:tcW w:w="4961" w:type="dxa"/>
            <w:vMerge/>
          </w:tcPr>
          <w:p w14:paraId="59191304" w14:textId="77777777" w:rsidR="00924425" w:rsidRPr="00D73E83" w:rsidRDefault="00924425" w:rsidP="00924425">
            <w:pPr>
              <w:rPr>
                <w:highlight w:val="green"/>
              </w:rPr>
            </w:pPr>
          </w:p>
        </w:tc>
      </w:tr>
      <w:tr w:rsidR="00924425" w14:paraId="09A5C0C5" w14:textId="77777777" w:rsidTr="000559FF">
        <w:tc>
          <w:tcPr>
            <w:tcW w:w="2216" w:type="dxa"/>
          </w:tcPr>
          <w:p w14:paraId="1683D5BA" w14:textId="2AD91AEA" w:rsidR="00924425" w:rsidRPr="00D73E83" w:rsidRDefault="00924425" w:rsidP="00924425">
            <w:pPr>
              <w:rPr>
                <w:highlight w:val="green"/>
              </w:rPr>
            </w:pPr>
            <w:r w:rsidRPr="00D73E83">
              <w:rPr>
                <w:highlight w:val="green"/>
              </w:rPr>
              <w:t>Shim 2015</w:t>
            </w:r>
          </w:p>
        </w:tc>
        <w:tc>
          <w:tcPr>
            <w:tcW w:w="912" w:type="dxa"/>
          </w:tcPr>
          <w:p w14:paraId="5AAAF83E" w14:textId="53FBD303" w:rsidR="00924425" w:rsidRPr="00D73E83" w:rsidRDefault="00924425" w:rsidP="00924425">
            <w:pPr>
              <w:rPr>
                <w:highlight w:val="green"/>
              </w:rPr>
            </w:pPr>
            <w:r w:rsidRPr="00D73E83">
              <w:rPr>
                <w:highlight w:val="green"/>
              </w:rPr>
              <w:t>cat</w:t>
            </w:r>
          </w:p>
        </w:tc>
        <w:tc>
          <w:tcPr>
            <w:tcW w:w="2963" w:type="dxa"/>
          </w:tcPr>
          <w:p w14:paraId="2C96302D" w14:textId="3DDB72A7" w:rsidR="00924425" w:rsidRPr="00D73E83" w:rsidRDefault="00924425" w:rsidP="00924425">
            <w:pPr>
              <w:rPr>
                <w:highlight w:val="green"/>
              </w:rPr>
            </w:pPr>
            <w:r w:rsidRPr="00D73E83">
              <w:rPr>
                <w:highlight w:val="green"/>
              </w:rPr>
              <w:t>x</w:t>
            </w:r>
          </w:p>
        </w:tc>
        <w:tc>
          <w:tcPr>
            <w:tcW w:w="3402" w:type="dxa"/>
          </w:tcPr>
          <w:p w14:paraId="18C2EB44" w14:textId="2738B281" w:rsidR="00924425" w:rsidRPr="00D73E83" w:rsidRDefault="00924425" w:rsidP="00924425">
            <w:pPr>
              <w:rPr>
                <w:highlight w:val="green"/>
              </w:rPr>
            </w:pPr>
          </w:p>
        </w:tc>
        <w:tc>
          <w:tcPr>
            <w:tcW w:w="4961" w:type="dxa"/>
            <w:vMerge w:val="restart"/>
          </w:tcPr>
          <w:p w14:paraId="08C85D08" w14:textId="20468229" w:rsidR="00924425" w:rsidRPr="00D73E83" w:rsidRDefault="00924425" w:rsidP="00924425">
            <w:pPr>
              <w:rPr>
                <w:highlight w:val="green"/>
              </w:rPr>
            </w:pPr>
            <w:r w:rsidRPr="00D73E83">
              <w:rPr>
                <w:highlight w:val="green"/>
              </w:rPr>
              <w:t>Decline “Change in activities of daily living (preoperative to 30 days postoperatively”</w:t>
            </w:r>
            <w:r w:rsidR="00D73E83">
              <w:rPr>
                <w:highlight w:val="green"/>
              </w:rPr>
              <w:t xml:space="preserve"> </w:t>
            </w:r>
            <w:r w:rsidR="00D73E83" w:rsidRPr="00D73E83">
              <w:rPr>
                <w:i/>
                <w:iCs/>
                <w:highlight w:val="green"/>
              </w:rPr>
              <w:t>Very clearly defined decline</w:t>
            </w:r>
          </w:p>
        </w:tc>
      </w:tr>
      <w:tr w:rsidR="00924425" w14:paraId="2EE14459" w14:textId="77777777" w:rsidTr="000559FF">
        <w:tc>
          <w:tcPr>
            <w:tcW w:w="2216" w:type="dxa"/>
          </w:tcPr>
          <w:p w14:paraId="36E0F645" w14:textId="65EA435F" w:rsidR="00924425" w:rsidRPr="00D73E83" w:rsidRDefault="00924425" w:rsidP="00924425">
            <w:pPr>
              <w:rPr>
                <w:highlight w:val="green"/>
              </w:rPr>
            </w:pPr>
            <w:r w:rsidRPr="00D73E83">
              <w:rPr>
                <w:highlight w:val="green"/>
              </w:rPr>
              <w:lastRenderedPageBreak/>
              <w:t>Shim 2015</w:t>
            </w:r>
          </w:p>
        </w:tc>
        <w:tc>
          <w:tcPr>
            <w:tcW w:w="912" w:type="dxa"/>
          </w:tcPr>
          <w:p w14:paraId="6F549173" w14:textId="7EDB0323" w:rsidR="00924425" w:rsidRPr="00D73E83" w:rsidRDefault="00924425" w:rsidP="00924425">
            <w:pPr>
              <w:rPr>
                <w:highlight w:val="green"/>
              </w:rPr>
            </w:pPr>
            <w:r w:rsidRPr="00D73E83">
              <w:rPr>
                <w:highlight w:val="green"/>
              </w:rPr>
              <w:t>cat</w:t>
            </w:r>
          </w:p>
        </w:tc>
        <w:tc>
          <w:tcPr>
            <w:tcW w:w="2963" w:type="dxa"/>
          </w:tcPr>
          <w:p w14:paraId="792C194F" w14:textId="26CA3AA0" w:rsidR="00924425" w:rsidRPr="00D73E83" w:rsidRDefault="00924425" w:rsidP="00924425">
            <w:pPr>
              <w:rPr>
                <w:highlight w:val="green"/>
              </w:rPr>
            </w:pPr>
            <w:r w:rsidRPr="00D73E83">
              <w:rPr>
                <w:highlight w:val="green"/>
              </w:rPr>
              <w:t>x</w:t>
            </w:r>
          </w:p>
        </w:tc>
        <w:tc>
          <w:tcPr>
            <w:tcW w:w="3402" w:type="dxa"/>
          </w:tcPr>
          <w:p w14:paraId="2BD3ED07" w14:textId="4524BA0F" w:rsidR="00924425" w:rsidRDefault="00924425" w:rsidP="00924425"/>
        </w:tc>
        <w:tc>
          <w:tcPr>
            <w:tcW w:w="4961" w:type="dxa"/>
            <w:vMerge/>
          </w:tcPr>
          <w:p w14:paraId="7C38ECCC" w14:textId="77777777" w:rsidR="00924425" w:rsidRDefault="00924425" w:rsidP="00924425"/>
        </w:tc>
      </w:tr>
      <w:tr w:rsidR="00924425" w14:paraId="289AF382" w14:textId="77777777" w:rsidTr="000559FF">
        <w:tc>
          <w:tcPr>
            <w:tcW w:w="2216" w:type="dxa"/>
          </w:tcPr>
          <w:p w14:paraId="1307D616" w14:textId="67276E79" w:rsidR="00924425" w:rsidRPr="006E56F0" w:rsidRDefault="00924425" w:rsidP="00924425">
            <w:pPr>
              <w:rPr>
                <w:highlight w:val="green"/>
              </w:rPr>
            </w:pPr>
            <w:r w:rsidRPr="006E56F0">
              <w:rPr>
                <w:highlight w:val="green"/>
              </w:rPr>
              <w:t>Singler 2014</w:t>
            </w:r>
          </w:p>
        </w:tc>
        <w:tc>
          <w:tcPr>
            <w:tcW w:w="912" w:type="dxa"/>
          </w:tcPr>
          <w:p w14:paraId="2EACD5F9" w14:textId="331448E1" w:rsidR="00924425" w:rsidRPr="006E56F0" w:rsidRDefault="00924425" w:rsidP="00924425">
            <w:pPr>
              <w:rPr>
                <w:highlight w:val="green"/>
              </w:rPr>
            </w:pPr>
            <w:r w:rsidRPr="006E56F0">
              <w:rPr>
                <w:highlight w:val="green"/>
              </w:rPr>
              <w:t>cat</w:t>
            </w:r>
          </w:p>
        </w:tc>
        <w:tc>
          <w:tcPr>
            <w:tcW w:w="2963" w:type="dxa"/>
          </w:tcPr>
          <w:p w14:paraId="13D02A58" w14:textId="77777777" w:rsidR="00924425" w:rsidRPr="006E56F0" w:rsidRDefault="00924425" w:rsidP="00924425">
            <w:pPr>
              <w:rPr>
                <w:highlight w:val="green"/>
              </w:rPr>
            </w:pPr>
          </w:p>
        </w:tc>
        <w:tc>
          <w:tcPr>
            <w:tcW w:w="3402" w:type="dxa"/>
          </w:tcPr>
          <w:p w14:paraId="33F52140" w14:textId="28D4085A" w:rsidR="00924425" w:rsidRPr="006E56F0" w:rsidRDefault="00924425" w:rsidP="00924425">
            <w:pPr>
              <w:rPr>
                <w:highlight w:val="green"/>
              </w:rPr>
            </w:pPr>
            <w:r w:rsidRPr="006E56F0">
              <w:rPr>
                <w:highlight w:val="green"/>
              </w:rPr>
              <w:t>x</w:t>
            </w:r>
          </w:p>
        </w:tc>
        <w:tc>
          <w:tcPr>
            <w:tcW w:w="4961" w:type="dxa"/>
          </w:tcPr>
          <w:p w14:paraId="71A20B32" w14:textId="77777777" w:rsidR="00924425" w:rsidRPr="006E56F0" w:rsidRDefault="00924425" w:rsidP="00924425">
            <w:pPr>
              <w:rPr>
                <w:highlight w:val="green"/>
              </w:rPr>
            </w:pPr>
            <w:r w:rsidRPr="006E56F0">
              <w:rPr>
                <w:highlight w:val="green"/>
              </w:rPr>
              <w:t>No clear information but I think it is impairment “IADL impairments were equally frequent</w:t>
            </w:r>
          </w:p>
          <w:p w14:paraId="70947832" w14:textId="77777777" w:rsidR="00924425" w:rsidRPr="006E56F0" w:rsidRDefault="00924425" w:rsidP="00924425">
            <w:pPr>
              <w:rPr>
                <w:highlight w:val="green"/>
              </w:rPr>
            </w:pPr>
            <w:r w:rsidRPr="006E56F0">
              <w:rPr>
                <w:highlight w:val="green"/>
              </w:rPr>
              <w:t>and the rate of patients with a history of</w:t>
            </w:r>
          </w:p>
          <w:p w14:paraId="4EE18F17" w14:textId="0AD3F9E6" w:rsidR="00924425" w:rsidRPr="006E56F0" w:rsidRDefault="00924425" w:rsidP="00924425">
            <w:pPr>
              <w:rPr>
                <w:highlight w:val="green"/>
              </w:rPr>
            </w:pPr>
            <w:r w:rsidRPr="006E56F0">
              <w:rPr>
                <w:highlight w:val="green"/>
              </w:rPr>
              <w:t>falls during the past 90 days was high”</w:t>
            </w:r>
          </w:p>
          <w:p w14:paraId="5E095F54" w14:textId="295FD881" w:rsidR="00924425" w:rsidRPr="006E56F0" w:rsidRDefault="00924425" w:rsidP="00924425">
            <w:pPr>
              <w:rPr>
                <w:i/>
                <w:iCs/>
                <w:highlight w:val="green"/>
              </w:rPr>
            </w:pPr>
            <w:r w:rsidRPr="006E56F0">
              <w:rPr>
                <w:highlight w:val="green"/>
              </w:rPr>
              <w:t>Fall</w:t>
            </w:r>
            <w:r w:rsidR="00D73E83" w:rsidRPr="006E56F0">
              <w:rPr>
                <w:highlight w:val="green"/>
              </w:rPr>
              <w:t xml:space="preserve"> </w:t>
            </w:r>
            <w:r w:rsidR="006E56F0" w:rsidRPr="006E56F0">
              <w:rPr>
                <w:highlight w:val="green"/>
              </w:rPr>
              <w:t>–</w:t>
            </w:r>
            <w:r w:rsidR="00D73E83" w:rsidRPr="006E56F0">
              <w:rPr>
                <w:highlight w:val="green"/>
              </w:rPr>
              <w:t xml:space="preserve"> </w:t>
            </w:r>
            <w:r w:rsidR="006E56F0" w:rsidRPr="006E56F0">
              <w:rPr>
                <w:i/>
                <w:iCs/>
                <w:highlight w:val="green"/>
              </w:rPr>
              <w:t xml:space="preserve">Falls outcomes generally </w:t>
            </w:r>
            <w:proofErr w:type="gramStart"/>
            <w:r w:rsidR="006E56F0" w:rsidRPr="006E56F0">
              <w:rPr>
                <w:i/>
                <w:iCs/>
                <w:highlight w:val="green"/>
              </w:rPr>
              <w:t>have to</w:t>
            </w:r>
            <w:proofErr w:type="gramEnd"/>
            <w:r w:rsidR="006E56F0" w:rsidRPr="006E56F0">
              <w:rPr>
                <w:i/>
                <w:iCs/>
                <w:highlight w:val="green"/>
              </w:rPr>
              <w:t xml:space="preserve"> be performance based, so performance is correct</w:t>
            </w:r>
          </w:p>
        </w:tc>
      </w:tr>
      <w:tr w:rsidR="00924425" w14:paraId="565E92B7" w14:textId="77777777" w:rsidTr="000559FF">
        <w:tc>
          <w:tcPr>
            <w:tcW w:w="2216" w:type="dxa"/>
          </w:tcPr>
          <w:p w14:paraId="5B7C7B78" w14:textId="6EC6056D" w:rsidR="00924425" w:rsidRPr="006E56F0" w:rsidRDefault="00924425" w:rsidP="00924425">
            <w:pPr>
              <w:rPr>
                <w:highlight w:val="green"/>
              </w:rPr>
            </w:pPr>
            <w:proofErr w:type="spellStart"/>
            <w:r w:rsidRPr="006E56F0">
              <w:rPr>
                <w:highlight w:val="green"/>
              </w:rPr>
              <w:t>Suraarunsumrit</w:t>
            </w:r>
            <w:proofErr w:type="spellEnd"/>
            <w:r w:rsidRPr="006E56F0">
              <w:rPr>
                <w:highlight w:val="green"/>
              </w:rPr>
              <w:t xml:space="preserve"> 2022</w:t>
            </w:r>
          </w:p>
        </w:tc>
        <w:tc>
          <w:tcPr>
            <w:tcW w:w="912" w:type="dxa"/>
          </w:tcPr>
          <w:p w14:paraId="5199A21B" w14:textId="2C3CC09F" w:rsidR="00924425" w:rsidRPr="006E56F0" w:rsidRDefault="00924425" w:rsidP="00924425">
            <w:pPr>
              <w:rPr>
                <w:highlight w:val="green"/>
              </w:rPr>
            </w:pPr>
            <w:r w:rsidRPr="006E56F0">
              <w:rPr>
                <w:highlight w:val="green"/>
              </w:rPr>
              <w:t>cat</w:t>
            </w:r>
          </w:p>
        </w:tc>
        <w:tc>
          <w:tcPr>
            <w:tcW w:w="2963" w:type="dxa"/>
          </w:tcPr>
          <w:p w14:paraId="4CE047BA" w14:textId="1972B20B" w:rsidR="00924425" w:rsidRPr="006E56F0" w:rsidRDefault="00924425" w:rsidP="00924425">
            <w:pPr>
              <w:rPr>
                <w:highlight w:val="green"/>
              </w:rPr>
            </w:pPr>
            <w:r w:rsidRPr="006E56F0">
              <w:rPr>
                <w:highlight w:val="green"/>
              </w:rPr>
              <w:t>x</w:t>
            </w:r>
          </w:p>
        </w:tc>
        <w:tc>
          <w:tcPr>
            <w:tcW w:w="3402" w:type="dxa"/>
          </w:tcPr>
          <w:p w14:paraId="532C9A10" w14:textId="11B75F15" w:rsidR="00924425" w:rsidRPr="006E56F0" w:rsidRDefault="00924425" w:rsidP="00924425">
            <w:pPr>
              <w:rPr>
                <w:highlight w:val="green"/>
              </w:rPr>
            </w:pPr>
          </w:p>
        </w:tc>
        <w:tc>
          <w:tcPr>
            <w:tcW w:w="4961" w:type="dxa"/>
            <w:vMerge w:val="restart"/>
          </w:tcPr>
          <w:p w14:paraId="296D75A7" w14:textId="0B61F280" w:rsidR="00924425" w:rsidRPr="006E56F0" w:rsidRDefault="00924425" w:rsidP="00924425">
            <w:pPr>
              <w:rPr>
                <w:highlight w:val="green"/>
              </w:rPr>
            </w:pPr>
            <w:r w:rsidRPr="006E56F0">
              <w:rPr>
                <w:highlight w:val="green"/>
              </w:rPr>
              <w:t>Decline “A functional decline was defined as a</w:t>
            </w:r>
          </w:p>
          <w:p w14:paraId="711F3C70" w14:textId="36466F0F" w:rsidR="00924425" w:rsidRPr="006E56F0" w:rsidRDefault="00924425" w:rsidP="00924425">
            <w:pPr>
              <w:rPr>
                <w:highlight w:val="green"/>
              </w:rPr>
            </w:pPr>
            <w:r w:rsidRPr="006E56F0">
              <w:rPr>
                <w:highlight w:val="green"/>
              </w:rPr>
              <w:t>drop of 2 or more points from the preoperative IADL</w:t>
            </w:r>
            <w:r w:rsidR="00D73E83" w:rsidRPr="006E56F0">
              <w:rPr>
                <w:highlight w:val="green"/>
              </w:rPr>
              <w:t xml:space="preserve"> </w:t>
            </w:r>
            <w:r w:rsidRPr="006E56F0">
              <w:rPr>
                <w:highlight w:val="green"/>
              </w:rPr>
              <w:t>score to that achieved 3 months after surgery”</w:t>
            </w:r>
            <w:r w:rsidR="00D73E83" w:rsidRPr="006E56F0">
              <w:rPr>
                <w:highlight w:val="green"/>
              </w:rPr>
              <w:t xml:space="preserve"> </w:t>
            </w:r>
            <w:r w:rsidRPr="006E56F0">
              <w:rPr>
                <w:highlight w:val="green"/>
              </w:rPr>
              <w:t>Declined ADL</w:t>
            </w:r>
            <w:r w:rsidR="006E56F0" w:rsidRPr="006E56F0">
              <w:rPr>
                <w:highlight w:val="green"/>
              </w:rPr>
              <w:t xml:space="preserve"> – </w:t>
            </w:r>
            <w:r w:rsidR="006E56F0" w:rsidRPr="006E56F0">
              <w:rPr>
                <w:i/>
                <w:iCs/>
                <w:highlight w:val="green"/>
              </w:rPr>
              <w:t>very clear</w:t>
            </w:r>
          </w:p>
        </w:tc>
      </w:tr>
      <w:tr w:rsidR="00924425" w14:paraId="0B07A9A7" w14:textId="77777777" w:rsidTr="000559FF">
        <w:tc>
          <w:tcPr>
            <w:tcW w:w="2216" w:type="dxa"/>
          </w:tcPr>
          <w:p w14:paraId="052F6467" w14:textId="3DCB0EE6" w:rsidR="00924425" w:rsidRPr="006E56F0" w:rsidRDefault="00924425" w:rsidP="00924425">
            <w:pPr>
              <w:rPr>
                <w:highlight w:val="green"/>
              </w:rPr>
            </w:pPr>
            <w:proofErr w:type="spellStart"/>
            <w:r w:rsidRPr="006E56F0">
              <w:rPr>
                <w:highlight w:val="green"/>
              </w:rPr>
              <w:t>Suraarunsumrit</w:t>
            </w:r>
            <w:proofErr w:type="spellEnd"/>
            <w:r w:rsidRPr="006E56F0">
              <w:rPr>
                <w:highlight w:val="green"/>
              </w:rPr>
              <w:t xml:space="preserve"> 2022</w:t>
            </w:r>
          </w:p>
        </w:tc>
        <w:tc>
          <w:tcPr>
            <w:tcW w:w="912" w:type="dxa"/>
          </w:tcPr>
          <w:p w14:paraId="062B88CE" w14:textId="31B66848" w:rsidR="00924425" w:rsidRPr="006E56F0" w:rsidRDefault="00924425" w:rsidP="00924425">
            <w:pPr>
              <w:rPr>
                <w:highlight w:val="green"/>
              </w:rPr>
            </w:pPr>
            <w:r w:rsidRPr="006E56F0">
              <w:rPr>
                <w:highlight w:val="green"/>
              </w:rPr>
              <w:t>cat</w:t>
            </w:r>
          </w:p>
        </w:tc>
        <w:tc>
          <w:tcPr>
            <w:tcW w:w="2963" w:type="dxa"/>
          </w:tcPr>
          <w:p w14:paraId="6653D38B" w14:textId="60250CC3" w:rsidR="00924425" w:rsidRPr="006E56F0" w:rsidRDefault="00924425" w:rsidP="00924425">
            <w:pPr>
              <w:rPr>
                <w:highlight w:val="green"/>
              </w:rPr>
            </w:pPr>
            <w:r w:rsidRPr="006E56F0">
              <w:rPr>
                <w:highlight w:val="green"/>
              </w:rPr>
              <w:t>x</w:t>
            </w:r>
          </w:p>
        </w:tc>
        <w:tc>
          <w:tcPr>
            <w:tcW w:w="3402" w:type="dxa"/>
          </w:tcPr>
          <w:p w14:paraId="38E75689" w14:textId="42C76027" w:rsidR="00924425" w:rsidRPr="006E56F0" w:rsidRDefault="00924425" w:rsidP="00924425">
            <w:pPr>
              <w:rPr>
                <w:highlight w:val="green"/>
              </w:rPr>
            </w:pPr>
          </w:p>
        </w:tc>
        <w:tc>
          <w:tcPr>
            <w:tcW w:w="4961" w:type="dxa"/>
            <w:vMerge/>
          </w:tcPr>
          <w:p w14:paraId="1DEF93D9" w14:textId="77777777" w:rsidR="00924425" w:rsidRPr="006E56F0" w:rsidRDefault="00924425" w:rsidP="00924425">
            <w:pPr>
              <w:rPr>
                <w:highlight w:val="green"/>
              </w:rPr>
            </w:pPr>
          </w:p>
        </w:tc>
      </w:tr>
      <w:tr w:rsidR="00924425" w14:paraId="674577AE" w14:textId="77777777" w:rsidTr="000559FF">
        <w:tc>
          <w:tcPr>
            <w:tcW w:w="2216" w:type="dxa"/>
          </w:tcPr>
          <w:p w14:paraId="40041986" w14:textId="32076167" w:rsidR="00924425" w:rsidRPr="006E56F0" w:rsidRDefault="00924425" w:rsidP="00924425">
            <w:pPr>
              <w:rPr>
                <w:highlight w:val="green"/>
              </w:rPr>
            </w:pPr>
            <w:proofErr w:type="spellStart"/>
            <w:r w:rsidRPr="006E56F0">
              <w:rPr>
                <w:highlight w:val="green"/>
              </w:rPr>
              <w:t>Suraarunsumrit</w:t>
            </w:r>
            <w:proofErr w:type="spellEnd"/>
            <w:r w:rsidRPr="006E56F0">
              <w:rPr>
                <w:highlight w:val="green"/>
              </w:rPr>
              <w:t xml:space="preserve"> 2022</w:t>
            </w:r>
          </w:p>
        </w:tc>
        <w:tc>
          <w:tcPr>
            <w:tcW w:w="912" w:type="dxa"/>
          </w:tcPr>
          <w:p w14:paraId="785409CF" w14:textId="3DCB67CD" w:rsidR="00924425" w:rsidRPr="006E56F0" w:rsidRDefault="00924425" w:rsidP="00924425">
            <w:pPr>
              <w:rPr>
                <w:highlight w:val="green"/>
              </w:rPr>
            </w:pPr>
            <w:r w:rsidRPr="006E56F0">
              <w:rPr>
                <w:highlight w:val="green"/>
              </w:rPr>
              <w:t>cat</w:t>
            </w:r>
          </w:p>
        </w:tc>
        <w:tc>
          <w:tcPr>
            <w:tcW w:w="2963" w:type="dxa"/>
          </w:tcPr>
          <w:p w14:paraId="3EBA4044" w14:textId="08677A99" w:rsidR="00924425" w:rsidRPr="006E56F0" w:rsidRDefault="00924425" w:rsidP="00924425">
            <w:pPr>
              <w:rPr>
                <w:highlight w:val="green"/>
              </w:rPr>
            </w:pPr>
            <w:r w:rsidRPr="006E56F0">
              <w:rPr>
                <w:highlight w:val="green"/>
              </w:rPr>
              <w:t>x</w:t>
            </w:r>
          </w:p>
        </w:tc>
        <w:tc>
          <w:tcPr>
            <w:tcW w:w="3402" w:type="dxa"/>
          </w:tcPr>
          <w:p w14:paraId="0A4045FA" w14:textId="75C0827E" w:rsidR="00924425" w:rsidRPr="006E56F0" w:rsidRDefault="00924425" w:rsidP="00924425">
            <w:pPr>
              <w:rPr>
                <w:highlight w:val="green"/>
              </w:rPr>
            </w:pPr>
          </w:p>
        </w:tc>
        <w:tc>
          <w:tcPr>
            <w:tcW w:w="4961" w:type="dxa"/>
            <w:vMerge/>
          </w:tcPr>
          <w:p w14:paraId="5EC9300E" w14:textId="77777777" w:rsidR="00924425" w:rsidRPr="006E56F0" w:rsidRDefault="00924425" w:rsidP="00924425">
            <w:pPr>
              <w:rPr>
                <w:highlight w:val="green"/>
              </w:rPr>
            </w:pPr>
          </w:p>
        </w:tc>
      </w:tr>
      <w:tr w:rsidR="00924425" w14:paraId="6CE03848" w14:textId="77777777" w:rsidTr="000559FF">
        <w:tc>
          <w:tcPr>
            <w:tcW w:w="2216" w:type="dxa"/>
          </w:tcPr>
          <w:p w14:paraId="6F0D2BF2" w14:textId="603069B5" w:rsidR="00924425" w:rsidRPr="006E56F0" w:rsidRDefault="00924425" w:rsidP="00924425">
            <w:pPr>
              <w:rPr>
                <w:highlight w:val="green"/>
              </w:rPr>
            </w:pPr>
            <w:r w:rsidRPr="006E56F0">
              <w:rPr>
                <w:highlight w:val="green"/>
              </w:rPr>
              <w:t>Tavares 2021</w:t>
            </w:r>
          </w:p>
        </w:tc>
        <w:tc>
          <w:tcPr>
            <w:tcW w:w="912" w:type="dxa"/>
          </w:tcPr>
          <w:p w14:paraId="675BC5AB" w14:textId="3F59EE8D" w:rsidR="00924425" w:rsidRPr="006E56F0" w:rsidRDefault="00924425" w:rsidP="00924425">
            <w:pPr>
              <w:rPr>
                <w:highlight w:val="green"/>
              </w:rPr>
            </w:pPr>
            <w:r w:rsidRPr="006E56F0">
              <w:rPr>
                <w:highlight w:val="green"/>
              </w:rPr>
              <w:t>cat</w:t>
            </w:r>
          </w:p>
        </w:tc>
        <w:tc>
          <w:tcPr>
            <w:tcW w:w="2963" w:type="dxa"/>
          </w:tcPr>
          <w:p w14:paraId="12F63624" w14:textId="00480121" w:rsidR="00924425" w:rsidRPr="006E56F0" w:rsidRDefault="00924425" w:rsidP="00924425">
            <w:pPr>
              <w:rPr>
                <w:highlight w:val="green"/>
              </w:rPr>
            </w:pPr>
            <w:r w:rsidRPr="006E56F0">
              <w:rPr>
                <w:highlight w:val="green"/>
              </w:rPr>
              <w:t>x</w:t>
            </w:r>
          </w:p>
        </w:tc>
        <w:tc>
          <w:tcPr>
            <w:tcW w:w="3402" w:type="dxa"/>
          </w:tcPr>
          <w:p w14:paraId="0A87CF49" w14:textId="6F4334A8" w:rsidR="00924425" w:rsidRPr="006E56F0" w:rsidRDefault="00924425" w:rsidP="00924425">
            <w:pPr>
              <w:rPr>
                <w:highlight w:val="green"/>
              </w:rPr>
            </w:pPr>
          </w:p>
        </w:tc>
        <w:tc>
          <w:tcPr>
            <w:tcW w:w="4961" w:type="dxa"/>
          </w:tcPr>
          <w:p w14:paraId="1727CC95" w14:textId="4D8FBCC0" w:rsidR="00924425" w:rsidRPr="006E56F0" w:rsidRDefault="00924425" w:rsidP="00924425">
            <w:pPr>
              <w:rPr>
                <w:highlight w:val="green"/>
              </w:rPr>
            </w:pPr>
            <w:r w:rsidRPr="006E56F0">
              <w:rPr>
                <w:highlight w:val="green"/>
              </w:rPr>
              <w:t>Decline “FD was defined as any decline in one or more points in the KI between the three moments at which the assessment was conducted.” Baseline, discharge</w:t>
            </w:r>
            <w:r w:rsidR="006E56F0" w:rsidRPr="006E56F0">
              <w:rPr>
                <w:highlight w:val="green"/>
              </w:rPr>
              <w:t>,</w:t>
            </w:r>
            <w:r w:rsidRPr="006E56F0">
              <w:rPr>
                <w:highlight w:val="green"/>
              </w:rPr>
              <w:t xml:space="preserve"> follow-up.</w:t>
            </w:r>
            <w:r w:rsidR="006E56F0" w:rsidRPr="006E56F0">
              <w:rPr>
                <w:highlight w:val="green"/>
              </w:rPr>
              <w:t xml:space="preserve"> </w:t>
            </w:r>
            <w:r w:rsidR="006E56F0" w:rsidRPr="006E56F0">
              <w:rPr>
                <w:i/>
                <w:iCs/>
                <w:highlight w:val="green"/>
              </w:rPr>
              <w:t xml:space="preserve">– Clear that it is </w:t>
            </w:r>
            <w:proofErr w:type="gramStart"/>
            <w:r w:rsidR="006E56F0" w:rsidRPr="006E56F0">
              <w:rPr>
                <w:i/>
                <w:iCs/>
                <w:highlight w:val="green"/>
              </w:rPr>
              <w:t>decline, but</w:t>
            </w:r>
            <w:proofErr w:type="gramEnd"/>
            <w:r w:rsidR="006E56F0" w:rsidRPr="006E56F0">
              <w:rPr>
                <w:i/>
                <w:iCs/>
                <w:highlight w:val="green"/>
              </w:rPr>
              <w:t xml:space="preserve"> note same limitation that could be between any of the timepoints.</w:t>
            </w:r>
          </w:p>
        </w:tc>
      </w:tr>
      <w:tr w:rsidR="00924425" w14:paraId="182699F4" w14:textId="77777777" w:rsidTr="000559FF">
        <w:tc>
          <w:tcPr>
            <w:tcW w:w="2216" w:type="dxa"/>
          </w:tcPr>
          <w:p w14:paraId="70DC1F49" w14:textId="3C5434EC" w:rsidR="00924425" w:rsidRPr="006E56F0" w:rsidRDefault="00924425" w:rsidP="00924425">
            <w:pPr>
              <w:rPr>
                <w:highlight w:val="green"/>
              </w:rPr>
            </w:pPr>
            <w:r w:rsidRPr="006E56F0">
              <w:rPr>
                <w:highlight w:val="green"/>
              </w:rPr>
              <w:t>To-</w:t>
            </w:r>
            <w:proofErr w:type="spellStart"/>
            <w:r w:rsidRPr="006E56F0">
              <w:rPr>
                <w:highlight w:val="green"/>
              </w:rPr>
              <w:t>adithep</w:t>
            </w:r>
            <w:proofErr w:type="spellEnd"/>
            <w:r w:rsidRPr="006E56F0">
              <w:rPr>
                <w:highlight w:val="green"/>
              </w:rPr>
              <w:t xml:space="preserve"> 2023</w:t>
            </w:r>
          </w:p>
        </w:tc>
        <w:tc>
          <w:tcPr>
            <w:tcW w:w="912" w:type="dxa"/>
          </w:tcPr>
          <w:p w14:paraId="47A91A8C" w14:textId="78217135" w:rsidR="00924425" w:rsidRPr="006E56F0" w:rsidRDefault="00924425" w:rsidP="00924425">
            <w:pPr>
              <w:rPr>
                <w:highlight w:val="green"/>
              </w:rPr>
            </w:pPr>
            <w:r w:rsidRPr="006E56F0">
              <w:rPr>
                <w:highlight w:val="green"/>
              </w:rPr>
              <w:t>cat</w:t>
            </w:r>
          </w:p>
        </w:tc>
        <w:tc>
          <w:tcPr>
            <w:tcW w:w="2963" w:type="dxa"/>
          </w:tcPr>
          <w:p w14:paraId="7C7CA2BB" w14:textId="77777777" w:rsidR="00924425" w:rsidRPr="006E56F0" w:rsidRDefault="00924425" w:rsidP="00924425">
            <w:pPr>
              <w:rPr>
                <w:highlight w:val="green"/>
              </w:rPr>
            </w:pPr>
          </w:p>
        </w:tc>
        <w:tc>
          <w:tcPr>
            <w:tcW w:w="3402" w:type="dxa"/>
          </w:tcPr>
          <w:p w14:paraId="547BEBF9" w14:textId="42D48C7E" w:rsidR="00924425" w:rsidRPr="006E56F0" w:rsidRDefault="00924425" w:rsidP="00924425">
            <w:pPr>
              <w:rPr>
                <w:highlight w:val="green"/>
              </w:rPr>
            </w:pPr>
            <w:r w:rsidRPr="006E56F0">
              <w:rPr>
                <w:highlight w:val="green"/>
              </w:rPr>
              <w:t>x</w:t>
            </w:r>
          </w:p>
        </w:tc>
        <w:tc>
          <w:tcPr>
            <w:tcW w:w="4961" w:type="dxa"/>
            <w:vMerge w:val="restart"/>
          </w:tcPr>
          <w:p w14:paraId="31189C08" w14:textId="0F48FE52" w:rsidR="00924425" w:rsidRPr="006E56F0" w:rsidRDefault="00924425" w:rsidP="00924425">
            <w:pPr>
              <w:rPr>
                <w:highlight w:val="green"/>
              </w:rPr>
            </w:pPr>
            <w:r w:rsidRPr="006E56F0">
              <w:rPr>
                <w:highlight w:val="green"/>
              </w:rPr>
              <w:t xml:space="preserve">Impairment. “B-ADL scores &lt;=70 and I-ADL scores &lt;9 </w:t>
            </w:r>
            <w:proofErr w:type="gramStart"/>
            <w:r w:rsidRPr="006E56F0">
              <w:rPr>
                <w:highlight w:val="green"/>
              </w:rPr>
              <w:t>were</w:t>
            </w:r>
            <w:proofErr w:type="gramEnd"/>
            <w:r w:rsidRPr="006E56F0">
              <w:rPr>
                <w:highlight w:val="green"/>
              </w:rPr>
              <w:t xml:space="preserve"> defined as dependency state”</w:t>
            </w:r>
            <w:r w:rsidR="006E56F0" w:rsidRPr="006E56F0">
              <w:rPr>
                <w:highlight w:val="green"/>
              </w:rPr>
              <w:t xml:space="preserve"> – </w:t>
            </w:r>
            <w:r w:rsidR="006E56F0" w:rsidRPr="006E56F0">
              <w:rPr>
                <w:i/>
                <w:iCs/>
                <w:highlight w:val="green"/>
              </w:rPr>
              <w:t>very clear</w:t>
            </w:r>
          </w:p>
        </w:tc>
      </w:tr>
      <w:tr w:rsidR="00924425" w14:paraId="3C75A6D4" w14:textId="77777777" w:rsidTr="000559FF">
        <w:tc>
          <w:tcPr>
            <w:tcW w:w="2216" w:type="dxa"/>
          </w:tcPr>
          <w:p w14:paraId="1BECDE37" w14:textId="057F185B" w:rsidR="00924425" w:rsidRPr="006E56F0" w:rsidRDefault="00924425" w:rsidP="00924425">
            <w:pPr>
              <w:rPr>
                <w:highlight w:val="green"/>
              </w:rPr>
            </w:pPr>
            <w:r w:rsidRPr="006E56F0">
              <w:rPr>
                <w:highlight w:val="green"/>
              </w:rPr>
              <w:t>To-</w:t>
            </w:r>
            <w:proofErr w:type="spellStart"/>
            <w:r w:rsidRPr="006E56F0">
              <w:rPr>
                <w:highlight w:val="green"/>
              </w:rPr>
              <w:t>adithep</w:t>
            </w:r>
            <w:proofErr w:type="spellEnd"/>
            <w:r w:rsidRPr="006E56F0">
              <w:rPr>
                <w:highlight w:val="green"/>
              </w:rPr>
              <w:t xml:space="preserve"> 2023</w:t>
            </w:r>
          </w:p>
        </w:tc>
        <w:tc>
          <w:tcPr>
            <w:tcW w:w="912" w:type="dxa"/>
          </w:tcPr>
          <w:p w14:paraId="69159CC6" w14:textId="3601043A" w:rsidR="00924425" w:rsidRPr="006E56F0" w:rsidRDefault="00924425" w:rsidP="00924425">
            <w:pPr>
              <w:rPr>
                <w:highlight w:val="green"/>
              </w:rPr>
            </w:pPr>
            <w:r w:rsidRPr="006E56F0">
              <w:rPr>
                <w:highlight w:val="green"/>
              </w:rPr>
              <w:t>cat</w:t>
            </w:r>
          </w:p>
        </w:tc>
        <w:tc>
          <w:tcPr>
            <w:tcW w:w="2963" w:type="dxa"/>
          </w:tcPr>
          <w:p w14:paraId="276C36FA" w14:textId="77777777" w:rsidR="00924425" w:rsidRPr="006E56F0" w:rsidRDefault="00924425" w:rsidP="00924425">
            <w:pPr>
              <w:rPr>
                <w:highlight w:val="green"/>
              </w:rPr>
            </w:pPr>
          </w:p>
        </w:tc>
        <w:tc>
          <w:tcPr>
            <w:tcW w:w="3402" w:type="dxa"/>
          </w:tcPr>
          <w:p w14:paraId="7D85D747" w14:textId="6F1EA53F" w:rsidR="00924425" w:rsidRPr="006E56F0" w:rsidRDefault="00924425" w:rsidP="00924425">
            <w:pPr>
              <w:rPr>
                <w:highlight w:val="green"/>
              </w:rPr>
            </w:pPr>
            <w:r w:rsidRPr="006E56F0">
              <w:rPr>
                <w:highlight w:val="green"/>
              </w:rPr>
              <w:t>x</w:t>
            </w:r>
          </w:p>
        </w:tc>
        <w:tc>
          <w:tcPr>
            <w:tcW w:w="4961" w:type="dxa"/>
            <w:vMerge/>
          </w:tcPr>
          <w:p w14:paraId="12A0C36B" w14:textId="77777777" w:rsidR="00924425" w:rsidRPr="006E56F0" w:rsidRDefault="00924425" w:rsidP="00924425">
            <w:pPr>
              <w:rPr>
                <w:highlight w:val="green"/>
              </w:rPr>
            </w:pPr>
          </w:p>
        </w:tc>
      </w:tr>
      <w:tr w:rsidR="00924425" w14:paraId="417F1A88" w14:textId="77777777" w:rsidTr="000559FF">
        <w:tc>
          <w:tcPr>
            <w:tcW w:w="2216" w:type="dxa"/>
          </w:tcPr>
          <w:p w14:paraId="088DED62" w14:textId="77D60DA2" w:rsidR="00924425" w:rsidRPr="006E56F0" w:rsidRDefault="00924425" w:rsidP="00924425">
            <w:pPr>
              <w:rPr>
                <w:highlight w:val="green"/>
              </w:rPr>
            </w:pPr>
            <w:proofErr w:type="spellStart"/>
            <w:r w:rsidRPr="006E56F0">
              <w:rPr>
                <w:highlight w:val="green"/>
              </w:rPr>
              <w:t>VanderHeijden</w:t>
            </w:r>
            <w:proofErr w:type="spellEnd"/>
            <w:r w:rsidRPr="006E56F0">
              <w:rPr>
                <w:highlight w:val="green"/>
              </w:rPr>
              <w:t xml:space="preserve"> 2023</w:t>
            </w:r>
          </w:p>
        </w:tc>
        <w:tc>
          <w:tcPr>
            <w:tcW w:w="912" w:type="dxa"/>
          </w:tcPr>
          <w:p w14:paraId="47D87E53" w14:textId="600BF637" w:rsidR="00924425" w:rsidRPr="006E56F0" w:rsidRDefault="00924425" w:rsidP="00924425">
            <w:pPr>
              <w:rPr>
                <w:highlight w:val="green"/>
              </w:rPr>
            </w:pPr>
            <w:r w:rsidRPr="006E56F0">
              <w:rPr>
                <w:highlight w:val="green"/>
              </w:rPr>
              <w:t>cat</w:t>
            </w:r>
          </w:p>
        </w:tc>
        <w:tc>
          <w:tcPr>
            <w:tcW w:w="2963" w:type="dxa"/>
          </w:tcPr>
          <w:p w14:paraId="7595254B" w14:textId="77777777" w:rsidR="00924425" w:rsidRPr="006E56F0" w:rsidRDefault="00924425" w:rsidP="00924425">
            <w:pPr>
              <w:rPr>
                <w:highlight w:val="green"/>
              </w:rPr>
            </w:pPr>
          </w:p>
        </w:tc>
        <w:tc>
          <w:tcPr>
            <w:tcW w:w="3402" w:type="dxa"/>
          </w:tcPr>
          <w:p w14:paraId="75C4AE12" w14:textId="592FA3A3" w:rsidR="00924425" w:rsidRPr="006E56F0" w:rsidRDefault="00924425" w:rsidP="00924425">
            <w:pPr>
              <w:rPr>
                <w:highlight w:val="green"/>
              </w:rPr>
            </w:pPr>
            <w:r w:rsidRPr="006E56F0">
              <w:rPr>
                <w:highlight w:val="green"/>
              </w:rPr>
              <w:t>x</w:t>
            </w:r>
          </w:p>
        </w:tc>
        <w:tc>
          <w:tcPr>
            <w:tcW w:w="4961" w:type="dxa"/>
          </w:tcPr>
          <w:p w14:paraId="050ED51E" w14:textId="2E96C48D" w:rsidR="00924425" w:rsidRPr="006E56F0" w:rsidRDefault="00924425" w:rsidP="00924425">
            <w:pPr>
              <w:rPr>
                <w:highlight w:val="green"/>
              </w:rPr>
            </w:pPr>
            <w:r w:rsidRPr="006E56F0">
              <w:rPr>
                <w:highlight w:val="green"/>
              </w:rPr>
              <w:t>Impairment “The total score ranges from 8 to 56, where fatigue is indicated by a score of 27 or higher”</w:t>
            </w:r>
          </w:p>
          <w:p w14:paraId="1556E440" w14:textId="4AE133F5" w:rsidR="00924425" w:rsidRPr="006E56F0" w:rsidRDefault="006E56F0" w:rsidP="00924425">
            <w:pPr>
              <w:rPr>
                <w:highlight w:val="green"/>
              </w:rPr>
            </w:pPr>
            <w:r w:rsidRPr="006E56F0">
              <w:rPr>
                <w:highlight w:val="green"/>
              </w:rPr>
              <w:t>F</w:t>
            </w:r>
            <w:r w:rsidR="00924425" w:rsidRPr="006E56F0">
              <w:rPr>
                <w:highlight w:val="green"/>
              </w:rPr>
              <w:t>atigue</w:t>
            </w:r>
            <w:r w:rsidRPr="006E56F0">
              <w:rPr>
                <w:highlight w:val="green"/>
              </w:rPr>
              <w:t xml:space="preserve"> – </w:t>
            </w:r>
            <w:r w:rsidRPr="006E56F0">
              <w:rPr>
                <w:i/>
                <w:iCs/>
                <w:highlight w:val="green"/>
              </w:rPr>
              <w:t>Very clear</w:t>
            </w:r>
          </w:p>
        </w:tc>
      </w:tr>
      <w:tr w:rsidR="00924425" w14:paraId="2F7104B6" w14:textId="77777777" w:rsidTr="000559FF">
        <w:tc>
          <w:tcPr>
            <w:tcW w:w="2216" w:type="dxa"/>
          </w:tcPr>
          <w:p w14:paraId="44299E7C" w14:textId="69D5F0FE" w:rsidR="00924425" w:rsidRPr="003F2657" w:rsidRDefault="00924425" w:rsidP="00924425">
            <w:pPr>
              <w:rPr>
                <w:highlight w:val="green"/>
              </w:rPr>
            </w:pPr>
            <w:proofErr w:type="spellStart"/>
            <w:r w:rsidRPr="003F2657">
              <w:rPr>
                <w:highlight w:val="green"/>
              </w:rPr>
              <w:t>Verloo</w:t>
            </w:r>
            <w:proofErr w:type="spellEnd"/>
            <w:r w:rsidRPr="003F2657">
              <w:rPr>
                <w:highlight w:val="green"/>
              </w:rPr>
              <w:t xml:space="preserve"> 2016</w:t>
            </w:r>
          </w:p>
        </w:tc>
        <w:tc>
          <w:tcPr>
            <w:tcW w:w="912" w:type="dxa"/>
          </w:tcPr>
          <w:p w14:paraId="0BB1D50A" w14:textId="45F19151" w:rsidR="00924425" w:rsidRPr="003F2657" w:rsidRDefault="00924425" w:rsidP="00924425">
            <w:pPr>
              <w:rPr>
                <w:highlight w:val="green"/>
              </w:rPr>
            </w:pPr>
            <w:r w:rsidRPr="003F2657">
              <w:rPr>
                <w:highlight w:val="green"/>
              </w:rPr>
              <w:t>cat</w:t>
            </w:r>
          </w:p>
        </w:tc>
        <w:tc>
          <w:tcPr>
            <w:tcW w:w="2963" w:type="dxa"/>
          </w:tcPr>
          <w:p w14:paraId="6F8A1DE2" w14:textId="77777777" w:rsidR="00924425" w:rsidRPr="003F2657" w:rsidRDefault="00924425" w:rsidP="00924425">
            <w:pPr>
              <w:rPr>
                <w:highlight w:val="green"/>
              </w:rPr>
            </w:pPr>
          </w:p>
        </w:tc>
        <w:tc>
          <w:tcPr>
            <w:tcW w:w="3402" w:type="dxa"/>
          </w:tcPr>
          <w:p w14:paraId="20A95C71" w14:textId="64C8CA00" w:rsidR="00924425" w:rsidRPr="003F2657" w:rsidRDefault="00924425" w:rsidP="00924425">
            <w:pPr>
              <w:rPr>
                <w:highlight w:val="green"/>
              </w:rPr>
            </w:pPr>
            <w:r w:rsidRPr="003F2657">
              <w:rPr>
                <w:highlight w:val="green"/>
              </w:rPr>
              <w:t>x</w:t>
            </w:r>
          </w:p>
        </w:tc>
        <w:tc>
          <w:tcPr>
            <w:tcW w:w="4961" w:type="dxa"/>
            <w:vMerge w:val="restart"/>
          </w:tcPr>
          <w:p w14:paraId="5644730A" w14:textId="77777777" w:rsidR="00924425" w:rsidRPr="003F2657" w:rsidRDefault="006E56F0" w:rsidP="00924425">
            <w:pPr>
              <w:rPr>
                <w:highlight w:val="green"/>
              </w:rPr>
            </w:pPr>
            <w:r w:rsidRPr="003F2657">
              <w:rPr>
                <w:highlight w:val="green"/>
              </w:rPr>
              <w:t>Impairment “</w:t>
            </w:r>
            <w:r w:rsidR="003F2657" w:rsidRPr="003F2657">
              <w:rPr>
                <w:highlight w:val="green"/>
              </w:rPr>
              <w:t xml:space="preserve">the total score from 0-3 points indicates no frailty </w:t>
            </w:r>
            <w:proofErr w:type="gramStart"/>
            <w:r w:rsidR="003F2657" w:rsidRPr="003F2657">
              <w:rPr>
                <w:highlight w:val="green"/>
              </w:rPr>
              <w:t>…..</w:t>
            </w:r>
            <w:proofErr w:type="gramEnd"/>
            <w:r w:rsidR="003F2657" w:rsidRPr="003F2657">
              <w:rPr>
                <w:highlight w:val="green"/>
              </w:rPr>
              <w:t xml:space="preserve"> </w:t>
            </w:r>
            <w:proofErr w:type="gramStart"/>
            <w:r w:rsidR="003F2657" w:rsidRPr="003F2657">
              <w:rPr>
                <w:highlight w:val="green"/>
              </w:rPr>
              <w:t>In order to</w:t>
            </w:r>
            <w:proofErr w:type="gramEnd"/>
            <w:r w:rsidR="003F2657" w:rsidRPr="003F2657">
              <w:rPr>
                <w:highlight w:val="green"/>
              </w:rPr>
              <w:t xml:space="preserve"> dichotomise between frail and not frail, a score of 6 points or more was considered as frail” </w:t>
            </w:r>
          </w:p>
          <w:p w14:paraId="1C4C1FEA" w14:textId="1BE773BC" w:rsidR="003F2657" w:rsidRPr="003F2657" w:rsidRDefault="003F2657" w:rsidP="00924425">
            <w:pPr>
              <w:rPr>
                <w:highlight w:val="green"/>
              </w:rPr>
            </w:pPr>
            <w:r w:rsidRPr="003F2657">
              <w:rPr>
                <w:highlight w:val="green"/>
              </w:rPr>
              <w:lastRenderedPageBreak/>
              <w:t xml:space="preserve">“IADLS A score of16 indicates that the patient is independent, as documented elsewhere” </w:t>
            </w:r>
            <w:r w:rsidRPr="003F2657">
              <w:rPr>
                <w:i/>
                <w:iCs/>
                <w:highlight w:val="green"/>
              </w:rPr>
              <w:t>– clearly impairment</w:t>
            </w:r>
          </w:p>
        </w:tc>
      </w:tr>
      <w:tr w:rsidR="00924425" w14:paraId="6041106C" w14:textId="77777777" w:rsidTr="000559FF">
        <w:tc>
          <w:tcPr>
            <w:tcW w:w="2216" w:type="dxa"/>
          </w:tcPr>
          <w:p w14:paraId="1DCE9682" w14:textId="4F8B24E7" w:rsidR="00924425" w:rsidRPr="003F2657" w:rsidRDefault="00924425" w:rsidP="00924425">
            <w:pPr>
              <w:rPr>
                <w:highlight w:val="green"/>
              </w:rPr>
            </w:pPr>
            <w:proofErr w:type="spellStart"/>
            <w:r w:rsidRPr="003F2657">
              <w:rPr>
                <w:highlight w:val="green"/>
              </w:rPr>
              <w:t>Verloo</w:t>
            </w:r>
            <w:proofErr w:type="spellEnd"/>
            <w:r w:rsidRPr="003F2657">
              <w:rPr>
                <w:highlight w:val="green"/>
              </w:rPr>
              <w:t xml:space="preserve"> 2016</w:t>
            </w:r>
          </w:p>
        </w:tc>
        <w:tc>
          <w:tcPr>
            <w:tcW w:w="912" w:type="dxa"/>
          </w:tcPr>
          <w:p w14:paraId="1970AB48" w14:textId="5F60BB7F" w:rsidR="00924425" w:rsidRPr="003F2657" w:rsidRDefault="00924425" w:rsidP="00924425">
            <w:pPr>
              <w:rPr>
                <w:highlight w:val="green"/>
              </w:rPr>
            </w:pPr>
            <w:r w:rsidRPr="003F2657">
              <w:rPr>
                <w:highlight w:val="green"/>
              </w:rPr>
              <w:t>cat</w:t>
            </w:r>
          </w:p>
        </w:tc>
        <w:tc>
          <w:tcPr>
            <w:tcW w:w="2963" w:type="dxa"/>
          </w:tcPr>
          <w:p w14:paraId="2DDF2E48" w14:textId="77777777" w:rsidR="00924425" w:rsidRPr="003F2657" w:rsidRDefault="00924425" w:rsidP="00924425">
            <w:pPr>
              <w:rPr>
                <w:highlight w:val="green"/>
              </w:rPr>
            </w:pPr>
          </w:p>
        </w:tc>
        <w:tc>
          <w:tcPr>
            <w:tcW w:w="3402" w:type="dxa"/>
          </w:tcPr>
          <w:p w14:paraId="65FF4743" w14:textId="05FA4895" w:rsidR="00924425" w:rsidRPr="003F2657" w:rsidRDefault="00924425" w:rsidP="00924425">
            <w:pPr>
              <w:rPr>
                <w:highlight w:val="green"/>
              </w:rPr>
            </w:pPr>
            <w:r w:rsidRPr="003F2657">
              <w:rPr>
                <w:highlight w:val="green"/>
              </w:rPr>
              <w:t>x</w:t>
            </w:r>
          </w:p>
        </w:tc>
        <w:tc>
          <w:tcPr>
            <w:tcW w:w="4961" w:type="dxa"/>
            <w:vMerge/>
          </w:tcPr>
          <w:p w14:paraId="0D5DBDA5" w14:textId="77777777" w:rsidR="00924425" w:rsidRPr="003F2657" w:rsidRDefault="00924425" w:rsidP="00924425">
            <w:pPr>
              <w:rPr>
                <w:highlight w:val="green"/>
              </w:rPr>
            </w:pPr>
          </w:p>
        </w:tc>
      </w:tr>
      <w:tr w:rsidR="00924425" w14:paraId="38CBFF56" w14:textId="77777777" w:rsidTr="000559FF">
        <w:tc>
          <w:tcPr>
            <w:tcW w:w="2216" w:type="dxa"/>
          </w:tcPr>
          <w:p w14:paraId="3B1FE2E4" w14:textId="28138996" w:rsidR="00924425" w:rsidRPr="003F2657" w:rsidRDefault="00924425" w:rsidP="00924425">
            <w:pPr>
              <w:rPr>
                <w:highlight w:val="green"/>
              </w:rPr>
            </w:pPr>
            <w:r w:rsidRPr="003F2657">
              <w:rPr>
                <w:highlight w:val="green"/>
              </w:rPr>
              <w:t>Vives-</w:t>
            </w:r>
            <w:proofErr w:type="spellStart"/>
            <w:r w:rsidRPr="003F2657">
              <w:rPr>
                <w:highlight w:val="green"/>
              </w:rPr>
              <w:t>Borrás</w:t>
            </w:r>
            <w:proofErr w:type="spellEnd"/>
            <w:r w:rsidRPr="003F2657">
              <w:rPr>
                <w:highlight w:val="green"/>
              </w:rPr>
              <w:t xml:space="preserve"> 2019</w:t>
            </w:r>
          </w:p>
        </w:tc>
        <w:tc>
          <w:tcPr>
            <w:tcW w:w="912" w:type="dxa"/>
          </w:tcPr>
          <w:p w14:paraId="51500EA2" w14:textId="1D05E6A2" w:rsidR="00924425" w:rsidRPr="003F2657" w:rsidRDefault="00924425" w:rsidP="00924425">
            <w:pPr>
              <w:rPr>
                <w:highlight w:val="green"/>
              </w:rPr>
            </w:pPr>
            <w:r w:rsidRPr="003F2657">
              <w:rPr>
                <w:highlight w:val="green"/>
              </w:rPr>
              <w:t>cat</w:t>
            </w:r>
          </w:p>
        </w:tc>
        <w:tc>
          <w:tcPr>
            <w:tcW w:w="2963" w:type="dxa"/>
          </w:tcPr>
          <w:p w14:paraId="5E195B88" w14:textId="5400E63E" w:rsidR="00924425" w:rsidRPr="003F2657" w:rsidRDefault="00924425" w:rsidP="00924425">
            <w:pPr>
              <w:rPr>
                <w:highlight w:val="green"/>
              </w:rPr>
            </w:pPr>
            <w:r w:rsidRPr="003F2657">
              <w:rPr>
                <w:highlight w:val="green"/>
              </w:rPr>
              <w:t>x</w:t>
            </w:r>
          </w:p>
        </w:tc>
        <w:tc>
          <w:tcPr>
            <w:tcW w:w="3402" w:type="dxa"/>
          </w:tcPr>
          <w:p w14:paraId="0DD9618D" w14:textId="4A87BA3F" w:rsidR="00924425" w:rsidRPr="003F2657" w:rsidRDefault="00924425" w:rsidP="00924425">
            <w:pPr>
              <w:rPr>
                <w:highlight w:val="green"/>
              </w:rPr>
            </w:pPr>
          </w:p>
        </w:tc>
        <w:tc>
          <w:tcPr>
            <w:tcW w:w="4961" w:type="dxa"/>
          </w:tcPr>
          <w:p w14:paraId="67801C56" w14:textId="6C1E047C" w:rsidR="00924425" w:rsidRPr="003F2657" w:rsidRDefault="00924425" w:rsidP="00924425">
            <w:pPr>
              <w:rPr>
                <w:highlight w:val="green"/>
              </w:rPr>
            </w:pPr>
            <w:r w:rsidRPr="003F2657">
              <w:rPr>
                <w:highlight w:val="green"/>
              </w:rPr>
              <w:t>Decline “Loss of at least 5 points in the 6-month Barthel score.”</w:t>
            </w:r>
            <w:r w:rsidR="003F2657" w:rsidRPr="003F2657">
              <w:rPr>
                <w:i/>
                <w:iCs/>
                <w:highlight w:val="green"/>
              </w:rPr>
              <w:t xml:space="preserve"> – very clear</w:t>
            </w:r>
          </w:p>
        </w:tc>
      </w:tr>
      <w:tr w:rsidR="00924425" w14:paraId="6C476570" w14:textId="77777777" w:rsidTr="000559FF">
        <w:tc>
          <w:tcPr>
            <w:tcW w:w="2216" w:type="dxa"/>
          </w:tcPr>
          <w:p w14:paraId="050F55E5" w14:textId="109206E7" w:rsidR="00924425" w:rsidRPr="003F2657" w:rsidRDefault="00924425" w:rsidP="00924425">
            <w:pPr>
              <w:rPr>
                <w:highlight w:val="green"/>
              </w:rPr>
            </w:pPr>
            <w:r w:rsidRPr="003F2657">
              <w:rPr>
                <w:highlight w:val="green"/>
              </w:rPr>
              <w:t>Zakriya 2004</w:t>
            </w:r>
          </w:p>
        </w:tc>
        <w:tc>
          <w:tcPr>
            <w:tcW w:w="912" w:type="dxa"/>
          </w:tcPr>
          <w:p w14:paraId="385EE8E4" w14:textId="066D931F" w:rsidR="00924425" w:rsidRPr="003F2657" w:rsidRDefault="00924425" w:rsidP="00924425">
            <w:pPr>
              <w:rPr>
                <w:highlight w:val="green"/>
              </w:rPr>
            </w:pPr>
            <w:r w:rsidRPr="003F2657">
              <w:rPr>
                <w:highlight w:val="green"/>
              </w:rPr>
              <w:t>cat</w:t>
            </w:r>
          </w:p>
        </w:tc>
        <w:tc>
          <w:tcPr>
            <w:tcW w:w="2963" w:type="dxa"/>
          </w:tcPr>
          <w:p w14:paraId="5F4EE86F" w14:textId="77777777" w:rsidR="00924425" w:rsidRPr="003F2657" w:rsidRDefault="00924425" w:rsidP="00924425">
            <w:pPr>
              <w:rPr>
                <w:highlight w:val="green"/>
              </w:rPr>
            </w:pPr>
          </w:p>
        </w:tc>
        <w:tc>
          <w:tcPr>
            <w:tcW w:w="3402" w:type="dxa"/>
          </w:tcPr>
          <w:p w14:paraId="7137C8A8" w14:textId="0BF217B6" w:rsidR="00924425" w:rsidRPr="003F2657" w:rsidRDefault="00924425" w:rsidP="00924425">
            <w:pPr>
              <w:rPr>
                <w:highlight w:val="green"/>
              </w:rPr>
            </w:pPr>
            <w:r w:rsidRPr="003F2657">
              <w:rPr>
                <w:highlight w:val="green"/>
              </w:rPr>
              <w:t>x</w:t>
            </w:r>
          </w:p>
        </w:tc>
        <w:tc>
          <w:tcPr>
            <w:tcW w:w="4961" w:type="dxa"/>
            <w:vMerge w:val="restart"/>
          </w:tcPr>
          <w:p w14:paraId="0419C92D" w14:textId="0A3B68C7" w:rsidR="003F2657" w:rsidRPr="003F2657" w:rsidRDefault="00924425" w:rsidP="00924425">
            <w:pPr>
              <w:rPr>
                <w:i/>
                <w:iCs/>
                <w:highlight w:val="green"/>
              </w:rPr>
            </w:pPr>
            <w:r w:rsidRPr="003F2657">
              <w:rPr>
                <w:highlight w:val="green"/>
              </w:rPr>
              <w:t>Impairment “Need assistance with different ADL and IADL measures”</w:t>
            </w:r>
            <w:r w:rsidR="003F2657" w:rsidRPr="003F2657">
              <w:rPr>
                <w:highlight w:val="green"/>
              </w:rPr>
              <w:t xml:space="preserve"> -</w:t>
            </w:r>
            <w:r w:rsidR="003F2657" w:rsidRPr="003F2657">
              <w:rPr>
                <w:i/>
                <w:iCs/>
                <w:highlight w:val="green"/>
              </w:rPr>
              <w:t xml:space="preserve">Found in the methods section, it states that some measures, included frailty and ADLs were only assessed at follow-up, so is performance. No clear cut-offs provided to be certain that true impairment existed, so we </w:t>
            </w:r>
            <w:proofErr w:type="gramStart"/>
            <w:r w:rsidR="003F2657" w:rsidRPr="003F2657">
              <w:rPr>
                <w:i/>
                <w:iCs/>
                <w:highlight w:val="green"/>
              </w:rPr>
              <w:t>have to</w:t>
            </w:r>
            <w:proofErr w:type="gramEnd"/>
            <w:r w:rsidR="003F2657" w:rsidRPr="003F2657">
              <w:rPr>
                <w:i/>
                <w:iCs/>
                <w:highlight w:val="green"/>
              </w:rPr>
              <w:t xml:space="preserve"> assume this is the case, as the table states ‘needs assistance with’ which is equivalent to impairment. </w:t>
            </w:r>
          </w:p>
        </w:tc>
      </w:tr>
      <w:tr w:rsidR="00924425" w14:paraId="0F2879C7" w14:textId="77777777" w:rsidTr="000559FF">
        <w:tc>
          <w:tcPr>
            <w:tcW w:w="2216" w:type="dxa"/>
          </w:tcPr>
          <w:p w14:paraId="0A0B6C55" w14:textId="4D1F835D" w:rsidR="00924425" w:rsidRPr="003F2657" w:rsidRDefault="00924425" w:rsidP="00924425">
            <w:pPr>
              <w:rPr>
                <w:highlight w:val="green"/>
              </w:rPr>
            </w:pPr>
            <w:r w:rsidRPr="003F2657">
              <w:rPr>
                <w:highlight w:val="green"/>
              </w:rPr>
              <w:t>Zakriya 2004</w:t>
            </w:r>
          </w:p>
        </w:tc>
        <w:tc>
          <w:tcPr>
            <w:tcW w:w="912" w:type="dxa"/>
          </w:tcPr>
          <w:p w14:paraId="7347A90E" w14:textId="34B1BD91" w:rsidR="00924425" w:rsidRPr="003F2657" w:rsidRDefault="00924425" w:rsidP="00924425">
            <w:pPr>
              <w:rPr>
                <w:highlight w:val="green"/>
              </w:rPr>
            </w:pPr>
            <w:r w:rsidRPr="003F2657">
              <w:rPr>
                <w:highlight w:val="green"/>
              </w:rPr>
              <w:t>cat</w:t>
            </w:r>
          </w:p>
        </w:tc>
        <w:tc>
          <w:tcPr>
            <w:tcW w:w="2963" w:type="dxa"/>
          </w:tcPr>
          <w:p w14:paraId="2E24DC49" w14:textId="77777777" w:rsidR="00924425" w:rsidRPr="003F2657" w:rsidRDefault="00924425" w:rsidP="00924425">
            <w:pPr>
              <w:rPr>
                <w:highlight w:val="green"/>
              </w:rPr>
            </w:pPr>
          </w:p>
        </w:tc>
        <w:tc>
          <w:tcPr>
            <w:tcW w:w="3402" w:type="dxa"/>
          </w:tcPr>
          <w:p w14:paraId="5723A832" w14:textId="61845EB5" w:rsidR="00924425" w:rsidRPr="003F2657" w:rsidRDefault="00924425" w:rsidP="00924425">
            <w:pPr>
              <w:rPr>
                <w:highlight w:val="green"/>
              </w:rPr>
            </w:pPr>
            <w:r w:rsidRPr="003F2657">
              <w:rPr>
                <w:highlight w:val="green"/>
              </w:rPr>
              <w:t>x</w:t>
            </w:r>
          </w:p>
        </w:tc>
        <w:tc>
          <w:tcPr>
            <w:tcW w:w="4961" w:type="dxa"/>
            <w:vMerge/>
          </w:tcPr>
          <w:p w14:paraId="0DF8718A" w14:textId="77777777" w:rsidR="00924425" w:rsidRPr="003F2657" w:rsidRDefault="00924425" w:rsidP="00924425">
            <w:pPr>
              <w:rPr>
                <w:highlight w:val="green"/>
              </w:rPr>
            </w:pPr>
          </w:p>
        </w:tc>
      </w:tr>
      <w:tr w:rsidR="00924425" w14:paraId="0C8309C0" w14:textId="77777777" w:rsidTr="000559FF">
        <w:tc>
          <w:tcPr>
            <w:tcW w:w="2216" w:type="dxa"/>
          </w:tcPr>
          <w:p w14:paraId="1ED47514" w14:textId="4CFF7082" w:rsidR="00924425" w:rsidRPr="003F2657" w:rsidRDefault="00924425" w:rsidP="00924425">
            <w:pPr>
              <w:rPr>
                <w:highlight w:val="green"/>
              </w:rPr>
            </w:pPr>
            <w:r w:rsidRPr="003F2657">
              <w:rPr>
                <w:highlight w:val="green"/>
              </w:rPr>
              <w:t>Zakriya 2004</w:t>
            </w:r>
          </w:p>
        </w:tc>
        <w:tc>
          <w:tcPr>
            <w:tcW w:w="912" w:type="dxa"/>
          </w:tcPr>
          <w:p w14:paraId="579C3311" w14:textId="21C22B16" w:rsidR="00924425" w:rsidRPr="003F2657" w:rsidRDefault="00924425" w:rsidP="00924425">
            <w:pPr>
              <w:rPr>
                <w:highlight w:val="green"/>
              </w:rPr>
            </w:pPr>
            <w:r w:rsidRPr="003F2657">
              <w:rPr>
                <w:highlight w:val="green"/>
              </w:rPr>
              <w:t>cat</w:t>
            </w:r>
          </w:p>
        </w:tc>
        <w:tc>
          <w:tcPr>
            <w:tcW w:w="2963" w:type="dxa"/>
          </w:tcPr>
          <w:p w14:paraId="61F4BA09" w14:textId="77777777" w:rsidR="00924425" w:rsidRPr="003F2657" w:rsidRDefault="00924425" w:rsidP="00924425">
            <w:pPr>
              <w:rPr>
                <w:highlight w:val="green"/>
              </w:rPr>
            </w:pPr>
          </w:p>
        </w:tc>
        <w:tc>
          <w:tcPr>
            <w:tcW w:w="3402" w:type="dxa"/>
          </w:tcPr>
          <w:p w14:paraId="0491DC7D" w14:textId="2E322B6F" w:rsidR="00924425" w:rsidRPr="003F2657" w:rsidRDefault="00924425" w:rsidP="00924425">
            <w:pPr>
              <w:rPr>
                <w:highlight w:val="green"/>
              </w:rPr>
            </w:pPr>
            <w:r w:rsidRPr="003F2657">
              <w:rPr>
                <w:highlight w:val="green"/>
              </w:rPr>
              <w:t>x</w:t>
            </w:r>
          </w:p>
        </w:tc>
        <w:tc>
          <w:tcPr>
            <w:tcW w:w="4961" w:type="dxa"/>
            <w:vMerge/>
          </w:tcPr>
          <w:p w14:paraId="6AC46C7E" w14:textId="77777777" w:rsidR="00924425" w:rsidRPr="003F2657" w:rsidRDefault="00924425" w:rsidP="00924425">
            <w:pPr>
              <w:rPr>
                <w:highlight w:val="green"/>
              </w:rPr>
            </w:pPr>
          </w:p>
        </w:tc>
      </w:tr>
      <w:tr w:rsidR="00924425" w14:paraId="2E7E27D5" w14:textId="77777777" w:rsidTr="000559FF">
        <w:tc>
          <w:tcPr>
            <w:tcW w:w="2216" w:type="dxa"/>
          </w:tcPr>
          <w:p w14:paraId="1A19B47D" w14:textId="7E8C1060" w:rsidR="00924425" w:rsidRPr="003F2657" w:rsidRDefault="00924425" w:rsidP="00924425">
            <w:pPr>
              <w:rPr>
                <w:highlight w:val="green"/>
              </w:rPr>
            </w:pPr>
            <w:r w:rsidRPr="003F2657">
              <w:rPr>
                <w:highlight w:val="green"/>
              </w:rPr>
              <w:t>Zakriya 2004</w:t>
            </w:r>
          </w:p>
        </w:tc>
        <w:tc>
          <w:tcPr>
            <w:tcW w:w="912" w:type="dxa"/>
          </w:tcPr>
          <w:p w14:paraId="672DD98D" w14:textId="30FBA271" w:rsidR="00924425" w:rsidRPr="003F2657" w:rsidRDefault="00924425" w:rsidP="00924425">
            <w:pPr>
              <w:rPr>
                <w:highlight w:val="green"/>
              </w:rPr>
            </w:pPr>
            <w:r w:rsidRPr="003F2657">
              <w:rPr>
                <w:highlight w:val="green"/>
              </w:rPr>
              <w:t>cat</w:t>
            </w:r>
          </w:p>
        </w:tc>
        <w:tc>
          <w:tcPr>
            <w:tcW w:w="2963" w:type="dxa"/>
          </w:tcPr>
          <w:p w14:paraId="4A58885F" w14:textId="77777777" w:rsidR="00924425" w:rsidRPr="003F2657" w:rsidRDefault="00924425" w:rsidP="00924425">
            <w:pPr>
              <w:rPr>
                <w:highlight w:val="green"/>
              </w:rPr>
            </w:pPr>
          </w:p>
        </w:tc>
        <w:tc>
          <w:tcPr>
            <w:tcW w:w="3402" w:type="dxa"/>
          </w:tcPr>
          <w:p w14:paraId="41749415" w14:textId="55B90775" w:rsidR="00924425" w:rsidRPr="003F2657" w:rsidRDefault="00924425" w:rsidP="00924425">
            <w:pPr>
              <w:rPr>
                <w:highlight w:val="green"/>
              </w:rPr>
            </w:pPr>
            <w:r w:rsidRPr="003F2657">
              <w:rPr>
                <w:highlight w:val="green"/>
              </w:rPr>
              <w:t>x</w:t>
            </w:r>
          </w:p>
        </w:tc>
        <w:tc>
          <w:tcPr>
            <w:tcW w:w="4961" w:type="dxa"/>
            <w:vMerge/>
          </w:tcPr>
          <w:p w14:paraId="3061AEDD" w14:textId="77777777" w:rsidR="00924425" w:rsidRPr="003F2657" w:rsidRDefault="00924425" w:rsidP="00924425">
            <w:pPr>
              <w:rPr>
                <w:highlight w:val="green"/>
              </w:rPr>
            </w:pPr>
          </w:p>
        </w:tc>
      </w:tr>
      <w:tr w:rsidR="00924425" w14:paraId="296123F5" w14:textId="77777777" w:rsidTr="000559FF">
        <w:tc>
          <w:tcPr>
            <w:tcW w:w="2216" w:type="dxa"/>
          </w:tcPr>
          <w:p w14:paraId="38CADE29" w14:textId="5E5D3B51" w:rsidR="00924425" w:rsidRPr="003F2657" w:rsidRDefault="00924425" w:rsidP="00924425">
            <w:pPr>
              <w:rPr>
                <w:highlight w:val="green"/>
              </w:rPr>
            </w:pPr>
            <w:r w:rsidRPr="003F2657">
              <w:rPr>
                <w:highlight w:val="green"/>
              </w:rPr>
              <w:t>Zakriya 2004</w:t>
            </w:r>
          </w:p>
        </w:tc>
        <w:tc>
          <w:tcPr>
            <w:tcW w:w="912" w:type="dxa"/>
          </w:tcPr>
          <w:p w14:paraId="59B9A52F" w14:textId="40938C69" w:rsidR="00924425" w:rsidRPr="003F2657" w:rsidRDefault="00924425" w:rsidP="00924425">
            <w:pPr>
              <w:rPr>
                <w:highlight w:val="green"/>
              </w:rPr>
            </w:pPr>
            <w:r w:rsidRPr="003F2657">
              <w:rPr>
                <w:highlight w:val="green"/>
              </w:rPr>
              <w:t>cat</w:t>
            </w:r>
          </w:p>
        </w:tc>
        <w:tc>
          <w:tcPr>
            <w:tcW w:w="2963" w:type="dxa"/>
          </w:tcPr>
          <w:p w14:paraId="01202BD5" w14:textId="77777777" w:rsidR="00924425" w:rsidRPr="003F2657" w:rsidRDefault="00924425" w:rsidP="00924425">
            <w:pPr>
              <w:rPr>
                <w:highlight w:val="green"/>
              </w:rPr>
            </w:pPr>
          </w:p>
        </w:tc>
        <w:tc>
          <w:tcPr>
            <w:tcW w:w="3402" w:type="dxa"/>
          </w:tcPr>
          <w:p w14:paraId="4A3E347D" w14:textId="365FEDF1" w:rsidR="00924425" w:rsidRPr="003F2657" w:rsidRDefault="00924425" w:rsidP="00924425">
            <w:pPr>
              <w:rPr>
                <w:highlight w:val="green"/>
              </w:rPr>
            </w:pPr>
            <w:r w:rsidRPr="003F2657">
              <w:rPr>
                <w:highlight w:val="green"/>
              </w:rPr>
              <w:t>x</w:t>
            </w:r>
          </w:p>
        </w:tc>
        <w:tc>
          <w:tcPr>
            <w:tcW w:w="4961" w:type="dxa"/>
            <w:vMerge/>
          </w:tcPr>
          <w:p w14:paraId="4F707C66" w14:textId="77777777" w:rsidR="00924425" w:rsidRPr="003F2657" w:rsidRDefault="00924425" w:rsidP="00924425">
            <w:pPr>
              <w:rPr>
                <w:highlight w:val="green"/>
              </w:rPr>
            </w:pPr>
          </w:p>
        </w:tc>
      </w:tr>
      <w:tr w:rsidR="00924425" w14:paraId="0CF1296D" w14:textId="77777777" w:rsidTr="000559FF">
        <w:tc>
          <w:tcPr>
            <w:tcW w:w="2216" w:type="dxa"/>
          </w:tcPr>
          <w:p w14:paraId="0EAD2BC0" w14:textId="39B989CA" w:rsidR="00924425" w:rsidRPr="003F2657" w:rsidRDefault="00924425" w:rsidP="00924425">
            <w:pPr>
              <w:rPr>
                <w:highlight w:val="green"/>
              </w:rPr>
            </w:pPr>
            <w:r w:rsidRPr="003F2657">
              <w:rPr>
                <w:highlight w:val="green"/>
              </w:rPr>
              <w:t>Zakriya 2004</w:t>
            </w:r>
          </w:p>
        </w:tc>
        <w:tc>
          <w:tcPr>
            <w:tcW w:w="912" w:type="dxa"/>
          </w:tcPr>
          <w:p w14:paraId="24740BA4" w14:textId="777E7D4B" w:rsidR="00924425" w:rsidRPr="003F2657" w:rsidRDefault="00924425" w:rsidP="00924425">
            <w:pPr>
              <w:rPr>
                <w:highlight w:val="green"/>
              </w:rPr>
            </w:pPr>
            <w:r w:rsidRPr="003F2657">
              <w:rPr>
                <w:highlight w:val="green"/>
              </w:rPr>
              <w:t>cat</w:t>
            </w:r>
          </w:p>
        </w:tc>
        <w:tc>
          <w:tcPr>
            <w:tcW w:w="2963" w:type="dxa"/>
          </w:tcPr>
          <w:p w14:paraId="01EEE6C9" w14:textId="77777777" w:rsidR="00924425" w:rsidRPr="003F2657" w:rsidRDefault="00924425" w:rsidP="00924425">
            <w:pPr>
              <w:rPr>
                <w:highlight w:val="green"/>
              </w:rPr>
            </w:pPr>
          </w:p>
        </w:tc>
        <w:tc>
          <w:tcPr>
            <w:tcW w:w="3402" w:type="dxa"/>
          </w:tcPr>
          <w:p w14:paraId="451862AB" w14:textId="1938199C" w:rsidR="00924425" w:rsidRPr="003F2657" w:rsidRDefault="00924425" w:rsidP="00924425">
            <w:pPr>
              <w:rPr>
                <w:highlight w:val="green"/>
              </w:rPr>
            </w:pPr>
            <w:r w:rsidRPr="003F2657">
              <w:rPr>
                <w:highlight w:val="green"/>
              </w:rPr>
              <w:t>x</w:t>
            </w:r>
          </w:p>
        </w:tc>
        <w:tc>
          <w:tcPr>
            <w:tcW w:w="4961" w:type="dxa"/>
            <w:vMerge/>
          </w:tcPr>
          <w:p w14:paraId="538E160F" w14:textId="77777777" w:rsidR="00924425" w:rsidRPr="003F2657" w:rsidRDefault="00924425" w:rsidP="00924425">
            <w:pPr>
              <w:rPr>
                <w:highlight w:val="green"/>
              </w:rPr>
            </w:pPr>
          </w:p>
        </w:tc>
      </w:tr>
      <w:tr w:rsidR="00924425" w14:paraId="43B863F1" w14:textId="77777777" w:rsidTr="000559FF">
        <w:tc>
          <w:tcPr>
            <w:tcW w:w="2216" w:type="dxa"/>
          </w:tcPr>
          <w:p w14:paraId="1ACEE443" w14:textId="1DE7CB6C" w:rsidR="00924425" w:rsidRPr="003F2657" w:rsidRDefault="00924425" w:rsidP="00924425">
            <w:pPr>
              <w:rPr>
                <w:highlight w:val="green"/>
              </w:rPr>
            </w:pPr>
            <w:r w:rsidRPr="003F2657">
              <w:rPr>
                <w:highlight w:val="green"/>
              </w:rPr>
              <w:t>Zakriya 2004</w:t>
            </w:r>
          </w:p>
        </w:tc>
        <w:tc>
          <w:tcPr>
            <w:tcW w:w="912" w:type="dxa"/>
          </w:tcPr>
          <w:p w14:paraId="0E179185" w14:textId="4A99AEB1" w:rsidR="00924425" w:rsidRPr="003F2657" w:rsidRDefault="00924425" w:rsidP="00924425">
            <w:pPr>
              <w:rPr>
                <w:highlight w:val="green"/>
              </w:rPr>
            </w:pPr>
            <w:r w:rsidRPr="003F2657">
              <w:rPr>
                <w:highlight w:val="green"/>
              </w:rPr>
              <w:t>cat</w:t>
            </w:r>
          </w:p>
        </w:tc>
        <w:tc>
          <w:tcPr>
            <w:tcW w:w="2963" w:type="dxa"/>
          </w:tcPr>
          <w:p w14:paraId="73D2AF68" w14:textId="77777777" w:rsidR="00924425" w:rsidRPr="003F2657" w:rsidRDefault="00924425" w:rsidP="00924425">
            <w:pPr>
              <w:rPr>
                <w:highlight w:val="green"/>
              </w:rPr>
            </w:pPr>
          </w:p>
        </w:tc>
        <w:tc>
          <w:tcPr>
            <w:tcW w:w="3402" w:type="dxa"/>
          </w:tcPr>
          <w:p w14:paraId="74A01BDE" w14:textId="183B2E18" w:rsidR="00924425" w:rsidRPr="003F2657" w:rsidRDefault="00924425" w:rsidP="00924425">
            <w:pPr>
              <w:rPr>
                <w:highlight w:val="green"/>
              </w:rPr>
            </w:pPr>
            <w:r w:rsidRPr="003F2657">
              <w:rPr>
                <w:highlight w:val="green"/>
              </w:rPr>
              <w:t>x</w:t>
            </w:r>
          </w:p>
        </w:tc>
        <w:tc>
          <w:tcPr>
            <w:tcW w:w="4961" w:type="dxa"/>
            <w:vMerge/>
          </w:tcPr>
          <w:p w14:paraId="3D5A13DA" w14:textId="77777777" w:rsidR="00924425" w:rsidRPr="003F2657" w:rsidRDefault="00924425" w:rsidP="00924425">
            <w:pPr>
              <w:rPr>
                <w:highlight w:val="green"/>
              </w:rPr>
            </w:pPr>
          </w:p>
        </w:tc>
      </w:tr>
      <w:tr w:rsidR="00924425" w14:paraId="1C4ADD74" w14:textId="77777777" w:rsidTr="000559FF">
        <w:tc>
          <w:tcPr>
            <w:tcW w:w="2216" w:type="dxa"/>
          </w:tcPr>
          <w:p w14:paraId="13DEF4E9" w14:textId="6073BB2F" w:rsidR="00924425" w:rsidRPr="003F2657" w:rsidRDefault="00924425" w:rsidP="00924425">
            <w:pPr>
              <w:rPr>
                <w:highlight w:val="green"/>
              </w:rPr>
            </w:pPr>
            <w:r w:rsidRPr="003F2657">
              <w:rPr>
                <w:highlight w:val="green"/>
              </w:rPr>
              <w:t>Zakriya 2004</w:t>
            </w:r>
          </w:p>
        </w:tc>
        <w:tc>
          <w:tcPr>
            <w:tcW w:w="912" w:type="dxa"/>
          </w:tcPr>
          <w:p w14:paraId="6B6658BF" w14:textId="04CF8D4D" w:rsidR="00924425" w:rsidRPr="003F2657" w:rsidRDefault="00924425" w:rsidP="00924425">
            <w:pPr>
              <w:rPr>
                <w:highlight w:val="green"/>
              </w:rPr>
            </w:pPr>
            <w:r w:rsidRPr="003F2657">
              <w:rPr>
                <w:highlight w:val="green"/>
              </w:rPr>
              <w:t>cat</w:t>
            </w:r>
          </w:p>
        </w:tc>
        <w:tc>
          <w:tcPr>
            <w:tcW w:w="2963" w:type="dxa"/>
          </w:tcPr>
          <w:p w14:paraId="2F214532" w14:textId="77777777" w:rsidR="00924425" w:rsidRPr="003F2657" w:rsidRDefault="00924425" w:rsidP="00924425">
            <w:pPr>
              <w:rPr>
                <w:highlight w:val="green"/>
              </w:rPr>
            </w:pPr>
          </w:p>
        </w:tc>
        <w:tc>
          <w:tcPr>
            <w:tcW w:w="3402" w:type="dxa"/>
          </w:tcPr>
          <w:p w14:paraId="2A685B71" w14:textId="31641FF1" w:rsidR="00924425" w:rsidRPr="003F2657" w:rsidRDefault="00924425" w:rsidP="00924425">
            <w:pPr>
              <w:rPr>
                <w:highlight w:val="green"/>
              </w:rPr>
            </w:pPr>
            <w:r w:rsidRPr="003F2657">
              <w:rPr>
                <w:highlight w:val="green"/>
              </w:rPr>
              <w:t>x</w:t>
            </w:r>
          </w:p>
        </w:tc>
        <w:tc>
          <w:tcPr>
            <w:tcW w:w="4961" w:type="dxa"/>
            <w:vMerge/>
          </w:tcPr>
          <w:p w14:paraId="0088D473" w14:textId="77777777" w:rsidR="00924425" w:rsidRPr="003F2657" w:rsidRDefault="00924425" w:rsidP="00924425">
            <w:pPr>
              <w:rPr>
                <w:highlight w:val="green"/>
              </w:rPr>
            </w:pPr>
          </w:p>
        </w:tc>
      </w:tr>
      <w:tr w:rsidR="00924425" w14:paraId="707729EF" w14:textId="77777777" w:rsidTr="000559FF">
        <w:tc>
          <w:tcPr>
            <w:tcW w:w="2216" w:type="dxa"/>
          </w:tcPr>
          <w:p w14:paraId="7F1E5BEB" w14:textId="52E0E8D1" w:rsidR="00924425" w:rsidRPr="003F2657" w:rsidRDefault="00924425" w:rsidP="00924425">
            <w:pPr>
              <w:rPr>
                <w:highlight w:val="green"/>
              </w:rPr>
            </w:pPr>
            <w:r w:rsidRPr="003F2657">
              <w:rPr>
                <w:highlight w:val="green"/>
              </w:rPr>
              <w:t>Zakriya 2004</w:t>
            </w:r>
          </w:p>
        </w:tc>
        <w:tc>
          <w:tcPr>
            <w:tcW w:w="912" w:type="dxa"/>
          </w:tcPr>
          <w:p w14:paraId="4AB9353A" w14:textId="296C8403" w:rsidR="00924425" w:rsidRPr="003F2657" w:rsidRDefault="00924425" w:rsidP="00924425">
            <w:pPr>
              <w:rPr>
                <w:highlight w:val="green"/>
              </w:rPr>
            </w:pPr>
            <w:r w:rsidRPr="003F2657">
              <w:rPr>
                <w:highlight w:val="green"/>
              </w:rPr>
              <w:t>cat</w:t>
            </w:r>
          </w:p>
        </w:tc>
        <w:tc>
          <w:tcPr>
            <w:tcW w:w="2963" w:type="dxa"/>
          </w:tcPr>
          <w:p w14:paraId="18692B8B" w14:textId="77777777" w:rsidR="00924425" w:rsidRPr="003F2657" w:rsidRDefault="00924425" w:rsidP="00924425">
            <w:pPr>
              <w:rPr>
                <w:highlight w:val="green"/>
              </w:rPr>
            </w:pPr>
          </w:p>
        </w:tc>
        <w:tc>
          <w:tcPr>
            <w:tcW w:w="3402" w:type="dxa"/>
          </w:tcPr>
          <w:p w14:paraId="15B8227B" w14:textId="692A367E" w:rsidR="00924425" w:rsidRPr="003F2657" w:rsidRDefault="00924425" w:rsidP="00924425">
            <w:pPr>
              <w:rPr>
                <w:highlight w:val="green"/>
              </w:rPr>
            </w:pPr>
            <w:r w:rsidRPr="003F2657">
              <w:rPr>
                <w:highlight w:val="green"/>
              </w:rPr>
              <w:t>x</w:t>
            </w:r>
          </w:p>
        </w:tc>
        <w:tc>
          <w:tcPr>
            <w:tcW w:w="4961" w:type="dxa"/>
            <w:vMerge/>
          </w:tcPr>
          <w:p w14:paraId="540F77E3" w14:textId="77777777" w:rsidR="00924425" w:rsidRPr="003F2657" w:rsidRDefault="00924425" w:rsidP="00924425">
            <w:pPr>
              <w:rPr>
                <w:highlight w:val="green"/>
              </w:rPr>
            </w:pPr>
          </w:p>
        </w:tc>
      </w:tr>
      <w:tr w:rsidR="00924425" w14:paraId="7F62B19F" w14:textId="77777777" w:rsidTr="000559FF">
        <w:tc>
          <w:tcPr>
            <w:tcW w:w="2216" w:type="dxa"/>
          </w:tcPr>
          <w:p w14:paraId="2690BA4D" w14:textId="1950859A" w:rsidR="00924425" w:rsidRPr="003F2657" w:rsidRDefault="00924425" w:rsidP="00924425">
            <w:pPr>
              <w:rPr>
                <w:highlight w:val="green"/>
              </w:rPr>
            </w:pPr>
            <w:r w:rsidRPr="003F2657">
              <w:rPr>
                <w:highlight w:val="green"/>
              </w:rPr>
              <w:t>Zakriya 2004</w:t>
            </w:r>
          </w:p>
        </w:tc>
        <w:tc>
          <w:tcPr>
            <w:tcW w:w="912" w:type="dxa"/>
          </w:tcPr>
          <w:p w14:paraId="1947D4D9" w14:textId="4311340B" w:rsidR="00924425" w:rsidRPr="003F2657" w:rsidRDefault="00924425" w:rsidP="00924425">
            <w:pPr>
              <w:rPr>
                <w:highlight w:val="green"/>
              </w:rPr>
            </w:pPr>
            <w:r w:rsidRPr="003F2657">
              <w:rPr>
                <w:highlight w:val="green"/>
              </w:rPr>
              <w:t>cat</w:t>
            </w:r>
          </w:p>
        </w:tc>
        <w:tc>
          <w:tcPr>
            <w:tcW w:w="2963" w:type="dxa"/>
          </w:tcPr>
          <w:p w14:paraId="3CF91D4C" w14:textId="77777777" w:rsidR="00924425" w:rsidRPr="003F2657" w:rsidRDefault="00924425" w:rsidP="00924425">
            <w:pPr>
              <w:rPr>
                <w:highlight w:val="green"/>
              </w:rPr>
            </w:pPr>
          </w:p>
        </w:tc>
        <w:tc>
          <w:tcPr>
            <w:tcW w:w="3402" w:type="dxa"/>
          </w:tcPr>
          <w:p w14:paraId="3BE5AF85" w14:textId="137966BA" w:rsidR="00924425" w:rsidRPr="003F2657" w:rsidRDefault="00924425" w:rsidP="00924425">
            <w:pPr>
              <w:rPr>
                <w:highlight w:val="green"/>
              </w:rPr>
            </w:pPr>
            <w:r w:rsidRPr="003F2657">
              <w:rPr>
                <w:highlight w:val="green"/>
              </w:rPr>
              <w:t>x</w:t>
            </w:r>
          </w:p>
        </w:tc>
        <w:tc>
          <w:tcPr>
            <w:tcW w:w="4961" w:type="dxa"/>
            <w:vMerge/>
          </w:tcPr>
          <w:p w14:paraId="758B6305" w14:textId="77777777" w:rsidR="00924425" w:rsidRPr="003F2657" w:rsidRDefault="00924425" w:rsidP="00924425">
            <w:pPr>
              <w:rPr>
                <w:highlight w:val="green"/>
              </w:rPr>
            </w:pPr>
          </w:p>
        </w:tc>
      </w:tr>
      <w:tr w:rsidR="00924425" w14:paraId="3A161C6A" w14:textId="77777777" w:rsidTr="000559FF">
        <w:tc>
          <w:tcPr>
            <w:tcW w:w="2216" w:type="dxa"/>
          </w:tcPr>
          <w:p w14:paraId="084515E1" w14:textId="41221918" w:rsidR="00924425" w:rsidRPr="003F2657" w:rsidRDefault="00924425" w:rsidP="00924425">
            <w:pPr>
              <w:rPr>
                <w:highlight w:val="green"/>
              </w:rPr>
            </w:pPr>
            <w:r w:rsidRPr="003F2657">
              <w:rPr>
                <w:highlight w:val="green"/>
              </w:rPr>
              <w:t>Zakriya 2004</w:t>
            </w:r>
          </w:p>
        </w:tc>
        <w:tc>
          <w:tcPr>
            <w:tcW w:w="912" w:type="dxa"/>
          </w:tcPr>
          <w:p w14:paraId="5D65089E" w14:textId="06065261" w:rsidR="00924425" w:rsidRPr="003F2657" w:rsidRDefault="00924425" w:rsidP="00924425">
            <w:pPr>
              <w:rPr>
                <w:highlight w:val="green"/>
              </w:rPr>
            </w:pPr>
            <w:r w:rsidRPr="003F2657">
              <w:rPr>
                <w:highlight w:val="green"/>
              </w:rPr>
              <w:t>cat</w:t>
            </w:r>
          </w:p>
        </w:tc>
        <w:tc>
          <w:tcPr>
            <w:tcW w:w="2963" w:type="dxa"/>
          </w:tcPr>
          <w:p w14:paraId="4704E44E" w14:textId="77777777" w:rsidR="00924425" w:rsidRPr="003F2657" w:rsidRDefault="00924425" w:rsidP="00924425">
            <w:pPr>
              <w:rPr>
                <w:highlight w:val="green"/>
              </w:rPr>
            </w:pPr>
          </w:p>
        </w:tc>
        <w:tc>
          <w:tcPr>
            <w:tcW w:w="3402" w:type="dxa"/>
          </w:tcPr>
          <w:p w14:paraId="21B766F2" w14:textId="3366B713" w:rsidR="00924425" w:rsidRPr="003F2657" w:rsidRDefault="00924425" w:rsidP="00924425">
            <w:pPr>
              <w:rPr>
                <w:highlight w:val="green"/>
              </w:rPr>
            </w:pPr>
            <w:r w:rsidRPr="003F2657">
              <w:rPr>
                <w:highlight w:val="green"/>
              </w:rPr>
              <w:t>x</w:t>
            </w:r>
          </w:p>
        </w:tc>
        <w:tc>
          <w:tcPr>
            <w:tcW w:w="4961" w:type="dxa"/>
            <w:vMerge/>
          </w:tcPr>
          <w:p w14:paraId="13F506E4" w14:textId="77777777" w:rsidR="00924425" w:rsidRPr="003F2657" w:rsidRDefault="00924425" w:rsidP="00924425">
            <w:pPr>
              <w:rPr>
                <w:highlight w:val="green"/>
              </w:rPr>
            </w:pPr>
          </w:p>
        </w:tc>
      </w:tr>
      <w:tr w:rsidR="00924425" w14:paraId="1AB85C25" w14:textId="77777777" w:rsidTr="000559FF">
        <w:tc>
          <w:tcPr>
            <w:tcW w:w="2216" w:type="dxa"/>
          </w:tcPr>
          <w:p w14:paraId="7D4CE233" w14:textId="542997BE" w:rsidR="00924425" w:rsidRPr="003F2657" w:rsidRDefault="00924425" w:rsidP="00924425">
            <w:pPr>
              <w:rPr>
                <w:highlight w:val="green"/>
              </w:rPr>
            </w:pPr>
            <w:r w:rsidRPr="003F2657">
              <w:rPr>
                <w:highlight w:val="green"/>
              </w:rPr>
              <w:t>Zakriya 2004</w:t>
            </w:r>
          </w:p>
        </w:tc>
        <w:tc>
          <w:tcPr>
            <w:tcW w:w="912" w:type="dxa"/>
          </w:tcPr>
          <w:p w14:paraId="098EBA9D" w14:textId="3B93188C" w:rsidR="00924425" w:rsidRPr="003F2657" w:rsidRDefault="00924425" w:rsidP="00924425">
            <w:pPr>
              <w:rPr>
                <w:highlight w:val="green"/>
              </w:rPr>
            </w:pPr>
            <w:r w:rsidRPr="003F2657">
              <w:rPr>
                <w:highlight w:val="green"/>
              </w:rPr>
              <w:t>cat</w:t>
            </w:r>
          </w:p>
        </w:tc>
        <w:tc>
          <w:tcPr>
            <w:tcW w:w="2963" w:type="dxa"/>
          </w:tcPr>
          <w:p w14:paraId="7D1C9CB5" w14:textId="77777777" w:rsidR="00924425" w:rsidRPr="003F2657" w:rsidRDefault="00924425" w:rsidP="00924425">
            <w:pPr>
              <w:rPr>
                <w:highlight w:val="green"/>
              </w:rPr>
            </w:pPr>
          </w:p>
        </w:tc>
        <w:tc>
          <w:tcPr>
            <w:tcW w:w="3402" w:type="dxa"/>
          </w:tcPr>
          <w:p w14:paraId="4DB4D21A" w14:textId="068A3503" w:rsidR="00924425" w:rsidRPr="003F2657" w:rsidRDefault="00924425" w:rsidP="00924425">
            <w:pPr>
              <w:rPr>
                <w:highlight w:val="green"/>
              </w:rPr>
            </w:pPr>
            <w:r w:rsidRPr="003F2657">
              <w:rPr>
                <w:highlight w:val="green"/>
              </w:rPr>
              <w:t>x</w:t>
            </w:r>
          </w:p>
        </w:tc>
        <w:tc>
          <w:tcPr>
            <w:tcW w:w="4961" w:type="dxa"/>
            <w:vMerge/>
          </w:tcPr>
          <w:p w14:paraId="2CECFD26" w14:textId="77777777" w:rsidR="00924425" w:rsidRPr="003F2657" w:rsidRDefault="00924425" w:rsidP="00924425">
            <w:pPr>
              <w:rPr>
                <w:highlight w:val="green"/>
              </w:rPr>
            </w:pPr>
          </w:p>
        </w:tc>
      </w:tr>
      <w:tr w:rsidR="00924425" w14:paraId="558AC816" w14:textId="77777777" w:rsidTr="000559FF">
        <w:tc>
          <w:tcPr>
            <w:tcW w:w="2216" w:type="dxa"/>
          </w:tcPr>
          <w:p w14:paraId="2DB3B9E7" w14:textId="5AAF2EAF" w:rsidR="00924425" w:rsidRPr="003F2657" w:rsidRDefault="00924425" w:rsidP="00924425">
            <w:pPr>
              <w:rPr>
                <w:highlight w:val="green"/>
              </w:rPr>
            </w:pPr>
            <w:r w:rsidRPr="003F2657">
              <w:rPr>
                <w:highlight w:val="green"/>
              </w:rPr>
              <w:t>Zakriya 2004</w:t>
            </w:r>
          </w:p>
        </w:tc>
        <w:tc>
          <w:tcPr>
            <w:tcW w:w="912" w:type="dxa"/>
          </w:tcPr>
          <w:p w14:paraId="62EFB12D" w14:textId="15218D60" w:rsidR="00924425" w:rsidRPr="003F2657" w:rsidRDefault="00924425" w:rsidP="00924425">
            <w:pPr>
              <w:rPr>
                <w:highlight w:val="green"/>
              </w:rPr>
            </w:pPr>
            <w:r w:rsidRPr="003F2657">
              <w:rPr>
                <w:highlight w:val="green"/>
              </w:rPr>
              <w:t>cat</w:t>
            </w:r>
          </w:p>
        </w:tc>
        <w:tc>
          <w:tcPr>
            <w:tcW w:w="2963" w:type="dxa"/>
          </w:tcPr>
          <w:p w14:paraId="0F86D2BF" w14:textId="77777777" w:rsidR="00924425" w:rsidRPr="003F2657" w:rsidRDefault="00924425" w:rsidP="00924425">
            <w:pPr>
              <w:rPr>
                <w:highlight w:val="green"/>
              </w:rPr>
            </w:pPr>
          </w:p>
        </w:tc>
        <w:tc>
          <w:tcPr>
            <w:tcW w:w="3402" w:type="dxa"/>
          </w:tcPr>
          <w:p w14:paraId="424FA75A" w14:textId="7F207726" w:rsidR="00924425" w:rsidRPr="003F2657" w:rsidRDefault="00924425" w:rsidP="00924425">
            <w:pPr>
              <w:rPr>
                <w:highlight w:val="green"/>
              </w:rPr>
            </w:pPr>
            <w:r w:rsidRPr="003F2657">
              <w:rPr>
                <w:highlight w:val="green"/>
              </w:rPr>
              <w:t>x</w:t>
            </w:r>
          </w:p>
        </w:tc>
        <w:tc>
          <w:tcPr>
            <w:tcW w:w="4961" w:type="dxa"/>
            <w:vMerge/>
          </w:tcPr>
          <w:p w14:paraId="04D409DB" w14:textId="77777777" w:rsidR="00924425" w:rsidRPr="003F2657" w:rsidRDefault="00924425" w:rsidP="00924425">
            <w:pPr>
              <w:rPr>
                <w:highlight w:val="green"/>
              </w:rPr>
            </w:pPr>
          </w:p>
        </w:tc>
      </w:tr>
      <w:tr w:rsidR="00924425" w14:paraId="0893F726" w14:textId="77777777" w:rsidTr="000559FF">
        <w:tc>
          <w:tcPr>
            <w:tcW w:w="2216" w:type="dxa"/>
          </w:tcPr>
          <w:p w14:paraId="482AD04E" w14:textId="0D9EE78A" w:rsidR="00924425" w:rsidRPr="003F2657" w:rsidRDefault="00924425" w:rsidP="00924425">
            <w:pPr>
              <w:rPr>
                <w:highlight w:val="green"/>
              </w:rPr>
            </w:pPr>
            <w:r w:rsidRPr="003F2657">
              <w:rPr>
                <w:highlight w:val="green"/>
              </w:rPr>
              <w:t>Zakriya 2004</w:t>
            </w:r>
          </w:p>
        </w:tc>
        <w:tc>
          <w:tcPr>
            <w:tcW w:w="912" w:type="dxa"/>
          </w:tcPr>
          <w:p w14:paraId="2D8611C9" w14:textId="43395F89" w:rsidR="00924425" w:rsidRPr="003F2657" w:rsidRDefault="00924425" w:rsidP="00924425">
            <w:pPr>
              <w:rPr>
                <w:highlight w:val="green"/>
              </w:rPr>
            </w:pPr>
            <w:r w:rsidRPr="003F2657">
              <w:rPr>
                <w:highlight w:val="green"/>
              </w:rPr>
              <w:t>cat</w:t>
            </w:r>
          </w:p>
        </w:tc>
        <w:tc>
          <w:tcPr>
            <w:tcW w:w="2963" w:type="dxa"/>
          </w:tcPr>
          <w:p w14:paraId="3F36FF74" w14:textId="77777777" w:rsidR="00924425" w:rsidRPr="003F2657" w:rsidRDefault="00924425" w:rsidP="00924425">
            <w:pPr>
              <w:rPr>
                <w:highlight w:val="green"/>
              </w:rPr>
            </w:pPr>
          </w:p>
        </w:tc>
        <w:tc>
          <w:tcPr>
            <w:tcW w:w="3402" w:type="dxa"/>
          </w:tcPr>
          <w:p w14:paraId="3BF2CFC5" w14:textId="1B87DC73" w:rsidR="00924425" w:rsidRPr="003F2657" w:rsidRDefault="00924425" w:rsidP="00924425">
            <w:pPr>
              <w:rPr>
                <w:highlight w:val="green"/>
              </w:rPr>
            </w:pPr>
            <w:r w:rsidRPr="003F2657">
              <w:rPr>
                <w:highlight w:val="green"/>
              </w:rPr>
              <w:t>x</w:t>
            </w:r>
          </w:p>
        </w:tc>
        <w:tc>
          <w:tcPr>
            <w:tcW w:w="4961" w:type="dxa"/>
            <w:vMerge/>
          </w:tcPr>
          <w:p w14:paraId="6D198F1B" w14:textId="77777777" w:rsidR="00924425" w:rsidRPr="003F2657" w:rsidRDefault="00924425" w:rsidP="00924425">
            <w:pPr>
              <w:rPr>
                <w:highlight w:val="green"/>
              </w:rPr>
            </w:pPr>
          </w:p>
        </w:tc>
      </w:tr>
      <w:tr w:rsidR="00924425" w14:paraId="54945321" w14:textId="77777777" w:rsidTr="000559FF">
        <w:tc>
          <w:tcPr>
            <w:tcW w:w="2216" w:type="dxa"/>
          </w:tcPr>
          <w:p w14:paraId="2F7D157E" w14:textId="24254531" w:rsidR="00924425" w:rsidRPr="003F2657" w:rsidRDefault="00924425" w:rsidP="00924425">
            <w:pPr>
              <w:rPr>
                <w:highlight w:val="green"/>
              </w:rPr>
            </w:pPr>
            <w:r w:rsidRPr="003F2657">
              <w:rPr>
                <w:highlight w:val="green"/>
              </w:rPr>
              <w:t>Zakriya 2004</w:t>
            </w:r>
          </w:p>
        </w:tc>
        <w:tc>
          <w:tcPr>
            <w:tcW w:w="912" w:type="dxa"/>
          </w:tcPr>
          <w:p w14:paraId="6CAE4E73" w14:textId="0B12E570" w:rsidR="00924425" w:rsidRPr="003F2657" w:rsidRDefault="00924425" w:rsidP="00924425">
            <w:pPr>
              <w:rPr>
                <w:highlight w:val="green"/>
              </w:rPr>
            </w:pPr>
            <w:r w:rsidRPr="003F2657">
              <w:rPr>
                <w:highlight w:val="green"/>
              </w:rPr>
              <w:t>cat</w:t>
            </w:r>
          </w:p>
        </w:tc>
        <w:tc>
          <w:tcPr>
            <w:tcW w:w="2963" w:type="dxa"/>
          </w:tcPr>
          <w:p w14:paraId="2541FFE3" w14:textId="77777777" w:rsidR="00924425" w:rsidRPr="003F2657" w:rsidRDefault="00924425" w:rsidP="00924425">
            <w:pPr>
              <w:rPr>
                <w:highlight w:val="green"/>
              </w:rPr>
            </w:pPr>
          </w:p>
        </w:tc>
        <w:tc>
          <w:tcPr>
            <w:tcW w:w="3402" w:type="dxa"/>
          </w:tcPr>
          <w:p w14:paraId="70025C49" w14:textId="4620F421" w:rsidR="00924425" w:rsidRPr="003F2657" w:rsidRDefault="00924425" w:rsidP="00924425">
            <w:pPr>
              <w:rPr>
                <w:highlight w:val="green"/>
              </w:rPr>
            </w:pPr>
            <w:r w:rsidRPr="003F2657">
              <w:rPr>
                <w:highlight w:val="green"/>
              </w:rPr>
              <w:t>x</w:t>
            </w:r>
          </w:p>
        </w:tc>
        <w:tc>
          <w:tcPr>
            <w:tcW w:w="4961" w:type="dxa"/>
            <w:vMerge/>
          </w:tcPr>
          <w:p w14:paraId="259B5EE6" w14:textId="77777777" w:rsidR="00924425" w:rsidRPr="003F2657" w:rsidRDefault="00924425" w:rsidP="00924425">
            <w:pPr>
              <w:rPr>
                <w:highlight w:val="green"/>
              </w:rPr>
            </w:pPr>
          </w:p>
        </w:tc>
      </w:tr>
      <w:tr w:rsidR="00924425" w14:paraId="10D8F4A7" w14:textId="77777777" w:rsidTr="000559FF">
        <w:tc>
          <w:tcPr>
            <w:tcW w:w="2216" w:type="dxa"/>
          </w:tcPr>
          <w:p w14:paraId="5945EDF5" w14:textId="44DC3B26" w:rsidR="00924425" w:rsidRPr="003F2657" w:rsidRDefault="00924425" w:rsidP="00924425">
            <w:pPr>
              <w:rPr>
                <w:highlight w:val="green"/>
              </w:rPr>
            </w:pPr>
            <w:r w:rsidRPr="003F2657">
              <w:rPr>
                <w:highlight w:val="green"/>
              </w:rPr>
              <w:t>Zakriya 2004</w:t>
            </w:r>
          </w:p>
        </w:tc>
        <w:tc>
          <w:tcPr>
            <w:tcW w:w="912" w:type="dxa"/>
          </w:tcPr>
          <w:p w14:paraId="6AC6A917" w14:textId="6EF8A4EB" w:rsidR="00924425" w:rsidRPr="003F2657" w:rsidRDefault="00924425" w:rsidP="00924425">
            <w:pPr>
              <w:rPr>
                <w:highlight w:val="green"/>
              </w:rPr>
            </w:pPr>
            <w:r w:rsidRPr="003F2657">
              <w:rPr>
                <w:highlight w:val="green"/>
              </w:rPr>
              <w:t>cat</w:t>
            </w:r>
          </w:p>
        </w:tc>
        <w:tc>
          <w:tcPr>
            <w:tcW w:w="2963" w:type="dxa"/>
          </w:tcPr>
          <w:p w14:paraId="789C3C8F" w14:textId="77777777" w:rsidR="00924425" w:rsidRPr="003F2657" w:rsidRDefault="00924425" w:rsidP="00924425">
            <w:pPr>
              <w:rPr>
                <w:highlight w:val="green"/>
              </w:rPr>
            </w:pPr>
          </w:p>
        </w:tc>
        <w:tc>
          <w:tcPr>
            <w:tcW w:w="3402" w:type="dxa"/>
          </w:tcPr>
          <w:p w14:paraId="1CCC2ACB" w14:textId="1732B97F" w:rsidR="00924425" w:rsidRPr="003F2657" w:rsidRDefault="00924425" w:rsidP="00924425">
            <w:pPr>
              <w:rPr>
                <w:highlight w:val="green"/>
              </w:rPr>
            </w:pPr>
            <w:r w:rsidRPr="003F2657">
              <w:rPr>
                <w:highlight w:val="green"/>
              </w:rPr>
              <w:t>x</w:t>
            </w:r>
          </w:p>
        </w:tc>
        <w:tc>
          <w:tcPr>
            <w:tcW w:w="4961" w:type="dxa"/>
            <w:vMerge/>
          </w:tcPr>
          <w:p w14:paraId="5F927680" w14:textId="77777777" w:rsidR="00924425" w:rsidRPr="003F2657" w:rsidRDefault="00924425" w:rsidP="00924425">
            <w:pPr>
              <w:rPr>
                <w:highlight w:val="green"/>
              </w:rPr>
            </w:pPr>
          </w:p>
        </w:tc>
      </w:tr>
      <w:tr w:rsidR="00924425" w14:paraId="49746827" w14:textId="77777777" w:rsidTr="000559FF">
        <w:tc>
          <w:tcPr>
            <w:tcW w:w="2216" w:type="dxa"/>
          </w:tcPr>
          <w:p w14:paraId="6E2E7093" w14:textId="4FD5EC2F" w:rsidR="00924425" w:rsidRPr="003F2657" w:rsidRDefault="00924425" w:rsidP="00924425">
            <w:pPr>
              <w:rPr>
                <w:highlight w:val="green"/>
              </w:rPr>
            </w:pPr>
            <w:r w:rsidRPr="003F2657">
              <w:rPr>
                <w:highlight w:val="green"/>
              </w:rPr>
              <w:t>Zakriya 2004</w:t>
            </w:r>
          </w:p>
        </w:tc>
        <w:tc>
          <w:tcPr>
            <w:tcW w:w="912" w:type="dxa"/>
          </w:tcPr>
          <w:p w14:paraId="06A1A34E" w14:textId="53DBC428" w:rsidR="00924425" w:rsidRPr="003F2657" w:rsidRDefault="00924425" w:rsidP="00924425">
            <w:pPr>
              <w:rPr>
                <w:highlight w:val="green"/>
              </w:rPr>
            </w:pPr>
            <w:r w:rsidRPr="003F2657">
              <w:rPr>
                <w:highlight w:val="green"/>
              </w:rPr>
              <w:t>cat</w:t>
            </w:r>
          </w:p>
        </w:tc>
        <w:tc>
          <w:tcPr>
            <w:tcW w:w="2963" w:type="dxa"/>
          </w:tcPr>
          <w:p w14:paraId="36760C34" w14:textId="77777777" w:rsidR="00924425" w:rsidRPr="003F2657" w:rsidRDefault="00924425" w:rsidP="00924425">
            <w:pPr>
              <w:rPr>
                <w:highlight w:val="green"/>
              </w:rPr>
            </w:pPr>
          </w:p>
        </w:tc>
        <w:tc>
          <w:tcPr>
            <w:tcW w:w="3402" w:type="dxa"/>
          </w:tcPr>
          <w:p w14:paraId="69BF02AE" w14:textId="10030CF0" w:rsidR="00924425" w:rsidRPr="003F2657" w:rsidRDefault="00924425" w:rsidP="00924425">
            <w:pPr>
              <w:rPr>
                <w:highlight w:val="green"/>
              </w:rPr>
            </w:pPr>
            <w:r w:rsidRPr="003F2657">
              <w:rPr>
                <w:highlight w:val="green"/>
              </w:rPr>
              <w:t>x</w:t>
            </w:r>
          </w:p>
        </w:tc>
        <w:tc>
          <w:tcPr>
            <w:tcW w:w="4961" w:type="dxa"/>
            <w:vMerge/>
          </w:tcPr>
          <w:p w14:paraId="5FD6AB3F" w14:textId="77777777" w:rsidR="00924425" w:rsidRPr="003F2657" w:rsidRDefault="00924425" w:rsidP="00924425">
            <w:pPr>
              <w:rPr>
                <w:highlight w:val="green"/>
              </w:rPr>
            </w:pPr>
          </w:p>
        </w:tc>
      </w:tr>
      <w:tr w:rsidR="00924425" w14:paraId="4F20607C" w14:textId="77777777" w:rsidTr="000559FF">
        <w:tc>
          <w:tcPr>
            <w:tcW w:w="2216" w:type="dxa"/>
          </w:tcPr>
          <w:p w14:paraId="11CC78F6" w14:textId="5CD29692" w:rsidR="00924425" w:rsidRPr="003F2657" w:rsidRDefault="00924425" w:rsidP="00924425">
            <w:pPr>
              <w:rPr>
                <w:highlight w:val="green"/>
              </w:rPr>
            </w:pPr>
            <w:r w:rsidRPr="003F2657">
              <w:rPr>
                <w:highlight w:val="green"/>
              </w:rPr>
              <w:t>Zakriya 2004</w:t>
            </w:r>
          </w:p>
        </w:tc>
        <w:tc>
          <w:tcPr>
            <w:tcW w:w="912" w:type="dxa"/>
          </w:tcPr>
          <w:p w14:paraId="6C493235" w14:textId="310104E1" w:rsidR="00924425" w:rsidRPr="003F2657" w:rsidRDefault="00924425" w:rsidP="00924425">
            <w:pPr>
              <w:rPr>
                <w:highlight w:val="green"/>
              </w:rPr>
            </w:pPr>
            <w:r w:rsidRPr="003F2657">
              <w:rPr>
                <w:highlight w:val="green"/>
              </w:rPr>
              <w:t>cat</w:t>
            </w:r>
          </w:p>
        </w:tc>
        <w:tc>
          <w:tcPr>
            <w:tcW w:w="2963" w:type="dxa"/>
          </w:tcPr>
          <w:p w14:paraId="67F6CAE0" w14:textId="77777777" w:rsidR="00924425" w:rsidRPr="003F2657" w:rsidRDefault="00924425" w:rsidP="00924425">
            <w:pPr>
              <w:rPr>
                <w:highlight w:val="green"/>
              </w:rPr>
            </w:pPr>
          </w:p>
        </w:tc>
        <w:tc>
          <w:tcPr>
            <w:tcW w:w="3402" w:type="dxa"/>
          </w:tcPr>
          <w:p w14:paraId="01D1D10A" w14:textId="601417D2" w:rsidR="00924425" w:rsidRPr="003F2657" w:rsidRDefault="00924425" w:rsidP="00924425">
            <w:pPr>
              <w:rPr>
                <w:highlight w:val="green"/>
              </w:rPr>
            </w:pPr>
            <w:r w:rsidRPr="003F2657">
              <w:rPr>
                <w:highlight w:val="green"/>
              </w:rPr>
              <w:t>x</w:t>
            </w:r>
          </w:p>
        </w:tc>
        <w:tc>
          <w:tcPr>
            <w:tcW w:w="4961" w:type="dxa"/>
            <w:vMerge/>
          </w:tcPr>
          <w:p w14:paraId="694D220E" w14:textId="77777777" w:rsidR="00924425" w:rsidRPr="003F2657" w:rsidRDefault="00924425" w:rsidP="00924425">
            <w:pPr>
              <w:rPr>
                <w:highlight w:val="green"/>
              </w:rPr>
            </w:pPr>
          </w:p>
        </w:tc>
      </w:tr>
      <w:tr w:rsidR="00924425" w14:paraId="5BB15C32" w14:textId="77777777" w:rsidTr="000559FF">
        <w:tc>
          <w:tcPr>
            <w:tcW w:w="2216" w:type="dxa"/>
          </w:tcPr>
          <w:p w14:paraId="28224705" w14:textId="15E75488" w:rsidR="00924425" w:rsidRPr="003F2657" w:rsidRDefault="00924425" w:rsidP="00924425">
            <w:pPr>
              <w:rPr>
                <w:highlight w:val="green"/>
              </w:rPr>
            </w:pPr>
            <w:r w:rsidRPr="003F2657">
              <w:rPr>
                <w:highlight w:val="green"/>
              </w:rPr>
              <w:t>Zakriya 2004</w:t>
            </w:r>
          </w:p>
        </w:tc>
        <w:tc>
          <w:tcPr>
            <w:tcW w:w="912" w:type="dxa"/>
          </w:tcPr>
          <w:p w14:paraId="460B59B7" w14:textId="0F24F71F" w:rsidR="00924425" w:rsidRPr="003F2657" w:rsidRDefault="00924425" w:rsidP="00924425">
            <w:pPr>
              <w:rPr>
                <w:highlight w:val="green"/>
              </w:rPr>
            </w:pPr>
            <w:r w:rsidRPr="003F2657">
              <w:rPr>
                <w:highlight w:val="green"/>
              </w:rPr>
              <w:t>cat</w:t>
            </w:r>
          </w:p>
        </w:tc>
        <w:tc>
          <w:tcPr>
            <w:tcW w:w="2963" w:type="dxa"/>
          </w:tcPr>
          <w:p w14:paraId="3B4638BE" w14:textId="77777777" w:rsidR="00924425" w:rsidRPr="003F2657" w:rsidRDefault="00924425" w:rsidP="00924425">
            <w:pPr>
              <w:rPr>
                <w:highlight w:val="green"/>
              </w:rPr>
            </w:pPr>
          </w:p>
        </w:tc>
        <w:tc>
          <w:tcPr>
            <w:tcW w:w="3402" w:type="dxa"/>
          </w:tcPr>
          <w:p w14:paraId="0FFBB548" w14:textId="7DE2BBD0" w:rsidR="00924425" w:rsidRPr="003F2657" w:rsidRDefault="00924425" w:rsidP="00924425">
            <w:pPr>
              <w:rPr>
                <w:highlight w:val="green"/>
              </w:rPr>
            </w:pPr>
            <w:r w:rsidRPr="003F2657">
              <w:rPr>
                <w:highlight w:val="green"/>
              </w:rPr>
              <w:t>x</w:t>
            </w:r>
          </w:p>
        </w:tc>
        <w:tc>
          <w:tcPr>
            <w:tcW w:w="4961" w:type="dxa"/>
            <w:vMerge/>
          </w:tcPr>
          <w:p w14:paraId="46663FFB" w14:textId="77777777" w:rsidR="00924425" w:rsidRPr="003F2657" w:rsidRDefault="00924425" w:rsidP="00924425">
            <w:pPr>
              <w:rPr>
                <w:highlight w:val="green"/>
              </w:rPr>
            </w:pPr>
          </w:p>
        </w:tc>
      </w:tr>
      <w:tr w:rsidR="00924425" w14:paraId="140DE08B" w14:textId="77777777" w:rsidTr="000559FF">
        <w:tc>
          <w:tcPr>
            <w:tcW w:w="2216" w:type="dxa"/>
          </w:tcPr>
          <w:p w14:paraId="3E2AC61A" w14:textId="66A291B0" w:rsidR="00924425" w:rsidRPr="003F2657" w:rsidRDefault="00924425" w:rsidP="00924425">
            <w:pPr>
              <w:rPr>
                <w:highlight w:val="green"/>
              </w:rPr>
            </w:pPr>
            <w:r w:rsidRPr="003F2657">
              <w:rPr>
                <w:highlight w:val="green"/>
              </w:rPr>
              <w:t>Zakriya 2004</w:t>
            </w:r>
          </w:p>
        </w:tc>
        <w:tc>
          <w:tcPr>
            <w:tcW w:w="912" w:type="dxa"/>
          </w:tcPr>
          <w:p w14:paraId="09FEA86B" w14:textId="18290966" w:rsidR="00924425" w:rsidRPr="003F2657" w:rsidRDefault="00924425" w:rsidP="00924425">
            <w:pPr>
              <w:rPr>
                <w:highlight w:val="green"/>
              </w:rPr>
            </w:pPr>
            <w:r w:rsidRPr="003F2657">
              <w:rPr>
                <w:highlight w:val="green"/>
              </w:rPr>
              <w:t>cat</w:t>
            </w:r>
          </w:p>
        </w:tc>
        <w:tc>
          <w:tcPr>
            <w:tcW w:w="2963" w:type="dxa"/>
          </w:tcPr>
          <w:p w14:paraId="6B4F9D4B" w14:textId="77777777" w:rsidR="00924425" w:rsidRPr="003F2657" w:rsidRDefault="00924425" w:rsidP="00924425">
            <w:pPr>
              <w:rPr>
                <w:highlight w:val="green"/>
              </w:rPr>
            </w:pPr>
          </w:p>
        </w:tc>
        <w:tc>
          <w:tcPr>
            <w:tcW w:w="3402" w:type="dxa"/>
          </w:tcPr>
          <w:p w14:paraId="685248D8" w14:textId="7E4C034F" w:rsidR="00924425" w:rsidRPr="003F2657" w:rsidRDefault="00924425" w:rsidP="00924425">
            <w:pPr>
              <w:rPr>
                <w:highlight w:val="green"/>
              </w:rPr>
            </w:pPr>
            <w:r w:rsidRPr="003F2657">
              <w:rPr>
                <w:highlight w:val="green"/>
              </w:rPr>
              <w:t>x</w:t>
            </w:r>
          </w:p>
        </w:tc>
        <w:tc>
          <w:tcPr>
            <w:tcW w:w="4961" w:type="dxa"/>
            <w:vMerge/>
          </w:tcPr>
          <w:p w14:paraId="37C17763" w14:textId="77777777" w:rsidR="00924425" w:rsidRPr="003F2657" w:rsidRDefault="00924425" w:rsidP="00924425">
            <w:pPr>
              <w:rPr>
                <w:highlight w:val="green"/>
              </w:rPr>
            </w:pPr>
          </w:p>
        </w:tc>
      </w:tr>
      <w:tr w:rsidR="00924425" w14:paraId="042677D8" w14:textId="77777777" w:rsidTr="000559FF">
        <w:tc>
          <w:tcPr>
            <w:tcW w:w="2216" w:type="dxa"/>
          </w:tcPr>
          <w:p w14:paraId="736BE439" w14:textId="05BBF431" w:rsidR="00924425" w:rsidRPr="003F2657" w:rsidRDefault="00924425" w:rsidP="00924425">
            <w:pPr>
              <w:rPr>
                <w:highlight w:val="green"/>
              </w:rPr>
            </w:pPr>
            <w:r w:rsidRPr="003F2657">
              <w:rPr>
                <w:highlight w:val="green"/>
              </w:rPr>
              <w:t>Zakriya 2004</w:t>
            </w:r>
          </w:p>
        </w:tc>
        <w:tc>
          <w:tcPr>
            <w:tcW w:w="912" w:type="dxa"/>
          </w:tcPr>
          <w:p w14:paraId="0D1F5399" w14:textId="795A5D2D" w:rsidR="00924425" w:rsidRPr="003F2657" w:rsidRDefault="00924425" w:rsidP="00924425">
            <w:pPr>
              <w:rPr>
                <w:highlight w:val="green"/>
              </w:rPr>
            </w:pPr>
            <w:r w:rsidRPr="003F2657">
              <w:rPr>
                <w:highlight w:val="green"/>
              </w:rPr>
              <w:t>cat</w:t>
            </w:r>
          </w:p>
        </w:tc>
        <w:tc>
          <w:tcPr>
            <w:tcW w:w="2963" w:type="dxa"/>
          </w:tcPr>
          <w:p w14:paraId="1DD6A154" w14:textId="77777777" w:rsidR="00924425" w:rsidRPr="003F2657" w:rsidRDefault="00924425" w:rsidP="00924425">
            <w:pPr>
              <w:rPr>
                <w:highlight w:val="green"/>
              </w:rPr>
            </w:pPr>
          </w:p>
        </w:tc>
        <w:tc>
          <w:tcPr>
            <w:tcW w:w="3402" w:type="dxa"/>
          </w:tcPr>
          <w:p w14:paraId="4DF7CF88" w14:textId="4527EB81" w:rsidR="00924425" w:rsidRPr="003F2657" w:rsidRDefault="00924425" w:rsidP="00924425">
            <w:pPr>
              <w:rPr>
                <w:highlight w:val="green"/>
              </w:rPr>
            </w:pPr>
            <w:r w:rsidRPr="003F2657">
              <w:rPr>
                <w:highlight w:val="green"/>
              </w:rPr>
              <w:t>x</w:t>
            </w:r>
          </w:p>
        </w:tc>
        <w:tc>
          <w:tcPr>
            <w:tcW w:w="4961" w:type="dxa"/>
            <w:vMerge/>
          </w:tcPr>
          <w:p w14:paraId="36E18134" w14:textId="77777777" w:rsidR="00924425" w:rsidRPr="003F2657" w:rsidRDefault="00924425" w:rsidP="00924425">
            <w:pPr>
              <w:rPr>
                <w:highlight w:val="green"/>
              </w:rPr>
            </w:pPr>
          </w:p>
        </w:tc>
      </w:tr>
      <w:tr w:rsidR="00924425" w14:paraId="1DD2C6CA" w14:textId="77777777" w:rsidTr="000559FF">
        <w:tc>
          <w:tcPr>
            <w:tcW w:w="2216" w:type="dxa"/>
          </w:tcPr>
          <w:p w14:paraId="52D045AD" w14:textId="1693BAD1" w:rsidR="00924425" w:rsidRPr="003F2657" w:rsidRDefault="00924425" w:rsidP="00924425">
            <w:pPr>
              <w:rPr>
                <w:highlight w:val="green"/>
              </w:rPr>
            </w:pPr>
            <w:r w:rsidRPr="003F2657">
              <w:rPr>
                <w:highlight w:val="green"/>
              </w:rPr>
              <w:t>Zakriya 2004</w:t>
            </w:r>
          </w:p>
        </w:tc>
        <w:tc>
          <w:tcPr>
            <w:tcW w:w="912" w:type="dxa"/>
          </w:tcPr>
          <w:p w14:paraId="1B0DDE22" w14:textId="1AB5805C" w:rsidR="00924425" w:rsidRPr="003F2657" w:rsidRDefault="00924425" w:rsidP="00924425">
            <w:pPr>
              <w:rPr>
                <w:highlight w:val="green"/>
              </w:rPr>
            </w:pPr>
            <w:r w:rsidRPr="003F2657">
              <w:rPr>
                <w:highlight w:val="green"/>
              </w:rPr>
              <w:t>cat</w:t>
            </w:r>
          </w:p>
        </w:tc>
        <w:tc>
          <w:tcPr>
            <w:tcW w:w="2963" w:type="dxa"/>
          </w:tcPr>
          <w:p w14:paraId="33E768A9" w14:textId="77777777" w:rsidR="00924425" w:rsidRPr="003F2657" w:rsidRDefault="00924425" w:rsidP="00924425">
            <w:pPr>
              <w:rPr>
                <w:highlight w:val="green"/>
              </w:rPr>
            </w:pPr>
          </w:p>
        </w:tc>
        <w:tc>
          <w:tcPr>
            <w:tcW w:w="3402" w:type="dxa"/>
          </w:tcPr>
          <w:p w14:paraId="4FA6E38D" w14:textId="27828CCE" w:rsidR="00924425" w:rsidRPr="003F2657" w:rsidRDefault="00924425" w:rsidP="00924425">
            <w:pPr>
              <w:rPr>
                <w:highlight w:val="green"/>
              </w:rPr>
            </w:pPr>
            <w:r w:rsidRPr="003F2657">
              <w:rPr>
                <w:highlight w:val="green"/>
              </w:rPr>
              <w:t>x</w:t>
            </w:r>
          </w:p>
        </w:tc>
        <w:tc>
          <w:tcPr>
            <w:tcW w:w="4961" w:type="dxa"/>
            <w:vMerge/>
          </w:tcPr>
          <w:p w14:paraId="50746EFD" w14:textId="77777777" w:rsidR="00924425" w:rsidRPr="003F2657" w:rsidRDefault="00924425" w:rsidP="00924425">
            <w:pPr>
              <w:rPr>
                <w:highlight w:val="green"/>
              </w:rPr>
            </w:pPr>
          </w:p>
        </w:tc>
      </w:tr>
      <w:tr w:rsidR="00924425" w14:paraId="783332D9" w14:textId="77777777" w:rsidTr="000559FF">
        <w:tc>
          <w:tcPr>
            <w:tcW w:w="2216" w:type="dxa"/>
          </w:tcPr>
          <w:p w14:paraId="3A20F5EB" w14:textId="3C72B48D" w:rsidR="00924425" w:rsidRPr="003F2657" w:rsidRDefault="00924425" w:rsidP="00924425">
            <w:pPr>
              <w:rPr>
                <w:highlight w:val="green"/>
              </w:rPr>
            </w:pPr>
            <w:r w:rsidRPr="003F2657">
              <w:rPr>
                <w:highlight w:val="green"/>
              </w:rPr>
              <w:t>Zakriya 2004</w:t>
            </w:r>
          </w:p>
        </w:tc>
        <w:tc>
          <w:tcPr>
            <w:tcW w:w="912" w:type="dxa"/>
          </w:tcPr>
          <w:p w14:paraId="1D871D9A" w14:textId="400A0A63" w:rsidR="00924425" w:rsidRPr="003F2657" w:rsidRDefault="00924425" w:rsidP="00924425">
            <w:pPr>
              <w:rPr>
                <w:highlight w:val="green"/>
              </w:rPr>
            </w:pPr>
            <w:r w:rsidRPr="003F2657">
              <w:rPr>
                <w:highlight w:val="green"/>
              </w:rPr>
              <w:t>cat</w:t>
            </w:r>
          </w:p>
        </w:tc>
        <w:tc>
          <w:tcPr>
            <w:tcW w:w="2963" w:type="dxa"/>
          </w:tcPr>
          <w:p w14:paraId="5B6C96A7" w14:textId="77777777" w:rsidR="00924425" w:rsidRPr="003F2657" w:rsidRDefault="00924425" w:rsidP="00924425">
            <w:pPr>
              <w:rPr>
                <w:highlight w:val="green"/>
              </w:rPr>
            </w:pPr>
          </w:p>
        </w:tc>
        <w:tc>
          <w:tcPr>
            <w:tcW w:w="3402" w:type="dxa"/>
          </w:tcPr>
          <w:p w14:paraId="6FDC6579" w14:textId="5660859D" w:rsidR="00924425" w:rsidRPr="003F2657" w:rsidRDefault="00924425" w:rsidP="00924425">
            <w:pPr>
              <w:rPr>
                <w:highlight w:val="green"/>
              </w:rPr>
            </w:pPr>
            <w:r w:rsidRPr="003F2657">
              <w:rPr>
                <w:highlight w:val="green"/>
              </w:rPr>
              <w:t>x</w:t>
            </w:r>
          </w:p>
        </w:tc>
        <w:tc>
          <w:tcPr>
            <w:tcW w:w="4961" w:type="dxa"/>
            <w:vMerge/>
          </w:tcPr>
          <w:p w14:paraId="752DC6DE" w14:textId="77777777" w:rsidR="00924425" w:rsidRPr="003F2657" w:rsidRDefault="00924425" w:rsidP="00924425">
            <w:pPr>
              <w:rPr>
                <w:highlight w:val="green"/>
              </w:rPr>
            </w:pPr>
          </w:p>
        </w:tc>
      </w:tr>
      <w:tr w:rsidR="00924425" w14:paraId="1D4FA25A" w14:textId="77777777" w:rsidTr="000559FF">
        <w:tc>
          <w:tcPr>
            <w:tcW w:w="2216" w:type="dxa"/>
          </w:tcPr>
          <w:p w14:paraId="5F32A6F1" w14:textId="178549C9" w:rsidR="00924425" w:rsidRPr="003F2657" w:rsidRDefault="00924425" w:rsidP="00924425">
            <w:pPr>
              <w:rPr>
                <w:highlight w:val="green"/>
              </w:rPr>
            </w:pPr>
            <w:r w:rsidRPr="003F2657">
              <w:rPr>
                <w:highlight w:val="green"/>
              </w:rPr>
              <w:t>Zakriya 2004</w:t>
            </w:r>
          </w:p>
        </w:tc>
        <w:tc>
          <w:tcPr>
            <w:tcW w:w="912" w:type="dxa"/>
          </w:tcPr>
          <w:p w14:paraId="353B4BFC" w14:textId="5C3D3DF2" w:rsidR="00924425" w:rsidRPr="003F2657" w:rsidRDefault="00924425" w:rsidP="00924425">
            <w:pPr>
              <w:rPr>
                <w:highlight w:val="green"/>
              </w:rPr>
            </w:pPr>
            <w:r w:rsidRPr="003F2657">
              <w:rPr>
                <w:highlight w:val="green"/>
              </w:rPr>
              <w:t>cat</w:t>
            </w:r>
          </w:p>
        </w:tc>
        <w:tc>
          <w:tcPr>
            <w:tcW w:w="2963" w:type="dxa"/>
          </w:tcPr>
          <w:p w14:paraId="056942C6" w14:textId="77777777" w:rsidR="00924425" w:rsidRPr="003F2657" w:rsidRDefault="00924425" w:rsidP="00924425">
            <w:pPr>
              <w:rPr>
                <w:highlight w:val="green"/>
              </w:rPr>
            </w:pPr>
          </w:p>
        </w:tc>
        <w:tc>
          <w:tcPr>
            <w:tcW w:w="3402" w:type="dxa"/>
          </w:tcPr>
          <w:p w14:paraId="32334866" w14:textId="4FF2BC83" w:rsidR="00924425" w:rsidRPr="003F2657" w:rsidRDefault="00924425" w:rsidP="00924425">
            <w:pPr>
              <w:rPr>
                <w:highlight w:val="green"/>
              </w:rPr>
            </w:pPr>
            <w:r w:rsidRPr="003F2657">
              <w:rPr>
                <w:highlight w:val="green"/>
              </w:rPr>
              <w:t>x</w:t>
            </w:r>
          </w:p>
        </w:tc>
        <w:tc>
          <w:tcPr>
            <w:tcW w:w="4961" w:type="dxa"/>
            <w:vMerge/>
          </w:tcPr>
          <w:p w14:paraId="746D39CF" w14:textId="77777777" w:rsidR="00924425" w:rsidRPr="003F2657" w:rsidRDefault="00924425" w:rsidP="00924425">
            <w:pPr>
              <w:rPr>
                <w:highlight w:val="green"/>
              </w:rPr>
            </w:pPr>
          </w:p>
        </w:tc>
      </w:tr>
    </w:tbl>
    <w:p w14:paraId="4EB38924" w14:textId="77777777" w:rsidR="00177E5B" w:rsidRDefault="00177E5B"/>
    <w:p w14:paraId="53D628EB" w14:textId="64A169CF" w:rsidR="002E7748" w:rsidRDefault="002E7748">
      <w:pPr>
        <w:rPr>
          <w:b/>
          <w:bCs/>
        </w:rPr>
      </w:pPr>
      <w:r w:rsidRPr="002E7748">
        <w:rPr>
          <w:b/>
          <w:bCs/>
        </w:rPr>
        <w:t>Functional outcome</w:t>
      </w:r>
    </w:p>
    <w:p w14:paraId="34D91FE5" w14:textId="42D9B1A4" w:rsidR="00832B05" w:rsidRPr="002E7748" w:rsidRDefault="00832B05">
      <w:pPr>
        <w:rPr>
          <w:b/>
          <w:bCs/>
        </w:rPr>
      </w:pPr>
      <w:r>
        <w:rPr>
          <w:b/>
          <w:bCs/>
        </w:rPr>
        <w:t>Continu</w:t>
      </w:r>
      <w:r w:rsidR="00700EAE">
        <w:rPr>
          <w:b/>
          <w:bCs/>
        </w:rPr>
        <w:t xml:space="preserve">ous </w:t>
      </w:r>
      <w:r w:rsidR="005D62CF">
        <w:rPr>
          <w:b/>
          <w:bCs/>
        </w:rPr>
        <w:t>and change</w:t>
      </w:r>
    </w:p>
    <w:tbl>
      <w:tblPr>
        <w:tblStyle w:val="TableGrid"/>
        <w:tblW w:w="14454" w:type="dxa"/>
        <w:tblLook w:val="04A0" w:firstRow="1" w:lastRow="0" w:firstColumn="1" w:lastColumn="0" w:noHBand="0" w:noVBand="1"/>
      </w:tblPr>
      <w:tblGrid>
        <w:gridCol w:w="2269"/>
        <w:gridCol w:w="902"/>
        <w:gridCol w:w="1521"/>
        <w:gridCol w:w="2080"/>
        <w:gridCol w:w="7682"/>
      </w:tblGrid>
      <w:tr w:rsidR="00926147" w14:paraId="769E8413" w14:textId="77777777" w:rsidTr="00E22848">
        <w:trPr>
          <w:tblHeader/>
        </w:trPr>
        <w:tc>
          <w:tcPr>
            <w:tcW w:w="2269" w:type="dxa"/>
          </w:tcPr>
          <w:p w14:paraId="2118D86D" w14:textId="2C64F61D" w:rsidR="00926147" w:rsidRDefault="00926147" w:rsidP="00344087">
            <w:r w:rsidRPr="00B81DE3">
              <w:t>Studies</w:t>
            </w:r>
          </w:p>
        </w:tc>
        <w:tc>
          <w:tcPr>
            <w:tcW w:w="902" w:type="dxa"/>
          </w:tcPr>
          <w:p w14:paraId="5133924E" w14:textId="38428912" w:rsidR="00926147" w:rsidRDefault="00926147" w:rsidP="00344087">
            <w:r w:rsidRPr="00B81DE3">
              <w:t>Data type</w:t>
            </w:r>
          </w:p>
        </w:tc>
        <w:tc>
          <w:tcPr>
            <w:tcW w:w="1521" w:type="dxa"/>
          </w:tcPr>
          <w:p w14:paraId="5D000EA5" w14:textId="4A97D242" w:rsidR="00926147" w:rsidRDefault="00926147" w:rsidP="00344087">
            <w:r>
              <w:t xml:space="preserve">Change </w:t>
            </w:r>
            <w:r w:rsidR="00180B42">
              <w:t>from baseline</w:t>
            </w:r>
          </w:p>
        </w:tc>
        <w:tc>
          <w:tcPr>
            <w:tcW w:w="2080" w:type="dxa"/>
          </w:tcPr>
          <w:p w14:paraId="663EA79B" w14:textId="26021EBA" w:rsidR="00926147" w:rsidRDefault="00180B42" w:rsidP="00344087">
            <w:r>
              <w:t xml:space="preserve">Score at </w:t>
            </w:r>
            <w:r w:rsidR="00D23D51">
              <w:t>follow-up</w:t>
            </w:r>
          </w:p>
        </w:tc>
        <w:tc>
          <w:tcPr>
            <w:tcW w:w="7682" w:type="dxa"/>
          </w:tcPr>
          <w:p w14:paraId="0CB0D315" w14:textId="43A3FB8B" w:rsidR="00926147" w:rsidRDefault="00926147" w:rsidP="00344087">
            <w:r w:rsidRPr="00B81DE3">
              <w:t>Note</w:t>
            </w:r>
          </w:p>
        </w:tc>
      </w:tr>
      <w:tr w:rsidR="00926147" w14:paraId="3836B4DC" w14:textId="77777777" w:rsidTr="0010562B">
        <w:tc>
          <w:tcPr>
            <w:tcW w:w="2269" w:type="dxa"/>
          </w:tcPr>
          <w:p w14:paraId="3A3DB6A0" w14:textId="205927FA" w:rsidR="00926147" w:rsidRPr="00CB4BA3" w:rsidRDefault="00926147" w:rsidP="00FF4ABA">
            <w:pPr>
              <w:rPr>
                <w:highlight w:val="green"/>
              </w:rPr>
            </w:pPr>
            <w:proofErr w:type="spellStart"/>
            <w:r w:rsidRPr="00CB4BA3">
              <w:rPr>
                <w:highlight w:val="green"/>
              </w:rPr>
              <w:t>Cartei</w:t>
            </w:r>
            <w:proofErr w:type="spellEnd"/>
            <w:r w:rsidRPr="00CB4BA3">
              <w:rPr>
                <w:highlight w:val="green"/>
              </w:rPr>
              <w:t xml:space="preserve"> 2022</w:t>
            </w:r>
          </w:p>
        </w:tc>
        <w:tc>
          <w:tcPr>
            <w:tcW w:w="902" w:type="dxa"/>
          </w:tcPr>
          <w:p w14:paraId="6C93FD5A" w14:textId="77DFD595" w:rsidR="00926147" w:rsidRPr="00CB4BA3" w:rsidRDefault="00926147" w:rsidP="00FF4ABA">
            <w:pPr>
              <w:rPr>
                <w:highlight w:val="green"/>
              </w:rPr>
            </w:pPr>
            <w:proofErr w:type="spellStart"/>
            <w:r w:rsidRPr="00CB4BA3">
              <w:rPr>
                <w:highlight w:val="green"/>
              </w:rPr>
              <w:t>cont</w:t>
            </w:r>
            <w:proofErr w:type="spellEnd"/>
          </w:p>
        </w:tc>
        <w:tc>
          <w:tcPr>
            <w:tcW w:w="1521" w:type="dxa"/>
          </w:tcPr>
          <w:p w14:paraId="23B8C257" w14:textId="77777777" w:rsidR="00926147" w:rsidRPr="00CB4BA3" w:rsidRDefault="00926147" w:rsidP="00FF4ABA">
            <w:pPr>
              <w:rPr>
                <w:highlight w:val="green"/>
              </w:rPr>
            </w:pPr>
          </w:p>
        </w:tc>
        <w:tc>
          <w:tcPr>
            <w:tcW w:w="2080" w:type="dxa"/>
          </w:tcPr>
          <w:p w14:paraId="02044BFE" w14:textId="6EDEDE3F" w:rsidR="00926147" w:rsidRPr="00CB4BA3" w:rsidRDefault="00926147" w:rsidP="00FF4ABA">
            <w:pPr>
              <w:rPr>
                <w:highlight w:val="green"/>
              </w:rPr>
            </w:pPr>
            <w:r w:rsidRPr="00CB4BA3">
              <w:rPr>
                <w:highlight w:val="green"/>
              </w:rPr>
              <w:t>x</w:t>
            </w:r>
          </w:p>
        </w:tc>
        <w:tc>
          <w:tcPr>
            <w:tcW w:w="7682" w:type="dxa"/>
          </w:tcPr>
          <w:p w14:paraId="3BA040F7" w14:textId="04E83A5E" w:rsidR="00926147" w:rsidRPr="00CB4BA3" w:rsidRDefault="00926147" w:rsidP="00570387">
            <w:pPr>
              <w:rPr>
                <w:highlight w:val="green"/>
              </w:rPr>
            </w:pPr>
            <w:r w:rsidRPr="00CB4BA3">
              <w:rPr>
                <w:highlight w:val="green"/>
              </w:rPr>
              <w:t>??? check! I’m thinking “</w:t>
            </w:r>
            <w:r w:rsidR="00D23D51" w:rsidRPr="00CB4BA3">
              <w:rPr>
                <w:highlight w:val="green"/>
              </w:rPr>
              <w:t>Score at follow-up</w:t>
            </w:r>
            <w:r w:rsidRPr="00CB4BA3">
              <w:rPr>
                <w:highlight w:val="green"/>
              </w:rPr>
              <w:t>” but there is information “ADL and IADL score changes over time were compared between groups with and without delirium estimating the time group interactions in 2 repeated-measures analysis of variance models.”</w:t>
            </w:r>
          </w:p>
          <w:p w14:paraId="79E3EE37" w14:textId="30EE111D" w:rsidR="00926147" w:rsidRPr="00CB4BA3" w:rsidRDefault="00926147" w:rsidP="00FF4ABA">
            <w:pPr>
              <w:rPr>
                <w:highlight w:val="green"/>
              </w:rPr>
            </w:pPr>
            <w:r w:rsidRPr="00CB4BA3">
              <w:rPr>
                <w:highlight w:val="green"/>
              </w:rPr>
              <w:t>Disability in ADL</w:t>
            </w:r>
            <w:r w:rsidR="00CB4BA3" w:rsidRPr="00CB4BA3">
              <w:rPr>
                <w:highlight w:val="green"/>
              </w:rPr>
              <w:t xml:space="preserve">- </w:t>
            </w:r>
            <w:r w:rsidR="00CB4BA3" w:rsidRPr="00CB4BA3">
              <w:rPr>
                <w:i/>
                <w:iCs/>
                <w:highlight w:val="green"/>
              </w:rPr>
              <w:t>ANOVA does not assess change over time, rather compares means at specific timepoints, so this is Scores, not change</w:t>
            </w:r>
          </w:p>
        </w:tc>
      </w:tr>
      <w:tr w:rsidR="00926147" w14:paraId="2F0BBA25" w14:textId="77777777" w:rsidTr="0010562B">
        <w:tc>
          <w:tcPr>
            <w:tcW w:w="2269" w:type="dxa"/>
          </w:tcPr>
          <w:p w14:paraId="25C536A9" w14:textId="175F6CAD" w:rsidR="00926147" w:rsidRDefault="00926147" w:rsidP="005926F5">
            <w:r w:rsidRPr="00616A6A">
              <w:t>Chan 2017</w:t>
            </w:r>
          </w:p>
        </w:tc>
        <w:tc>
          <w:tcPr>
            <w:tcW w:w="902" w:type="dxa"/>
          </w:tcPr>
          <w:p w14:paraId="19CEC9F6" w14:textId="1A6F38BD" w:rsidR="00926147" w:rsidRDefault="00926147" w:rsidP="005926F5">
            <w:proofErr w:type="spellStart"/>
            <w:r w:rsidRPr="00C055CA">
              <w:t>cont</w:t>
            </w:r>
            <w:proofErr w:type="spellEnd"/>
          </w:p>
        </w:tc>
        <w:tc>
          <w:tcPr>
            <w:tcW w:w="1521" w:type="dxa"/>
          </w:tcPr>
          <w:p w14:paraId="405462D8" w14:textId="6F51F8DB" w:rsidR="00926147" w:rsidRDefault="00926147" w:rsidP="005926F5"/>
        </w:tc>
        <w:tc>
          <w:tcPr>
            <w:tcW w:w="2080" w:type="dxa"/>
          </w:tcPr>
          <w:p w14:paraId="0060C054" w14:textId="2B75F202" w:rsidR="00926147" w:rsidRDefault="00926147" w:rsidP="005926F5">
            <w:r>
              <w:t>x</w:t>
            </w:r>
          </w:p>
        </w:tc>
        <w:tc>
          <w:tcPr>
            <w:tcW w:w="7682" w:type="dxa"/>
            <w:vMerge w:val="restart"/>
          </w:tcPr>
          <w:p w14:paraId="1ABF1169" w14:textId="7A9A9182" w:rsidR="00926147" w:rsidRDefault="00926147" w:rsidP="005926F5">
            <w:r>
              <w:t xml:space="preserve">Performance </w:t>
            </w:r>
          </w:p>
        </w:tc>
      </w:tr>
      <w:tr w:rsidR="00926147" w14:paraId="6E0A302C" w14:textId="77777777" w:rsidTr="0010562B">
        <w:tc>
          <w:tcPr>
            <w:tcW w:w="2269" w:type="dxa"/>
          </w:tcPr>
          <w:p w14:paraId="6FF0ECDD" w14:textId="42D8EDEF" w:rsidR="00926147" w:rsidRDefault="00926147" w:rsidP="005926F5">
            <w:r w:rsidRPr="00616A6A">
              <w:t>Chan 2017</w:t>
            </w:r>
          </w:p>
        </w:tc>
        <w:tc>
          <w:tcPr>
            <w:tcW w:w="902" w:type="dxa"/>
          </w:tcPr>
          <w:p w14:paraId="08BBC8CF" w14:textId="37E05A2A" w:rsidR="00926147" w:rsidRDefault="00926147" w:rsidP="005926F5">
            <w:proofErr w:type="spellStart"/>
            <w:r w:rsidRPr="00C055CA">
              <w:t>cont</w:t>
            </w:r>
            <w:proofErr w:type="spellEnd"/>
          </w:p>
        </w:tc>
        <w:tc>
          <w:tcPr>
            <w:tcW w:w="1521" w:type="dxa"/>
          </w:tcPr>
          <w:p w14:paraId="2CFDA3B2" w14:textId="36C4D0F6" w:rsidR="00926147" w:rsidRDefault="00926147" w:rsidP="005926F5"/>
        </w:tc>
        <w:tc>
          <w:tcPr>
            <w:tcW w:w="2080" w:type="dxa"/>
          </w:tcPr>
          <w:p w14:paraId="197DA215" w14:textId="66D1F0B8" w:rsidR="00926147" w:rsidRDefault="00926147" w:rsidP="005926F5">
            <w:r>
              <w:t>x</w:t>
            </w:r>
          </w:p>
        </w:tc>
        <w:tc>
          <w:tcPr>
            <w:tcW w:w="7682" w:type="dxa"/>
            <w:vMerge/>
          </w:tcPr>
          <w:p w14:paraId="03BFBEDF" w14:textId="77777777" w:rsidR="00926147" w:rsidRDefault="00926147" w:rsidP="005926F5"/>
        </w:tc>
      </w:tr>
      <w:tr w:rsidR="00926147" w14:paraId="13E1A47B" w14:textId="77777777" w:rsidTr="0010562B">
        <w:tc>
          <w:tcPr>
            <w:tcW w:w="2269" w:type="dxa"/>
          </w:tcPr>
          <w:p w14:paraId="17E70CE9" w14:textId="172CAF6F" w:rsidR="00926147" w:rsidRDefault="00926147" w:rsidP="005926F5">
            <w:r w:rsidRPr="00616A6A">
              <w:t>Chan 2017</w:t>
            </w:r>
          </w:p>
        </w:tc>
        <w:tc>
          <w:tcPr>
            <w:tcW w:w="902" w:type="dxa"/>
          </w:tcPr>
          <w:p w14:paraId="15E7031D" w14:textId="34EFDD3E" w:rsidR="00926147" w:rsidRDefault="00926147" w:rsidP="005926F5">
            <w:proofErr w:type="spellStart"/>
            <w:r w:rsidRPr="00C055CA">
              <w:t>cont</w:t>
            </w:r>
            <w:proofErr w:type="spellEnd"/>
          </w:p>
        </w:tc>
        <w:tc>
          <w:tcPr>
            <w:tcW w:w="1521" w:type="dxa"/>
          </w:tcPr>
          <w:p w14:paraId="77FA7517" w14:textId="37913A52" w:rsidR="00926147" w:rsidRDefault="00926147" w:rsidP="005926F5"/>
        </w:tc>
        <w:tc>
          <w:tcPr>
            <w:tcW w:w="2080" w:type="dxa"/>
          </w:tcPr>
          <w:p w14:paraId="5E6AEE89" w14:textId="1F0CB350" w:rsidR="00926147" w:rsidRDefault="00926147" w:rsidP="005926F5">
            <w:r>
              <w:t>x</w:t>
            </w:r>
          </w:p>
        </w:tc>
        <w:tc>
          <w:tcPr>
            <w:tcW w:w="7682" w:type="dxa"/>
            <w:vMerge/>
          </w:tcPr>
          <w:p w14:paraId="474DEF49" w14:textId="77777777" w:rsidR="00926147" w:rsidRDefault="00926147" w:rsidP="005926F5"/>
        </w:tc>
      </w:tr>
      <w:tr w:rsidR="00926147" w14:paraId="5FD2A5A5" w14:textId="77777777" w:rsidTr="0010562B">
        <w:tc>
          <w:tcPr>
            <w:tcW w:w="2269" w:type="dxa"/>
          </w:tcPr>
          <w:p w14:paraId="526FB7CF" w14:textId="28530559" w:rsidR="00926147" w:rsidRPr="006F160F" w:rsidRDefault="00926147" w:rsidP="00CA725C">
            <w:pPr>
              <w:rPr>
                <w:highlight w:val="green"/>
              </w:rPr>
            </w:pPr>
            <w:proofErr w:type="spellStart"/>
            <w:r w:rsidRPr="006F160F">
              <w:rPr>
                <w:highlight w:val="green"/>
              </w:rPr>
              <w:t>Cirbus</w:t>
            </w:r>
            <w:proofErr w:type="spellEnd"/>
            <w:r w:rsidRPr="006F160F">
              <w:rPr>
                <w:highlight w:val="green"/>
              </w:rPr>
              <w:t xml:space="preserve"> 2019</w:t>
            </w:r>
          </w:p>
        </w:tc>
        <w:tc>
          <w:tcPr>
            <w:tcW w:w="902" w:type="dxa"/>
          </w:tcPr>
          <w:p w14:paraId="22EB51B9" w14:textId="71076125" w:rsidR="00926147" w:rsidRPr="006F160F" w:rsidRDefault="00926147" w:rsidP="00CA725C">
            <w:pPr>
              <w:rPr>
                <w:highlight w:val="green"/>
              </w:rPr>
            </w:pPr>
            <w:proofErr w:type="spellStart"/>
            <w:r w:rsidRPr="006F160F">
              <w:rPr>
                <w:highlight w:val="green"/>
              </w:rPr>
              <w:t>cont</w:t>
            </w:r>
            <w:proofErr w:type="spellEnd"/>
          </w:p>
        </w:tc>
        <w:tc>
          <w:tcPr>
            <w:tcW w:w="1521" w:type="dxa"/>
          </w:tcPr>
          <w:p w14:paraId="1105B6DD" w14:textId="0342F9D1" w:rsidR="00926147" w:rsidRPr="006F160F" w:rsidRDefault="00926147" w:rsidP="00CA725C">
            <w:pPr>
              <w:rPr>
                <w:highlight w:val="green"/>
              </w:rPr>
            </w:pPr>
            <w:r w:rsidRPr="006F160F">
              <w:rPr>
                <w:highlight w:val="green"/>
              </w:rPr>
              <w:t>x</w:t>
            </w:r>
          </w:p>
        </w:tc>
        <w:tc>
          <w:tcPr>
            <w:tcW w:w="2080" w:type="dxa"/>
          </w:tcPr>
          <w:p w14:paraId="2345074A" w14:textId="6C985071" w:rsidR="00926147" w:rsidRPr="006F160F" w:rsidRDefault="00926147" w:rsidP="00CA725C">
            <w:pPr>
              <w:rPr>
                <w:highlight w:val="green"/>
              </w:rPr>
            </w:pPr>
          </w:p>
        </w:tc>
        <w:tc>
          <w:tcPr>
            <w:tcW w:w="7682" w:type="dxa"/>
            <w:vMerge w:val="restart"/>
          </w:tcPr>
          <w:p w14:paraId="5C660502" w14:textId="43B35ED6" w:rsidR="00926147" w:rsidRPr="006F160F" w:rsidRDefault="00926147" w:rsidP="007E02D9">
            <w:pPr>
              <w:rPr>
                <w:highlight w:val="green"/>
              </w:rPr>
            </w:pPr>
            <w:r w:rsidRPr="006F160F">
              <w:rPr>
                <w:highlight w:val="green"/>
              </w:rPr>
              <w:t xml:space="preserve">I think </w:t>
            </w:r>
            <w:r w:rsidR="00E32818" w:rsidRPr="006F160F">
              <w:rPr>
                <w:highlight w:val="green"/>
              </w:rPr>
              <w:t>this</w:t>
            </w:r>
            <w:r w:rsidRPr="006F160F">
              <w:rPr>
                <w:highlight w:val="green"/>
              </w:rPr>
              <w:t xml:space="preserve"> is </w:t>
            </w:r>
            <w:r w:rsidR="00E32818" w:rsidRPr="006F160F">
              <w:rPr>
                <w:highlight w:val="green"/>
              </w:rPr>
              <w:t xml:space="preserve">a </w:t>
            </w:r>
            <w:r w:rsidRPr="006F160F">
              <w:rPr>
                <w:highlight w:val="green"/>
              </w:rPr>
              <w:t>change</w:t>
            </w:r>
            <w:r w:rsidR="00E32818" w:rsidRPr="006F160F">
              <w:rPr>
                <w:highlight w:val="green"/>
              </w:rPr>
              <w:t xml:space="preserve"> from the baseline</w:t>
            </w:r>
            <w:r w:rsidRPr="006F160F">
              <w:rPr>
                <w:highlight w:val="green"/>
              </w:rPr>
              <w:t xml:space="preserve"> “In patients with a pre-illness OARS ADL of 15 (poorer baseline function), the six-month OARS ADL was lowered by −2.9 points (95%CI: −0.3 to −5.6) and −4.3 points (95%CI: −4.4 to −8.5) in delirium</w:t>
            </w:r>
          </w:p>
          <w:p w14:paraId="50DAFAB6" w14:textId="77777777" w:rsidR="00926147" w:rsidRPr="006F160F" w:rsidRDefault="00926147" w:rsidP="007E02D9">
            <w:pPr>
              <w:rPr>
                <w:highlight w:val="green"/>
              </w:rPr>
            </w:pPr>
            <w:r w:rsidRPr="006F160F">
              <w:rPr>
                <w:highlight w:val="green"/>
              </w:rPr>
              <w:t>secondary to metabolic disturbances and organ</w:t>
            </w:r>
          </w:p>
          <w:p w14:paraId="2A3574E8" w14:textId="3F90992A" w:rsidR="00926147" w:rsidRPr="006F160F" w:rsidRDefault="00926147" w:rsidP="007E02D9">
            <w:pPr>
              <w:rPr>
                <w:highlight w:val="green"/>
              </w:rPr>
            </w:pPr>
            <w:r w:rsidRPr="006F160F">
              <w:rPr>
                <w:highlight w:val="green"/>
              </w:rPr>
              <w:t>dysfunction, respectively.”</w:t>
            </w:r>
            <w:r w:rsidR="006F160F" w:rsidRPr="006F160F">
              <w:rPr>
                <w:highlight w:val="green"/>
              </w:rPr>
              <w:t xml:space="preserve"> </w:t>
            </w:r>
            <w:r w:rsidR="006F160F" w:rsidRPr="006F160F">
              <w:rPr>
                <w:i/>
                <w:iCs/>
                <w:highlight w:val="green"/>
              </w:rPr>
              <w:t xml:space="preserve">– Agree, the data in output table seems to be based on the change in scores. </w:t>
            </w:r>
          </w:p>
        </w:tc>
      </w:tr>
      <w:tr w:rsidR="00926147" w14:paraId="49A3660F" w14:textId="77777777" w:rsidTr="0010562B">
        <w:tc>
          <w:tcPr>
            <w:tcW w:w="2269" w:type="dxa"/>
          </w:tcPr>
          <w:p w14:paraId="2F29A214" w14:textId="140100E0" w:rsidR="00926147" w:rsidRPr="006F160F" w:rsidRDefault="00926147" w:rsidP="00CA725C">
            <w:pPr>
              <w:rPr>
                <w:highlight w:val="green"/>
              </w:rPr>
            </w:pPr>
            <w:proofErr w:type="spellStart"/>
            <w:r w:rsidRPr="006F160F">
              <w:rPr>
                <w:highlight w:val="green"/>
              </w:rPr>
              <w:t>Cirbus</w:t>
            </w:r>
            <w:proofErr w:type="spellEnd"/>
            <w:r w:rsidRPr="006F160F">
              <w:rPr>
                <w:highlight w:val="green"/>
              </w:rPr>
              <w:t xml:space="preserve"> 2019</w:t>
            </w:r>
          </w:p>
        </w:tc>
        <w:tc>
          <w:tcPr>
            <w:tcW w:w="902" w:type="dxa"/>
          </w:tcPr>
          <w:p w14:paraId="6B3BABC2" w14:textId="4326CF8A" w:rsidR="00926147" w:rsidRPr="006F160F" w:rsidRDefault="00926147" w:rsidP="00CA725C">
            <w:pPr>
              <w:rPr>
                <w:highlight w:val="green"/>
              </w:rPr>
            </w:pPr>
            <w:proofErr w:type="spellStart"/>
            <w:r w:rsidRPr="006F160F">
              <w:rPr>
                <w:highlight w:val="green"/>
              </w:rPr>
              <w:t>cont</w:t>
            </w:r>
            <w:proofErr w:type="spellEnd"/>
          </w:p>
        </w:tc>
        <w:tc>
          <w:tcPr>
            <w:tcW w:w="1521" w:type="dxa"/>
          </w:tcPr>
          <w:p w14:paraId="0C1F92CB" w14:textId="3B767754" w:rsidR="00926147" w:rsidRPr="006F160F" w:rsidRDefault="00926147" w:rsidP="00CA725C">
            <w:pPr>
              <w:rPr>
                <w:highlight w:val="green"/>
              </w:rPr>
            </w:pPr>
            <w:r w:rsidRPr="006F160F">
              <w:rPr>
                <w:highlight w:val="green"/>
              </w:rPr>
              <w:t>x</w:t>
            </w:r>
          </w:p>
        </w:tc>
        <w:tc>
          <w:tcPr>
            <w:tcW w:w="2080" w:type="dxa"/>
          </w:tcPr>
          <w:p w14:paraId="324F1F55" w14:textId="2A53033A" w:rsidR="00926147" w:rsidRPr="006F160F" w:rsidRDefault="00926147" w:rsidP="00CA725C">
            <w:pPr>
              <w:rPr>
                <w:highlight w:val="green"/>
              </w:rPr>
            </w:pPr>
          </w:p>
        </w:tc>
        <w:tc>
          <w:tcPr>
            <w:tcW w:w="7682" w:type="dxa"/>
            <w:vMerge/>
          </w:tcPr>
          <w:p w14:paraId="2071D274" w14:textId="77777777" w:rsidR="00926147" w:rsidRPr="006F160F" w:rsidRDefault="00926147" w:rsidP="00CA725C">
            <w:pPr>
              <w:rPr>
                <w:highlight w:val="green"/>
              </w:rPr>
            </w:pPr>
          </w:p>
        </w:tc>
      </w:tr>
      <w:tr w:rsidR="00926147" w14:paraId="231CDED5" w14:textId="77777777" w:rsidTr="0010562B">
        <w:tc>
          <w:tcPr>
            <w:tcW w:w="2269" w:type="dxa"/>
          </w:tcPr>
          <w:p w14:paraId="1C8F36F3" w14:textId="058B472D" w:rsidR="00926147" w:rsidRPr="006F160F" w:rsidRDefault="00926147" w:rsidP="00CA725C">
            <w:pPr>
              <w:rPr>
                <w:highlight w:val="green"/>
              </w:rPr>
            </w:pPr>
            <w:proofErr w:type="spellStart"/>
            <w:r w:rsidRPr="006F160F">
              <w:rPr>
                <w:highlight w:val="green"/>
              </w:rPr>
              <w:t>Cirbus</w:t>
            </w:r>
            <w:proofErr w:type="spellEnd"/>
            <w:r w:rsidRPr="006F160F">
              <w:rPr>
                <w:highlight w:val="green"/>
              </w:rPr>
              <w:t xml:space="preserve"> 2019</w:t>
            </w:r>
          </w:p>
        </w:tc>
        <w:tc>
          <w:tcPr>
            <w:tcW w:w="902" w:type="dxa"/>
          </w:tcPr>
          <w:p w14:paraId="3D3BD887" w14:textId="42F4A7CA" w:rsidR="00926147" w:rsidRPr="006F160F" w:rsidRDefault="00926147" w:rsidP="00CA725C">
            <w:pPr>
              <w:rPr>
                <w:highlight w:val="green"/>
              </w:rPr>
            </w:pPr>
            <w:proofErr w:type="spellStart"/>
            <w:r w:rsidRPr="006F160F">
              <w:rPr>
                <w:highlight w:val="green"/>
              </w:rPr>
              <w:t>cont</w:t>
            </w:r>
            <w:proofErr w:type="spellEnd"/>
          </w:p>
        </w:tc>
        <w:tc>
          <w:tcPr>
            <w:tcW w:w="1521" w:type="dxa"/>
          </w:tcPr>
          <w:p w14:paraId="46F64A6C" w14:textId="4ACCB865" w:rsidR="00926147" w:rsidRPr="006F160F" w:rsidRDefault="00926147" w:rsidP="00CA725C">
            <w:pPr>
              <w:rPr>
                <w:highlight w:val="green"/>
              </w:rPr>
            </w:pPr>
            <w:r w:rsidRPr="006F160F">
              <w:rPr>
                <w:highlight w:val="green"/>
              </w:rPr>
              <w:t>x</w:t>
            </w:r>
          </w:p>
        </w:tc>
        <w:tc>
          <w:tcPr>
            <w:tcW w:w="2080" w:type="dxa"/>
          </w:tcPr>
          <w:p w14:paraId="7191FC3B" w14:textId="4DAF8B6E" w:rsidR="00926147" w:rsidRPr="006F160F" w:rsidRDefault="00926147" w:rsidP="00CA725C">
            <w:pPr>
              <w:rPr>
                <w:highlight w:val="green"/>
              </w:rPr>
            </w:pPr>
          </w:p>
        </w:tc>
        <w:tc>
          <w:tcPr>
            <w:tcW w:w="7682" w:type="dxa"/>
            <w:vMerge/>
          </w:tcPr>
          <w:p w14:paraId="08864BF6" w14:textId="77777777" w:rsidR="00926147" w:rsidRPr="006F160F" w:rsidRDefault="00926147" w:rsidP="00CA725C">
            <w:pPr>
              <w:rPr>
                <w:highlight w:val="green"/>
              </w:rPr>
            </w:pPr>
          </w:p>
        </w:tc>
      </w:tr>
      <w:tr w:rsidR="00926147" w14:paraId="47AFFABF" w14:textId="77777777" w:rsidTr="0010562B">
        <w:tc>
          <w:tcPr>
            <w:tcW w:w="2269" w:type="dxa"/>
          </w:tcPr>
          <w:p w14:paraId="259D4947" w14:textId="4B364CDC" w:rsidR="00926147" w:rsidRDefault="00926147" w:rsidP="00C8661F">
            <w:r w:rsidRPr="00616A6A">
              <w:t>Cole 2008</w:t>
            </w:r>
          </w:p>
        </w:tc>
        <w:tc>
          <w:tcPr>
            <w:tcW w:w="902" w:type="dxa"/>
          </w:tcPr>
          <w:p w14:paraId="1E10EF9A" w14:textId="3ED5D53D" w:rsidR="00926147" w:rsidRDefault="00926147" w:rsidP="00C8661F">
            <w:proofErr w:type="spellStart"/>
            <w:r w:rsidRPr="00C055CA">
              <w:t>cont</w:t>
            </w:r>
            <w:proofErr w:type="spellEnd"/>
          </w:p>
        </w:tc>
        <w:tc>
          <w:tcPr>
            <w:tcW w:w="1521" w:type="dxa"/>
          </w:tcPr>
          <w:p w14:paraId="372227D7" w14:textId="5BD44FF7" w:rsidR="00926147" w:rsidRDefault="00926147" w:rsidP="00C8661F"/>
        </w:tc>
        <w:tc>
          <w:tcPr>
            <w:tcW w:w="2080" w:type="dxa"/>
          </w:tcPr>
          <w:p w14:paraId="345F4543" w14:textId="6FF7D48D" w:rsidR="00926147" w:rsidRDefault="00926147" w:rsidP="00C8661F">
            <w:r>
              <w:t>x</w:t>
            </w:r>
          </w:p>
        </w:tc>
        <w:tc>
          <w:tcPr>
            <w:tcW w:w="7682" w:type="dxa"/>
            <w:vMerge w:val="restart"/>
          </w:tcPr>
          <w:p w14:paraId="45F0F33B" w14:textId="67C81C28" w:rsidR="00926147" w:rsidRDefault="00926147" w:rsidP="00C8661F">
            <w:r>
              <w:t xml:space="preserve">Performance </w:t>
            </w:r>
          </w:p>
        </w:tc>
      </w:tr>
      <w:tr w:rsidR="00926147" w14:paraId="0F026F9D" w14:textId="77777777" w:rsidTr="0010562B">
        <w:tc>
          <w:tcPr>
            <w:tcW w:w="2269" w:type="dxa"/>
          </w:tcPr>
          <w:p w14:paraId="453342D5" w14:textId="7D2F60A5" w:rsidR="00926147" w:rsidRDefault="00926147" w:rsidP="00C8661F">
            <w:r w:rsidRPr="00616A6A">
              <w:t>Cole 2008</w:t>
            </w:r>
          </w:p>
        </w:tc>
        <w:tc>
          <w:tcPr>
            <w:tcW w:w="902" w:type="dxa"/>
          </w:tcPr>
          <w:p w14:paraId="5A97D03A" w14:textId="2C624B5F" w:rsidR="00926147" w:rsidRDefault="00926147" w:rsidP="00C8661F">
            <w:proofErr w:type="spellStart"/>
            <w:r w:rsidRPr="00C055CA">
              <w:t>cont</w:t>
            </w:r>
            <w:proofErr w:type="spellEnd"/>
          </w:p>
        </w:tc>
        <w:tc>
          <w:tcPr>
            <w:tcW w:w="1521" w:type="dxa"/>
          </w:tcPr>
          <w:p w14:paraId="0A5DED07" w14:textId="7B0C9D3B" w:rsidR="00926147" w:rsidRDefault="00926147" w:rsidP="00C8661F"/>
        </w:tc>
        <w:tc>
          <w:tcPr>
            <w:tcW w:w="2080" w:type="dxa"/>
          </w:tcPr>
          <w:p w14:paraId="505AD5B9" w14:textId="11A2298D" w:rsidR="00926147" w:rsidRDefault="00926147" w:rsidP="00C8661F">
            <w:r>
              <w:t>x</w:t>
            </w:r>
          </w:p>
        </w:tc>
        <w:tc>
          <w:tcPr>
            <w:tcW w:w="7682" w:type="dxa"/>
            <w:vMerge/>
          </w:tcPr>
          <w:p w14:paraId="47C5EC2E" w14:textId="77777777" w:rsidR="00926147" w:rsidRDefault="00926147" w:rsidP="00C8661F"/>
        </w:tc>
      </w:tr>
      <w:tr w:rsidR="00926147" w14:paraId="6C25F691" w14:textId="77777777" w:rsidTr="0010562B">
        <w:tc>
          <w:tcPr>
            <w:tcW w:w="2269" w:type="dxa"/>
          </w:tcPr>
          <w:p w14:paraId="6B8097C6" w14:textId="1D9B9A25" w:rsidR="00926147" w:rsidRDefault="00926147" w:rsidP="00C8661F">
            <w:r w:rsidRPr="00616A6A">
              <w:t>Cole 2008</w:t>
            </w:r>
          </w:p>
        </w:tc>
        <w:tc>
          <w:tcPr>
            <w:tcW w:w="902" w:type="dxa"/>
          </w:tcPr>
          <w:p w14:paraId="3F4B7A8B" w14:textId="51F2368E" w:rsidR="00926147" w:rsidRDefault="00926147" w:rsidP="00C8661F">
            <w:proofErr w:type="spellStart"/>
            <w:r w:rsidRPr="00C055CA">
              <w:t>cont</w:t>
            </w:r>
            <w:proofErr w:type="spellEnd"/>
          </w:p>
        </w:tc>
        <w:tc>
          <w:tcPr>
            <w:tcW w:w="1521" w:type="dxa"/>
          </w:tcPr>
          <w:p w14:paraId="691122CE" w14:textId="2DF8CCDB" w:rsidR="00926147" w:rsidRDefault="00926147" w:rsidP="00C8661F"/>
        </w:tc>
        <w:tc>
          <w:tcPr>
            <w:tcW w:w="2080" w:type="dxa"/>
          </w:tcPr>
          <w:p w14:paraId="51713717" w14:textId="1520B14F" w:rsidR="00926147" w:rsidRDefault="00926147" w:rsidP="00C8661F">
            <w:r>
              <w:t>x</w:t>
            </w:r>
          </w:p>
        </w:tc>
        <w:tc>
          <w:tcPr>
            <w:tcW w:w="7682" w:type="dxa"/>
            <w:vMerge/>
          </w:tcPr>
          <w:p w14:paraId="7F5B49AA" w14:textId="77777777" w:rsidR="00926147" w:rsidRDefault="00926147" w:rsidP="00C8661F"/>
        </w:tc>
      </w:tr>
      <w:tr w:rsidR="00926147" w14:paraId="405B5D43" w14:textId="77777777" w:rsidTr="0010562B">
        <w:tc>
          <w:tcPr>
            <w:tcW w:w="2269" w:type="dxa"/>
          </w:tcPr>
          <w:p w14:paraId="0771039A" w14:textId="75754F2F" w:rsidR="00926147" w:rsidRDefault="00926147" w:rsidP="00C8661F">
            <w:r w:rsidRPr="00616A6A">
              <w:t>Cole 2008</w:t>
            </w:r>
          </w:p>
        </w:tc>
        <w:tc>
          <w:tcPr>
            <w:tcW w:w="902" w:type="dxa"/>
          </w:tcPr>
          <w:p w14:paraId="15A3E637" w14:textId="5423C485" w:rsidR="00926147" w:rsidRDefault="00926147" w:rsidP="00C8661F">
            <w:proofErr w:type="spellStart"/>
            <w:r w:rsidRPr="00C055CA">
              <w:t>cont</w:t>
            </w:r>
            <w:proofErr w:type="spellEnd"/>
          </w:p>
        </w:tc>
        <w:tc>
          <w:tcPr>
            <w:tcW w:w="1521" w:type="dxa"/>
          </w:tcPr>
          <w:p w14:paraId="29E2F04D" w14:textId="3CD7C11B" w:rsidR="00926147" w:rsidRDefault="00926147" w:rsidP="00C8661F"/>
        </w:tc>
        <w:tc>
          <w:tcPr>
            <w:tcW w:w="2080" w:type="dxa"/>
          </w:tcPr>
          <w:p w14:paraId="022988CD" w14:textId="223EE830" w:rsidR="00926147" w:rsidRDefault="00926147" w:rsidP="00C8661F">
            <w:r>
              <w:t>x</w:t>
            </w:r>
          </w:p>
        </w:tc>
        <w:tc>
          <w:tcPr>
            <w:tcW w:w="7682" w:type="dxa"/>
            <w:vMerge/>
          </w:tcPr>
          <w:p w14:paraId="0E71D740" w14:textId="77777777" w:rsidR="00926147" w:rsidRDefault="00926147" w:rsidP="00C8661F"/>
        </w:tc>
      </w:tr>
      <w:tr w:rsidR="00926147" w14:paraId="74CB06D8" w14:textId="77777777" w:rsidTr="0010562B">
        <w:tc>
          <w:tcPr>
            <w:tcW w:w="2269" w:type="dxa"/>
          </w:tcPr>
          <w:p w14:paraId="0C15A7DD" w14:textId="306BC4CC" w:rsidR="00926147" w:rsidRDefault="00926147" w:rsidP="00C8661F">
            <w:r w:rsidRPr="00616A6A">
              <w:t>Cole 2008</w:t>
            </w:r>
          </w:p>
        </w:tc>
        <w:tc>
          <w:tcPr>
            <w:tcW w:w="902" w:type="dxa"/>
          </w:tcPr>
          <w:p w14:paraId="35D57891" w14:textId="7B370179" w:rsidR="00926147" w:rsidRDefault="00926147" w:rsidP="00C8661F">
            <w:proofErr w:type="spellStart"/>
            <w:r w:rsidRPr="00C055CA">
              <w:t>cont</w:t>
            </w:r>
            <w:proofErr w:type="spellEnd"/>
          </w:p>
        </w:tc>
        <w:tc>
          <w:tcPr>
            <w:tcW w:w="1521" w:type="dxa"/>
          </w:tcPr>
          <w:p w14:paraId="7CA54F19" w14:textId="3C17F097" w:rsidR="00926147" w:rsidRDefault="00926147" w:rsidP="00C8661F"/>
        </w:tc>
        <w:tc>
          <w:tcPr>
            <w:tcW w:w="2080" w:type="dxa"/>
          </w:tcPr>
          <w:p w14:paraId="6CD8780D" w14:textId="625E2DA9" w:rsidR="00926147" w:rsidRDefault="00926147" w:rsidP="00C8661F">
            <w:r>
              <w:t>x</w:t>
            </w:r>
          </w:p>
        </w:tc>
        <w:tc>
          <w:tcPr>
            <w:tcW w:w="7682" w:type="dxa"/>
            <w:vMerge/>
          </w:tcPr>
          <w:p w14:paraId="4782823C" w14:textId="77777777" w:rsidR="00926147" w:rsidRDefault="00926147" w:rsidP="00C8661F"/>
        </w:tc>
      </w:tr>
      <w:tr w:rsidR="00926147" w14:paraId="5D852DA9" w14:textId="77777777" w:rsidTr="0010562B">
        <w:tc>
          <w:tcPr>
            <w:tcW w:w="2269" w:type="dxa"/>
          </w:tcPr>
          <w:p w14:paraId="2BD27E83" w14:textId="3169905D" w:rsidR="00926147" w:rsidRDefault="00926147" w:rsidP="00C8661F">
            <w:r w:rsidRPr="00616A6A">
              <w:t>Cole 2008</w:t>
            </w:r>
          </w:p>
        </w:tc>
        <w:tc>
          <w:tcPr>
            <w:tcW w:w="902" w:type="dxa"/>
          </w:tcPr>
          <w:p w14:paraId="454C2CC0" w14:textId="08407306" w:rsidR="00926147" w:rsidRDefault="00926147" w:rsidP="00C8661F">
            <w:proofErr w:type="spellStart"/>
            <w:r w:rsidRPr="00C055CA">
              <w:t>cont</w:t>
            </w:r>
            <w:proofErr w:type="spellEnd"/>
          </w:p>
        </w:tc>
        <w:tc>
          <w:tcPr>
            <w:tcW w:w="1521" w:type="dxa"/>
          </w:tcPr>
          <w:p w14:paraId="1E29F86C" w14:textId="7D75AB24" w:rsidR="00926147" w:rsidRDefault="00926147" w:rsidP="00C8661F"/>
        </w:tc>
        <w:tc>
          <w:tcPr>
            <w:tcW w:w="2080" w:type="dxa"/>
          </w:tcPr>
          <w:p w14:paraId="4B2BFAC9" w14:textId="520A9D63" w:rsidR="00926147" w:rsidRDefault="00926147" w:rsidP="00C8661F">
            <w:r>
              <w:t>x</w:t>
            </w:r>
          </w:p>
        </w:tc>
        <w:tc>
          <w:tcPr>
            <w:tcW w:w="7682" w:type="dxa"/>
            <w:vMerge/>
          </w:tcPr>
          <w:p w14:paraId="7140C9A8" w14:textId="77777777" w:rsidR="00926147" w:rsidRDefault="00926147" w:rsidP="00C8661F"/>
        </w:tc>
      </w:tr>
      <w:tr w:rsidR="00926147" w14:paraId="71176C9A" w14:textId="77777777" w:rsidTr="0010562B">
        <w:tc>
          <w:tcPr>
            <w:tcW w:w="2269" w:type="dxa"/>
          </w:tcPr>
          <w:p w14:paraId="5935A182" w14:textId="39D419DA" w:rsidR="00926147" w:rsidRDefault="00926147" w:rsidP="00C8661F">
            <w:proofErr w:type="spellStart"/>
            <w:r w:rsidRPr="00616A6A">
              <w:t>Decrane</w:t>
            </w:r>
            <w:proofErr w:type="spellEnd"/>
            <w:r w:rsidRPr="00616A6A">
              <w:t xml:space="preserve"> 2012</w:t>
            </w:r>
          </w:p>
        </w:tc>
        <w:tc>
          <w:tcPr>
            <w:tcW w:w="902" w:type="dxa"/>
          </w:tcPr>
          <w:p w14:paraId="7981CE64" w14:textId="2B896E98" w:rsidR="00926147" w:rsidRDefault="00926147" w:rsidP="00C8661F">
            <w:proofErr w:type="spellStart"/>
            <w:r w:rsidRPr="00C055CA">
              <w:t>cont</w:t>
            </w:r>
            <w:proofErr w:type="spellEnd"/>
          </w:p>
        </w:tc>
        <w:tc>
          <w:tcPr>
            <w:tcW w:w="1521" w:type="dxa"/>
          </w:tcPr>
          <w:p w14:paraId="090DC4A8" w14:textId="77777777" w:rsidR="00926147" w:rsidRDefault="00926147" w:rsidP="00C8661F"/>
        </w:tc>
        <w:tc>
          <w:tcPr>
            <w:tcW w:w="2080" w:type="dxa"/>
          </w:tcPr>
          <w:p w14:paraId="703E23DD" w14:textId="69F3DA84" w:rsidR="00926147" w:rsidRDefault="00926147" w:rsidP="00C8661F">
            <w:r>
              <w:t>x</w:t>
            </w:r>
          </w:p>
        </w:tc>
        <w:tc>
          <w:tcPr>
            <w:tcW w:w="7682" w:type="dxa"/>
            <w:vMerge w:val="restart"/>
          </w:tcPr>
          <w:p w14:paraId="6F43AB9B" w14:textId="77777777" w:rsidR="00926147" w:rsidRDefault="00926147" w:rsidP="00C8661F">
            <w:r>
              <w:t xml:space="preserve">Performance </w:t>
            </w:r>
          </w:p>
          <w:p w14:paraId="1AF2D664" w14:textId="06E3E137" w:rsidR="00926147" w:rsidRDefault="00926147" w:rsidP="00C8661F">
            <w:r>
              <w:t>Fall</w:t>
            </w:r>
          </w:p>
        </w:tc>
      </w:tr>
      <w:tr w:rsidR="00926147" w14:paraId="272918C1" w14:textId="77777777" w:rsidTr="0010562B">
        <w:tc>
          <w:tcPr>
            <w:tcW w:w="2269" w:type="dxa"/>
          </w:tcPr>
          <w:p w14:paraId="2AAE4B94" w14:textId="18F08069" w:rsidR="00926147" w:rsidRDefault="00926147" w:rsidP="00C8661F">
            <w:proofErr w:type="spellStart"/>
            <w:r w:rsidRPr="00616A6A">
              <w:t>Decrane</w:t>
            </w:r>
            <w:proofErr w:type="spellEnd"/>
            <w:r w:rsidRPr="00616A6A">
              <w:t xml:space="preserve"> 2012</w:t>
            </w:r>
          </w:p>
        </w:tc>
        <w:tc>
          <w:tcPr>
            <w:tcW w:w="902" w:type="dxa"/>
          </w:tcPr>
          <w:p w14:paraId="7B963B83" w14:textId="526486A6" w:rsidR="00926147" w:rsidRDefault="00926147" w:rsidP="00C8661F">
            <w:proofErr w:type="spellStart"/>
            <w:r w:rsidRPr="00C055CA">
              <w:t>cont</w:t>
            </w:r>
            <w:proofErr w:type="spellEnd"/>
          </w:p>
        </w:tc>
        <w:tc>
          <w:tcPr>
            <w:tcW w:w="1521" w:type="dxa"/>
          </w:tcPr>
          <w:p w14:paraId="44E233E8" w14:textId="77777777" w:rsidR="00926147" w:rsidRDefault="00926147" w:rsidP="00C8661F"/>
        </w:tc>
        <w:tc>
          <w:tcPr>
            <w:tcW w:w="2080" w:type="dxa"/>
          </w:tcPr>
          <w:p w14:paraId="34EE165C" w14:textId="4B12E46D" w:rsidR="00926147" w:rsidRDefault="00926147" w:rsidP="00C8661F">
            <w:r>
              <w:t>x</w:t>
            </w:r>
          </w:p>
        </w:tc>
        <w:tc>
          <w:tcPr>
            <w:tcW w:w="7682" w:type="dxa"/>
            <w:vMerge/>
          </w:tcPr>
          <w:p w14:paraId="2CDCA16A" w14:textId="121B5518" w:rsidR="00926147" w:rsidRDefault="00926147" w:rsidP="00C8661F"/>
        </w:tc>
      </w:tr>
      <w:tr w:rsidR="00926147" w14:paraId="382331E5" w14:textId="77777777" w:rsidTr="0010562B">
        <w:tc>
          <w:tcPr>
            <w:tcW w:w="2269" w:type="dxa"/>
          </w:tcPr>
          <w:p w14:paraId="6EA77542" w14:textId="5D7B092B" w:rsidR="00926147" w:rsidRDefault="00926147" w:rsidP="00C8661F">
            <w:proofErr w:type="spellStart"/>
            <w:r w:rsidRPr="00616A6A">
              <w:t>Decrane</w:t>
            </w:r>
            <w:proofErr w:type="spellEnd"/>
            <w:r w:rsidRPr="00616A6A">
              <w:t xml:space="preserve"> 2012</w:t>
            </w:r>
          </w:p>
        </w:tc>
        <w:tc>
          <w:tcPr>
            <w:tcW w:w="902" w:type="dxa"/>
          </w:tcPr>
          <w:p w14:paraId="294A5A51" w14:textId="758E6871" w:rsidR="00926147" w:rsidRDefault="00926147" w:rsidP="00C8661F">
            <w:proofErr w:type="spellStart"/>
            <w:r w:rsidRPr="00C055CA">
              <w:t>cont</w:t>
            </w:r>
            <w:proofErr w:type="spellEnd"/>
          </w:p>
        </w:tc>
        <w:tc>
          <w:tcPr>
            <w:tcW w:w="1521" w:type="dxa"/>
          </w:tcPr>
          <w:p w14:paraId="1B66B997" w14:textId="77777777" w:rsidR="00926147" w:rsidRDefault="00926147" w:rsidP="00C8661F"/>
        </w:tc>
        <w:tc>
          <w:tcPr>
            <w:tcW w:w="2080" w:type="dxa"/>
          </w:tcPr>
          <w:p w14:paraId="4EEA8BE1" w14:textId="2ED207B5" w:rsidR="00926147" w:rsidRDefault="00926147" w:rsidP="00C8661F">
            <w:r>
              <w:t>x</w:t>
            </w:r>
          </w:p>
        </w:tc>
        <w:tc>
          <w:tcPr>
            <w:tcW w:w="7682" w:type="dxa"/>
            <w:vMerge/>
          </w:tcPr>
          <w:p w14:paraId="17050F28" w14:textId="3D9C2FE4" w:rsidR="00926147" w:rsidRDefault="00926147" w:rsidP="00C8661F"/>
        </w:tc>
      </w:tr>
      <w:tr w:rsidR="00926147" w14:paraId="0EC6036C" w14:textId="77777777" w:rsidTr="0010562B">
        <w:tc>
          <w:tcPr>
            <w:tcW w:w="2269" w:type="dxa"/>
          </w:tcPr>
          <w:p w14:paraId="393DF928" w14:textId="541BAC55" w:rsidR="00926147" w:rsidRDefault="00926147" w:rsidP="00C8661F">
            <w:r w:rsidRPr="00616A6A">
              <w:lastRenderedPageBreak/>
              <w:t>Eeles 2012</w:t>
            </w:r>
          </w:p>
        </w:tc>
        <w:tc>
          <w:tcPr>
            <w:tcW w:w="902" w:type="dxa"/>
          </w:tcPr>
          <w:p w14:paraId="198C3AA4" w14:textId="7349A498" w:rsidR="00926147" w:rsidRDefault="00926147" w:rsidP="00C8661F">
            <w:proofErr w:type="spellStart"/>
            <w:r w:rsidRPr="00C055CA">
              <w:t>cont</w:t>
            </w:r>
            <w:proofErr w:type="spellEnd"/>
          </w:p>
        </w:tc>
        <w:tc>
          <w:tcPr>
            <w:tcW w:w="1521" w:type="dxa"/>
          </w:tcPr>
          <w:p w14:paraId="5E3A06CC" w14:textId="77777777" w:rsidR="00926147" w:rsidRDefault="00926147" w:rsidP="00C8661F"/>
        </w:tc>
        <w:tc>
          <w:tcPr>
            <w:tcW w:w="2080" w:type="dxa"/>
          </w:tcPr>
          <w:p w14:paraId="7323A3C3" w14:textId="08FEC42C" w:rsidR="00926147" w:rsidRDefault="00926147" w:rsidP="00C8661F">
            <w:r>
              <w:t>x</w:t>
            </w:r>
          </w:p>
        </w:tc>
        <w:tc>
          <w:tcPr>
            <w:tcW w:w="7682" w:type="dxa"/>
          </w:tcPr>
          <w:p w14:paraId="602C4C39" w14:textId="1E750CE9" w:rsidR="00926147" w:rsidRDefault="00926147" w:rsidP="00C8661F">
            <w:r>
              <w:t>Performance</w:t>
            </w:r>
          </w:p>
          <w:p w14:paraId="394E6002" w14:textId="3DDCF192" w:rsidR="00926147" w:rsidRDefault="00926147" w:rsidP="00C8661F">
            <w:r>
              <w:t xml:space="preserve">Frailty </w:t>
            </w:r>
          </w:p>
        </w:tc>
      </w:tr>
      <w:tr w:rsidR="00926147" w14:paraId="5F4AFEB3" w14:textId="77777777" w:rsidTr="0010562B">
        <w:tc>
          <w:tcPr>
            <w:tcW w:w="2269" w:type="dxa"/>
          </w:tcPr>
          <w:p w14:paraId="5D7DFFC7" w14:textId="44AF206E" w:rsidR="00926147" w:rsidRPr="00CB4BA3" w:rsidRDefault="00926147" w:rsidP="0003500E">
            <w:pPr>
              <w:rPr>
                <w:highlight w:val="green"/>
              </w:rPr>
            </w:pPr>
            <w:r w:rsidRPr="00CB4BA3">
              <w:rPr>
                <w:highlight w:val="green"/>
              </w:rPr>
              <w:t>Eide 2016</w:t>
            </w:r>
          </w:p>
        </w:tc>
        <w:tc>
          <w:tcPr>
            <w:tcW w:w="902" w:type="dxa"/>
          </w:tcPr>
          <w:p w14:paraId="45CA6250" w14:textId="6B3C4AA3"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78E0AC93" w14:textId="72912E50" w:rsidR="00926147" w:rsidRPr="00CB4BA3" w:rsidRDefault="00926147" w:rsidP="0003500E">
            <w:pPr>
              <w:rPr>
                <w:highlight w:val="green"/>
              </w:rPr>
            </w:pPr>
          </w:p>
        </w:tc>
        <w:tc>
          <w:tcPr>
            <w:tcW w:w="2080" w:type="dxa"/>
          </w:tcPr>
          <w:p w14:paraId="5E498B2C" w14:textId="3B376638" w:rsidR="00926147" w:rsidRPr="00CB4BA3" w:rsidRDefault="00926147" w:rsidP="0003500E">
            <w:pPr>
              <w:rPr>
                <w:highlight w:val="green"/>
              </w:rPr>
            </w:pPr>
            <w:r w:rsidRPr="00CB4BA3">
              <w:rPr>
                <w:highlight w:val="green"/>
              </w:rPr>
              <w:t>x</w:t>
            </w:r>
          </w:p>
        </w:tc>
        <w:tc>
          <w:tcPr>
            <w:tcW w:w="7682" w:type="dxa"/>
            <w:vMerge w:val="restart"/>
          </w:tcPr>
          <w:p w14:paraId="5B3D1C1A" w14:textId="77777777" w:rsidR="00926147" w:rsidRPr="00CB4BA3" w:rsidRDefault="00926147" w:rsidP="0003500E">
            <w:pPr>
              <w:rPr>
                <w:highlight w:val="green"/>
              </w:rPr>
            </w:pPr>
            <w:r w:rsidRPr="00CB4BA3">
              <w:rPr>
                <w:highlight w:val="green"/>
              </w:rPr>
              <w:t>Performance and change result presented. Table 2 for performance (the mean difference between delirium and no-delirium group at follow-up timepoint) and Fig.1 is the change from the baseline. It was not clear which p value is the comparison between delirium and no-delirium group. Both delirium and no-delirium p-vale presented.</w:t>
            </w:r>
          </w:p>
          <w:p w14:paraId="466D044E" w14:textId="24CFF4E6" w:rsidR="00CB4BA3" w:rsidRPr="00CB4BA3" w:rsidRDefault="00CB4BA3" w:rsidP="0003500E">
            <w:pPr>
              <w:rPr>
                <w:i/>
                <w:iCs/>
                <w:highlight w:val="green"/>
              </w:rPr>
            </w:pPr>
            <w:r w:rsidRPr="00CB4BA3">
              <w:rPr>
                <w:i/>
                <w:iCs/>
                <w:highlight w:val="green"/>
              </w:rPr>
              <w:t>The Figure only has within group</w:t>
            </w:r>
            <w:r>
              <w:rPr>
                <w:i/>
                <w:iCs/>
                <w:highlight w:val="green"/>
              </w:rPr>
              <w:t xml:space="preserve"> changes and</w:t>
            </w:r>
            <w:r w:rsidRPr="00CB4BA3">
              <w:rPr>
                <w:i/>
                <w:iCs/>
                <w:highlight w:val="green"/>
              </w:rPr>
              <w:t xml:space="preserve"> P value differences across visits. So must be performance data</w:t>
            </w:r>
            <w:r>
              <w:rPr>
                <w:i/>
                <w:iCs/>
                <w:highlight w:val="green"/>
              </w:rPr>
              <w:t xml:space="preserve"> for the between group differences</w:t>
            </w:r>
            <w:r w:rsidRPr="00CB4BA3">
              <w:rPr>
                <w:i/>
                <w:iCs/>
                <w:highlight w:val="green"/>
              </w:rPr>
              <w:t xml:space="preserve">. </w:t>
            </w:r>
          </w:p>
        </w:tc>
      </w:tr>
      <w:tr w:rsidR="00926147" w14:paraId="05017858" w14:textId="77777777" w:rsidTr="0010562B">
        <w:tc>
          <w:tcPr>
            <w:tcW w:w="2269" w:type="dxa"/>
          </w:tcPr>
          <w:p w14:paraId="5B19F51D" w14:textId="0D7BF6DA" w:rsidR="00926147" w:rsidRPr="00CB4BA3" w:rsidRDefault="00926147" w:rsidP="0003500E">
            <w:pPr>
              <w:rPr>
                <w:highlight w:val="green"/>
              </w:rPr>
            </w:pPr>
            <w:r w:rsidRPr="00CB4BA3">
              <w:rPr>
                <w:highlight w:val="green"/>
              </w:rPr>
              <w:t>Eide 2016</w:t>
            </w:r>
          </w:p>
        </w:tc>
        <w:tc>
          <w:tcPr>
            <w:tcW w:w="902" w:type="dxa"/>
          </w:tcPr>
          <w:p w14:paraId="0DDD3C72" w14:textId="03082CF4"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5B57D005" w14:textId="46AAAC72" w:rsidR="00926147" w:rsidRPr="00CB4BA3" w:rsidRDefault="00926147" w:rsidP="0003500E">
            <w:pPr>
              <w:rPr>
                <w:highlight w:val="green"/>
              </w:rPr>
            </w:pPr>
          </w:p>
        </w:tc>
        <w:tc>
          <w:tcPr>
            <w:tcW w:w="2080" w:type="dxa"/>
          </w:tcPr>
          <w:p w14:paraId="52D42529" w14:textId="57594C1B" w:rsidR="00926147" w:rsidRPr="00CB4BA3" w:rsidRDefault="00926147" w:rsidP="0003500E">
            <w:pPr>
              <w:rPr>
                <w:highlight w:val="green"/>
              </w:rPr>
            </w:pPr>
            <w:r w:rsidRPr="00CB4BA3">
              <w:rPr>
                <w:highlight w:val="green"/>
              </w:rPr>
              <w:t>x</w:t>
            </w:r>
          </w:p>
        </w:tc>
        <w:tc>
          <w:tcPr>
            <w:tcW w:w="7682" w:type="dxa"/>
            <w:vMerge/>
          </w:tcPr>
          <w:p w14:paraId="2FA26B77" w14:textId="77777777" w:rsidR="00926147" w:rsidRPr="00CB4BA3" w:rsidRDefault="00926147" w:rsidP="0003500E">
            <w:pPr>
              <w:rPr>
                <w:highlight w:val="green"/>
              </w:rPr>
            </w:pPr>
          </w:p>
        </w:tc>
      </w:tr>
      <w:tr w:rsidR="00926147" w14:paraId="21267F2F" w14:textId="77777777" w:rsidTr="0010562B">
        <w:tc>
          <w:tcPr>
            <w:tcW w:w="2269" w:type="dxa"/>
          </w:tcPr>
          <w:p w14:paraId="24727FB8" w14:textId="67B9C955" w:rsidR="00926147" w:rsidRPr="00CB4BA3" w:rsidRDefault="00926147" w:rsidP="0003500E">
            <w:pPr>
              <w:rPr>
                <w:highlight w:val="green"/>
              </w:rPr>
            </w:pPr>
            <w:r w:rsidRPr="00CB4BA3">
              <w:rPr>
                <w:highlight w:val="green"/>
              </w:rPr>
              <w:t>Eide 2016</w:t>
            </w:r>
          </w:p>
        </w:tc>
        <w:tc>
          <w:tcPr>
            <w:tcW w:w="902" w:type="dxa"/>
          </w:tcPr>
          <w:p w14:paraId="579A6EB7" w14:textId="6BB1491B"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4FCE9062" w14:textId="0F2476A3" w:rsidR="00926147" w:rsidRPr="00CB4BA3" w:rsidRDefault="00926147" w:rsidP="0003500E">
            <w:pPr>
              <w:rPr>
                <w:highlight w:val="green"/>
              </w:rPr>
            </w:pPr>
          </w:p>
        </w:tc>
        <w:tc>
          <w:tcPr>
            <w:tcW w:w="2080" w:type="dxa"/>
          </w:tcPr>
          <w:p w14:paraId="4285E8CD" w14:textId="17C998E1" w:rsidR="00926147" w:rsidRPr="00CB4BA3" w:rsidRDefault="00926147" w:rsidP="0003500E">
            <w:pPr>
              <w:rPr>
                <w:highlight w:val="green"/>
              </w:rPr>
            </w:pPr>
            <w:r w:rsidRPr="00CB4BA3">
              <w:rPr>
                <w:highlight w:val="green"/>
              </w:rPr>
              <w:t>x</w:t>
            </w:r>
          </w:p>
        </w:tc>
        <w:tc>
          <w:tcPr>
            <w:tcW w:w="7682" w:type="dxa"/>
            <w:vMerge/>
          </w:tcPr>
          <w:p w14:paraId="2640DB36" w14:textId="77777777" w:rsidR="00926147" w:rsidRPr="00CB4BA3" w:rsidRDefault="00926147" w:rsidP="0003500E">
            <w:pPr>
              <w:rPr>
                <w:highlight w:val="green"/>
              </w:rPr>
            </w:pPr>
          </w:p>
        </w:tc>
      </w:tr>
      <w:tr w:rsidR="00926147" w14:paraId="6F35362E" w14:textId="77777777" w:rsidTr="0010562B">
        <w:tc>
          <w:tcPr>
            <w:tcW w:w="2269" w:type="dxa"/>
          </w:tcPr>
          <w:p w14:paraId="5CE9FC5F" w14:textId="5D6DAE4C" w:rsidR="00926147" w:rsidRPr="00CB4BA3" w:rsidRDefault="00926147" w:rsidP="0003500E">
            <w:pPr>
              <w:rPr>
                <w:highlight w:val="green"/>
              </w:rPr>
            </w:pPr>
            <w:r w:rsidRPr="00CB4BA3">
              <w:rPr>
                <w:highlight w:val="green"/>
              </w:rPr>
              <w:t>Eide 2016</w:t>
            </w:r>
          </w:p>
        </w:tc>
        <w:tc>
          <w:tcPr>
            <w:tcW w:w="902" w:type="dxa"/>
          </w:tcPr>
          <w:p w14:paraId="1783C199" w14:textId="0B4E810F"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7EE3F3F1" w14:textId="4C453296" w:rsidR="00926147" w:rsidRPr="00CB4BA3" w:rsidRDefault="00926147" w:rsidP="0003500E">
            <w:pPr>
              <w:rPr>
                <w:highlight w:val="green"/>
              </w:rPr>
            </w:pPr>
          </w:p>
        </w:tc>
        <w:tc>
          <w:tcPr>
            <w:tcW w:w="2080" w:type="dxa"/>
          </w:tcPr>
          <w:p w14:paraId="0A125BEA" w14:textId="2BFAA6E3" w:rsidR="00926147" w:rsidRPr="00CB4BA3" w:rsidRDefault="00926147" w:rsidP="0003500E">
            <w:pPr>
              <w:rPr>
                <w:highlight w:val="green"/>
              </w:rPr>
            </w:pPr>
            <w:r w:rsidRPr="00CB4BA3">
              <w:rPr>
                <w:highlight w:val="green"/>
              </w:rPr>
              <w:t>x</w:t>
            </w:r>
          </w:p>
        </w:tc>
        <w:tc>
          <w:tcPr>
            <w:tcW w:w="7682" w:type="dxa"/>
            <w:vMerge/>
          </w:tcPr>
          <w:p w14:paraId="7D5CE11E" w14:textId="77777777" w:rsidR="00926147" w:rsidRPr="00CB4BA3" w:rsidRDefault="00926147" w:rsidP="0003500E">
            <w:pPr>
              <w:rPr>
                <w:highlight w:val="green"/>
              </w:rPr>
            </w:pPr>
          </w:p>
        </w:tc>
      </w:tr>
      <w:tr w:rsidR="00926147" w14:paraId="3C6A0785" w14:textId="77777777" w:rsidTr="0010562B">
        <w:tc>
          <w:tcPr>
            <w:tcW w:w="2269" w:type="dxa"/>
          </w:tcPr>
          <w:p w14:paraId="676C6D55" w14:textId="53C49371" w:rsidR="00926147" w:rsidRPr="00CB4BA3" w:rsidRDefault="00926147" w:rsidP="0003500E">
            <w:pPr>
              <w:rPr>
                <w:highlight w:val="green"/>
              </w:rPr>
            </w:pPr>
            <w:r w:rsidRPr="00CB4BA3">
              <w:rPr>
                <w:highlight w:val="green"/>
              </w:rPr>
              <w:t>Eide 2016</w:t>
            </w:r>
          </w:p>
        </w:tc>
        <w:tc>
          <w:tcPr>
            <w:tcW w:w="902" w:type="dxa"/>
          </w:tcPr>
          <w:p w14:paraId="45AB4200" w14:textId="5DB9C462"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38DCC9AA" w14:textId="723B04B2" w:rsidR="00926147" w:rsidRPr="00CB4BA3" w:rsidRDefault="00926147" w:rsidP="0003500E">
            <w:pPr>
              <w:rPr>
                <w:highlight w:val="green"/>
              </w:rPr>
            </w:pPr>
          </w:p>
        </w:tc>
        <w:tc>
          <w:tcPr>
            <w:tcW w:w="2080" w:type="dxa"/>
          </w:tcPr>
          <w:p w14:paraId="09315BAC" w14:textId="49E12051" w:rsidR="00926147" w:rsidRPr="00CB4BA3" w:rsidRDefault="00926147" w:rsidP="0003500E">
            <w:pPr>
              <w:rPr>
                <w:highlight w:val="green"/>
              </w:rPr>
            </w:pPr>
            <w:r w:rsidRPr="00CB4BA3">
              <w:rPr>
                <w:highlight w:val="green"/>
              </w:rPr>
              <w:t>x</w:t>
            </w:r>
          </w:p>
        </w:tc>
        <w:tc>
          <w:tcPr>
            <w:tcW w:w="7682" w:type="dxa"/>
            <w:vMerge/>
          </w:tcPr>
          <w:p w14:paraId="459691F4" w14:textId="77777777" w:rsidR="00926147" w:rsidRPr="00CB4BA3" w:rsidRDefault="00926147" w:rsidP="0003500E">
            <w:pPr>
              <w:rPr>
                <w:highlight w:val="green"/>
              </w:rPr>
            </w:pPr>
          </w:p>
        </w:tc>
      </w:tr>
      <w:tr w:rsidR="00926147" w14:paraId="08582EE1" w14:textId="77777777" w:rsidTr="0010562B">
        <w:tc>
          <w:tcPr>
            <w:tcW w:w="2269" w:type="dxa"/>
          </w:tcPr>
          <w:p w14:paraId="4AAF56E7" w14:textId="37593D3A" w:rsidR="00926147" w:rsidRPr="00CB4BA3" w:rsidRDefault="00926147" w:rsidP="0003500E">
            <w:pPr>
              <w:rPr>
                <w:highlight w:val="green"/>
              </w:rPr>
            </w:pPr>
            <w:r w:rsidRPr="00CB4BA3">
              <w:rPr>
                <w:highlight w:val="green"/>
              </w:rPr>
              <w:t>Eide 2016</w:t>
            </w:r>
          </w:p>
        </w:tc>
        <w:tc>
          <w:tcPr>
            <w:tcW w:w="902" w:type="dxa"/>
          </w:tcPr>
          <w:p w14:paraId="43A5B0BD" w14:textId="3AAFDCB0"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5370C585" w14:textId="46C22327" w:rsidR="00926147" w:rsidRPr="00CB4BA3" w:rsidRDefault="00926147" w:rsidP="0003500E">
            <w:pPr>
              <w:rPr>
                <w:highlight w:val="green"/>
              </w:rPr>
            </w:pPr>
          </w:p>
        </w:tc>
        <w:tc>
          <w:tcPr>
            <w:tcW w:w="2080" w:type="dxa"/>
          </w:tcPr>
          <w:p w14:paraId="28565ACE" w14:textId="5CA192B3" w:rsidR="00926147" w:rsidRPr="00CB4BA3" w:rsidRDefault="00926147" w:rsidP="0003500E">
            <w:pPr>
              <w:rPr>
                <w:highlight w:val="green"/>
              </w:rPr>
            </w:pPr>
            <w:r w:rsidRPr="00CB4BA3">
              <w:rPr>
                <w:highlight w:val="green"/>
              </w:rPr>
              <w:t>x</w:t>
            </w:r>
          </w:p>
        </w:tc>
        <w:tc>
          <w:tcPr>
            <w:tcW w:w="7682" w:type="dxa"/>
            <w:vMerge/>
          </w:tcPr>
          <w:p w14:paraId="13E6625C" w14:textId="77777777" w:rsidR="00926147" w:rsidRPr="00CB4BA3" w:rsidRDefault="00926147" w:rsidP="0003500E">
            <w:pPr>
              <w:rPr>
                <w:highlight w:val="green"/>
              </w:rPr>
            </w:pPr>
          </w:p>
        </w:tc>
      </w:tr>
      <w:tr w:rsidR="00926147" w14:paraId="54D32FAA" w14:textId="77777777" w:rsidTr="0010562B">
        <w:tc>
          <w:tcPr>
            <w:tcW w:w="2269" w:type="dxa"/>
          </w:tcPr>
          <w:p w14:paraId="3A0B1DD8" w14:textId="758EB87A" w:rsidR="00926147" w:rsidRPr="00CB4BA3" w:rsidRDefault="00926147" w:rsidP="0003500E">
            <w:pPr>
              <w:rPr>
                <w:highlight w:val="green"/>
              </w:rPr>
            </w:pPr>
            <w:r w:rsidRPr="00CB4BA3">
              <w:rPr>
                <w:highlight w:val="green"/>
              </w:rPr>
              <w:t>Eide 2016</w:t>
            </w:r>
          </w:p>
        </w:tc>
        <w:tc>
          <w:tcPr>
            <w:tcW w:w="902" w:type="dxa"/>
          </w:tcPr>
          <w:p w14:paraId="5784B279" w14:textId="07B213CC"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0A42C08E" w14:textId="4DED343C" w:rsidR="00926147" w:rsidRPr="00CB4BA3" w:rsidRDefault="00926147" w:rsidP="0003500E">
            <w:pPr>
              <w:rPr>
                <w:highlight w:val="green"/>
              </w:rPr>
            </w:pPr>
          </w:p>
        </w:tc>
        <w:tc>
          <w:tcPr>
            <w:tcW w:w="2080" w:type="dxa"/>
          </w:tcPr>
          <w:p w14:paraId="3DE1B1FF" w14:textId="3D85BD9C" w:rsidR="00926147" w:rsidRPr="00CB4BA3" w:rsidRDefault="00926147" w:rsidP="0003500E">
            <w:pPr>
              <w:rPr>
                <w:highlight w:val="green"/>
              </w:rPr>
            </w:pPr>
            <w:r w:rsidRPr="00CB4BA3">
              <w:rPr>
                <w:highlight w:val="green"/>
              </w:rPr>
              <w:t>x</w:t>
            </w:r>
          </w:p>
        </w:tc>
        <w:tc>
          <w:tcPr>
            <w:tcW w:w="7682" w:type="dxa"/>
            <w:vMerge/>
          </w:tcPr>
          <w:p w14:paraId="16765623" w14:textId="77777777" w:rsidR="00926147" w:rsidRPr="00CB4BA3" w:rsidRDefault="00926147" w:rsidP="0003500E">
            <w:pPr>
              <w:rPr>
                <w:highlight w:val="green"/>
              </w:rPr>
            </w:pPr>
          </w:p>
        </w:tc>
      </w:tr>
      <w:tr w:rsidR="00926147" w14:paraId="5F3485F6" w14:textId="77777777" w:rsidTr="0010562B">
        <w:tc>
          <w:tcPr>
            <w:tcW w:w="2269" w:type="dxa"/>
          </w:tcPr>
          <w:p w14:paraId="44D87A61" w14:textId="7F481B6D" w:rsidR="00926147" w:rsidRPr="00CB4BA3" w:rsidRDefault="00926147" w:rsidP="0003500E">
            <w:pPr>
              <w:rPr>
                <w:highlight w:val="green"/>
              </w:rPr>
            </w:pPr>
            <w:r w:rsidRPr="00CB4BA3">
              <w:rPr>
                <w:highlight w:val="green"/>
              </w:rPr>
              <w:t>Eide 2016</w:t>
            </w:r>
          </w:p>
        </w:tc>
        <w:tc>
          <w:tcPr>
            <w:tcW w:w="902" w:type="dxa"/>
          </w:tcPr>
          <w:p w14:paraId="3FDBAB1D" w14:textId="55AE3401" w:rsidR="00926147" w:rsidRPr="00CB4BA3" w:rsidRDefault="00926147" w:rsidP="0003500E">
            <w:pPr>
              <w:rPr>
                <w:highlight w:val="green"/>
              </w:rPr>
            </w:pPr>
            <w:proofErr w:type="spellStart"/>
            <w:r w:rsidRPr="00CB4BA3">
              <w:rPr>
                <w:highlight w:val="green"/>
              </w:rPr>
              <w:t>cont</w:t>
            </w:r>
            <w:proofErr w:type="spellEnd"/>
          </w:p>
        </w:tc>
        <w:tc>
          <w:tcPr>
            <w:tcW w:w="1521" w:type="dxa"/>
          </w:tcPr>
          <w:p w14:paraId="615C7A1E" w14:textId="2D31A30A" w:rsidR="00926147" w:rsidRPr="00CB4BA3" w:rsidRDefault="00926147" w:rsidP="0003500E">
            <w:pPr>
              <w:rPr>
                <w:highlight w:val="green"/>
              </w:rPr>
            </w:pPr>
          </w:p>
        </w:tc>
        <w:tc>
          <w:tcPr>
            <w:tcW w:w="2080" w:type="dxa"/>
          </w:tcPr>
          <w:p w14:paraId="33C5BA06" w14:textId="4EC7E8AE" w:rsidR="00926147" w:rsidRPr="00CB4BA3" w:rsidRDefault="00926147" w:rsidP="0003500E">
            <w:pPr>
              <w:rPr>
                <w:highlight w:val="green"/>
              </w:rPr>
            </w:pPr>
            <w:r w:rsidRPr="00CB4BA3">
              <w:rPr>
                <w:highlight w:val="green"/>
              </w:rPr>
              <w:t>x</w:t>
            </w:r>
          </w:p>
        </w:tc>
        <w:tc>
          <w:tcPr>
            <w:tcW w:w="7682" w:type="dxa"/>
            <w:vMerge/>
          </w:tcPr>
          <w:p w14:paraId="437E4BF3" w14:textId="77777777" w:rsidR="00926147" w:rsidRPr="00CB4BA3" w:rsidRDefault="00926147" w:rsidP="0003500E">
            <w:pPr>
              <w:rPr>
                <w:highlight w:val="green"/>
              </w:rPr>
            </w:pPr>
          </w:p>
        </w:tc>
      </w:tr>
      <w:tr w:rsidR="00926147" w14:paraId="5EC08681" w14:textId="77777777" w:rsidTr="0010562B">
        <w:tc>
          <w:tcPr>
            <w:tcW w:w="2269" w:type="dxa"/>
          </w:tcPr>
          <w:p w14:paraId="2E79076B" w14:textId="168486FB" w:rsidR="00926147" w:rsidRPr="00363571" w:rsidRDefault="00926147" w:rsidP="0003500E">
            <w:pPr>
              <w:rPr>
                <w:highlight w:val="green"/>
              </w:rPr>
            </w:pPr>
            <w:r w:rsidRPr="00363571">
              <w:rPr>
                <w:highlight w:val="green"/>
              </w:rPr>
              <w:t>Fick 2013</w:t>
            </w:r>
          </w:p>
        </w:tc>
        <w:tc>
          <w:tcPr>
            <w:tcW w:w="902" w:type="dxa"/>
          </w:tcPr>
          <w:p w14:paraId="741E58E1" w14:textId="41979983" w:rsidR="00926147" w:rsidRPr="00363571" w:rsidRDefault="00926147" w:rsidP="0003500E">
            <w:pPr>
              <w:rPr>
                <w:highlight w:val="green"/>
              </w:rPr>
            </w:pPr>
            <w:proofErr w:type="spellStart"/>
            <w:r w:rsidRPr="00363571">
              <w:rPr>
                <w:highlight w:val="green"/>
              </w:rPr>
              <w:t>cont</w:t>
            </w:r>
            <w:proofErr w:type="spellEnd"/>
          </w:p>
        </w:tc>
        <w:tc>
          <w:tcPr>
            <w:tcW w:w="1521" w:type="dxa"/>
          </w:tcPr>
          <w:p w14:paraId="210B112C" w14:textId="65E44563" w:rsidR="00926147" w:rsidRPr="00363571" w:rsidRDefault="00926147" w:rsidP="0003500E">
            <w:pPr>
              <w:rPr>
                <w:highlight w:val="green"/>
              </w:rPr>
            </w:pPr>
            <w:r w:rsidRPr="00363571">
              <w:rPr>
                <w:highlight w:val="green"/>
              </w:rPr>
              <w:t>x</w:t>
            </w:r>
          </w:p>
        </w:tc>
        <w:tc>
          <w:tcPr>
            <w:tcW w:w="2080" w:type="dxa"/>
          </w:tcPr>
          <w:p w14:paraId="409E77C9" w14:textId="77777777" w:rsidR="00926147" w:rsidRPr="00363571" w:rsidRDefault="00926147" w:rsidP="0003500E">
            <w:pPr>
              <w:rPr>
                <w:highlight w:val="green"/>
              </w:rPr>
            </w:pPr>
          </w:p>
        </w:tc>
        <w:tc>
          <w:tcPr>
            <w:tcW w:w="7682" w:type="dxa"/>
          </w:tcPr>
          <w:p w14:paraId="1A6639B5" w14:textId="3F803F1C" w:rsidR="00926147" w:rsidRPr="00363571" w:rsidRDefault="00926147" w:rsidP="0003500E">
            <w:pPr>
              <w:rPr>
                <w:highlight w:val="green"/>
              </w:rPr>
            </w:pPr>
            <w:r w:rsidRPr="00363571">
              <w:rPr>
                <w:highlight w:val="green"/>
              </w:rPr>
              <w:t xml:space="preserve">Change </w:t>
            </w:r>
          </w:p>
        </w:tc>
      </w:tr>
      <w:tr w:rsidR="00926147" w14:paraId="65A9B350" w14:textId="77777777" w:rsidTr="0010562B">
        <w:tc>
          <w:tcPr>
            <w:tcW w:w="2269" w:type="dxa"/>
          </w:tcPr>
          <w:p w14:paraId="7D0422A7" w14:textId="0C510F39" w:rsidR="00926147" w:rsidRPr="00363571" w:rsidRDefault="00926147" w:rsidP="0003500E">
            <w:pPr>
              <w:rPr>
                <w:highlight w:val="green"/>
              </w:rPr>
            </w:pPr>
            <w:r w:rsidRPr="00363571">
              <w:rPr>
                <w:highlight w:val="green"/>
              </w:rPr>
              <w:t>Giroux 2021</w:t>
            </w:r>
          </w:p>
        </w:tc>
        <w:tc>
          <w:tcPr>
            <w:tcW w:w="902" w:type="dxa"/>
          </w:tcPr>
          <w:p w14:paraId="22B25D47" w14:textId="170DDB5D" w:rsidR="00926147" w:rsidRPr="00363571" w:rsidRDefault="00926147" w:rsidP="0003500E">
            <w:pPr>
              <w:rPr>
                <w:highlight w:val="green"/>
              </w:rPr>
            </w:pPr>
            <w:proofErr w:type="spellStart"/>
            <w:r w:rsidRPr="00363571">
              <w:rPr>
                <w:highlight w:val="green"/>
              </w:rPr>
              <w:t>cont</w:t>
            </w:r>
            <w:proofErr w:type="spellEnd"/>
          </w:p>
        </w:tc>
        <w:tc>
          <w:tcPr>
            <w:tcW w:w="1521" w:type="dxa"/>
          </w:tcPr>
          <w:p w14:paraId="39974415" w14:textId="30DEEAB4" w:rsidR="00926147" w:rsidRPr="00363571" w:rsidRDefault="00926147" w:rsidP="0003500E">
            <w:pPr>
              <w:rPr>
                <w:highlight w:val="green"/>
              </w:rPr>
            </w:pPr>
          </w:p>
        </w:tc>
        <w:tc>
          <w:tcPr>
            <w:tcW w:w="2080" w:type="dxa"/>
          </w:tcPr>
          <w:p w14:paraId="7B1BB81C" w14:textId="72DEC33E" w:rsidR="00926147" w:rsidRPr="00363571" w:rsidRDefault="00926147" w:rsidP="0003500E">
            <w:pPr>
              <w:rPr>
                <w:highlight w:val="green"/>
              </w:rPr>
            </w:pPr>
            <w:r w:rsidRPr="00363571">
              <w:rPr>
                <w:highlight w:val="green"/>
              </w:rPr>
              <w:t>x</w:t>
            </w:r>
          </w:p>
        </w:tc>
        <w:tc>
          <w:tcPr>
            <w:tcW w:w="7682" w:type="dxa"/>
          </w:tcPr>
          <w:p w14:paraId="71730C3F" w14:textId="66384196" w:rsidR="00926147" w:rsidRPr="00363571" w:rsidRDefault="00926147" w:rsidP="0003500E">
            <w:pPr>
              <w:rPr>
                <w:highlight w:val="green"/>
              </w:rPr>
            </w:pPr>
            <w:r w:rsidRPr="00363571">
              <w:rPr>
                <w:highlight w:val="green"/>
              </w:rPr>
              <w:t>Performance</w:t>
            </w:r>
          </w:p>
        </w:tc>
      </w:tr>
      <w:tr w:rsidR="00926147" w14:paraId="6B729F9C" w14:textId="77777777" w:rsidTr="0010562B">
        <w:tc>
          <w:tcPr>
            <w:tcW w:w="2269" w:type="dxa"/>
          </w:tcPr>
          <w:p w14:paraId="1330B4FD" w14:textId="50420F39" w:rsidR="00926147" w:rsidRPr="00363571" w:rsidRDefault="00926147" w:rsidP="0003500E">
            <w:pPr>
              <w:rPr>
                <w:highlight w:val="green"/>
              </w:rPr>
            </w:pPr>
            <w:r w:rsidRPr="00363571">
              <w:rPr>
                <w:highlight w:val="green"/>
              </w:rPr>
              <w:t>Giroux 2021</w:t>
            </w:r>
          </w:p>
        </w:tc>
        <w:tc>
          <w:tcPr>
            <w:tcW w:w="902" w:type="dxa"/>
          </w:tcPr>
          <w:p w14:paraId="4E9C0AD4" w14:textId="114ED108" w:rsidR="00926147" w:rsidRPr="00363571" w:rsidRDefault="00926147" w:rsidP="0003500E">
            <w:pPr>
              <w:rPr>
                <w:highlight w:val="green"/>
              </w:rPr>
            </w:pPr>
            <w:proofErr w:type="spellStart"/>
            <w:r w:rsidRPr="00363571">
              <w:rPr>
                <w:highlight w:val="green"/>
              </w:rPr>
              <w:t>cont</w:t>
            </w:r>
            <w:proofErr w:type="spellEnd"/>
          </w:p>
        </w:tc>
        <w:tc>
          <w:tcPr>
            <w:tcW w:w="1521" w:type="dxa"/>
          </w:tcPr>
          <w:p w14:paraId="79DCD8D3" w14:textId="45099EB8" w:rsidR="00926147" w:rsidRPr="00363571" w:rsidRDefault="00926147" w:rsidP="0003500E">
            <w:pPr>
              <w:rPr>
                <w:highlight w:val="green"/>
              </w:rPr>
            </w:pPr>
            <w:r w:rsidRPr="00363571">
              <w:rPr>
                <w:highlight w:val="green"/>
              </w:rPr>
              <w:t>x</w:t>
            </w:r>
          </w:p>
        </w:tc>
        <w:tc>
          <w:tcPr>
            <w:tcW w:w="2080" w:type="dxa"/>
          </w:tcPr>
          <w:p w14:paraId="28771416" w14:textId="1D1ACA38" w:rsidR="00926147" w:rsidRPr="00363571" w:rsidRDefault="00926147" w:rsidP="0003500E">
            <w:pPr>
              <w:rPr>
                <w:highlight w:val="green"/>
              </w:rPr>
            </w:pPr>
          </w:p>
        </w:tc>
        <w:tc>
          <w:tcPr>
            <w:tcW w:w="7682" w:type="dxa"/>
          </w:tcPr>
          <w:p w14:paraId="7B4A4629" w14:textId="41D9AA1B" w:rsidR="00926147" w:rsidRPr="00363571" w:rsidRDefault="00926147" w:rsidP="0003500E">
            <w:pPr>
              <w:rPr>
                <w:highlight w:val="green"/>
              </w:rPr>
            </w:pPr>
            <w:r w:rsidRPr="00363571">
              <w:rPr>
                <w:highlight w:val="green"/>
              </w:rPr>
              <w:t xml:space="preserve">Change </w:t>
            </w:r>
          </w:p>
        </w:tc>
      </w:tr>
      <w:tr w:rsidR="00926147" w14:paraId="6FAC7BE6" w14:textId="77777777" w:rsidTr="0010562B">
        <w:tc>
          <w:tcPr>
            <w:tcW w:w="2269" w:type="dxa"/>
          </w:tcPr>
          <w:p w14:paraId="3A50E997" w14:textId="1CC1C378" w:rsidR="00926147" w:rsidRDefault="00926147" w:rsidP="0003500E">
            <w:proofErr w:type="spellStart"/>
            <w:r w:rsidRPr="00616A6A">
              <w:t>Hoogma</w:t>
            </w:r>
            <w:proofErr w:type="spellEnd"/>
            <w:r w:rsidRPr="00616A6A">
              <w:t xml:space="preserve"> 2023</w:t>
            </w:r>
          </w:p>
        </w:tc>
        <w:tc>
          <w:tcPr>
            <w:tcW w:w="902" w:type="dxa"/>
          </w:tcPr>
          <w:p w14:paraId="4D1E246A" w14:textId="09A53FD4" w:rsidR="00926147" w:rsidRDefault="00926147" w:rsidP="0003500E">
            <w:proofErr w:type="spellStart"/>
            <w:r w:rsidRPr="00C055CA">
              <w:t>cont</w:t>
            </w:r>
            <w:proofErr w:type="spellEnd"/>
          </w:p>
        </w:tc>
        <w:tc>
          <w:tcPr>
            <w:tcW w:w="1521" w:type="dxa"/>
          </w:tcPr>
          <w:p w14:paraId="6303E8BE" w14:textId="16A05E44" w:rsidR="00926147" w:rsidRDefault="00926147" w:rsidP="0003500E"/>
        </w:tc>
        <w:tc>
          <w:tcPr>
            <w:tcW w:w="2080" w:type="dxa"/>
          </w:tcPr>
          <w:p w14:paraId="2804A6DA" w14:textId="214D199E" w:rsidR="00926147" w:rsidRDefault="00926147" w:rsidP="0003500E">
            <w:r>
              <w:t>x</w:t>
            </w:r>
          </w:p>
        </w:tc>
        <w:tc>
          <w:tcPr>
            <w:tcW w:w="7682" w:type="dxa"/>
          </w:tcPr>
          <w:p w14:paraId="5581CD44" w14:textId="167F4D82" w:rsidR="00926147" w:rsidRDefault="00926147" w:rsidP="0003500E">
            <w:r>
              <w:t>Performance</w:t>
            </w:r>
          </w:p>
        </w:tc>
      </w:tr>
      <w:tr w:rsidR="00926147" w14:paraId="5FEFF6A6" w14:textId="77777777" w:rsidTr="0010562B">
        <w:tc>
          <w:tcPr>
            <w:tcW w:w="2269" w:type="dxa"/>
          </w:tcPr>
          <w:p w14:paraId="471A0A5C" w14:textId="50748A31" w:rsidR="00926147" w:rsidRDefault="00926147" w:rsidP="0003500E">
            <w:proofErr w:type="spellStart"/>
            <w:r w:rsidRPr="00616A6A">
              <w:t>Hshieh</w:t>
            </w:r>
            <w:proofErr w:type="spellEnd"/>
            <w:r w:rsidRPr="00616A6A">
              <w:t xml:space="preserve"> 2017</w:t>
            </w:r>
          </w:p>
        </w:tc>
        <w:tc>
          <w:tcPr>
            <w:tcW w:w="902" w:type="dxa"/>
          </w:tcPr>
          <w:p w14:paraId="4D0C432A" w14:textId="238E4E9B" w:rsidR="00926147" w:rsidRDefault="00926147" w:rsidP="0003500E">
            <w:proofErr w:type="spellStart"/>
            <w:r w:rsidRPr="00C055CA">
              <w:t>cont</w:t>
            </w:r>
            <w:proofErr w:type="spellEnd"/>
          </w:p>
        </w:tc>
        <w:tc>
          <w:tcPr>
            <w:tcW w:w="1521" w:type="dxa"/>
          </w:tcPr>
          <w:p w14:paraId="4FE2D08A" w14:textId="2BB0FD19" w:rsidR="00926147" w:rsidRDefault="00926147" w:rsidP="0003500E"/>
        </w:tc>
        <w:tc>
          <w:tcPr>
            <w:tcW w:w="2080" w:type="dxa"/>
          </w:tcPr>
          <w:p w14:paraId="4B67283B" w14:textId="129CD8C4" w:rsidR="00926147" w:rsidRDefault="00926147" w:rsidP="0003500E">
            <w:r>
              <w:t>x</w:t>
            </w:r>
          </w:p>
        </w:tc>
        <w:tc>
          <w:tcPr>
            <w:tcW w:w="7682" w:type="dxa"/>
            <w:vMerge w:val="restart"/>
          </w:tcPr>
          <w:p w14:paraId="4F7F4111" w14:textId="49F7ADEC" w:rsidR="00926147" w:rsidRDefault="00926147" w:rsidP="0003500E">
            <w:r>
              <w:t>Performance</w:t>
            </w:r>
          </w:p>
        </w:tc>
      </w:tr>
      <w:tr w:rsidR="00926147" w14:paraId="0E743FE4" w14:textId="77777777" w:rsidTr="0010562B">
        <w:tc>
          <w:tcPr>
            <w:tcW w:w="2269" w:type="dxa"/>
          </w:tcPr>
          <w:p w14:paraId="13D63777" w14:textId="21E64B1A" w:rsidR="00926147" w:rsidRDefault="00926147" w:rsidP="0003500E">
            <w:proofErr w:type="spellStart"/>
            <w:r w:rsidRPr="00616A6A">
              <w:t>Hshieh</w:t>
            </w:r>
            <w:proofErr w:type="spellEnd"/>
            <w:r w:rsidRPr="00616A6A">
              <w:t xml:space="preserve"> 2017</w:t>
            </w:r>
          </w:p>
        </w:tc>
        <w:tc>
          <w:tcPr>
            <w:tcW w:w="902" w:type="dxa"/>
          </w:tcPr>
          <w:p w14:paraId="1C1A9F0F" w14:textId="256A58B1" w:rsidR="00926147" w:rsidRDefault="00926147" w:rsidP="0003500E">
            <w:proofErr w:type="spellStart"/>
            <w:r w:rsidRPr="00C055CA">
              <w:t>cont</w:t>
            </w:r>
            <w:proofErr w:type="spellEnd"/>
          </w:p>
        </w:tc>
        <w:tc>
          <w:tcPr>
            <w:tcW w:w="1521" w:type="dxa"/>
          </w:tcPr>
          <w:p w14:paraId="01529115" w14:textId="3FEA6A9E" w:rsidR="00926147" w:rsidRDefault="00926147" w:rsidP="0003500E"/>
        </w:tc>
        <w:tc>
          <w:tcPr>
            <w:tcW w:w="2080" w:type="dxa"/>
          </w:tcPr>
          <w:p w14:paraId="57949025" w14:textId="26348D01" w:rsidR="00926147" w:rsidRDefault="00926147" w:rsidP="0003500E">
            <w:r>
              <w:t>x</w:t>
            </w:r>
          </w:p>
        </w:tc>
        <w:tc>
          <w:tcPr>
            <w:tcW w:w="7682" w:type="dxa"/>
            <w:vMerge/>
          </w:tcPr>
          <w:p w14:paraId="796ABA26" w14:textId="77777777" w:rsidR="00926147" w:rsidRDefault="00926147" w:rsidP="0003500E"/>
        </w:tc>
      </w:tr>
      <w:tr w:rsidR="00926147" w14:paraId="1D1B18AC" w14:textId="77777777" w:rsidTr="0010562B">
        <w:tc>
          <w:tcPr>
            <w:tcW w:w="2269" w:type="dxa"/>
          </w:tcPr>
          <w:p w14:paraId="1CC3B984" w14:textId="1ADBDAFF" w:rsidR="00926147" w:rsidRDefault="00926147" w:rsidP="0003500E">
            <w:proofErr w:type="spellStart"/>
            <w:r w:rsidRPr="00616A6A">
              <w:t>Hshieh</w:t>
            </w:r>
            <w:proofErr w:type="spellEnd"/>
            <w:r w:rsidRPr="00616A6A">
              <w:t xml:space="preserve"> 2017</w:t>
            </w:r>
          </w:p>
        </w:tc>
        <w:tc>
          <w:tcPr>
            <w:tcW w:w="902" w:type="dxa"/>
          </w:tcPr>
          <w:p w14:paraId="1BB0AC76" w14:textId="7BD9439B" w:rsidR="00926147" w:rsidRDefault="00926147" w:rsidP="0003500E">
            <w:proofErr w:type="spellStart"/>
            <w:r w:rsidRPr="00C055CA">
              <w:t>cont</w:t>
            </w:r>
            <w:proofErr w:type="spellEnd"/>
          </w:p>
        </w:tc>
        <w:tc>
          <w:tcPr>
            <w:tcW w:w="1521" w:type="dxa"/>
          </w:tcPr>
          <w:p w14:paraId="794E5D08" w14:textId="1F0914A1" w:rsidR="00926147" w:rsidRDefault="00926147" w:rsidP="0003500E"/>
        </w:tc>
        <w:tc>
          <w:tcPr>
            <w:tcW w:w="2080" w:type="dxa"/>
          </w:tcPr>
          <w:p w14:paraId="4E540300" w14:textId="491222E0" w:rsidR="00926147" w:rsidRDefault="00926147" w:rsidP="0003500E">
            <w:r>
              <w:t>x</w:t>
            </w:r>
          </w:p>
        </w:tc>
        <w:tc>
          <w:tcPr>
            <w:tcW w:w="7682" w:type="dxa"/>
            <w:vMerge/>
          </w:tcPr>
          <w:p w14:paraId="08040406" w14:textId="77777777" w:rsidR="00926147" w:rsidRDefault="00926147" w:rsidP="0003500E"/>
        </w:tc>
      </w:tr>
      <w:tr w:rsidR="00926147" w14:paraId="6FABC015" w14:textId="77777777" w:rsidTr="0010562B">
        <w:tc>
          <w:tcPr>
            <w:tcW w:w="2269" w:type="dxa"/>
          </w:tcPr>
          <w:p w14:paraId="338E44B1" w14:textId="7F6D251A" w:rsidR="00926147" w:rsidRDefault="00926147" w:rsidP="0003500E">
            <w:proofErr w:type="spellStart"/>
            <w:r w:rsidRPr="00616A6A">
              <w:t>Hshieh</w:t>
            </w:r>
            <w:proofErr w:type="spellEnd"/>
            <w:r w:rsidRPr="00616A6A">
              <w:t xml:space="preserve"> 2017</w:t>
            </w:r>
          </w:p>
        </w:tc>
        <w:tc>
          <w:tcPr>
            <w:tcW w:w="902" w:type="dxa"/>
          </w:tcPr>
          <w:p w14:paraId="73EE1BB4" w14:textId="5903922F" w:rsidR="00926147" w:rsidRDefault="00926147" w:rsidP="0003500E">
            <w:proofErr w:type="spellStart"/>
            <w:r w:rsidRPr="00C055CA">
              <w:t>cont</w:t>
            </w:r>
            <w:proofErr w:type="spellEnd"/>
          </w:p>
        </w:tc>
        <w:tc>
          <w:tcPr>
            <w:tcW w:w="1521" w:type="dxa"/>
          </w:tcPr>
          <w:p w14:paraId="5D44B82B" w14:textId="3A69272D" w:rsidR="00926147" w:rsidRDefault="00926147" w:rsidP="0003500E"/>
        </w:tc>
        <w:tc>
          <w:tcPr>
            <w:tcW w:w="2080" w:type="dxa"/>
          </w:tcPr>
          <w:p w14:paraId="305A44A8" w14:textId="57D0B81A" w:rsidR="00926147" w:rsidRDefault="00926147" w:rsidP="0003500E">
            <w:r>
              <w:t>x</w:t>
            </w:r>
          </w:p>
        </w:tc>
        <w:tc>
          <w:tcPr>
            <w:tcW w:w="7682" w:type="dxa"/>
            <w:vMerge/>
          </w:tcPr>
          <w:p w14:paraId="12089E40" w14:textId="77777777" w:rsidR="00926147" w:rsidRDefault="00926147" w:rsidP="0003500E"/>
        </w:tc>
      </w:tr>
      <w:tr w:rsidR="00926147" w14:paraId="0982DA50" w14:textId="77777777" w:rsidTr="0010562B">
        <w:tc>
          <w:tcPr>
            <w:tcW w:w="2269" w:type="dxa"/>
          </w:tcPr>
          <w:p w14:paraId="2AF4E6BB" w14:textId="193546B1" w:rsidR="00926147" w:rsidRDefault="00926147" w:rsidP="0003500E">
            <w:r w:rsidRPr="00616A6A">
              <w:t>Humbert 2021</w:t>
            </w:r>
          </w:p>
        </w:tc>
        <w:tc>
          <w:tcPr>
            <w:tcW w:w="902" w:type="dxa"/>
          </w:tcPr>
          <w:p w14:paraId="10446C94" w14:textId="790BFF18" w:rsidR="00926147" w:rsidRDefault="00926147" w:rsidP="0003500E">
            <w:proofErr w:type="spellStart"/>
            <w:r w:rsidRPr="00C055CA">
              <w:t>cont</w:t>
            </w:r>
            <w:proofErr w:type="spellEnd"/>
          </w:p>
        </w:tc>
        <w:tc>
          <w:tcPr>
            <w:tcW w:w="1521" w:type="dxa"/>
          </w:tcPr>
          <w:p w14:paraId="00ED4D17" w14:textId="471143A7" w:rsidR="00926147" w:rsidRDefault="00926147" w:rsidP="0003500E"/>
        </w:tc>
        <w:tc>
          <w:tcPr>
            <w:tcW w:w="2080" w:type="dxa"/>
          </w:tcPr>
          <w:p w14:paraId="2AB30D3A" w14:textId="4D871D04" w:rsidR="00926147" w:rsidRDefault="00926147" w:rsidP="0003500E">
            <w:r>
              <w:t>x</w:t>
            </w:r>
          </w:p>
        </w:tc>
        <w:tc>
          <w:tcPr>
            <w:tcW w:w="7682" w:type="dxa"/>
            <w:vMerge w:val="restart"/>
          </w:tcPr>
          <w:p w14:paraId="320F2172" w14:textId="6154408B" w:rsidR="00926147" w:rsidRDefault="00926147" w:rsidP="0003500E">
            <w:r>
              <w:t>Performance</w:t>
            </w:r>
          </w:p>
        </w:tc>
      </w:tr>
      <w:tr w:rsidR="00926147" w14:paraId="1C3BC257" w14:textId="77777777" w:rsidTr="0010562B">
        <w:tc>
          <w:tcPr>
            <w:tcW w:w="2269" w:type="dxa"/>
          </w:tcPr>
          <w:p w14:paraId="7BFDDA41" w14:textId="2BE5ABAD" w:rsidR="00926147" w:rsidRDefault="00926147" w:rsidP="0003500E">
            <w:r w:rsidRPr="00616A6A">
              <w:t>Humbert 2021</w:t>
            </w:r>
          </w:p>
        </w:tc>
        <w:tc>
          <w:tcPr>
            <w:tcW w:w="902" w:type="dxa"/>
          </w:tcPr>
          <w:p w14:paraId="54AAF818" w14:textId="5C463CBE" w:rsidR="00926147" w:rsidRDefault="00926147" w:rsidP="0003500E">
            <w:proofErr w:type="spellStart"/>
            <w:r w:rsidRPr="00C055CA">
              <w:t>cont</w:t>
            </w:r>
            <w:proofErr w:type="spellEnd"/>
          </w:p>
        </w:tc>
        <w:tc>
          <w:tcPr>
            <w:tcW w:w="1521" w:type="dxa"/>
          </w:tcPr>
          <w:p w14:paraId="1E6D49D4" w14:textId="7C5D401F" w:rsidR="00926147" w:rsidRDefault="00926147" w:rsidP="0003500E"/>
        </w:tc>
        <w:tc>
          <w:tcPr>
            <w:tcW w:w="2080" w:type="dxa"/>
          </w:tcPr>
          <w:p w14:paraId="61B60608" w14:textId="537113E5" w:rsidR="00926147" w:rsidRDefault="00926147" w:rsidP="0003500E">
            <w:r>
              <w:t>x</w:t>
            </w:r>
          </w:p>
        </w:tc>
        <w:tc>
          <w:tcPr>
            <w:tcW w:w="7682" w:type="dxa"/>
            <w:vMerge/>
          </w:tcPr>
          <w:p w14:paraId="1F124DB4" w14:textId="77777777" w:rsidR="00926147" w:rsidRDefault="00926147" w:rsidP="0003500E"/>
        </w:tc>
      </w:tr>
      <w:tr w:rsidR="00926147" w14:paraId="7D70E090" w14:textId="77777777" w:rsidTr="0010562B">
        <w:tc>
          <w:tcPr>
            <w:tcW w:w="2269" w:type="dxa"/>
          </w:tcPr>
          <w:p w14:paraId="3B9B562D" w14:textId="24F7C83E" w:rsidR="00926147" w:rsidRPr="00363571" w:rsidRDefault="00926147" w:rsidP="0003500E">
            <w:pPr>
              <w:rPr>
                <w:highlight w:val="green"/>
              </w:rPr>
            </w:pPr>
            <w:proofErr w:type="spellStart"/>
            <w:r w:rsidRPr="00363571">
              <w:rPr>
                <w:highlight w:val="green"/>
              </w:rPr>
              <w:t>Isaia</w:t>
            </w:r>
            <w:proofErr w:type="spellEnd"/>
            <w:r w:rsidRPr="00363571">
              <w:rPr>
                <w:highlight w:val="green"/>
              </w:rPr>
              <w:t xml:space="preserve"> 2009</w:t>
            </w:r>
          </w:p>
        </w:tc>
        <w:tc>
          <w:tcPr>
            <w:tcW w:w="902" w:type="dxa"/>
          </w:tcPr>
          <w:p w14:paraId="5145DCA1" w14:textId="0D953D23" w:rsidR="00926147" w:rsidRPr="00363571" w:rsidRDefault="00926147" w:rsidP="0003500E">
            <w:pPr>
              <w:rPr>
                <w:highlight w:val="green"/>
              </w:rPr>
            </w:pPr>
            <w:proofErr w:type="spellStart"/>
            <w:r w:rsidRPr="00363571">
              <w:rPr>
                <w:highlight w:val="green"/>
              </w:rPr>
              <w:t>cont</w:t>
            </w:r>
            <w:proofErr w:type="spellEnd"/>
          </w:p>
        </w:tc>
        <w:tc>
          <w:tcPr>
            <w:tcW w:w="1521" w:type="dxa"/>
          </w:tcPr>
          <w:p w14:paraId="7E42BB28" w14:textId="2F08235F" w:rsidR="00926147" w:rsidRPr="00363571" w:rsidRDefault="00926147" w:rsidP="0003500E">
            <w:pPr>
              <w:rPr>
                <w:highlight w:val="green"/>
              </w:rPr>
            </w:pPr>
            <w:r w:rsidRPr="00363571">
              <w:rPr>
                <w:highlight w:val="green"/>
              </w:rPr>
              <w:t>x</w:t>
            </w:r>
          </w:p>
        </w:tc>
        <w:tc>
          <w:tcPr>
            <w:tcW w:w="2080" w:type="dxa"/>
          </w:tcPr>
          <w:p w14:paraId="6112DBFA" w14:textId="77777777" w:rsidR="00926147" w:rsidRPr="00363571" w:rsidRDefault="00926147" w:rsidP="0003500E">
            <w:pPr>
              <w:rPr>
                <w:highlight w:val="green"/>
              </w:rPr>
            </w:pPr>
          </w:p>
        </w:tc>
        <w:tc>
          <w:tcPr>
            <w:tcW w:w="7682" w:type="dxa"/>
          </w:tcPr>
          <w:p w14:paraId="02141525" w14:textId="77777777" w:rsidR="00926147" w:rsidRPr="00363571" w:rsidRDefault="00926147" w:rsidP="0003500E">
            <w:pPr>
              <w:rPr>
                <w:highlight w:val="green"/>
              </w:rPr>
            </w:pPr>
            <w:r w:rsidRPr="00363571">
              <w:rPr>
                <w:highlight w:val="green"/>
              </w:rPr>
              <w:t>I’m thinking “change” “Similar results were found in ADL</w:t>
            </w:r>
          </w:p>
          <w:p w14:paraId="577BE8C2" w14:textId="77777777" w:rsidR="00926147" w:rsidRPr="00363571" w:rsidRDefault="00926147" w:rsidP="0003500E">
            <w:pPr>
              <w:rPr>
                <w:highlight w:val="green"/>
              </w:rPr>
            </w:pPr>
            <w:r w:rsidRPr="00363571">
              <w:rPr>
                <w:highlight w:val="green"/>
              </w:rPr>
              <w:t>functions: delirious patients lost more functions (2.8±</w:t>
            </w:r>
          </w:p>
          <w:p w14:paraId="479D3CC9" w14:textId="77777777" w:rsidR="00926147" w:rsidRPr="00363571" w:rsidRDefault="00926147" w:rsidP="0003500E">
            <w:pPr>
              <w:rPr>
                <w:highlight w:val="green"/>
              </w:rPr>
            </w:pPr>
            <w:r w:rsidRPr="00363571">
              <w:rPr>
                <w:highlight w:val="green"/>
              </w:rPr>
              <w:t>2.2) than those who did not develop delirium during</w:t>
            </w:r>
          </w:p>
          <w:p w14:paraId="2B8DE402" w14:textId="36819059" w:rsidR="00926147" w:rsidRPr="00363571" w:rsidRDefault="00926147" w:rsidP="0003500E">
            <w:pPr>
              <w:rPr>
                <w:i/>
                <w:iCs/>
                <w:highlight w:val="green"/>
              </w:rPr>
            </w:pPr>
            <w:r w:rsidRPr="00363571">
              <w:rPr>
                <w:highlight w:val="green"/>
              </w:rPr>
              <w:t>hospitalisation (0.7±0.6) (P&lt;.001).”</w:t>
            </w:r>
            <w:r w:rsidR="00363571" w:rsidRPr="00363571">
              <w:rPr>
                <w:highlight w:val="green"/>
              </w:rPr>
              <w:t xml:space="preserve"> - </w:t>
            </w:r>
            <w:r w:rsidR="00363571" w:rsidRPr="00363571">
              <w:rPr>
                <w:i/>
                <w:iCs/>
                <w:highlight w:val="green"/>
              </w:rPr>
              <w:t xml:space="preserve"> There is not much information in the paper, so based on the above description from results, it seems they have subtracted scores from baseline for each group and compared the change and provided p value. </w:t>
            </w:r>
          </w:p>
        </w:tc>
      </w:tr>
      <w:tr w:rsidR="00926147" w14:paraId="13CF3043" w14:textId="77777777" w:rsidTr="0010562B">
        <w:tc>
          <w:tcPr>
            <w:tcW w:w="2269" w:type="dxa"/>
          </w:tcPr>
          <w:p w14:paraId="6E63EB39" w14:textId="50C9B56F" w:rsidR="00926147" w:rsidRDefault="00926147" w:rsidP="0003500E">
            <w:r w:rsidRPr="00616A6A">
              <w:t>Jankowski 2011</w:t>
            </w:r>
          </w:p>
        </w:tc>
        <w:tc>
          <w:tcPr>
            <w:tcW w:w="902" w:type="dxa"/>
          </w:tcPr>
          <w:p w14:paraId="0A43CDBD" w14:textId="315721B6" w:rsidR="00926147" w:rsidRDefault="00926147" w:rsidP="0003500E">
            <w:proofErr w:type="spellStart"/>
            <w:r w:rsidRPr="00C055CA">
              <w:t>cont</w:t>
            </w:r>
            <w:proofErr w:type="spellEnd"/>
          </w:p>
        </w:tc>
        <w:tc>
          <w:tcPr>
            <w:tcW w:w="1521" w:type="dxa"/>
          </w:tcPr>
          <w:p w14:paraId="234692CC" w14:textId="68095150" w:rsidR="00926147" w:rsidRDefault="00926147" w:rsidP="0003500E"/>
        </w:tc>
        <w:tc>
          <w:tcPr>
            <w:tcW w:w="2080" w:type="dxa"/>
          </w:tcPr>
          <w:p w14:paraId="657A72CD" w14:textId="3BFA3525" w:rsidR="00926147" w:rsidRDefault="00926147" w:rsidP="0003500E">
            <w:r>
              <w:t>x</w:t>
            </w:r>
          </w:p>
        </w:tc>
        <w:tc>
          <w:tcPr>
            <w:tcW w:w="7682" w:type="dxa"/>
            <w:vMerge w:val="restart"/>
          </w:tcPr>
          <w:p w14:paraId="25930262" w14:textId="71CCC76A" w:rsidR="00926147" w:rsidRDefault="00926147" w:rsidP="0003500E">
            <w:r w:rsidRPr="004B6DC0">
              <w:t>Performance</w:t>
            </w:r>
          </w:p>
        </w:tc>
      </w:tr>
      <w:tr w:rsidR="00926147" w14:paraId="3193A85D" w14:textId="77777777" w:rsidTr="0010562B">
        <w:tc>
          <w:tcPr>
            <w:tcW w:w="2269" w:type="dxa"/>
          </w:tcPr>
          <w:p w14:paraId="0E7B38D5" w14:textId="65424507" w:rsidR="00926147" w:rsidRDefault="00926147" w:rsidP="0003500E">
            <w:r w:rsidRPr="00616A6A">
              <w:t>Jankowski 2011</w:t>
            </w:r>
          </w:p>
        </w:tc>
        <w:tc>
          <w:tcPr>
            <w:tcW w:w="902" w:type="dxa"/>
          </w:tcPr>
          <w:p w14:paraId="28400997" w14:textId="76B50D38" w:rsidR="00926147" w:rsidRDefault="00926147" w:rsidP="0003500E">
            <w:proofErr w:type="spellStart"/>
            <w:r w:rsidRPr="00C055CA">
              <w:t>cont</w:t>
            </w:r>
            <w:proofErr w:type="spellEnd"/>
          </w:p>
        </w:tc>
        <w:tc>
          <w:tcPr>
            <w:tcW w:w="1521" w:type="dxa"/>
          </w:tcPr>
          <w:p w14:paraId="4E75767D" w14:textId="4881512A" w:rsidR="00926147" w:rsidRDefault="00926147" w:rsidP="0003500E"/>
        </w:tc>
        <w:tc>
          <w:tcPr>
            <w:tcW w:w="2080" w:type="dxa"/>
          </w:tcPr>
          <w:p w14:paraId="0B4F7893" w14:textId="08D5AEC0" w:rsidR="00926147" w:rsidRDefault="00926147" w:rsidP="0003500E">
            <w:r>
              <w:t>x</w:t>
            </w:r>
          </w:p>
        </w:tc>
        <w:tc>
          <w:tcPr>
            <w:tcW w:w="7682" w:type="dxa"/>
            <w:vMerge/>
          </w:tcPr>
          <w:p w14:paraId="02D146BE" w14:textId="53665204" w:rsidR="00926147" w:rsidRDefault="00926147" w:rsidP="0003500E"/>
        </w:tc>
      </w:tr>
      <w:tr w:rsidR="00926147" w14:paraId="7075B191" w14:textId="77777777" w:rsidTr="0010562B">
        <w:tc>
          <w:tcPr>
            <w:tcW w:w="2269" w:type="dxa"/>
          </w:tcPr>
          <w:p w14:paraId="5FFEBED5" w14:textId="40B6E366" w:rsidR="00926147" w:rsidRPr="00616A6A" w:rsidRDefault="00926147" w:rsidP="0003500E">
            <w:r w:rsidRPr="00616A6A">
              <w:t>Jankowski 2011</w:t>
            </w:r>
          </w:p>
        </w:tc>
        <w:tc>
          <w:tcPr>
            <w:tcW w:w="902" w:type="dxa"/>
          </w:tcPr>
          <w:p w14:paraId="4AEBD841" w14:textId="433E8C42" w:rsidR="00926147" w:rsidRPr="00C055CA" w:rsidRDefault="00926147" w:rsidP="0003500E">
            <w:proofErr w:type="spellStart"/>
            <w:r w:rsidRPr="00C055CA">
              <w:t>cont</w:t>
            </w:r>
            <w:proofErr w:type="spellEnd"/>
          </w:p>
        </w:tc>
        <w:tc>
          <w:tcPr>
            <w:tcW w:w="1521" w:type="dxa"/>
          </w:tcPr>
          <w:p w14:paraId="68A36CD1" w14:textId="04A93B8C" w:rsidR="00926147" w:rsidRDefault="00926147" w:rsidP="0003500E">
            <w:r>
              <w:t>x</w:t>
            </w:r>
          </w:p>
        </w:tc>
        <w:tc>
          <w:tcPr>
            <w:tcW w:w="2080" w:type="dxa"/>
          </w:tcPr>
          <w:p w14:paraId="609276F9" w14:textId="77777777" w:rsidR="00926147" w:rsidRDefault="00926147" w:rsidP="0003500E"/>
        </w:tc>
        <w:tc>
          <w:tcPr>
            <w:tcW w:w="7682" w:type="dxa"/>
            <w:vMerge w:val="restart"/>
          </w:tcPr>
          <w:p w14:paraId="6DEB219F" w14:textId="2993EDFE" w:rsidR="00926147" w:rsidRDefault="00926147" w:rsidP="0003500E">
            <w:r>
              <w:t xml:space="preserve">Change </w:t>
            </w:r>
          </w:p>
        </w:tc>
      </w:tr>
      <w:tr w:rsidR="00926147" w14:paraId="711A94AD" w14:textId="77777777" w:rsidTr="0010562B">
        <w:tc>
          <w:tcPr>
            <w:tcW w:w="2269" w:type="dxa"/>
          </w:tcPr>
          <w:p w14:paraId="4A8271F2" w14:textId="51978F66" w:rsidR="00926147" w:rsidRPr="00616A6A" w:rsidRDefault="00926147" w:rsidP="0003500E">
            <w:r w:rsidRPr="00616A6A">
              <w:lastRenderedPageBreak/>
              <w:t>Jankowski 2011</w:t>
            </w:r>
          </w:p>
        </w:tc>
        <w:tc>
          <w:tcPr>
            <w:tcW w:w="902" w:type="dxa"/>
          </w:tcPr>
          <w:p w14:paraId="095A1DF2" w14:textId="3E652A93" w:rsidR="00926147" w:rsidRPr="00C055CA" w:rsidRDefault="00926147" w:rsidP="0003500E">
            <w:proofErr w:type="spellStart"/>
            <w:r w:rsidRPr="00C055CA">
              <w:t>cont</w:t>
            </w:r>
            <w:proofErr w:type="spellEnd"/>
          </w:p>
        </w:tc>
        <w:tc>
          <w:tcPr>
            <w:tcW w:w="1521" w:type="dxa"/>
          </w:tcPr>
          <w:p w14:paraId="4126E01B" w14:textId="6B5E2C05" w:rsidR="00926147" w:rsidRDefault="00926147" w:rsidP="0003500E">
            <w:r>
              <w:t>x</w:t>
            </w:r>
          </w:p>
        </w:tc>
        <w:tc>
          <w:tcPr>
            <w:tcW w:w="2080" w:type="dxa"/>
          </w:tcPr>
          <w:p w14:paraId="0B7046B3" w14:textId="77777777" w:rsidR="00926147" w:rsidRDefault="00926147" w:rsidP="0003500E"/>
        </w:tc>
        <w:tc>
          <w:tcPr>
            <w:tcW w:w="7682" w:type="dxa"/>
            <w:vMerge/>
          </w:tcPr>
          <w:p w14:paraId="6D55012A" w14:textId="77777777" w:rsidR="00926147" w:rsidRDefault="00926147" w:rsidP="0003500E"/>
        </w:tc>
      </w:tr>
      <w:tr w:rsidR="00926147" w14:paraId="1CD4F13C" w14:textId="77777777" w:rsidTr="0010562B">
        <w:tc>
          <w:tcPr>
            <w:tcW w:w="2269" w:type="dxa"/>
          </w:tcPr>
          <w:p w14:paraId="02F860F6" w14:textId="341A109E" w:rsidR="00926147" w:rsidRPr="00616A6A" w:rsidRDefault="00926147" w:rsidP="0003500E">
            <w:r w:rsidRPr="002901A7">
              <w:t>Katz 2001</w:t>
            </w:r>
          </w:p>
        </w:tc>
        <w:tc>
          <w:tcPr>
            <w:tcW w:w="902" w:type="dxa"/>
          </w:tcPr>
          <w:p w14:paraId="0DAC6C77" w14:textId="16061BD9" w:rsidR="00926147" w:rsidRPr="00C055CA" w:rsidRDefault="00926147" w:rsidP="0003500E">
            <w:proofErr w:type="spellStart"/>
            <w:r w:rsidRPr="00C055CA">
              <w:t>cont</w:t>
            </w:r>
            <w:proofErr w:type="spellEnd"/>
          </w:p>
        </w:tc>
        <w:tc>
          <w:tcPr>
            <w:tcW w:w="1521" w:type="dxa"/>
          </w:tcPr>
          <w:p w14:paraId="179982DF" w14:textId="1CB84B91" w:rsidR="00926147" w:rsidRDefault="00926147" w:rsidP="0003500E">
            <w:r>
              <w:t>x</w:t>
            </w:r>
          </w:p>
        </w:tc>
        <w:tc>
          <w:tcPr>
            <w:tcW w:w="2080" w:type="dxa"/>
          </w:tcPr>
          <w:p w14:paraId="773E5440" w14:textId="77777777" w:rsidR="00926147" w:rsidRDefault="00926147" w:rsidP="0003500E"/>
        </w:tc>
        <w:tc>
          <w:tcPr>
            <w:tcW w:w="7682" w:type="dxa"/>
          </w:tcPr>
          <w:p w14:paraId="2D331C64" w14:textId="36194990" w:rsidR="00926147" w:rsidRDefault="00926147" w:rsidP="0003500E">
            <w:r>
              <w:t xml:space="preserve">Change </w:t>
            </w:r>
          </w:p>
        </w:tc>
      </w:tr>
      <w:tr w:rsidR="00926147" w14:paraId="48AF8D08" w14:textId="77777777" w:rsidTr="0010562B">
        <w:tc>
          <w:tcPr>
            <w:tcW w:w="2269" w:type="dxa"/>
          </w:tcPr>
          <w:p w14:paraId="08AEBA41" w14:textId="3A5F185A" w:rsidR="00926147" w:rsidRDefault="00926147" w:rsidP="0003500E">
            <w:r w:rsidRPr="00616A6A">
              <w:t>Liang 2014</w:t>
            </w:r>
          </w:p>
        </w:tc>
        <w:tc>
          <w:tcPr>
            <w:tcW w:w="902" w:type="dxa"/>
          </w:tcPr>
          <w:p w14:paraId="322BF827" w14:textId="1AC90FD6" w:rsidR="00926147" w:rsidRDefault="00926147" w:rsidP="0003500E">
            <w:proofErr w:type="spellStart"/>
            <w:r w:rsidRPr="00C055CA">
              <w:t>cont</w:t>
            </w:r>
            <w:proofErr w:type="spellEnd"/>
          </w:p>
        </w:tc>
        <w:tc>
          <w:tcPr>
            <w:tcW w:w="1521" w:type="dxa"/>
          </w:tcPr>
          <w:p w14:paraId="15AB90E6" w14:textId="1808824D" w:rsidR="00926147" w:rsidRDefault="00926147" w:rsidP="0003500E"/>
        </w:tc>
        <w:tc>
          <w:tcPr>
            <w:tcW w:w="2080" w:type="dxa"/>
          </w:tcPr>
          <w:p w14:paraId="71E28571" w14:textId="0D8A58BC" w:rsidR="00926147" w:rsidRDefault="00926147" w:rsidP="0003500E">
            <w:r>
              <w:t>x</w:t>
            </w:r>
          </w:p>
        </w:tc>
        <w:tc>
          <w:tcPr>
            <w:tcW w:w="7682" w:type="dxa"/>
            <w:vMerge w:val="restart"/>
          </w:tcPr>
          <w:p w14:paraId="1A26419B" w14:textId="75D8083D" w:rsidR="00926147" w:rsidRDefault="00926147" w:rsidP="0003500E">
            <w:r w:rsidRPr="004B6DC0">
              <w:t>Performance</w:t>
            </w:r>
          </w:p>
        </w:tc>
      </w:tr>
      <w:tr w:rsidR="00926147" w14:paraId="5D80DAA9" w14:textId="77777777" w:rsidTr="0010562B">
        <w:tc>
          <w:tcPr>
            <w:tcW w:w="2269" w:type="dxa"/>
          </w:tcPr>
          <w:p w14:paraId="11C24ED1" w14:textId="6D36035E" w:rsidR="00926147" w:rsidRDefault="00926147" w:rsidP="0003500E">
            <w:r w:rsidRPr="00616A6A">
              <w:t>Liang 2014</w:t>
            </w:r>
          </w:p>
        </w:tc>
        <w:tc>
          <w:tcPr>
            <w:tcW w:w="902" w:type="dxa"/>
          </w:tcPr>
          <w:p w14:paraId="66565268" w14:textId="2E714D33" w:rsidR="00926147" w:rsidRDefault="00926147" w:rsidP="0003500E">
            <w:proofErr w:type="spellStart"/>
            <w:r w:rsidRPr="00C055CA">
              <w:t>cont</w:t>
            </w:r>
            <w:proofErr w:type="spellEnd"/>
          </w:p>
        </w:tc>
        <w:tc>
          <w:tcPr>
            <w:tcW w:w="1521" w:type="dxa"/>
          </w:tcPr>
          <w:p w14:paraId="74F4B8DD" w14:textId="197B889C" w:rsidR="00926147" w:rsidRDefault="00926147" w:rsidP="0003500E"/>
        </w:tc>
        <w:tc>
          <w:tcPr>
            <w:tcW w:w="2080" w:type="dxa"/>
          </w:tcPr>
          <w:p w14:paraId="6B64E447" w14:textId="0F7ACA5D" w:rsidR="00926147" w:rsidRDefault="00926147" w:rsidP="0003500E">
            <w:r>
              <w:t>x</w:t>
            </w:r>
          </w:p>
        </w:tc>
        <w:tc>
          <w:tcPr>
            <w:tcW w:w="7682" w:type="dxa"/>
            <w:vMerge/>
          </w:tcPr>
          <w:p w14:paraId="18966A83" w14:textId="77777777" w:rsidR="00926147" w:rsidRDefault="00926147" w:rsidP="0003500E"/>
        </w:tc>
      </w:tr>
      <w:tr w:rsidR="00926147" w14:paraId="0A96E701" w14:textId="77777777" w:rsidTr="0010562B">
        <w:tc>
          <w:tcPr>
            <w:tcW w:w="2269" w:type="dxa"/>
          </w:tcPr>
          <w:p w14:paraId="335172A4" w14:textId="4C2C22B6" w:rsidR="00926147" w:rsidRDefault="00926147" w:rsidP="0003500E">
            <w:r w:rsidRPr="00616A6A">
              <w:t>Liang 2014</w:t>
            </w:r>
          </w:p>
        </w:tc>
        <w:tc>
          <w:tcPr>
            <w:tcW w:w="902" w:type="dxa"/>
          </w:tcPr>
          <w:p w14:paraId="56A7D0F9" w14:textId="4BAB69CE" w:rsidR="00926147" w:rsidRDefault="00926147" w:rsidP="0003500E">
            <w:proofErr w:type="spellStart"/>
            <w:r w:rsidRPr="00C055CA">
              <w:t>cont</w:t>
            </w:r>
            <w:proofErr w:type="spellEnd"/>
          </w:p>
        </w:tc>
        <w:tc>
          <w:tcPr>
            <w:tcW w:w="1521" w:type="dxa"/>
          </w:tcPr>
          <w:p w14:paraId="0DD41C4B" w14:textId="33348AD6" w:rsidR="00926147" w:rsidRDefault="00926147" w:rsidP="0003500E"/>
        </w:tc>
        <w:tc>
          <w:tcPr>
            <w:tcW w:w="2080" w:type="dxa"/>
          </w:tcPr>
          <w:p w14:paraId="1D4E1754" w14:textId="74B20FBF" w:rsidR="00926147" w:rsidRDefault="00926147" w:rsidP="0003500E">
            <w:r>
              <w:t>x</w:t>
            </w:r>
          </w:p>
        </w:tc>
        <w:tc>
          <w:tcPr>
            <w:tcW w:w="7682" w:type="dxa"/>
            <w:vMerge/>
          </w:tcPr>
          <w:p w14:paraId="57E1C030" w14:textId="77777777" w:rsidR="00926147" w:rsidRDefault="00926147" w:rsidP="0003500E"/>
        </w:tc>
      </w:tr>
      <w:tr w:rsidR="00926147" w14:paraId="2E781AAC" w14:textId="77777777" w:rsidTr="0010562B">
        <w:tc>
          <w:tcPr>
            <w:tcW w:w="2269" w:type="dxa"/>
          </w:tcPr>
          <w:p w14:paraId="5A28C49D" w14:textId="543C79CE" w:rsidR="00926147" w:rsidRDefault="00926147" w:rsidP="0003500E">
            <w:r w:rsidRPr="00616A6A">
              <w:t>Liang 2014</w:t>
            </w:r>
          </w:p>
        </w:tc>
        <w:tc>
          <w:tcPr>
            <w:tcW w:w="902" w:type="dxa"/>
          </w:tcPr>
          <w:p w14:paraId="690B9E2A" w14:textId="0A06DA3B" w:rsidR="00926147" w:rsidRDefault="00926147" w:rsidP="0003500E">
            <w:proofErr w:type="spellStart"/>
            <w:r w:rsidRPr="00C055CA">
              <w:t>cont</w:t>
            </w:r>
            <w:proofErr w:type="spellEnd"/>
          </w:p>
        </w:tc>
        <w:tc>
          <w:tcPr>
            <w:tcW w:w="1521" w:type="dxa"/>
          </w:tcPr>
          <w:p w14:paraId="3A111B31" w14:textId="01BEF622" w:rsidR="00926147" w:rsidRDefault="00926147" w:rsidP="0003500E"/>
        </w:tc>
        <w:tc>
          <w:tcPr>
            <w:tcW w:w="2080" w:type="dxa"/>
          </w:tcPr>
          <w:p w14:paraId="3D4CFD32" w14:textId="6E131AE7" w:rsidR="00926147" w:rsidRDefault="00926147" w:rsidP="0003500E">
            <w:r>
              <w:t>x</w:t>
            </w:r>
          </w:p>
        </w:tc>
        <w:tc>
          <w:tcPr>
            <w:tcW w:w="7682" w:type="dxa"/>
            <w:vMerge/>
          </w:tcPr>
          <w:p w14:paraId="4D9A2B33" w14:textId="77777777" w:rsidR="00926147" w:rsidRDefault="00926147" w:rsidP="0003500E"/>
        </w:tc>
      </w:tr>
      <w:tr w:rsidR="00926147" w14:paraId="69A646E2" w14:textId="77777777" w:rsidTr="0010562B">
        <w:tc>
          <w:tcPr>
            <w:tcW w:w="2269" w:type="dxa"/>
          </w:tcPr>
          <w:p w14:paraId="50A3F57A" w14:textId="2F19BDF0" w:rsidR="00926147" w:rsidRDefault="00926147" w:rsidP="0003500E">
            <w:r w:rsidRPr="00616A6A">
              <w:t>Liang 2014</w:t>
            </w:r>
          </w:p>
        </w:tc>
        <w:tc>
          <w:tcPr>
            <w:tcW w:w="902" w:type="dxa"/>
          </w:tcPr>
          <w:p w14:paraId="3D0D1D9D" w14:textId="43EECD78" w:rsidR="00926147" w:rsidRDefault="00926147" w:rsidP="0003500E">
            <w:proofErr w:type="spellStart"/>
            <w:r w:rsidRPr="00C055CA">
              <w:t>cont</w:t>
            </w:r>
            <w:proofErr w:type="spellEnd"/>
          </w:p>
        </w:tc>
        <w:tc>
          <w:tcPr>
            <w:tcW w:w="1521" w:type="dxa"/>
          </w:tcPr>
          <w:p w14:paraId="2056D129" w14:textId="15F52748" w:rsidR="00926147" w:rsidRDefault="00926147" w:rsidP="0003500E"/>
        </w:tc>
        <w:tc>
          <w:tcPr>
            <w:tcW w:w="2080" w:type="dxa"/>
          </w:tcPr>
          <w:p w14:paraId="3DA2C466" w14:textId="6DFC0E52" w:rsidR="00926147" w:rsidRDefault="00926147" w:rsidP="0003500E">
            <w:r>
              <w:t>x</w:t>
            </w:r>
          </w:p>
        </w:tc>
        <w:tc>
          <w:tcPr>
            <w:tcW w:w="7682" w:type="dxa"/>
            <w:vMerge/>
          </w:tcPr>
          <w:p w14:paraId="285540DE" w14:textId="77777777" w:rsidR="00926147" w:rsidRDefault="00926147" w:rsidP="0003500E"/>
        </w:tc>
      </w:tr>
      <w:tr w:rsidR="00926147" w14:paraId="42F799C1" w14:textId="77777777" w:rsidTr="0010562B">
        <w:tc>
          <w:tcPr>
            <w:tcW w:w="2269" w:type="dxa"/>
          </w:tcPr>
          <w:p w14:paraId="2AFA3BD2" w14:textId="09985B76" w:rsidR="00926147" w:rsidRDefault="00926147" w:rsidP="0003500E">
            <w:r w:rsidRPr="00616A6A">
              <w:t>Liang 2014</w:t>
            </w:r>
          </w:p>
        </w:tc>
        <w:tc>
          <w:tcPr>
            <w:tcW w:w="902" w:type="dxa"/>
          </w:tcPr>
          <w:p w14:paraId="5CD5BA75" w14:textId="3B4D4BBC" w:rsidR="00926147" w:rsidRDefault="00926147" w:rsidP="0003500E">
            <w:proofErr w:type="spellStart"/>
            <w:r w:rsidRPr="00C055CA">
              <w:t>cont</w:t>
            </w:r>
            <w:proofErr w:type="spellEnd"/>
          </w:p>
        </w:tc>
        <w:tc>
          <w:tcPr>
            <w:tcW w:w="1521" w:type="dxa"/>
          </w:tcPr>
          <w:p w14:paraId="6F62BC83" w14:textId="78F0C015" w:rsidR="00926147" w:rsidRDefault="00926147" w:rsidP="0003500E"/>
        </w:tc>
        <w:tc>
          <w:tcPr>
            <w:tcW w:w="2080" w:type="dxa"/>
          </w:tcPr>
          <w:p w14:paraId="39E6E733" w14:textId="79BE4A1C" w:rsidR="00926147" w:rsidRDefault="00926147" w:rsidP="0003500E">
            <w:r>
              <w:t>x</w:t>
            </w:r>
          </w:p>
        </w:tc>
        <w:tc>
          <w:tcPr>
            <w:tcW w:w="7682" w:type="dxa"/>
            <w:vMerge/>
          </w:tcPr>
          <w:p w14:paraId="6A4061DF" w14:textId="77777777" w:rsidR="00926147" w:rsidRDefault="00926147" w:rsidP="0003500E"/>
        </w:tc>
      </w:tr>
      <w:tr w:rsidR="00926147" w14:paraId="18D894C3" w14:textId="77777777" w:rsidTr="0010562B">
        <w:tc>
          <w:tcPr>
            <w:tcW w:w="2269" w:type="dxa"/>
          </w:tcPr>
          <w:p w14:paraId="2FD2509D" w14:textId="34F964FB" w:rsidR="00926147" w:rsidRDefault="00926147" w:rsidP="0003500E">
            <w:r w:rsidRPr="00616A6A">
              <w:t>Liang 2014</w:t>
            </w:r>
          </w:p>
        </w:tc>
        <w:tc>
          <w:tcPr>
            <w:tcW w:w="902" w:type="dxa"/>
          </w:tcPr>
          <w:p w14:paraId="326B6629" w14:textId="1F5F4EA7" w:rsidR="00926147" w:rsidRDefault="00926147" w:rsidP="0003500E">
            <w:proofErr w:type="spellStart"/>
            <w:r w:rsidRPr="00C055CA">
              <w:t>cont</w:t>
            </w:r>
            <w:proofErr w:type="spellEnd"/>
          </w:p>
        </w:tc>
        <w:tc>
          <w:tcPr>
            <w:tcW w:w="1521" w:type="dxa"/>
          </w:tcPr>
          <w:p w14:paraId="3C506662" w14:textId="4705EF0C" w:rsidR="00926147" w:rsidRDefault="00926147" w:rsidP="0003500E"/>
        </w:tc>
        <w:tc>
          <w:tcPr>
            <w:tcW w:w="2080" w:type="dxa"/>
          </w:tcPr>
          <w:p w14:paraId="7374A2FA" w14:textId="142E0AC9" w:rsidR="00926147" w:rsidRDefault="00926147" w:rsidP="0003500E">
            <w:r>
              <w:t>x</w:t>
            </w:r>
          </w:p>
        </w:tc>
        <w:tc>
          <w:tcPr>
            <w:tcW w:w="7682" w:type="dxa"/>
            <w:vMerge/>
          </w:tcPr>
          <w:p w14:paraId="5C9D47CE" w14:textId="77777777" w:rsidR="00926147" w:rsidRDefault="00926147" w:rsidP="0003500E"/>
        </w:tc>
      </w:tr>
      <w:tr w:rsidR="00926147" w14:paraId="19D11FCF" w14:textId="77777777" w:rsidTr="0010562B">
        <w:tc>
          <w:tcPr>
            <w:tcW w:w="2269" w:type="dxa"/>
          </w:tcPr>
          <w:p w14:paraId="47CFB808" w14:textId="5EA3C3FA" w:rsidR="00926147" w:rsidRDefault="00926147" w:rsidP="0003500E">
            <w:r w:rsidRPr="00616A6A">
              <w:t>Liang 2014</w:t>
            </w:r>
          </w:p>
        </w:tc>
        <w:tc>
          <w:tcPr>
            <w:tcW w:w="902" w:type="dxa"/>
          </w:tcPr>
          <w:p w14:paraId="06D3F7C8" w14:textId="265930F7" w:rsidR="00926147" w:rsidRDefault="00926147" w:rsidP="0003500E">
            <w:proofErr w:type="spellStart"/>
            <w:r w:rsidRPr="00C055CA">
              <w:t>cont</w:t>
            </w:r>
            <w:proofErr w:type="spellEnd"/>
          </w:p>
        </w:tc>
        <w:tc>
          <w:tcPr>
            <w:tcW w:w="1521" w:type="dxa"/>
          </w:tcPr>
          <w:p w14:paraId="71723A10" w14:textId="49B07E4B" w:rsidR="00926147" w:rsidRDefault="00926147" w:rsidP="0003500E"/>
        </w:tc>
        <w:tc>
          <w:tcPr>
            <w:tcW w:w="2080" w:type="dxa"/>
          </w:tcPr>
          <w:p w14:paraId="462A7ED5" w14:textId="4560892D" w:rsidR="00926147" w:rsidRDefault="00926147" w:rsidP="0003500E">
            <w:r>
              <w:t>x</w:t>
            </w:r>
          </w:p>
        </w:tc>
        <w:tc>
          <w:tcPr>
            <w:tcW w:w="7682" w:type="dxa"/>
            <w:vMerge/>
          </w:tcPr>
          <w:p w14:paraId="67509781" w14:textId="77777777" w:rsidR="00926147" w:rsidRDefault="00926147" w:rsidP="0003500E"/>
        </w:tc>
      </w:tr>
      <w:tr w:rsidR="00926147" w14:paraId="2724C97D" w14:textId="77777777" w:rsidTr="0010562B">
        <w:tc>
          <w:tcPr>
            <w:tcW w:w="2269" w:type="dxa"/>
          </w:tcPr>
          <w:p w14:paraId="06BE09EA" w14:textId="4BA24302" w:rsidR="00926147" w:rsidRDefault="00926147" w:rsidP="0003500E">
            <w:r w:rsidRPr="00616A6A">
              <w:t>McCusker 2001</w:t>
            </w:r>
          </w:p>
        </w:tc>
        <w:tc>
          <w:tcPr>
            <w:tcW w:w="902" w:type="dxa"/>
          </w:tcPr>
          <w:p w14:paraId="438F14F3" w14:textId="46B83478" w:rsidR="00926147" w:rsidRDefault="00926147" w:rsidP="0003500E">
            <w:proofErr w:type="spellStart"/>
            <w:r w:rsidRPr="00C055CA">
              <w:t>cont</w:t>
            </w:r>
            <w:proofErr w:type="spellEnd"/>
          </w:p>
        </w:tc>
        <w:tc>
          <w:tcPr>
            <w:tcW w:w="1521" w:type="dxa"/>
          </w:tcPr>
          <w:p w14:paraId="62BCD481" w14:textId="3D8B092C" w:rsidR="00926147" w:rsidRDefault="00926147" w:rsidP="0003500E"/>
        </w:tc>
        <w:tc>
          <w:tcPr>
            <w:tcW w:w="2080" w:type="dxa"/>
          </w:tcPr>
          <w:p w14:paraId="01313A0D" w14:textId="6FB54ED5" w:rsidR="00926147" w:rsidRDefault="00926147" w:rsidP="0003500E">
            <w:r>
              <w:t>x</w:t>
            </w:r>
          </w:p>
        </w:tc>
        <w:tc>
          <w:tcPr>
            <w:tcW w:w="7682" w:type="dxa"/>
            <w:vMerge w:val="restart"/>
          </w:tcPr>
          <w:p w14:paraId="588CA863" w14:textId="7DED105C" w:rsidR="00926147" w:rsidRDefault="00926147" w:rsidP="0003500E">
            <w:r>
              <w:t xml:space="preserve">Performance </w:t>
            </w:r>
          </w:p>
        </w:tc>
      </w:tr>
      <w:tr w:rsidR="00926147" w14:paraId="739B5E0F" w14:textId="77777777" w:rsidTr="0010562B">
        <w:tc>
          <w:tcPr>
            <w:tcW w:w="2269" w:type="dxa"/>
          </w:tcPr>
          <w:p w14:paraId="49529873" w14:textId="2AF180DD" w:rsidR="00926147" w:rsidRDefault="00926147" w:rsidP="0003500E">
            <w:r w:rsidRPr="00616A6A">
              <w:t>McCusker 2001</w:t>
            </w:r>
          </w:p>
        </w:tc>
        <w:tc>
          <w:tcPr>
            <w:tcW w:w="902" w:type="dxa"/>
          </w:tcPr>
          <w:p w14:paraId="00AF5E08" w14:textId="23C1B70A" w:rsidR="00926147" w:rsidRDefault="00926147" w:rsidP="0003500E">
            <w:proofErr w:type="spellStart"/>
            <w:r w:rsidRPr="00C055CA">
              <w:t>cont</w:t>
            </w:r>
            <w:proofErr w:type="spellEnd"/>
          </w:p>
        </w:tc>
        <w:tc>
          <w:tcPr>
            <w:tcW w:w="1521" w:type="dxa"/>
          </w:tcPr>
          <w:p w14:paraId="20E4B9FD" w14:textId="19EBC117" w:rsidR="00926147" w:rsidRDefault="00926147" w:rsidP="0003500E"/>
        </w:tc>
        <w:tc>
          <w:tcPr>
            <w:tcW w:w="2080" w:type="dxa"/>
          </w:tcPr>
          <w:p w14:paraId="01BFD78F" w14:textId="199E3239" w:rsidR="00926147" w:rsidRDefault="00926147" w:rsidP="0003500E">
            <w:r>
              <w:t>x</w:t>
            </w:r>
          </w:p>
        </w:tc>
        <w:tc>
          <w:tcPr>
            <w:tcW w:w="7682" w:type="dxa"/>
            <w:vMerge/>
          </w:tcPr>
          <w:p w14:paraId="37BD48B7" w14:textId="77777777" w:rsidR="00926147" w:rsidRDefault="00926147" w:rsidP="0003500E"/>
        </w:tc>
      </w:tr>
      <w:tr w:rsidR="00926147" w14:paraId="11546351" w14:textId="77777777" w:rsidTr="0010562B">
        <w:tc>
          <w:tcPr>
            <w:tcW w:w="2269" w:type="dxa"/>
          </w:tcPr>
          <w:p w14:paraId="2A746487" w14:textId="0DE96FA9" w:rsidR="00926147" w:rsidRDefault="00926147" w:rsidP="0003500E">
            <w:r w:rsidRPr="00616A6A">
              <w:t>McCusker 2001</w:t>
            </w:r>
          </w:p>
        </w:tc>
        <w:tc>
          <w:tcPr>
            <w:tcW w:w="902" w:type="dxa"/>
          </w:tcPr>
          <w:p w14:paraId="4E416B47" w14:textId="5997AD22" w:rsidR="00926147" w:rsidRDefault="00926147" w:rsidP="0003500E">
            <w:proofErr w:type="spellStart"/>
            <w:r w:rsidRPr="00C055CA">
              <w:t>cont</w:t>
            </w:r>
            <w:proofErr w:type="spellEnd"/>
          </w:p>
        </w:tc>
        <w:tc>
          <w:tcPr>
            <w:tcW w:w="1521" w:type="dxa"/>
          </w:tcPr>
          <w:p w14:paraId="0509FCD3" w14:textId="045B5C9C" w:rsidR="00926147" w:rsidRDefault="00926147" w:rsidP="0003500E"/>
        </w:tc>
        <w:tc>
          <w:tcPr>
            <w:tcW w:w="2080" w:type="dxa"/>
          </w:tcPr>
          <w:p w14:paraId="6B34DE80" w14:textId="64F97D76" w:rsidR="00926147" w:rsidRDefault="00926147" w:rsidP="0003500E">
            <w:r>
              <w:t>x</w:t>
            </w:r>
          </w:p>
        </w:tc>
        <w:tc>
          <w:tcPr>
            <w:tcW w:w="7682" w:type="dxa"/>
            <w:vMerge/>
          </w:tcPr>
          <w:p w14:paraId="6648C903" w14:textId="77777777" w:rsidR="00926147" w:rsidRDefault="00926147" w:rsidP="0003500E"/>
        </w:tc>
      </w:tr>
      <w:tr w:rsidR="00926147" w14:paraId="6CF8E59B" w14:textId="77777777" w:rsidTr="0010562B">
        <w:tc>
          <w:tcPr>
            <w:tcW w:w="2269" w:type="dxa"/>
          </w:tcPr>
          <w:p w14:paraId="6D72CB20" w14:textId="4F6D63E9" w:rsidR="00926147" w:rsidRDefault="00926147" w:rsidP="0003500E">
            <w:r w:rsidRPr="00616A6A">
              <w:t>McCusker 2001</w:t>
            </w:r>
          </w:p>
        </w:tc>
        <w:tc>
          <w:tcPr>
            <w:tcW w:w="902" w:type="dxa"/>
          </w:tcPr>
          <w:p w14:paraId="67E78D5F" w14:textId="2AD9DB87" w:rsidR="00926147" w:rsidRDefault="00926147" w:rsidP="0003500E">
            <w:proofErr w:type="spellStart"/>
            <w:r w:rsidRPr="00C055CA">
              <w:t>cont</w:t>
            </w:r>
            <w:proofErr w:type="spellEnd"/>
          </w:p>
        </w:tc>
        <w:tc>
          <w:tcPr>
            <w:tcW w:w="1521" w:type="dxa"/>
          </w:tcPr>
          <w:p w14:paraId="39A8017B" w14:textId="3FFC8A90" w:rsidR="00926147" w:rsidRDefault="00926147" w:rsidP="0003500E"/>
        </w:tc>
        <w:tc>
          <w:tcPr>
            <w:tcW w:w="2080" w:type="dxa"/>
          </w:tcPr>
          <w:p w14:paraId="7D4DA286" w14:textId="524F0004" w:rsidR="00926147" w:rsidRDefault="00926147" w:rsidP="0003500E">
            <w:r>
              <w:t>x</w:t>
            </w:r>
          </w:p>
        </w:tc>
        <w:tc>
          <w:tcPr>
            <w:tcW w:w="7682" w:type="dxa"/>
            <w:vMerge/>
          </w:tcPr>
          <w:p w14:paraId="2660DC87" w14:textId="77777777" w:rsidR="00926147" w:rsidRDefault="00926147" w:rsidP="0003500E"/>
        </w:tc>
      </w:tr>
      <w:tr w:rsidR="00926147" w14:paraId="3A5F91E7" w14:textId="77777777" w:rsidTr="0010562B">
        <w:tc>
          <w:tcPr>
            <w:tcW w:w="2269" w:type="dxa"/>
          </w:tcPr>
          <w:p w14:paraId="238D5EDA" w14:textId="329EC05B" w:rsidR="00926147" w:rsidRDefault="00926147" w:rsidP="0003500E">
            <w:r w:rsidRPr="00616A6A">
              <w:t>McCusker 2001</w:t>
            </w:r>
          </w:p>
        </w:tc>
        <w:tc>
          <w:tcPr>
            <w:tcW w:w="902" w:type="dxa"/>
          </w:tcPr>
          <w:p w14:paraId="017C8846" w14:textId="02C78C49" w:rsidR="00926147" w:rsidRDefault="00926147" w:rsidP="0003500E">
            <w:proofErr w:type="spellStart"/>
            <w:r w:rsidRPr="00C055CA">
              <w:t>cont</w:t>
            </w:r>
            <w:proofErr w:type="spellEnd"/>
          </w:p>
        </w:tc>
        <w:tc>
          <w:tcPr>
            <w:tcW w:w="1521" w:type="dxa"/>
          </w:tcPr>
          <w:p w14:paraId="74138EAC" w14:textId="565C9180" w:rsidR="00926147" w:rsidRDefault="00926147" w:rsidP="0003500E"/>
        </w:tc>
        <w:tc>
          <w:tcPr>
            <w:tcW w:w="2080" w:type="dxa"/>
          </w:tcPr>
          <w:p w14:paraId="2D554832" w14:textId="3BC085BA" w:rsidR="00926147" w:rsidRDefault="00926147" w:rsidP="0003500E">
            <w:r>
              <w:t>x</w:t>
            </w:r>
          </w:p>
        </w:tc>
        <w:tc>
          <w:tcPr>
            <w:tcW w:w="7682" w:type="dxa"/>
            <w:vMerge/>
          </w:tcPr>
          <w:p w14:paraId="3BBF7105" w14:textId="77777777" w:rsidR="00926147" w:rsidRDefault="00926147" w:rsidP="0003500E"/>
        </w:tc>
      </w:tr>
      <w:tr w:rsidR="00926147" w14:paraId="2C40A0F4" w14:textId="77777777" w:rsidTr="0010562B">
        <w:tc>
          <w:tcPr>
            <w:tcW w:w="2269" w:type="dxa"/>
          </w:tcPr>
          <w:p w14:paraId="7F6D1086" w14:textId="0F462D51" w:rsidR="00926147" w:rsidRDefault="00926147" w:rsidP="0003500E">
            <w:r w:rsidRPr="00616A6A">
              <w:t>Miyamoto 2021</w:t>
            </w:r>
          </w:p>
        </w:tc>
        <w:tc>
          <w:tcPr>
            <w:tcW w:w="902" w:type="dxa"/>
          </w:tcPr>
          <w:p w14:paraId="161FDB12" w14:textId="3C5D6F83" w:rsidR="00926147" w:rsidRDefault="00926147" w:rsidP="0003500E">
            <w:proofErr w:type="spellStart"/>
            <w:r w:rsidRPr="00C055CA">
              <w:t>cont</w:t>
            </w:r>
            <w:proofErr w:type="spellEnd"/>
          </w:p>
        </w:tc>
        <w:tc>
          <w:tcPr>
            <w:tcW w:w="1521" w:type="dxa"/>
          </w:tcPr>
          <w:p w14:paraId="016FECA5" w14:textId="6AA2DCDC" w:rsidR="00926147" w:rsidRDefault="00926147" w:rsidP="0003500E"/>
        </w:tc>
        <w:tc>
          <w:tcPr>
            <w:tcW w:w="2080" w:type="dxa"/>
          </w:tcPr>
          <w:p w14:paraId="3DD63974" w14:textId="78F7241E" w:rsidR="00926147" w:rsidRDefault="00926147" w:rsidP="0003500E">
            <w:r>
              <w:t>x</w:t>
            </w:r>
          </w:p>
        </w:tc>
        <w:tc>
          <w:tcPr>
            <w:tcW w:w="7682" w:type="dxa"/>
            <w:vMerge w:val="restart"/>
          </w:tcPr>
          <w:p w14:paraId="5E66E3DE" w14:textId="2598DED4" w:rsidR="00926147" w:rsidRDefault="00926147" w:rsidP="0003500E">
            <w:r>
              <w:t xml:space="preserve">Performance </w:t>
            </w:r>
          </w:p>
        </w:tc>
      </w:tr>
      <w:tr w:rsidR="00926147" w14:paraId="093C5CE6" w14:textId="77777777" w:rsidTr="0010562B">
        <w:tc>
          <w:tcPr>
            <w:tcW w:w="2269" w:type="dxa"/>
          </w:tcPr>
          <w:p w14:paraId="466B7A4C" w14:textId="12453021" w:rsidR="00926147" w:rsidRDefault="00926147" w:rsidP="0003500E">
            <w:r w:rsidRPr="00616A6A">
              <w:t>Miyamoto 2021</w:t>
            </w:r>
          </w:p>
        </w:tc>
        <w:tc>
          <w:tcPr>
            <w:tcW w:w="902" w:type="dxa"/>
          </w:tcPr>
          <w:p w14:paraId="243F7E4B" w14:textId="678BC7C3" w:rsidR="00926147" w:rsidRDefault="00926147" w:rsidP="0003500E">
            <w:proofErr w:type="spellStart"/>
            <w:r w:rsidRPr="00C055CA">
              <w:t>cont</w:t>
            </w:r>
            <w:proofErr w:type="spellEnd"/>
          </w:p>
        </w:tc>
        <w:tc>
          <w:tcPr>
            <w:tcW w:w="1521" w:type="dxa"/>
          </w:tcPr>
          <w:p w14:paraId="59745C34" w14:textId="04FFDEBC" w:rsidR="00926147" w:rsidRDefault="00926147" w:rsidP="0003500E"/>
        </w:tc>
        <w:tc>
          <w:tcPr>
            <w:tcW w:w="2080" w:type="dxa"/>
          </w:tcPr>
          <w:p w14:paraId="60022269" w14:textId="3C318B75" w:rsidR="00926147" w:rsidRDefault="00926147" w:rsidP="0003500E">
            <w:r>
              <w:t>x</w:t>
            </w:r>
          </w:p>
        </w:tc>
        <w:tc>
          <w:tcPr>
            <w:tcW w:w="7682" w:type="dxa"/>
            <w:vMerge/>
          </w:tcPr>
          <w:p w14:paraId="4CEF0916" w14:textId="77777777" w:rsidR="00926147" w:rsidRDefault="00926147" w:rsidP="0003500E"/>
        </w:tc>
      </w:tr>
      <w:tr w:rsidR="00926147" w14:paraId="48E62FC1" w14:textId="77777777" w:rsidTr="0010562B">
        <w:tc>
          <w:tcPr>
            <w:tcW w:w="2269" w:type="dxa"/>
          </w:tcPr>
          <w:p w14:paraId="6BC4971A" w14:textId="03542235" w:rsidR="00926147" w:rsidRDefault="00926147" w:rsidP="0003500E">
            <w:proofErr w:type="spellStart"/>
            <w:r w:rsidRPr="00616A6A">
              <w:t>Monacelli</w:t>
            </w:r>
            <w:proofErr w:type="spellEnd"/>
            <w:r w:rsidRPr="00616A6A">
              <w:t xml:space="preserve"> 2018</w:t>
            </w:r>
          </w:p>
        </w:tc>
        <w:tc>
          <w:tcPr>
            <w:tcW w:w="902" w:type="dxa"/>
          </w:tcPr>
          <w:p w14:paraId="6FE5BF72" w14:textId="787B6625" w:rsidR="00926147" w:rsidRDefault="00926147" w:rsidP="0003500E">
            <w:proofErr w:type="spellStart"/>
            <w:r w:rsidRPr="00C055CA">
              <w:t>cont</w:t>
            </w:r>
            <w:proofErr w:type="spellEnd"/>
          </w:p>
        </w:tc>
        <w:tc>
          <w:tcPr>
            <w:tcW w:w="1521" w:type="dxa"/>
          </w:tcPr>
          <w:p w14:paraId="65E99EE7" w14:textId="79FD6928" w:rsidR="00926147" w:rsidRDefault="00926147" w:rsidP="0003500E"/>
        </w:tc>
        <w:tc>
          <w:tcPr>
            <w:tcW w:w="2080" w:type="dxa"/>
          </w:tcPr>
          <w:p w14:paraId="4E81F55C" w14:textId="0CB58AB3" w:rsidR="00926147" w:rsidRDefault="00926147" w:rsidP="0003500E">
            <w:r>
              <w:t>x</w:t>
            </w:r>
          </w:p>
        </w:tc>
        <w:tc>
          <w:tcPr>
            <w:tcW w:w="7682" w:type="dxa"/>
            <w:vMerge w:val="restart"/>
          </w:tcPr>
          <w:p w14:paraId="6AAEA469" w14:textId="41233041" w:rsidR="00926147" w:rsidRDefault="00926147" w:rsidP="0003500E">
            <w:r>
              <w:t xml:space="preserve">Performance </w:t>
            </w:r>
          </w:p>
        </w:tc>
      </w:tr>
      <w:tr w:rsidR="00926147" w14:paraId="497D6628" w14:textId="77777777" w:rsidTr="0010562B">
        <w:tc>
          <w:tcPr>
            <w:tcW w:w="2269" w:type="dxa"/>
          </w:tcPr>
          <w:p w14:paraId="41C2D043" w14:textId="4DB0F1EB" w:rsidR="00926147" w:rsidRDefault="00926147" w:rsidP="0003500E">
            <w:proofErr w:type="spellStart"/>
            <w:r w:rsidRPr="00616A6A">
              <w:t>Monacelli</w:t>
            </w:r>
            <w:proofErr w:type="spellEnd"/>
            <w:r w:rsidRPr="00616A6A">
              <w:t xml:space="preserve"> 2018</w:t>
            </w:r>
          </w:p>
        </w:tc>
        <w:tc>
          <w:tcPr>
            <w:tcW w:w="902" w:type="dxa"/>
          </w:tcPr>
          <w:p w14:paraId="69BC6950" w14:textId="310A7F45" w:rsidR="00926147" w:rsidRDefault="00926147" w:rsidP="0003500E">
            <w:proofErr w:type="spellStart"/>
            <w:r w:rsidRPr="00C055CA">
              <w:t>cont</w:t>
            </w:r>
            <w:proofErr w:type="spellEnd"/>
          </w:p>
        </w:tc>
        <w:tc>
          <w:tcPr>
            <w:tcW w:w="1521" w:type="dxa"/>
          </w:tcPr>
          <w:p w14:paraId="1B01C0D9" w14:textId="09B80E28" w:rsidR="00926147" w:rsidRDefault="00926147" w:rsidP="0003500E"/>
        </w:tc>
        <w:tc>
          <w:tcPr>
            <w:tcW w:w="2080" w:type="dxa"/>
          </w:tcPr>
          <w:p w14:paraId="2D500319" w14:textId="2B96A489" w:rsidR="00926147" w:rsidRDefault="00926147" w:rsidP="0003500E">
            <w:r>
              <w:t>x</w:t>
            </w:r>
          </w:p>
        </w:tc>
        <w:tc>
          <w:tcPr>
            <w:tcW w:w="7682" w:type="dxa"/>
            <w:vMerge/>
          </w:tcPr>
          <w:p w14:paraId="7193ADBF" w14:textId="77777777" w:rsidR="00926147" w:rsidRDefault="00926147" w:rsidP="0003500E"/>
        </w:tc>
      </w:tr>
      <w:tr w:rsidR="00926147" w14:paraId="6DF63FDC" w14:textId="77777777" w:rsidTr="0010562B">
        <w:tc>
          <w:tcPr>
            <w:tcW w:w="2269" w:type="dxa"/>
          </w:tcPr>
          <w:p w14:paraId="6AC4EA6A" w14:textId="183D93BA" w:rsidR="00926147" w:rsidRDefault="00926147" w:rsidP="0003500E">
            <w:proofErr w:type="spellStart"/>
            <w:r w:rsidRPr="00616A6A">
              <w:t>Monacelli</w:t>
            </w:r>
            <w:proofErr w:type="spellEnd"/>
            <w:r w:rsidRPr="00616A6A">
              <w:t xml:space="preserve"> 2018</w:t>
            </w:r>
          </w:p>
        </w:tc>
        <w:tc>
          <w:tcPr>
            <w:tcW w:w="902" w:type="dxa"/>
          </w:tcPr>
          <w:p w14:paraId="1F61D534" w14:textId="7AC14E35" w:rsidR="00926147" w:rsidRDefault="00926147" w:rsidP="0003500E">
            <w:proofErr w:type="spellStart"/>
            <w:r w:rsidRPr="00C055CA">
              <w:t>cont</w:t>
            </w:r>
            <w:proofErr w:type="spellEnd"/>
          </w:p>
        </w:tc>
        <w:tc>
          <w:tcPr>
            <w:tcW w:w="1521" w:type="dxa"/>
          </w:tcPr>
          <w:p w14:paraId="4665DE68" w14:textId="7503DA49" w:rsidR="00926147" w:rsidRDefault="00926147" w:rsidP="0003500E"/>
        </w:tc>
        <w:tc>
          <w:tcPr>
            <w:tcW w:w="2080" w:type="dxa"/>
          </w:tcPr>
          <w:p w14:paraId="4D12092F" w14:textId="4D32D564" w:rsidR="00926147" w:rsidRDefault="00926147" w:rsidP="0003500E">
            <w:r>
              <w:t>x</w:t>
            </w:r>
          </w:p>
        </w:tc>
        <w:tc>
          <w:tcPr>
            <w:tcW w:w="7682" w:type="dxa"/>
            <w:vMerge/>
          </w:tcPr>
          <w:p w14:paraId="47F71BE7" w14:textId="77777777" w:rsidR="00926147" w:rsidRDefault="00926147" w:rsidP="0003500E"/>
        </w:tc>
      </w:tr>
      <w:tr w:rsidR="00926147" w14:paraId="6FBCDA9C" w14:textId="77777777" w:rsidTr="0010562B">
        <w:tc>
          <w:tcPr>
            <w:tcW w:w="2269" w:type="dxa"/>
          </w:tcPr>
          <w:p w14:paraId="1AFCDE0D" w14:textId="0D58F867" w:rsidR="00926147" w:rsidRDefault="00926147" w:rsidP="0003500E">
            <w:proofErr w:type="spellStart"/>
            <w:r w:rsidRPr="00616A6A">
              <w:t>Monacelli</w:t>
            </w:r>
            <w:proofErr w:type="spellEnd"/>
            <w:r w:rsidRPr="00616A6A">
              <w:t xml:space="preserve"> 2018</w:t>
            </w:r>
          </w:p>
        </w:tc>
        <w:tc>
          <w:tcPr>
            <w:tcW w:w="902" w:type="dxa"/>
          </w:tcPr>
          <w:p w14:paraId="71DF4766" w14:textId="64E246C8" w:rsidR="00926147" w:rsidRDefault="00926147" w:rsidP="0003500E">
            <w:proofErr w:type="spellStart"/>
            <w:r w:rsidRPr="00C055CA">
              <w:t>cont</w:t>
            </w:r>
            <w:proofErr w:type="spellEnd"/>
          </w:p>
        </w:tc>
        <w:tc>
          <w:tcPr>
            <w:tcW w:w="1521" w:type="dxa"/>
          </w:tcPr>
          <w:p w14:paraId="60DB8F10" w14:textId="2FDA26D8" w:rsidR="00926147" w:rsidRDefault="00926147" w:rsidP="0003500E"/>
        </w:tc>
        <w:tc>
          <w:tcPr>
            <w:tcW w:w="2080" w:type="dxa"/>
          </w:tcPr>
          <w:p w14:paraId="620C435C" w14:textId="32312AF4" w:rsidR="00926147" w:rsidRDefault="00926147" w:rsidP="0003500E">
            <w:r>
              <w:t>x</w:t>
            </w:r>
          </w:p>
        </w:tc>
        <w:tc>
          <w:tcPr>
            <w:tcW w:w="7682" w:type="dxa"/>
            <w:vMerge/>
          </w:tcPr>
          <w:p w14:paraId="0B810581" w14:textId="77777777" w:rsidR="00926147" w:rsidRDefault="00926147" w:rsidP="0003500E"/>
        </w:tc>
      </w:tr>
      <w:tr w:rsidR="00926147" w14:paraId="18B70309" w14:textId="77777777" w:rsidTr="0010562B">
        <w:tc>
          <w:tcPr>
            <w:tcW w:w="2269" w:type="dxa"/>
          </w:tcPr>
          <w:p w14:paraId="3B1B8E14" w14:textId="293E32E1" w:rsidR="00926147" w:rsidRDefault="00926147" w:rsidP="0003500E">
            <w:r w:rsidRPr="00616A6A">
              <w:t>Murray 1993</w:t>
            </w:r>
          </w:p>
        </w:tc>
        <w:tc>
          <w:tcPr>
            <w:tcW w:w="902" w:type="dxa"/>
          </w:tcPr>
          <w:p w14:paraId="2B267566" w14:textId="57C2467D" w:rsidR="00926147" w:rsidRDefault="00926147" w:rsidP="0003500E">
            <w:proofErr w:type="spellStart"/>
            <w:r w:rsidRPr="00C055CA">
              <w:t>cont</w:t>
            </w:r>
            <w:proofErr w:type="spellEnd"/>
          </w:p>
        </w:tc>
        <w:tc>
          <w:tcPr>
            <w:tcW w:w="1521" w:type="dxa"/>
          </w:tcPr>
          <w:p w14:paraId="324876E4" w14:textId="69226C9C" w:rsidR="00926147" w:rsidRDefault="00926147" w:rsidP="0003500E"/>
        </w:tc>
        <w:tc>
          <w:tcPr>
            <w:tcW w:w="2080" w:type="dxa"/>
          </w:tcPr>
          <w:p w14:paraId="2105D03D" w14:textId="62C9A4F6" w:rsidR="00926147" w:rsidRDefault="00926147" w:rsidP="0003500E">
            <w:r w:rsidRPr="00D37C6E">
              <w:t>x</w:t>
            </w:r>
          </w:p>
        </w:tc>
        <w:tc>
          <w:tcPr>
            <w:tcW w:w="7682" w:type="dxa"/>
            <w:vMerge w:val="restart"/>
          </w:tcPr>
          <w:p w14:paraId="77126B9B" w14:textId="044A0ABF" w:rsidR="00926147" w:rsidRDefault="00926147" w:rsidP="0003500E">
            <w:r w:rsidRPr="002341AB">
              <w:t xml:space="preserve">Performance </w:t>
            </w:r>
          </w:p>
        </w:tc>
      </w:tr>
      <w:tr w:rsidR="00926147" w14:paraId="230DAD53" w14:textId="77777777" w:rsidTr="0010562B">
        <w:tc>
          <w:tcPr>
            <w:tcW w:w="2269" w:type="dxa"/>
          </w:tcPr>
          <w:p w14:paraId="3FFC2F22" w14:textId="5232A2B3" w:rsidR="00926147" w:rsidRDefault="00926147" w:rsidP="0003500E">
            <w:r w:rsidRPr="00616A6A">
              <w:t>Murray 1993</w:t>
            </w:r>
          </w:p>
        </w:tc>
        <w:tc>
          <w:tcPr>
            <w:tcW w:w="902" w:type="dxa"/>
          </w:tcPr>
          <w:p w14:paraId="48A91467" w14:textId="53170F76" w:rsidR="00926147" w:rsidRDefault="00926147" w:rsidP="0003500E">
            <w:proofErr w:type="spellStart"/>
            <w:r w:rsidRPr="00C055CA">
              <w:t>cont</w:t>
            </w:r>
            <w:proofErr w:type="spellEnd"/>
          </w:p>
        </w:tc>
        <w:tc>
          <w:tcPr>
            <w:tcW w:w="1521" w:type="dxa"/>
          </w:tcPr>
          <w:p w14:paraId="71C3C526" w14:textId="68AD8605" w:rsidR="00926147" w:rsidRDefault="00926147" w:rsidP="0003500E"/>
        </w:tc>
        <w:tc>
          <w:tcPr>
            <w:tcW w:w="2080" w:type="dxa"/>
          </w:tcPr>
          <w:p w14:paraId="7E6F36B7" w14:textId="6CCA510C" w:rsidR="00926147" w:rsidRDefault="00926147" w:rsidP="0003500E">
            <w:r w:rsidRPr="00D37C6E">
              <w:t>x</w:t>
            </w:r>
          </w:p>
        </w:tc>
        <w:tc>
          <w:tcPr>
            <w:tcW w:w="7682" w:type="dxa"/>
            <w:vMerge/>
          </w:tcPr>
          <w:p w14:paraId="0B930AB0" w14:textId="77777777" w:rsidR="00926147" w:rsidRDefault="00926147" w:rsidP="0003500E"/>
        </w:tc>
      </w:tr>
      <w:tr w:rsidR="00926147" w14:paraId="796ED167" w14:textId="77777777" w:rsidTr="0010562B">
        <w:tc>
          <w:tcPr>
            <w:tcW w:w="2269" w:type="dxa"/>
          </w:tcPr>
          <w:p w14:paraId="5EBF0325" w14:textId="7B98995F" w:rsidR="00926147" w:rsidRDefault="00926147" w:rsidP="0003500E">
            <w:r w:rsidRPr="00616A6A">
              <w:t>Murray 1993</w:t>
            </w:r>
          </w:p>
        </w:tc>
        <w:tc>
          <w:tcPr>
            <w:tcW w:w="902" w:type="dxa"/>
          </w:tcPr>
          <w:p w14:paraId="60E892E8" w14:textId="36B90AD8" w:rsidR="00926147" w:rsidRDefault="00926147" w:rsidP="0003500E">
            <w:proofErr w:type="spellStart"/>
            <w:r w:rsidRPr="00C055CA">
              <w:t>cont</w:t>
            </w:r>
            <w:proofErr w:type="spellEnd"/>
          </w:p>
        </w:tc>
        <w:tc>
          <w:tcPr>
            <w:tcW w:w="1521" w:type="dxa"/>
          </w:tcPr>
          <w:p w14:paraId="48E83463" w14:textId="63FB567D" w:rsidR="00926147" w:rsidRDefault="00926147" w:rsidP="0003500E"/>
        </w:tc>
        <w:tc>
          <w:tcPr>
            <w:tcW w:w="2080" w:type="dxa"/>
          </w:tcPr>
          <w:p w14:paraId="0F2E863F" w14:textId="289437D7" w:rsidR="00926147" w:rsidRDefault="00926147" w:rsidP="0003500E">
            <w:r w:rsidRPr="00D37C6E">
              <w:t>x</w:t>
            </w:r>
          </w:p>
        </w:tc>
        <w:tc>
          <w:tcPr>
            <w:tcW w:w="7682" w:type="dxa"/>
            <w:vMerge/>
          </w:tcPr>
          <w:p w14:paraId="06E0CEEB" w14:textId="77777777" w:rsidR="00926147" w:rsidRDefault="00926147" w:rsidP="0003500E"/>
        </w:tc>
      </w:tr>
      <w:tr w:rsidR="00926147" w14:paraId="3FF7811F" w14:textId="77777777" w:rsidTr="0010562B">
        <w:tc>
          <w:tcPr>
            <w:tcW w:w="2269" w:type="dxa"/>
          </w:tcPr>
          <w:p w14:paraId="2B6459ED" w14:textId="2840C461" w:rsidR="00926147" w:rsidRDefault="00926147" w:rsidP="0003500E">
            <w:r w:rsidRPr="00616A6A">
              <w:t>Murray 1993</w:t>
            </w:r>
          </w:p>
        </w:tc>
        <w:tc>
          <w:tcPr>
            <w:tcW w:w="902" w:type="dxa"/>
          </w:tcPr>
          <w:p w14:paraId="43DA962A" w14:textId="73E1C64D" w:rsidR="00926147" w:rsidRDefault="00926147" w:rsidP="0003500E">
            <w:proofErr w:type="spellStart"/>
            <w:r w:rsidRPr="00C055CA">
              <w:t>cont</w:t>
            </w:r>
            <w:proofErr w:type="spellEnd"/>
          </w:p>
        </w:tc>
        <w:tc>
          <w:tcPr>
            <w:tcW w:w="1521" w:type="dxa"/>
          </w:tcPr>
          <w:p w14:paraId="5A17654C" w14:textId="3C31F019" w:rsidR="00926147" w:rsidRDefault="00926147" w:rsidP="0003500E"/>
        </w:tc>
        <w:tc>
          <w:tcPr>
            <w:tcW w:w="2080" w:type="dxa"/>
          </w:tcPr>
          <w:p w14:paraId="4E95EC6D" w14:textId="592EFDF5" w:rsidR="00926147" w:rsidRDefault="00926147" w:rsidP="0003500E">
            <w:r w:rsidRPr="00D37C6E">
              <w:t>x</w:t>
            </w:r>
          </w:p>
        </w:tc>
        <w:tc>
          <w:tcPr>
            <w:tcW w:w="7682" w:type="dxa"/>
            <w:vMerge/>
          </w:tcPr>
          <w:p w14:paraId="689BE6F0" w14:textId="77777777" w:rsidR="00926147" w:rsidRDefault="00926147" w:rsidP="0003500E"/>
        </w:tc>
      </w:tr>
      <w:tr w:rsidR="00926147" w14:paraId="7AEA79FD" w14:textId="77777777" w:rsidTr="0010562B">
        <w:tc>
          <w:tcPr>
            <w:tcW w:w="2269" w:type="dxa"/>
          </w:tcPr>
          <w:p w14:paraId="15214660" w14:textId="57BA823F" w:rsidR="00926147" w:rsidRDefault="00926147" w:rsidP="0003500E">
            <w:r w:rsidRPr="00616A6A">
              <w:t>Neufeld 2015</w:t>
            </w:r>
          </w:p>
        </w:tc>
        <w:tc>
          <w:tcPr>
            <w:tcW w:w="902" w:type="dxa"/>
          </w:tcPr>
          <w:p w14:paraId="3895889F" w14:textId="37815CE7" w:rsidR="00926147" w:rsidRDefault="00926147" w:rsidP="0003500E">
            <w:proofErr w:type="spellStart"/>
            <w:r w:rsidRPr="00C055CA">
              <w:t>cont</w:t>
            </w:r>
            <w:proofErr w:type="spellEnd"/>
          </w:p>
        </w:tc>
        <w:tc>
          <w:tcPr>
            <w:tcW w:w="1521" w:type="dxa"/>
          </w:tcPr>
          <w:p w14:paraId="34C37D4F" w14:textId="60CB4F40" w:rsidR="00926147" w:rsidRDefault="00926147" w:rsidP="0003500E"/>
        </w:tc>
        <w:tc>
          <w:tcPr>
            <w:tcW w:w="2080" w:type="dxa"/>
          </w:tcPr>
          <w:p w14:paraId="4AAAFCEA" w14:textId="66B0899A" w:rsidR="00926147" w:rsidRDefault="00926147" w:rsidP="0003500E">
            <w:r>
              <w:t>x</w:t>
            </w:r>
          </w:p>
        </w:tc>
        <w:tc>
          <w:tcPr>
            <w:tcW w:w="7682" w:type="dxa"/>
            <w:vMerge w:val="restart"/>
          </w:tcPr>
          <w:p w14:paraId="1CB58636" w14:textId="31988AA5" w:rsidR="00926147" w:rsidRDefault="00926147" w:rsidP="0003500E">
            <w:r w:rsidRPr="005522BC">
              <w:t xml:space="preserve">Performance </w:t>
            </w:r>
          </w:p>
        </w:tc>
      </w:tr>
      <w:tr w:rsidR="00926147" w14:paraId="4E211DD6" w14:textId="77777777" w:rsidTr="0010562B">
        <w:tc>
          <w:tcPr>
            <w:tcW w:w="2269" w:type="dxa"/>
          </w:tcPr>
          <w:p w14:paraId="1056DDD8" w14:textId="29238FE4" w:rsidR="00926147" w:rsidRDefault="00926147" w:rsidP="0003500E">
            <w:r w:rsidRPr="00616A6A">
              <w:t>Neufeld 2015</w:t>
            </w:r>
          </w:p>
        </w:tc>
        <w:tc>
          <w:tcPr>
            <w:tcW w:w="902" w:type="dxa"/>
          </w:tcPr>
          <w:p w14:paraId="6F894F8E" w14:textId="78D5D72A" w:rsidR="00926147" w:rsidRDefault="00926147" w:rsidP="0003500E">
            <w:proofErr w:type="spellStart"/>
            <w:r w:rsidRPr="00C055CA">
              <w:t>cont</w:t>
            </w:r>
            <w:proofErr w:type="spellEnd"/>
          </w:p>
        </w:tc>
        <w:tc>
          <w:tcPr>
            <w:tcW w:w="1521" w:type="dxa"/>
          </w:tcPr>
          <w:p w14:paraId="6B90BFA6" w14:textId="72AC3D30" w:rsidR="00926147" w:rsidRDefault="00926147" w:rsidP="0003500E"/>
        </w:tc>
        <w:tc>
          <w:tcPr>
            <w:tcW w:w="2080" w:type="dxa"/>
          </w:tcPr>
          <w:p w14:paraId="2B153340" w14:textId="1D9BC871" w:rsidR="00926147" w:rsidRDefault="00926147" w:rsidP="0003500E">
            <w:r>
              <w:t>x</w:t>
            </w:r>
          </w:p>
        </w:tc>
        <w:tc>
          <w:tcPr>
            <w:tcW w:w="7682" w:type="dxa"/>
            <w:vMerge/>
          </w:tcPr>
          <w:p w14:paraId="675BF70A" w14:textId="48EB0F03" w:rsidR="00926147" w:rsidRDefault="00926147" w:rsidP="0003500E"/>
        </w:tc>
      </w:tr>
      <w:tr w:rsidR="00926147" w14:paraId="0CF08322" w14:textId="77777777" w:rsidTr="0010562B">
        <w:tc>
          <w:tcPr>
            <w:tcW w:w="2269" w:type="dxa"/>
          </w:tcPr>
          <w:p w14:paraId="04C114F8" w14:textId="4777FC9C" w:rsidR="00926147" w:rsidRPr="00616A6A" w:rsidRDefault="00926147" w:rsidP="0003500E">
            <w:r w:rsidRPr="00616A6A">
              <w:t>Neufeld 2015</w:t>
            </w:r>
          </w:p>
        </w:tc>
        <w:tc>
          <w:tcPr>
            <w:tcW w:w="902" w:type="dxa"/>
          </w:tcPr>
          <w:p w14:paraId="7E4E18F3" w14:textId="6122C9BB" w:rsidR="00926147" w:rsidRPr="00C055CA" w:rsidRDefault="00926147" w:rsidP="0003500E">
            <w:proofErr w:type="spellStart"/>
            <w:r w:rsidRPr="00C055CA">
              <w:t>cont</w:t>
            </w:r>
            <w:proofErr w:type="spellEnd"/>
          </w:p>
        </w:tc>
        <w:tc>
          <w:tcPr>
            <w:tcW w:w="1521" w:type="dxa"/>
          </w:tcPr>
          <w:p w14:paraId="0C422129" w14:textId="5D402525" w:rsidR="00926147" w:rsidRDefault="00926147" w:rsidP="0003500E">
            <w:r>
              <w:t>x</w:t>
            </w:r>
          </w:p>
        </w:tc>
        <w:tc>
          <w:tcPr>
            <w:tcW w:w="2080" w:type="dxa"/>
          </w:tcPr>
          <w:p w14:paraId="5FFECC01" w14:textId="77777777" w:rsidR="00926147" w:rsidRDefault="00926147" w:rsidP="0003500E"/>
        </w:tc>
        <w:tc>
          <w:tcPr>
            <w:tcW w:w="7682" w:type="dxa"/>
            <w:vMerge w:val="restart"/>
          </w:tcPr>
          <w:p w14:paraId="4CE51F59" w14:textId="7844F1BD" w:rsidR="00926147" w:rsidRDefault="00926147" w:rsidP="0003500E">
            <w:r>
              <w:t xml:space="preserve">Change </w:t>
            </w:r>
          </w:p>
        </w:tc>
      </w:tr>
      <w:tr w:rsidR="00926147" w14:paraId="6BCCAC2F" w14:textId="77777777" w:rsidTr="0010562B">
        <w:tc>
          <w:tcPr>
            <w:tcW w:w="2269" w:type="dxa"/>
          </w:tcPr>
          <w:p w14:paraId="27C342E3" w14:textId="0EA1FBB4" w:rsidR="00926147" w:rsidRPr="00616A6A" w:rsidRDefault="00926147" w:rsidP="0003500E">
            <w:r w:rsidRPr="00616A6A">
              <w:t>Neufeld 2015</w:t>
            </w:r>
          </w:p>
        </w:tc>
        <w:tc>
          <w:tcPr>
            <w:tcW w:w="902" w:type="dxa"/>
          </w:tcPr>
          <w:p w14:paraId="08E9CC52" w14:textId="7741EA06" w:rsidR="00926147" w:rsidRPr="00C055CA" w:rsidRDefault="00926147" w:rsidP="0003500E">
            <w:proofErr w:type="spellStart"/>
            <w:r w:rsidRPr="00C055CA">
              <w:t>cont</w:t>
            </w:r>
            <w:proofErr w:type="spellEnd"/>
          </w:p>
        </w:tc>
        <w:tc>
          <w:tcPr>
            <w:tcW w:w="1521" w:type="dxa"/>
          </w:tcPr>
          <w:p w14:paraId="7650C99B" w14:textId="00DDD8AF" w:rsidR="00926147" w:rsidRDefault="00926147" w:rsidP="0003500E">
            <w:r>
              <w:t>x</w:t>
            </w:r>
          </w:p>
        </w:tc>
        <w:tc>
          <w:tcPr>
            <w:tcW w:w="2080" w:type="dxa"/>
          </w:tcPr>
          <w:p w14:paraId="145344AF" w14:textId="77777777" w:rsidR="00926147" w:rsidRDefault="00926147" w:rsidP="0003500E"/>
        </w:tc>
        <w:tc>
          <w:tcPr>
            <w:tcW w:w="7682" w:type="dxa"/>
            <w:vMerge/>
          </w:tcPr>
          <w:p w14:paraId="597EAD56" w14:textId="3E1D4A09" w:rsidR="00926147" w:rsidRDefault="00926147" w:rsidP="0003500E"/>
        </w:tc>
      </w:tr>
      <w:tr w:rsidR="00926147" w14:paraId="3C1FA1DF" w14:textId="77777777" w:rsidTr="0010562B">
        <w:tc>
          <w:tcPr>
            <w:tcW w:w="2269" w:type="dxa"/>
          </w:tcPr>
          <w:p w14:paraId="67828776" w14:textId="5453F1F9" w:rsidR="00926147" w:rsidRPr="00AC6DDE" w:rsidRDefault="00926147" w:rsidP="0003500E">
            <w:pPr>
              <w:rPr>
                <w:highlight w:val="green"/>
              </w:rPr>
            </w:pPr>
            <w:proofErr w:type="spellStart"/>
            <w:r w:rsidRPr="00AC6DDE">
              <w:rPr>
                <w:highlight w:val="green"/>
              </w:rPr>
              <w:lastRenderedPageBreak/>
              <w:t>Ojagbemi</w:t>
            </w:r>
            <w:proofErr w:type="spellEnd"/>
            <w:r w:rsidRPr="00AC6DDE">
              <w:rPr>
                <w:highlight w:val="green"/>
              </w:rPr>
              <w:t xml:space="preserve"> 2020</w:t>
            </w:r>
          </w:p>
        </w:tc>
        <w:tc>
          <w:tcPr>
            <w:tcW w:w="902" w:type="dxa"/>
          </w:tcPr>
          <w:p w14:paraId="1593A937" w14:textId="3EAC70E0" w:rsidR="00926147" w:rsidRPr="00AC6DDE" w:rsidRDefault="00926147" w:rsidP="0003500E">
            <w:pPr>
              <w:rPr>
                <w:highlight w:val="green"/>
              </w:rPr>
            </w:pPr>
            <w:proofErr w:type="spellStart"/>
            <w:r w:rsidRPr="00AC6DDE">
              <w:rPr>
                <w:highlight w:val="green"/>
              </w:rPr>
              <w:t>cont</w:t>
            </w:r>
            <w:proofErr w:type="spellEnd"/>
          </w:p>
        </w:tc>
        <w:tc>
          <w:tcPr>
            <w:tcW w:w="1521" w:type="dxa"/>
          </w:tcPr>
          <w:p w14:paraId="18BBDD9C" w14:textId="047BA430" w:rsidR="00926147" w:rsidRPr="00AC6DDE" w:rsidRDefault="00926147" w:rsidP="0003500E">
            <w:pPr>
              <w:rPr>
                <w:highlight w:val="green"/>
              </w:rPr>
            </w:pPr>
            <w:r w:rsidRPr="00AC6DDE">
              <w:rPr>
                <w:highlight w:val="green"/>
              </w:rPr>
              <w:t>x</w:t>
            </w:r>
          </w:p>
        </w:tc>
        <w:tc>
          <w:tcPr>
            <w:tcW w:w="2080" w:type="dxa"/>
          </w:tcPr>
          <w:p w14:paraId="7A317053" w14:textId="7D38BB70" w:rsidR="00926147" w:rsidRPr="00AC6DDE" w:rsidRDefault="00926147" w:rsidP="0003500E">
            <w:pPr>
              <w:rPr>
                <w:highlight w:val="green"/>
              </w:rPr>
            </w:pPr>
          </w:p>
        </w:tc>
        <w:tc>
          <w:tcPr>
            <w:tcW w:w="7682" w:type="dxa"/>
          </w:tcPr>
          <w:p w14:paraId="55AF2B5E" w14:textId="6FD192E4" w:rsidR="00926147" w:rsidRPr="00770E94" w:rsidRDefault="00926147" w:rsidP="0003500E">
            <w:pPr>
              <w:rPr>
                <w:highlight w:val="yellow"/>
              </w:rPr>
            </w:pPr>
            <w:r w:rsidRPr="00AC6DDE">
              <w:rPr>
                <w:highlight w:val="green"/>
              </w:rPr>
              <w:t>I’m think</w:t>
            </w:r>
            <w:r w:rsidR="00D748CE" w:rsidRPr="00AC6DDE">
              <w:rPr>
                <w:highlight w:val="green"/>
              </w:rPr>
              <w:t>ing</w:t>
            </w:r>
            <w:r w:rsidRPr="00AC6DDE">
              <w:rPr>
                <w:highlight w:val="green"/>
              </w:rPr>
              <w:t xml:space="preserve"> “</w:t>
            </w:r>
            <w:proofErr w:type="gramStart"/>
            <w:r w:rsidRPr="00AC6DDE">
              <w:rPr>
                <w:highlight w:val="green"/>
              </w:rPr>
              <w:t>change”  “</w:t>
            </w:r>
            <w:proofErr w:type="gramEnd"/>
            <w:r w:rsidRPr="00AC6DDE">
              <w:rPr>
                <w:highlight w:val="green"/>
              </w:rPr>
              <w:t xml:space="preserve">full delirium (MD=-5.6, 95% C.I = -9.0, -2.1, p = 0.002) at baseline independently predicted poorer performance in global cognitive functioning at 3 months poststroke. In the same table, significant declines in physical functioning (MD = -2.8, 95% </w:t>
            </w:r>
            <w:proofErr w:type="gramStart"/>
            <w:r w:rsidRPr="00AC6DDE">
              <w:rPr>
                <w:highlight w:val="green"/>
              </w:rPr>
              <w:t>C.I</w:t>
            </w:r>
            <w:proofErr w:type="gramEnd"/>
            <w:r w:rsidRPr="00AC6DDE">
              <w:rPr>
                <w:highlight w:val="green"/>
              </w:rPr>
              <w:t xml:space="preserve"> = -5.5,-0.2) were recorded at 3 months in stroke survivors with baseline DSM V delirium. However, these changes were not significant in those with ADS”</w:t>
            </w:r>
            <w:r w:rsidR="00AC6DDE" w:rsidRPr="00AC6DDE">
              <w:rPr>
                <w:highlight w:val="green"/>
              </w:rPr>
              <w:t xml:space="preserve"> –</w:t>
            </w:r>
            <w:r w:rsidR="00AC6DDE" w:rsidRPr="00AC6DDE">
              <w:rPr>
                <w:i/>
                <w:iCs/>
                <w:highlight w:val="green"/>
              </w:rPr>
              <w:t xml:space="preserve"> It looks like the authors calculated mean change for each group from baseline and then compared using linear regression analysis. </w:t>
            </w:r>
          </w:p>
        </w:tc>
      </w:tr>
      <w:tr w:rsidR="00926147" w14:paraId="6C9533C8" w14:textId="77777777" w:rsidTr="0010562B">
        <w:tc>
          <w:tcPr>
            <w:tcW w:w="2269" w:type="dxa"/>
          </w:tcPr>
          <w:p w14:paraId="2491B0FE" w14:textId="3376B69F" w:rsidR="00926147" w:rsidRDefault="00926147" w:rsidP="0003500E">
            <w:proofErr w:type="spellStart"/>
            <w:r w:rsidRPr="00616A6A">
              <w:t>Oldenbeuving</w:t>
            </w:r>
            <w:proofErr w:type="spellEnd"/>
            <w:r w:rsidRPr="00616A6A">
              <w:t xml:space="preserve"> 2011</w:t>
            </w:r>
          </w:p>
        </w:tc>
        <w:tc>
          <w:tcPr>
            <w:tcW w:w="902" w:type="dxa"/>
          </w:tcPr>
          <w:p w14:paraId="043FD6F8" w14:textId="78731CB6" w:rsidR="00926147" w:rsidRDefault="00926147" w:rsidP="0003500E">
            <w:proofErr w:type="spellStart"/>
            <w:r w:rsidRPr="00C055CA">
              <w:t>cont</w:t>
            </w:r>
            <w:proofErr w:type="spellEnd"/>
          </w:p>
        </w:tc>
        <w:tc>
          <w:tcPr>
            <w:tcW w:w="1521" w:type="dxa"/>
          </w:tcPr>
          <w:p w14:paraId="0513D73D" w14:textId="6E5D0717" w:rsidR="00926147" w:rsidRDefault="00926147" w:rsidP="0003500E"/>
        </w:tc>
        <w:tc>
          <w:tcPr>
            <w:tcW w:w="2080" w:type="dxa"/>
          </w:tcPr>
          <w:p w14:paraId="6534FDA6" w14:textId="01E5DE77" w:rsidR="00926147" w:rsidRDefault="00926147" w:rsidP="0003500E">
            <w:r>
              <w:t>x</w:t>
            </w:r>
          </w:p>
        </w:tc>
        <w:tc>
          <w:tcPr>
            <w:tcW w:w="7682" w:type="dxa"/>
          </w:tcPr>
          <w:p w14:paraId="3CF3B5E0" w14:textId="61F62C87" w:rsidR="00926147" w:rsidRDefault="00926147" w:rsidP="0003500E">
            <w:r w:rsidRPr="005522BC">
              <w:t xml:space="preserve">Performance </w:t>
            </w:r>
          </w:p>
        </w:tc>
      </w:tr>
      <w:tr w:rsidR="00926147" w14:paraId="1AE7430F" w14:textId="77777777" w:rsidTr="0010562B">
        <w:tc>
          <w:tcPr>
            <w:tcW w:w="2269" w:type="dxa"/>
          </w:tcPr>
          <w:p w14:paraId="32F05E97" w14:textId="6C48D171" w:rsidR="00926147" w:rsidRDefault="00926147" w:rsidP="0003500E">
            <w:proofErr w:type="spellStart"/>
            <w:r w:rsidRPr="00616A6A">
              <w:t>Pasinska</w:t>
            </w:r>
            <w:proofErr w:type="spellEnd"/>
            <w:r w:rsidRPr="00616A6A">
              <w:t xml:space="preserve"> 2019</w:t>
            </w:r>
          </w:p>
        </w:tc>
        <w:tc>
          <w:tcPr>
            <w:tcW w:w="902" w:type="dxa"/>
          </w:tcPr>
          <w:p w14:paraId="4A69A617" w14:textId="73215C10" w:rsidR="00926147" w:rsidRDefault="00926147" w:rsidP="0003500E">
            <w:proofErr w:type="spellStart"/>
            <w:r w:rsidRPr="00C055CA">
              <w:t>cont</w:t>
            </w:r>
            <w:proofErr w:type="spellEnd"/>
          </w:p>
        </w:tc>
        <w:tc>
          <w:tcPr>
            <w:tcW w:w="1521" w:type="dxa"/>
          </w:tcPr>
          <w:p w14:paraId="2102EAC3" w14:textId="687B4495" w:rsidR="00926147" w:rsidRDefault="00926147" w:rsidP="0003500E"/>
        </w:tc>
        <w:tc>
          <w:tcPr>
            <w:tcW w:w="2080" w:type="dxa"/>
          </w:tcPr>
          <w:p w14:paraId="07F4FDAE" w14:textId="250EAF6B" w:rsidR="00926147" w:rsidRDefault="00926147" w:rsidP="0003500E">
            <w:r w:rsidRPr="005E2D7C">
              <w:t>x</w:t>
            </w:r>
          </w:p>
        </w:tc>
        <w:tc>
          <w:tcPr>
            <w:tcW w:w="7682" w:type="dxa"/>
            <w:vMerge w:val="restart"/>
          </w:tcPr>
          <w:p w14:paraId="5CB4B096" w14:textId="1B5FDAD8" w:rsidR="00926147" w:rsidRDefault="00926147" w:rsidP="0003500E">
            <w:r w:rsidRPr="005522BC">
              <w:t xml:space="preserve">Performance </w:t>
            </w:r>
          </w:p>
        </w:tc>
      </w:tr>
      <w:tr w:rsidR="00926147" w14:paraId="387487B0" w14:textId="77777777" w:rsidTr="0010562B">
        <w:tc>
          <w:tcPr>
            <w:tcW w:w="2269" w:type="dxa"/>
          </w:tcPr>
          <w:p w14:paraId="350464C0" w14:textId="4097DA88" w:rsidR="00926147" w:rsidRDefault="00926147" w:rsidP="0003500E">
            <w:proofErr w:type="spellStart"/>
            <w:r w:rsidRPr="00616A6A">
              <w:t>Pasinska</w:t>
            </w:r>
            <w:proofErr w:type="spellEnd"/>
            <w:r w:rsidRPr="00616A6A">
              <w:t xml:space="preserve"> 2019</w:t>
            </w:r>
          </w:p>
        </w:tc>
        <w:tc>
          <w:tcPr>
            <w:tcW w:w="902" w:type="dxa"/>
          </w:tcPr>
          <w:p w14:paraId="0499EC7A" w14:textId="61D5CC05" w:rsidR="00926147" w:rsidRDefault="00926147" w:rsidP="0003500E">
            <w:proofErr w:type="spellStart"/>
            <w:r w:rsidRPr="00C055CA">
              <w:t>cont</w:t>
            </w:r>
            <w:proofErr w:type="spellEnd"/>
          </w:p>
        </w:tc>
        <w:tc>
          <w:tcPr>
            <w:tcW w:w="1521" w:type="dxa"/>
          </w:tcPr>
          <w:p w14:paraId="6012FDD1" w14:textId="5C02E424" w:rsidR="00926147" w:rsidRDefault="00926147" w:rsidP="0003500E"/>
        </w:tc>
        <w:tc>
          <w:tcPr>
            <w:tcW w:w="2080" w:type="dxa"/>
          </w:tcPr>
          <w:p w14:paraId="53A03249" w14:textId="3F6C74BD" w:rsidR="00926147" w:rsidRDefault="00926147" w:rsidP="0003500E">
            <w:r w:rsidRPr="005E2D7C">
              <w:t>x</w:t>
            </w:r>
          </w:p>
        </w:tc>
        <w:tc>
          <w:tcPr>
            <w:tcW w:w="7682" w:type="dxa"/>
            <w:vMerge/>
          </w:tcPr>
          <w:p w14:paraId="43B601EC" w14:textId="77777777" w:rsidR="00926147" w:rsidRDefault="00926147" w:rsidP="0003500E"/>
        </w:tc>
      </w:tr>
      <w:tr w:rsidR="00926147" w14:paraId="5B518BB0" w14:textId="77777777" w:rsidTr="0010562B">
        <w:tc>
          <w:tcPr>
            <w:tcW w:w="2269" w:type="dxa"/>
          </w:tcPr>
          <w:p w14:paraId="69863351" w14:textId="1CA75E43" w:rsidR="00926147" w:rsidRDefault="00926147" w:rsidP="0003500E">
            <w:proofErr w:type="spellStart"/>
            <w:r w:rsidRPr="00616A6A">
              <w:t>Pasinska</w:t>
            </w:r>
            <w:proofErr w:type="spellEnd"/>
            <w:r w:rsidRPr="00616A6A">
              <w:t xml:space="preserve"> 2019</w:t>
            </w:r>
          </w:p>
        </w:tc>
        <w:tc>
          <w:tcPr>
            <w:tcW w:w="902" w:type="dxa"/>
          </w:tcPr>
          <w:p w14:paraId="5C6B9619" w14:textId="6200BF8B" w:rsidR="00926147" w:rsidRDefault="00926147" w:rsidP="0003500E">
            <w:proofErr w:type="spellStart"/>
            <w:r w:rsidRPr="00C055CA">
              <w:t>cont</w:t>
            </w:r>
            <w:proofErr w:type="spellEnd"/>
          </w:p>
        </w:tc>
        <w:tc>
          <w:tcPr>
            <w:tcW w:w="1521" w:type="dxa"/>
          </w:tcPr>
          <w:p w14:paraId="4F180C3E" w14:textId="75F71503" w:rsidR="00926147" w:rsidRDefault="00926147" w:rsidP="0003500E"/>
        </w:tc>
        <w:tc>
          <w:tcPr>
            <w:tcW w:w="2080" w:type="dxa"/>
          </w:tcPr>
          <w:p w14:paraId="689A812F" w14:textId="3EC73A78" w:rsidR="00926147" w:rsidRDefault="00926147" w:rsidP="0003500E">
            <w:r w:rsidRPr="005E2D7C">
              <w:t>x</w:t>
            </w:r>
          </w:p>
        </w:tc>
        <w:tc>
          <w:tcPr>
            <w:tcW w:w="7682" w:type="dxa"/>
            <w:vMerge/>
          </w:tcPr>
          <w:p w14:paraId="0A5AE00A" w14:textId="77777777" w:rsidR="00926147" w:rsidRDefault="00926147" w:rsidP="0003500E"/>
        </w:tc>
      </w:tr>
      <w:tr w:rsidR="00926147" w14:paraId="0A435EFC" w14:textId="77777777" w:rsidTr="0010562B">
        <w:tc>
          <w:tcPr>
            <w:tcW w:w="2269" w:type="dxa"/>
          </w:tcPr>
          <w:p w14:paraId="6268D7A5" w14:textId="5BD7F56C" w:rsidR="00926147" w:rsidRDefault="00926147" w:rsidP="0003500E">
            <w:proofErr w:type="spellStart"/>
            <w:r w:rsidRPr="00616A6A">
              <w:t>Pasinska</w:t>
            </w:r>
            <w:proofErr w:type="spellEnd"/>
            <w:r w:rsidRPr="00616A6A">
              <w:t xml:space="preserve"> 2019</w:t>
            </w:r>
          </w:p>
        </w:tc>
        <w:tc>
          <w:tcPr>
            <w:tcW w:w="902" w:type="dxa"/>
          </w:tcPr>
          <w:p w14:paraId="6B25C6AE" w14:textId="51C12EA2" w:rsidR="00926147" w:rsidRDefault="00926147" w:rsidP="0003500E">
            <w:proofErr w:type="spellStart"/>
            <w:r w:rsidRPr="00C055CA">
              <w:t>cont</w:t>
            </w:r>
            <w:proofErr w:type="spellEnd"/>
          </w:p>
        </w:tc>
        <w:tc>
          <w:tcPr>
            <w:tcW w:w="1521" w:type="dxa"/>
          </w:tcPr>
          <w:p w14:paraId="016A631B" w14:textId="22EE0F6D" w:rsidR="00926147" w:rsidRDefault="00926147" w:rsidP="0003500E"/>
        </w:tc>
        <w:tc>
          <w:tcPr>
            <w:tcW w:w="2080" w:type="dxa"/>
          </w:tcPr>
          <w:p w14:paraId="6968B60F" w14:textId="7C1AF631" w:rsidR="00926147" w:rsidRDefault="00926147" w:rsidP="0003500E">
            <w:r w:rsidRPr="005E2D7C">
              <w:t>x</w:t>
            </w:r>
          </w:p>
        </w:tc>
        <w:tc>
          <w:tcPr>
            <w:tcW w:w="7682" w:type="dxa"/>
            <w:vMerge/>
          </w:tcPr>
          <w:p w14:paraId="711D4094" w14:textId="77777777" w:rsidR="00926147" w:rsidRDefault="00926147" w:rsidP="0003500E"/>
        </w:tc>
      </w:tr>
      <w:tr w:rsidR="00926147" w14:paraId="0B404228" w14:textId="77777777" w:rsidTr="0010562B">
        <w:tc>
          <w:tcPr>
            <w:tcW w:w="2269" w:type="dxa"/>
          </w:tcPr>
          <w:p w14:paraId="559FAEB4" w14:textId="06EF1C36" w:rsidR="00926147" w:rsidRDefault="00926147" w:rsidP="0003500E">
            <w:r w:rsidRPr="00616A6A">
              <w:t>Rudolph 2010</w:t>
            </w:r>
          </w:p>
        </w:tc>
        <w:tc>
          <w:tcPr>
            <w:tcW w:w="902" w:type="dxa"/>
          </w:tcPr>
          <w:p w14:paraId="69FE2254" w14:textId="7B26CF58" w:rsidR="00926147" w:rsidRDefault="00926147" w:rsidP="0003500E">
            <w:proofErr w:type="spellStart"/>
            <w:r w:rsidRPr="00C055CA">
              <w:t>cont</w:t>
            </w:r>
            <w:proofErr w:type="spellEnd"/>
          </w:p>
        </w:tc>
        <w:tc>
          <w:tcPr>
            <w:tcW w:w="1521" w:type="dxa"/>
          </w:tcPr>
          <w:p w14:paraId="7343EC91" w14:textId="0EBDCFC5" w:rsidR="00926147" w:rsidRDefault="00926147" w:rsidP="0003500E"/>
        </w:tc>
        <w:tc>
          <w:tcPr>
            <w:tcW w:w="2080" w:type="dxa"/>
          </w:tcPr>
          <w:p w14:paraId="0FD775AF" w14:textId="28C8FA82" w:rsidR="00926147" w:rsidRDefault="00926147" w:rsidP="0003500E">
            <w:r w:rsidRPr="00BD35BC">
              <w:t>x</w:t>
            </w:r>
          </w:p>
        </w:tc>
        <w:tc>
          <w:tcPr>
            <w:tcW w:w="7682" w:type="dxa"/>
            <w:vMerge w:val="restart"/>
          </w:tcPr>
          <w:p w14:paraId="57CA698E" w14:textId="79590F43" w:rsidR="00926147" w:rsidRDefault="00926147" w:rsidP="0003500E">
            <w:r w:rsidRPr="005522BC">
              <w:t xml:space="preserve">Performance </w:t>
            </w:r>
          </w:p>
        </w:tc>
      </w:tr>
      <w:tr w:rsidR="00926147" w14:paraId="10F6F69B" w14:textId="77777777" w:rsidTr="0010562B">
        <w:tc>
          <w:tcPr>
            <w:tcW w:w="2269" w:type="dxa"/>
          </w:tcPr>
          <w:p w14:paraId="3B36BCA4" w14:textId="1E19ED48" w:rsidR="00926147" w:rsidRDefault="00926147" w:rsidP="0003500E">
            <w:r w:rsidRPr="00616A6A">
              <w:t>Rudolph 2010</w:t>
            </w:r>
          </w:p>
        </w:tc>
        <w:tc>
          <w:tcPr>
            <w:tcW w:w="902" w:type="dxa"/>
          </w:tcPr>
          <w:p w14:paraId="3DEFBDB0" w14:textId="1AED62A6" w:rsidR="00926147" w:rsidRDefault="00926147" w:rsidP="0003500E">
            <w:proofErr w:type="spellStart"/>
            <w:r w:rsidRPr="00C055CA">
              <w:t>cont</w:t>
            </w:r>
            <w:proofErr w:type="spellEnd"/>
          </w:p>
        </w:tc>
        <w:tc>
          <w:tcPr>
            <w:tcW w:w="1521" w:type="dxa"/>
          </w:tcPr>
          <w:p w14:paraId="6E73B4A7" w14:textId="22D866CD" w:rsidR="00926147" w:rsidRDefault="00926147" w:rsidP="0003500E"/>
        </w:tc>
        <w:tc>
          <w:tcPr>
            <w:tcW w:w="2080" w:type="dxa"/>
          </w:tcPr>
          <w:p w14:paraId="67E64E3F" w14:textId="413F26C4" w:rsidR="00926147" w:rsidRDefault="00926147" w:rsidP="0003500E">
            <w:r w:rsidRPr="00BD35BC">
              <w:t>x</w:t>
            </w:r>
          </w:p>
        </w:tc>
        <w:tc>
          <w:tcPr>
            <w:tcW w:w="7682" w:type="dxa"/>
            <w:vMerge/>
          </w:tcPr>
          <w:p w14:paraId="0954B02A" w14:textId="77777777" w:rsidR="00926147" w:rsidRDefault="00926147" w:rsidP="0003500E"/>
        </w:tc>
      </w:tr>
      <w:tr w:rsidR="00926147" w14:paraId="45D9B2C5" w14:textId="77777777" w:rsidTr="0010562B">
        <w:tc>
          <w:tcPr>
            <w:tcW w:w="2269" w:type="dxa"/>
          </w:tcPr>
          <w:p w14:paraId="6D5F4663" w14:textId="63B09655" w:rsidR="00926147" w:rsidRDefault="00926147" w:rsidP="0003500E">
            <w:r w:rsidRPr="00616A6A">
              <w:t>Sheng 2006</w:t>
            </w:r>
          </w:p>
        </w:tc>
        <w:tc>
          <w:tcPr>
            <w:tcW w:w="902" w:type="dxa"/>
          </w:tcPr>
          <w:p w14:paraId="7B1C3900" w14:textId="1FEE4190" w:rsidR="00926147" w:rsidRDefault="00926147" w:rsidP="0003500E">
            <w:proofErr w:type="spellStart"/>
            <w:r w:rsidRPr="00C055CA">
              <w:t>cont</w:t>
            </w:r>
            <w:proofErr w:type="spellEnd"/>
          </w:p>
        </w:tc>
        <w:tc>
          <w:tcPr>
            <w:tcW w:w="1521" w:type="dxa"/>
          </w:tcPr>
          <w:p w14:paraId="6178EFBE" w14:textId="6C454BE3" w:rsidR="00926147" w:rsidRDefault="00926147" w:rsidP="0003500E"/>
        </w:tc>
        <w:tc>
          <w:tcPr>
            <w:tcW w:w="2080" w:type="dxa"/>
          </w:tcPr>
          <w:p w14:paraId="77922DE0" w14:textId="0607F5AC" w:rsidR="00926147" w:rsidRDefault="00926147" w:rsidP="0003500E">
            <w:r w:rsidRPr="00586695">
              <w:t>x</w:t>
            </w:r>
          </w:p>
        </w:tc>
        <w:tc>
          <w:tcPr>
            <w:tcW w:w="7682" w:type="dxa"/>
            <w:vMerge w:val="restart"/>
          </w:tcPr>
          <w:p w14:paraId="3DF6F31F" w14:textId="6A49794B" w:rsidR="00926147" w:rsidRDefault="00926147" w:rsidP="0003500E">
            <w:r w:rsidRPr="005522BC">
              <w:t xml:space="preserve">Performance </w:t>
            </w:r>
          </w:p>
        </w:tc>
      </w:tr>
      <w:tr w:rsidR="00926147" w14:paraId="5D95A5AC" w14:textId="77777777" w:rsidTr="0010562B">
        <w:tc>
          <w:tcPr>
            <w:tcW w:w="2269" w:type="dxa"/>
          </w:tcPr>
          <w:p w14:paraId="4BAC067C" w14:textId="0884170B" w:rsidR="00926147" w:rsidRDefault="00926147" w:rsidP="0003500E">
            <w:r w:rsidRPr="00616A6A">
              <w:t>Sheng 2006</w:t>
            </w:r>
          </w:p>
        </w:tc>
        <w:tc>
          <w:tcPr>
            <w:tcW w:w="902" w:type="dxa"/>
          </w:tcPr>
          <w:p w14:paraId="21819180" w14:textId="12560130" w:rsidR="00926147" w:rsidRDefault="00926147" w:rsidP="0003500E">
            <w:proofErr w:type="spellStart"/>
            <w:r w:rsidRPr="00C055CA">
              <w:t>cont</w:t>
            </w:r>
            <w:proofErr w:type="spellEnd"/>
          </w:p>
        </w:tc>
        <w:tc>
          <w:tcPr>
            <w:tcW w:w="1521" w:type="dxa"/>
          </w:tcPr>
          <w:p w14:paraId="57FA72B9" w14:textId="397D2F36" w:rsidR="00926147" w:rsidRDefault="00926147" w:rsidP="0003500E"/>
        </w:tc>
        <w:tc>
          <w:tcPr>
            <w:tcW w:w="2080" w:type="dxa"/>
          </w:tcPr>
          <w:p w14:paraId="3E100537" w14:textId="7A687497" w:rsidR="00926147" w:rsidRDefault="00926147" w:rsidP="0003500E">
            <w:r w:rsidRPr="00586695">
              <w:t>x</w:t>
            </w:r>
          </w:p>
        </w:tc>
        <w:tc>
          <w:tcPr>
            <w:tcW w:w="7682" w:type="dxa"/>
            <w:vMerge/>
          </w:tcPr>
          <w:p w14:paraId="07A4EFF1" w14:textId="77777777" w:rsidR="00926147" w:rsidRDefault="00926147" w:rsidP="0003500E"/>
        </w:tc>
      </w:tr>
      <w:tr w:rsidR="00926147" w14:paraId="4AADA74A" w14:textId="77777777" w:rsidTr="0010562B">
        <w:tc>
          <w:tcPr>
            <w:tcW w:w="2269" w:type="dxa"/>
          </w:tcPr>
          <w:p w14:paraId="5101AF5E" w14:textId="4E74C482" w:rsidR="00926147" w:rsidRDefault="00926147" w:rsidP="0003500E">
            <w:r w:rsidRPr="00616A6A">
              <w:t>Sheng 2006</w:t>
            </w:r>
          </w:p>
        </w:tc>
        <w:tc>
          <w:tcPr>
            <w:tcW w:w="902" w:type="dxa"/>
          </w:tcPr>
          <w:p w14:paraId="48B19AF7" w14:textId="08785A0B" w:rsidR="00926147" w:rsidRDefault="00926147" w:rsidP="0003500E">
            <w:proofErr w:type="spellStart"/>
            <w:r w:rsidRPr="00C055CA">
              <w:t>cont</w:t>
            </w:r>
            <w:proofErr w:type="spellEnd"/>
          </w:p>
        </w:tc>
        <w:tc>
          <w:tcPr>
            <w:tcW w:w="1521" w:type="dxa"/>
          </w:tcPr>
          <w:p w14:paraId="7AB08B87" w14:textId="12890C40" w:rsidR="00926147" w:rsidRDefault="00926147" w:rsidP="0003500E"/>
        </w:tc>
        <w:tc>
          <w:tcPr>
            <w:tcW w:w="2080" w:type="dxa"/>
          </w:tcPr>
          <w:p w14:paraId="61E5B36D" w14:textId="144DAC09" w:rsidR="00926147" w:rsidRDefault="00926147" w:rsidP="0003500E">
            <w:r w:rsidRPr="00586695">
              <w:t>x</w:t>
            </w:r>
          </w:p>
        </w:tc>
        <w:tc>
          <w:tcPr>
            <w:tcW w:w="7682" w:type="dxa"/>
            <w:vMerge/>
          </w:tcPr>
          <w:p w14:paraId="44214054" w14:textId="77777777" w:rsidR="00926147" w:rsidRDefault="00926147" w:rsidP="0003500E"/>
        </w:tc>
      </w:tr>
      <w:tr w:rsidR="00926147" w14:paraId="4E372C6D" w14:textId="77777777" w:rsidTr="0010562B">
        <w:tc>
          <w:tcPr>
            <w:tcW w:w="2269" w:type="dxa"/>
          </w:tcPr>
          <w:p w14:paraId="02F79462" w14:textId="70A37BF3" w:rsidR="00926147" w:rsidRDefault="00926147" w:rsidP="0003500E">
            <w:r w:rsidRPr="00616A6A">
              <w:t>Shi 2019</w:t>
            </w:r>
          </w:p>
        </w:tc>
        <w:tc>
          <w:tcPr>
            <w:tcW w:w="902" w:type="dxa"/>
          </w:tcPr>
          <w:p w14:paraId="6F04268D" w14:textId="0C23160A" w:rsidR="00926147" w:rsidRDefault="00926147" w:rsidP="0003500E">
            <w:proofErr w:type="spellStart"/>
            <w:r w:rsidRPr="00C055CA">
              <w:t>cont</w:t>
            </w:r>
            <w:proofErr w:type="spellEnd"/>
          </w:p>
        </w:tc>
        <w:tc>
          <w:tcPr>
            <w:tcW w:w="1521" w:type="dxa"/>
          </w:tcPr>
          <w:p w14:paraId="18F03159" w14:textId="2EA7C0BA" w:rsidR="00926147" w:rsidRDefault="00926147" w:rsidP="0003500E"/>
        </w:tc>
        <w:tc>
          <w:tcPr>
            <w:tcW w:w="2080" w:type="dxa"/>
          </w:tcPr>
          <w:p w14:paraId="51A1E5DE" w14:textId="02CD8D65" w:rsidR="00926147" w:rsidRDefault="00926147" w:rsidP="0003500E">
            <w:r w:rsidRPr="001E3E12">
              <w:t>x</w:t>
            </w:r>
          </w:p>
        </w:tc>
        <w:tc>
          <w:tcPr>
            <w:tcW w:w="7682" w:type="dxa"/>
            <w:vMerge w:val="restart"/>
          </w:tcPr>
          <w:p w14:paraId="4AFC5AE0" w14:textId="3CB2FFA2" w:rsidR="00926147" w:rsidRDefault="00926147" w:rsidP="0003500E">
            <w:r w:rsidRPr="005522BC">
              <w:t xml:space="preserve">Performance </w:t>
            </w:r>
          </w:p>
        </w:tc>
      </w:tr>
      <w:tr w:rsidR="00926147" w14:paraId="3667AB4F" w14:textId="77777777" w:rsidTr="0010562B">
        <w:tc>
          <w:tcPr>
            <w:tcW w:w="2269" w:type="dxa"/>
          </w:tcPr>
          <w:p w14:paraId="35B01E66" w14:textId="4AD7197B" w:rsidR="00926147" w:rsidRDefault="00926147" w:rsidP="0003500E">
            <w:r w:rsidRPr="00616A6A">
              <w:t>Shi 2019</w:t>
            </w:r>
          </w:p>
        </w:tc>
        <w:tc>
          <w:tcPr>
            <w:tcW w:w="902" w:type="dxa"/>
          </w:tcPr>
          <w:p w14:paraId="408B0FDD" w14:textId="39114065" w:rsidR="00926147" w:rsidRDefault="00926147" w:rsidP="0003500E">
            <w:proofErr w:type="spellStart"/>
            <w:r w:rsidRPr="00C055CA">
              <w:t>cont</w:t>
            </w:r>
            <w:proofErr w:type="spellEnd"/>
          </w:p>
        </w:tc>
        <w:tc>
          <w:tcPr>
            <w:tcW w:w="1521" w:type="dxa"/>
          </w:tcPr>
          <w:p w14:paraId="53FF1181" w14:textId="7499725D" w:rsidR="00926147" w:rsidRDefault="00926147" w:rsidP="0003500E"/>
        </w:tc>
        <w:tc>
          <w:tcPr>
            <w:tcW w:w="2080" w:type="dxa"/>
          </w:tcPr>
          <w:p w14:paraId="7B4F72ED" w14:textId="22B6110B" w:rsidR="00926147" w:rsidRDefault="00926147" w:rsidP="0003500E">
            <w:r w:rsidRPr="001E3E12">
              <w:t>x</w:t>
            </w:r>
          </w:p>
        </w:tc>
        <w:tc>
          <w:tcPr>
            <w:tcW w:w="7682" w:type="dxa"/>
            <w:vMerge/>
          </w:tcPr>
          <w:p w14:paraId="31F8F1F9" w14:textId="77777777" w:rsidR="00926147" w:rsidRDefault="00926147" w:rsidP="0003500E"/>
        </w:tc>
      </w:tr>
      <w:tr w:rsidR="00926147" w14:paraId="3BEE6328" w14:textId="77777777" w:rsidTr="0010562B">
        <w:tc>
          <w:tcPr>
            <w:tcW w:w="2269" w:type="dxa"/>
          </w:tcPr>
          <w:p w14:paraId="4223C4F9" w14:textId="38F9556E" w:rsidR="00926147" w:rsidRDefault="00926147" w:rsidP="0003500E">
            <w:r w:rsidRPr="00616A6A">
              <w:t>Shi 2019</w:t>
            </w:r>
          </w:p>
        </w:tc>
        <w:tc>
          <w:tcPr>
            <w:tcW w:w="902" w:type="dxa"/>
          </w:tcPr>
          <w:p w14:paraId="71486509" w14:textId="65E03676" w:rsidR="00926147" w:rsidRDefault="00926147" w:rsidP="0003500E">
            <w:proofErr w:type="spellStart"/>
            <w:r w:rsidRPr="00C055CA">
              <w:t>cont</w:t>
            </w:r>
            <w:proofErr w:type="spellEnd"/>
          </w:p>
        </w:tc>
        <w:tc>
          <w:tcPr>
            <w:tcW w:w="1521" w:type="dxa"/>
          </w:tcPr>
          <w:p w14:paraId="50B9ECB4" w14:textId="3DC54EF9" w:rsidR="00926147" w:rsidRDefault="00926147" w:rsidP="0003500E"/>
        </w:tc>
        <w:tc>
          <w:tcPr>
            <w:tcW w:w="2080" w:type="dxa"/>
          </w:tcPr>
          <w:p w14:paraId="07BAA557" w14:textId="3DB89310" w:rsidR="00926147" w:rsidRDefault="00926147" w:rsidP="0003500E">
            <w:r w:rsidRPr="001E3E12">
              <w:t>x</w:t>
            </w:r>
          </w:p>
        </w:tc>
        <w:tc>
          <w:tcPr>
            <w:tcW w:w="7682" w:type="dxa"/>
            <w:vMerge/>
          </w:tcPr>
          <w:p w14:paraId="1E65A16C" w14:textId="77777777" w:rsidR="00926147" w:rsidRDefault="00926147" w:rsidP="0003500E"/>
        </w:tc>
      </w:tr>
      <w:tr w:rsidR="00926147" w14:paraId="51D843CC" w14:textId="77777777" w:rsidTr="0010562B">
        <w:tc>
          <w:tcPr>
            <w:tcW w:w="2269" w:type="dxa"/>
          </w:tcPr>
          <w:p w14:paraId="435ED4D7" w14:textId="504F3D51" w:rsidR="00926147" w:rsidRDefault="00926147" w:rsidP="0003500E">
            <w:r w:rsidRPr="00616A6A">
              <w:t>Shi 2019</w:t>
            </w:r>
          </w:p>
        </w:tc>
        <w:tc>
          <w:tcPr>
            <w:tcW w:w="902" w:type="dxa"/>
          </w:tcPr>
          <w:p w14:paraId="281817BF" w14:textId="6596298D" w:rsidR="00926147" w:rsidRDefault="00926147" w:rsidP="0003500E">
            <w:proofErr w:type="spellStart"/>
            <w:r w:rsidRPr="00C055CA">
              <w:t>cont</w:t>
            </w:r>
            <w:proofErr w:type="spellEnd"/>
          </w:p>
        </w:tc>
        <w:tc>
          <w:tcPr>
            <w:tcW w:w="1521" w:type="dxa"/>
          </w:tcPr>
          <w:p w14:paraId="09195F43" w14:textId="55738398" w:rsidR="00926147" w:rsidRDefault="00926147" w:rsidP="0003500E"/>
        </w:tc>
        <w:tc>
          <w:tcPr>
            <w:tcW w:w="2080" w:type="dxa"/>
          </w:tcPr>
          <w:p w14:paraId="2D683E32" w14:textId="6CEEA2E7" w:rsidR="00926147" w:rsidRDefault="00926147" w:rsidP="0003500E">
            <w:r w:rsidRPr="001E3E12">
              <w:t>x</w:t>
            </w:r>
          </w:p>
        </w:tc>
        <w:tc>
          <w:tcPr>
            <w:tcW w:w="7682" w:type="dxa"/>
            <w:vMerge/>
          </w:tcPr>
          <w:p w14:paraId="1326C821" w14:textId="77777777" w:rsidR="00926147" w:rsidRDefault="00926147" w:rsidP="0003500E"/>
        </w:tc>
      </w:tr>
      <w:tr w:rsidR="00926147" w14:paraId="48301E16" w14:textId="77777777" w:rsidTr="0010562B">
        <w:tc>
          <w:tcPr>
            <w:tcW w:w="2269" w:type="dxa"/>
          </w:tcPr>
          <w:p w14:paraId="70ADD095" w14:textId="0AF03CE6" w:rsidR="00926147" w:rsidRDefault="00926147" w:rsidP="0003500E">
            <w:r w:rsidRPr="00616A6A">
              <w:t>Shi 2019</w:t>
            </w:r>
          </w:p>
        </w:tc>
        <w:tc>
          <w:tcPr>
            <w:tcW w:w="902" w:type="dxa"/>
          </w:tcPr>
          <w:p w14:paraId="5727DE69" w14:textId="4CC4FA83" w:rsidR="00926147" w:rsidRDefault="00926147" w:rsidP="0003500E">
            <w:proofErr w:type="spellStart"/>
            <w:r w:rsidRPr="00C055CA">
              <w:t>cont</w:t>
            </w:r>
            <w:proofErr w:type="spellEnd"/>
          </w:p>
        </w:tc>
        <w:tc>
          <w:tcPr>
            <w:tcW w:w="1521" w:type="dxa"/>
          </w:tcPr>
          <w:p w14:paraId="3469E740" w14:textId="4B8C2F97" w:rsidR="00926147" w:rsidRDefault="00926147" w:rsidP="0003500E"/>
        </w:tc>
        <w:tc>
          <w:tcPr>
            <w:tcW w:w="2080" w:type="dxa"/>
          </w:tcPr>
          <w:p w14:paraId="5DD9593E" w14:textId="19EC6CCF" w:rsidR="00926147" w:rsidRDefault="00926147" w:rsidP="0003500E">
            <w:r w:rsidRPr="001E3E12">
              <w:t>x</w:t>
            </w:r>
          </w:p>
        </w:tc>
        <w:tc>
          <w:tcPr>
            <w:tcW w:w="7682" w:type="dxa"/>
            <w:vMerge/>
          </w:tcPr>
          <w:p w14:paraId="764174F0" w14:textId="77777777" w:rsidR="00926147" w:rsidRDefault="00926147" w:rsidP="0003500E"/>
        </w:tc>
      </w:tr>
      <w:tr w:rsidR="00926147" w14:paraId="5C73C2D3" w14:textId="77777777" w:rsidTr="0010562B">
        <w:tc>
          <w:tcPr>
            <w:tcW w:w="2269" w:type="dxa"/>
          </w:tcPr>
          <w:p w14:paraId="78FF186A" w14:textId="3D5CE952" w:rsidR="00926147" w:rsidRDefault="00926147" w:rsidP="0003500E">
            <w:r w:rsidRPr="00616A6A">
              <w:t>Shi 2019</w:t>
            </w:r>
          </w:p>
        </w:tc>
        <w:tc>
          <w:tcPr>
            <w:tcW w:w="902" w:type="dxa"/>
          </w:tcPr>
          <w:p w14:paraId="6D58A652" w14:textId="3BCB49D5" w:rsidR="00926147" w:rsidRDefault="00926147" w:rsidP="0003500E">
            <w:proofErr w:type="spellStart"/>
            <w:r w:rsidRPr="00C055CA">
              <w:t>cont</w:t>
            </w:r>
            <w:proofErr w:type="spellEnd"/>
          </w:p>
        </w:tc>
        <w:tc>
          <w:tcPr>
            <w:tcW w:w="1521" w:type="dxa"/>
          </w:tcPr>
          <w:p w14:paraId="5B1040A4" w14:textId="5C0A97BC" w:rsidR="00926147" w:rsidRDefault="00926147" w:rsidP="0003500E"/>
        </w:tc>
        <w:tc>
          <w:tcPr>
            <w:tcW w:w="2080" w:type="dxa"/>
          </w:tcPr>
          <w:p w14:paraId="198CB450" w14:textId="1E170277" w:rsidR="00926147" w:rsidRDefault="00926147" w:rsidP="0003500E">
            <w:r w:rsidRPr="001E3E12">
              <w:t>x</w:t>
            </w:r>
          </w:p>
        </w:tc>
        <w:tc>
          <w:tcPr>
            <w:tcW w:w="7682" w:type="dxa"/>
            <w:vMerge/>
          </w:tcPr>
          <w:p w14:paraId="45EE27A5" w14:textId="77777777" w:rsidR="00926147" w:rsidRDefault="00926147" w:rsidP="0003500E"/>
        </w:tc>
      </w:tr>
      <w:tr w:rsidR="00926147" w14:paraId="689D05A8" w14:textId="77777777" w:rsidTr="0010562B">
        <w:tc>
          <w:tcPr>
            <w:tcW w:w="2269" w:type="dxa"/>
          </w:tcPr>
          <w:p w14:paraId="60060958" w14:textId="306FB73F" w:rsidR="00926147" w:rsidRDefault="00926147" w:rsidP="0003500E">
            <w:r w:rsidRPr="00616A6A">
              <w:t>Shi 2019</w:t>
            </w:r>
          </w:p>
        </w:tc>
        <w:tc>
          <w:tcPr>
            <w:tcW w:w="902" w:type="dxa"/>
          </w:tcPr>
          <w:p w14:paraId="62A15600" w14:textId="00DC4CD8" w:rsidR="00926147" w:rsidRDefault="00926147" w:rsidP="0003500E">
            <w:proofErr w:type="spellStart"/>
            <w:r w:rsidRPr="00C055CA">
              <w:t>cont</w:t>
            </w:r>
            <w:proofErr w:type="spellEnd"/>
          </w:p>
        </w:tc>
        <w:tc>
          <w:tcPr>
            <w:tcW w:w="1521" w:type="dxa"/>
          </w:tcPr>
          <w:p w14:paraId="0F82F5E8" w14:textId="1D6BE602" w:rsidR="00926147" w:rsidRDefault="00926147" w:rsidP="0003500E"/>
        </w:tc>
        <w:tc>
          <w:tcPr>
            <w:tcW w:w="2080" w:type="dxa"/>
          </w:tcPr>
          <w:p w14:paraId="2E20911C" w14:textId="73C64AB8" w:rsidR="00926147" w:rsidRDefault="00926147" w:rsidP="0003500E">
            <w:r w:rsidRPr="001E3E12">
              <w:t>x</w:t>
            </w:r>
          </w:p>
        </w:tc>
        <w:tc>
          <w:tcPr>
            <w:tcW w:w="7682" w:type="dxa"/>
            <w:vMerge/>
          </w:tcPr>
          <w:p w14:paraId="326BB21E" w14:textId="77777777" w:rsidR="00926147" w:rsidRDefault="00926147" w:rsidP="0003500E"/>
        </w:tc>
      </w:tr>
      <w:tr w:rsidR="00926147" w14:paraId="78D9621C" w14:textId="77777777" w:rsidTr="0010562B">
        <w:tc>
          <w:tcPr>
            <w:tcW w:w="2269" w:type="dxa"/>
          </w:tcPr>
          <w:p w14:paraId="6AEEF949" w14:textId="48D5B82A" w:rsidR="00926147" w:rsidRDefault="00926147" w:rsidP="0003500E">
            <w:r w:rsidRPr="00616A6A">
              <w:t>Shi 2019</w:t>
            </w:r>
          </w:p>
        </w:tc>
        <w:tc>
          <w:tcPr>
            <w:tcW w:w="902" w:type="dxa"/>
          </w:tcPr>
          <w:p w14:paraId="6CDE5E00" w14:textId="1E7CB37E" w:rsidR="00926147" w:rsidRDefault="00926147" w:rsidP="0003500E">
            <w:proofErr w:type="spellStart"/>
            <w:r w:rsidRPr="00C055CA">
              <w:t>cont</w:t>
            </w:r>
            <w:proofErr w:type="spellEnd"/>
          </w:p>
        </w:tc>
        <w:tc>
          <w:tcPr>
            <w:tcW w:w="1521" w:type="dxa"/>
          </w:tcPr>
          <w:p w14:paraId="253E6577" w14:textId="4F63A4FB" w:rsidR="00926147" w:rsidRDefault="00926147" w:rsidP="0003500E"/>
        </w:tc>
        <w:tc>
          <w:tcPr>
            <w:tcW w:w="2080" w:type="dxa"/>
          </w:tcPr>
          <w:p w14:paraId="65C75B32" w14:textId="192D7D97" w:rsidR="00926147" w:rsidRDefault="00926147" w:rsidP="0003500E">
            <w:r w:rsidRPr="001E3E12">
              <w:t>x</w:t>
            </w:r>
          </w:p>
        </w:tc>
        <w:tc>
          <w:tcPr>
            <w:tcW w:w="7682" w:type="dxa"/>
            <w:vMerge/>
          </w:tcPr>
          <w:p w14:paraId="2C028C9E" w14:textId="77777777" w:rsidR="00926147" w:rsidRDefault="00926147" w:rsidP="0003500E"/>
        </w:tc>
      </w:tr>
      <w:tr w:rsidR="00926147" w14:paraId="143F4FC5" w14:textId="77777777" w:rsidTr="0010562B">
        <w:tc>
          <w:tcPr>
            <w:tcW w:w="2269" w:type="dxa"/>
          </w:tcPr>
          <w:p w14:paraId="4695CEC6" w14:textId="4A06F9A6" w:rsidR="00926147" w:rsidRDefault="00926147" w:rsidP="0003500E">
            <w:r w:rsidRPr="00616A6A">
              <w:t>Shi 2019</w:t>
            </w:r>
          </w:p>
        </w:tc>
        <w:tc>
          <w:tcPr>
            <w:tcW w:w="902" w:type="dxa"/>
          </w:tcPr>
          <w:p w14:paraId="7C2A4C7B" w14:textId="30FEA505" w:rsidR="00926147" w:rsidRDefault="00926147" w:rsidP="0003500E">
            <w:proofErr w:type="spellStart"/>
            <w:r w:rsidRPr="00C055CA">
              <w:t>cont</w:t>
            </w:r>
            <w:proofErr w:type="spellEnd"/>
          </w:p>
        </w:tc>
        <w:tc>
          <w:tcPr>
            <w:tcW w:w="1521" w:type="dxa"/>
          </w:tcPr>
          <w:p w14:paraId="09B5AA02" w14:textId="3CBD0B3F" w:rsidR="00926147" w:rsidRDefault="00926147" w:rsidP="0003500E"/>
        </w:tc>
        <w:tc>
          <w:tcPr>
            <w:tcW w:w="2080" w:type="dxa"/>
          </w:tcPr>
          <w:p w14:paraId="1947C4E7" w14:textId="0137D05E" w:rsidR="00926147" w:rsidRDefault="00926147" w:rsidP="0003500E">
            <w:r w:rsidRPr="001E3E12">
              <w:t>x</w:t>
            </w:r>
          </w:p>
        </w:tc>
        <w:tc>
          <w:tcPr>
            <w:tcW w:w="7682" w:type="dxa"/>
            <w:vMerge/>
          </w:tcPr>
          <w:p w14:paraId="715991E7" w14:textId="77777777" w:rsidR="00926147" w:rsidRDefault="00926147" w:rsidP="0003500E"/>
        </w:tc>
      </w:tr>
      <w:tr w:rsidR="00926147" w14:paraId="3AB08956" w14:textId="77777777" w:rsidTr="0010562B">
        <w:tc>
          <w:tcPr>
            <w:tcW w:w="2269" w:type="dxa"/>
          </w:tcPr>
          <w:p w14:paraId="5BE3EDFD" w14:textId="08A43FB5" w:rsidR="00926147" w:rsidRDefault="00926147" w:rsidP="0003500E">
            <w:r w:rsidRPr="00616A6A">
              <w:t>Shi 2019</w:t>
            </w:r>
          </w:p>
        </w:tc>
        <w:tc>
          <w:tcPr>
            <w:tcW w:w="902" w:type="dxa"/>
          </w:tcPr>
          <w:p w14:paraId="522DF04E" w14:textId="340D714B" w:rsidR="00926147" w:rsidRDefault="00926147" w:rsidP="0003500E">
            <w:proofErr w:type="spellStart"/>
            <w:r w:rsidRPr="00C055CA">
              <w:t>cont</w:t>
            </w:r>
            <w:proofErr w:type="spellEnd"/>
          </w:p>
        </w:tc>
        <w:tc>
          <w:tcPr>
            <w:tcW w:w="1521" w:type="dxa"/>
          </w:tcPr>
          <w:p w14:paraId="18DA9517" w14:textId="3B655677" w:rsidR="00926147" w:rsidRDefault="00926147" w:rsidP="0003500E"/>
        </w:tc>
        <w:tc>
          <w:tcPr>
            <w:tcW w:w="2080" w:type="dxa"/>
          </w:tcPr>
          <w:p w14:paraId="14965046" w14:textId="554156B3" w:rsidR="00926147" w:rsidRDefault="00926147" w:rsidP="0003500E">
            <w:r w:rsidRPr="001E3E12">
              <w:t>x</w:t>
            </w:r>
          </w:p>
        </w:tc>
        <w:tc>
          <w:tcPr>
            <w:tcW w:w="7682" w:type="dxa"/>
            <w:vMerge/>
          </w:tcPr>
          <w:p w14:paraId="65925AC1" w14:textId="77777777" w:rsidR="00926147" w:rsidRDefault="00926147" w:rsidP="0003500E"/>
        </w:tc>
      </w:tr>
      <w:tr w:rsidR="00926147" w14:paraId="629B450E" w14:textId="77777777" w:rsidTr="0010562B">
        <w:tc>
          <w:tcPr>
            <w:tcW w:w="2269" w:type="dxa"/>
          </w:tcPr>
          <w:p w14:paraId="27739DCA" w14:textId="4E4A2203" w:rsidR="00926147" w:rsidRPr="00616A6A" w:rsidRDefault="00926147" w:rsidP="0003500E">
            <w:r w:rsidRPr="00616A6A">
              <w:t>Shi 2019</w:t>
            </w:r>
          </w:p>
        </w:tc>
        <w:tc>
          <w:tcPr>
            <w:tcW w:w="902" w:type="dxa"/>
          </w:tcPr>
          <w:p w14:paraId="19792800" w14:textId="0D07B52B" w:rsidR="00926147" w:rsidRPr="00C055CA" w:rsidRDefault="00926147" w:rsidP="0003500E">
            <w:proofErr w:type="spellStart"/>
            <w:r w:rsidRPr="00C055CA">
              <w:t>cont</w:t>
            </w:r>
            <w:proofErr w:type="spellEnd"/>
          </w:p>
        </w:tc>
        <w:tc>
          <w:tcPr>
            <w:tcW w:w="1521" w:type="dxa"/>
          </w:tcPr>
          <w:p w14:paraId="1D5AF8F5" w14:textId="4697C58C" w:rsidR="00926147" w:rsidRPr="001E3E12" w:rsidRDefault="00926147" w:rsidP="0003500E">
            <w:r w:rsidRPr="000C6128">
              <w:t>x</w:t>
            </w:r>
          </w:p>
        </w:tc>
        <w:tc>
          <w:tcPr>
            <w:tcW w:w="2080" w:type="dxa"/>
          </w:tcPr>
          <w:p w14:paraId="460D9C1B" w14:textId="77777777" w:rsidR="00926147" w:rsidRDefault="00926147" w:rsidP="0003500E"/>
        </w:tc>
        <w:tc>
          <w:tcPr>
            <w:tcW w:w="7682" w:type="dxa"/>
            <w:vMerge w:val="restart"/>
          </w:tcPr>
          <w:p w14:paraId="132A8E21" w14:textId="7C6684A8" w:rsidR="00926147" w:rsidRDefault="00926147" w:rsidP="0003500E">
            <w:r>
              <w:t xml:space="preserve">Change </w:t>
            </w:r>
          </w:p>
        </w:tc>
      </w:tr>
      <w:tr w:rsidR="00926147" w14:paraId="09C83A75" w14:textId="77777777" w:rsidTr="0010562B">
        <w:tc>
          <w:tcPr>
            <w:tcW w:w="2269" w:type="dxa"/>
          </w:tcPr>
          <w:p w14:paraId="1D182C81" w14:textId="7BBDF18F" w:rsidR="00926147" w:rsidRPr="00616A6A" w:rsidRDefault="00926147" w:rsidP="0003500E">
            <w:r w:rsidRPr="00616A6A">
              <w:t>Shi 2019</w:t>
            </w:r>
          </w:p>
        </w:tc>
        <w:tc>
          <w:tcPr>
            <w:tcW w:w="902" w:type="dxa"/>
          </w:tcPr>
          <w:p w14:paraId="437005EA" w14:textId="40E8EAF8" w:rsidR="00926147" w:rsidRPr="00C055CA" w:rsidRDefault="00926147" w:rsidP="0003500E">
            <w:proofErr w:type="spellStart"/>
            <w:r w:rsidRPr="00C055CA">
              <w:t>cont</w:t>
            </w:r>
            <w:proofErr w:type="spellEnd"/>
          </w:p>
        </w:tc>
        <w:tc>
          <w:tcPr>
            <w:tcW w:w="1521" w:type="dxa"/>
          </w:tcPr>
          <w:p w14:paraId="77ABDFE2" w14:textId="47825836" w:rsidR="00926147" w:rsidRPr="001E3E12" w:rsidRDefault="00926147" w:rsidP="0003500E">
            <w:r w:rsidRPr="000C6128">
              <w:t>x</w:t>
            </w:r>
          </w:p>
        </w:tc>
        <w:tc>
          <w:tcPr>
            <w:tcW w:w="2080" w:type="dxa"/>
          </w:tcPr>
          <w:p w14:paraId="17B8DD8F" w14:textId="77777777" w:rsidR="00926147" w:rsidRDefault="00926147" w:rsidP="0003500E"/>
        </w:tc>
        <w:tc>
          <w:tcPr>
            <w:tcW w:w="7682" w:type="dxa"/>
            <w:vMerge/>
          </w:tcPr>
          <w:p w14:paraId="2A18858D" w14:textId="77777777" w:rsidR="00926147" w:rsidRDefault="00926147" w:rsidP="0003500E"/>
        </w:tc>
      </w:tr>
      <w:tr w:rsidR="00926147" w14:paraId="47A20A35" w14:textId="77777777" w:rsidTr="0010562B">
        <w:tc>
          <w:tcPr>
            <w:tcW w:w="2269" w:type="dxa"/>
          </w:tcPr>
          <w:p w14:paraId="194B4170" w14:textId="428AF4D9" w:rsidR="00926147" w:rsidRPr="00616A6A" w:rsidRDefault="00926147" w:rsidP="0003500E">
            <w:r w:rsidRPr="00616A6A">
              <w:lastRenderedPageBreak/>
              <w:t>Shi 2019</w:t>
            </w:r>
          </w:p>
        </w:tc>
        <w:tc>
          <w:tcPr>
            <w:tcW w:w="902" w:type="dxa"/>
          </w:tcPr>
          <w:p w14:paraId="771A2872" w14:textId="67E010FB" w:rsidR="00926147" w:rsidRPr="00C055CA" w:rsidRDefault="00926147" w:rsidP="0003500E">
            <w:proofErr w:type="spellStart"/>
            <w:r w:rsidRPr="00C055CA">
              <w:t>cont</w:t>
            </w:r>
            <w:proofErr w:type="spellEnd"/>
          </w:p>
        </w:tc>
        <w:tc>
          <w:tcPr>
            <w:tcW w:w="1521" w:type="dxa"/>
          </w:tcPr>
          <w:p w14:paraId="1658B2B3" w14:textId="6E7EECFA" w:rsidR="00926147" w:rsidRPr="001E3E12" w:rsidRDefault="00926147" w:rsidP="0003500E">
            <w:r w:rsidRPr="000C6128">
              <w:t>x</w:t>
            </w:r>
          </w:p>
        </w:tc>
        <w:tc>
          <w:tcPr>
            <w:tcW w:w="2080" w:type="dxa"/>
          </w:tcPr>
          <w:p w14:paraId="63CC3286" w14:textId="77777777" w:rsidR="00926147" w:rsidRDefault="00926147" w:rsidP="0003500E"/>
        </w:tc>
        <w:tc>
          <w:tcPr>
            <w:tcW w:w="7682" w:type="dxa"/>
            <w:vMerge/>
          </w:tcPr>
          <w:p w14:paraId="2BBB330B" w14:textId="77777777" w:rsidR="00926147" w:rsidRDefault="00926147" w:rsidP="0003500E"/>
        </w:tc>
      </w:tr>
      <w:tr w:rsidR="00926147" w14:paraId="549C016D" w14:textId="77777777" w:rsidTr="0010562B">
        <w:tc>
          <w:tcPr>
            <w:tcW w:w="2269" w:type="dxa"/>
          </w:tcPr>
          <w:p w14:paraId="1E9C3E71" w14:textId="19F85975" w:rsidR="00926147" w:rsidRPr="00616A6A" w:rsidRDefault="00926147" w:rsidP="0003500E">
            <w:r w:rsidRPr="00616A6A">
              <w:t>Shi 2019</w:t>
            </w:r>
          </w:p>
        </w:tc>
        <w:tc>
          <w:tcPr>
            <w:tcW w:w="902" w:type="dxa"/>
          </w:tcPr>
          <w:p w14:paraId="6B14485E" w14:textId="678CA309" w:rsidR="00926147" w:rsidRPr="00C055CA" w:rsidRDefault="00926147" w:rsidP="0003500E">
            <w:proofErr w:type="spellStart"/>
            <w:r w:rsidRPr="00C055CA">
              <w:t>cont</w:t>
            </w:r>
            <w:proofErr w:type="spellEnd"/>
          </w:p>
        </w:tc>
        <w:tc>
          <w:tcPr>
            <w:tcW w:w="1521" w:type="dxa"/>
          </w:tcPr>
          <w:p w14:paraId="3D32D57A" w14:textId="1656191A" w:rsidR="00926147" w:rsidRPr="001E3E12" w:rsidRDefault="00926147" w:rsidP="0003500E">
            <w:r w:rsidRPr="000C6128">
              <w:t>x</w:t>
            </w:r>
          </w:p>
        </w:tc>
        <w:tc>
          <w:tcPr>
            <w:tcW w:w="2080" w:type="dxa"/>
          </w:tcPr>
          <w:p w14:paraId="62348448" w14:textId="77777777" w:rsidR="00926147" w:rsidRDefault="00926147" w:rsidP="0003500E"/>
        </w:tc>
        <w:tc>
          <w:tcPr>
            <w:tcW w:w="7682" w:type="dxa"/>
            <w:vMerge/>
          </w:tcPr>
          <w:p w14:paraId="13C3ABA1" w14:textId="77777777" w:rsidR="00926147" w:rsidRDefault="00926147" w:rsidP="0003500E"/>
        </w:tc>
      </w:tr>
      <w:tr w:rsidR="00926147" w14:paraId="1EB44FE6" w14:textId="77777777" w:rsidTr="0010562B">
        <w:tc>
          <w:tcPr>
            <w:tcW w:w="2269" w:type="dxa"/>
          </w:tcPr>
          <w:p w14:paraId="0687202A" w14:textId="19577FB1" w:rsidR="00926147" w:rsidRPr="00616A6A" w:rsidRDefault="00926147" w:rsidP="0003500E">
            <w:r w:rsidRPr="00616A6A">
              <w:t>Shi 2019</w:t>
            </w:r>
          </w:p>
        </w:tc>
        <w:tc>
          <w:tcPr>
            <w:tcW w:w="902" w:type="dxa"/>
          </w:tcPr>
          <w:p w14:paraId="08E9AAE0" w14:textId="4CCA6099" w:rsidR="00926147" w:rsidRPr="00C055CA" w:rsidRDefault="00926147" w:rsidP="0003500E">
            <w:proofErr w:type="spellStart"/>
            <w:r w:rsidRPr="00C055CA">
              <w:t>cont</w:t>
            </w:r>
            <w:proofErr w:type="spellEnd"/>
          </w:p>
        </w:tc>
        <w:tc>
          <w:tcPr>
            <w:tcW w:w="1521" w:type="dxa"/>
          </w:tcPr>
          <w:p w14:paraId="3245FCC6" w14:textId="000DABAD" w:rsidR="00926147" w:rsidRPr="001E3E12" w:rsidRDefault="00926147" w:rsidP="0003500E">
            <w:r w:rsidRPr="000C6128">
              <w:t>x</w:t>
            </w:r>
          </w:p>
        </w:tc>
        <w:tc>
          <w:tcPr>
            <w:tcW w:w="2080" w:type="dxa"/>
          </w:tcPr>
          <w:p w14:paraId="41FEF61F" w14:textId="77777777" w:rsidR="00926147" w:rsidRDefault="00926147" w:rsidP="0003500E"/>
        </w:tc>
        <w:tc>
          <w:tcPr>
            <w:tcW w:w="7682" w:type="dxa"/>
            <w:vMerge/>
          </w:tcPr>
          <w:p w14:paraId="6D34D3F5" w14:textId="77777777" w:rsidR="00926147" w:rsidRDefault="00926147" w:rsidP="0003500E"/>
        </w:tc>
      </w:tr>
      <w:tr w:rsidR="00926147" w14:paraId="52E3B3FF" w14:textId="77777777" w:rsidTr="0010562B">
        <w:tc>
          <w:tcPr>
            <w:tcW w:w="2269" w:type="dxa"/>
          </w:tcPr>
          <w:p w14:paraId="6EBE5A94" w14:textId="0AE8A95F" w:rsidR="00926147" w:rsidRPr="00616A6A" w:rsidRDefault="00926147" w:rsidP="0003500E">
            <w:r w:rsidRPr="00616A6A">
              <w:t>Shi 2019</w:t>
            </w:r>
          </w:p>
        </w:tc>
        <w:tc>
          <w:tcPr>
            <w:tcW w:w="902" w:type="dxa"/>
          </w:tcPr>
          <w:p w14:paraId="17A5D255" w14:textId="1AB6688C" w:rsidR="00926147" w:rsidRPr="00C055CA" w:rsidRDefault="00926147" w:rsidP="0003500E">
            <w:proofErr w:type="spellStart"/>
            <w:r w:rsidRPr="00C055CA">
              <w:t>cont</w:t>
            </w:r>
            <w:proofErr w:type="spellEnd"/>
          </w:p>
        </w:tc>
        <w:tc>
          <w:tcPr>
            <w:tcW w:w="1521" w:type="dxa"/>
          </w:tcPr>
          <w:p w14:paraId="6967165C" w14:textId="277FCC4A" w:rsidR="00926147" w:rsidRPr="001E3E12" w:rsidRDefault="00926147" w:rsidP="0003500E">
            <w:r w:rsidRPr="000C6128">
              <w:t>x</w:t>
            </w:r>
          </w:p>
        </w:tc>
        <w:tc>
          <w:tcPr>
            <w:tcW w:w="2080" w:type="dxa"/>
          </w:tcPr>
          <w:p w14:paraId="32D1C06F" w14:textId="77777777" w:rsidR="00926147" w:rsidRDefault="00926147" w:rsidP="0003500E"/>
        </w:tc>
        <w:tc>
          <w:tcPr>
            <w:tcW w:w="7682" w:type="dxa"/>
            <w:vMerge/>
          </w:tcPr>
          <w:p w14:paraId="33D02337" w14:textId="77777777" w:rsidR="00926147" w:rsidRDefault="00926147" w:rsidP="0003500E"/>
        </w:tc>
      </w:tr>
      <w:tr w:rsidR="00926147" w14:paraId="69FD4C31" w14:textId="77777777" w:rsidTr="0010562B">
        <w:tc>
          <w:tcPr>
            <w:tcW w:w="2269" w:type="dxa"/>
          </w:tcPr>
          <w:p w14:paraId="03B969EA" w14:textId="62D57DD3" w:rsidR="00926147" w:rsidRPr="00616A6A" w:rsidRDefault="00926147" w:rsidP="0003500E">
            <w:r w:rsidRPr="00616A6A">
              <w:t>Shi 2019</w:t>
            </w:r>
          </w:p>
        </w:tc>
        <w:tc>
          <w:tcPr>
            <w:tcW w:w="902" w:type="dxa"/>
          </w:tcPr>
          <w:p w14:paraId="7B20D95F" w14:textId="334905FC" w:rsidR="00926147" w:rsidRPr="00C055CA" w:rsidRDefault="00926147" w:rsidP="0003500E">
            <w:proofErr w:type="spellStart"/>
            <w:r w:rsidRPr="00C055CA">
              <w:t>cont</w:t>
            </w:r>
            <w:proofErr w:type="spellEnd"/>
          </w:p>
        </w:tc>
        <w:tc>
          <w:tcPr>
            <w:tcW w:w="1521" w:type="dxa"/>
          </w:tcPr>
          <w:p w14:paraId="516D7CD1" w14:textId="6CCCEE73" w:rsidR="00926147" w:rsidRPr="001E3E12" w:rsidRDefault="00926147" w:rsidP="0003500E">
            <w:r w:rsidRPr="000C6128">
              <w:t>x</w:t>
            </w:r>
          </w:p>
        </w:tc>
        <w:tc>
          <w:tcPr>
            <w:tcW w:w="2080" w:type="dxa"/>
          </w:tcPr>
          <w:p w14:paraId="705A2F4C" w14:textId="77777777" w:rsidR="00926147" w:rsidRDefault="00926147" w:rsidP="0003500E"/>
        </w:tc>
        <w:tc>
          <w:tcPr>
            <w:tcW w:w="7682" w:type="dxa"/>
            <w:vMerge/>
          </w:tcPr>
          <w:p w14:paraId="4ED55A7D" w14:textId="77777777" w:rsidR="00926147" w:rsidRDefault="00926147" w:rsidP="0003500E"/>
        </w:tc>
      </w:tr>
      <w:tr w:rsidR="00926147" w14:paraId="0DDEC96F" w14:textId="77777777" w:rsidTr="0010562B">
        <w:tc>
          <w:tcPr>
            <w:tcW w:w="2269" w:type="dxa"/>
          </w:tcPr>
          <w:p w14:paraId="15B658A3" w14:textId="13775177" w:rsidR="00926147" w:rsidRPr="00616A6A" w:rsidRDefault="00926147" w:rsidP="0003500E">
            <w:r w:rsidRPr="00616A6A">
              <w:t>Shi 2019</w:t>
            </w:r>
          </w:p>
        </w:tc>
        <w:tc>
          <w:tcPr>
            <w:tcW w:w="902" w:type="dxa"/>
          </w:tcPr>
          <w:p w14:paraId="0F7323DC" w14:textId="637D0F8E" w:rsidR="00926147" w:rsidRPr="00C055CA" w:rsidRDefault="00926147" w:rsidP="0003500E">
            <w:proofErr w:type="spellStart"/>
            <w:r w:rsidRPr="00C055CA">
              <w:t>cont</w:t>
            </w:r>
            <w:proofErr w:type="spellEnd"/>
          </w:p>
        </w:tc>
        <w:tc>
          <w:tcPr>
            <w:tcW w:w="1521" w:type="dxa"/>
          </w:tcPr>
          <w:p w14:paraId="00783E8F" w14:textId="0CE4A8C4" w:rsidR="00926147" w:rsidRPr="001E3E12" w:rsidRDefault="00926147" w:rsidP="0003500E">
            <w:r w:rsidRPr="000C6128">
              <w:t>x</w:t>
            </w:r>
          </w:p>
        </w:tc>
        <w:tc>
          <w:tcPr>
            <w:tcW w:w="2080" w:type="dxa"/>
          </w:tcPr>
          <w:p w14:paraId="2004AD46" w14:textId="77777777" w:rsidR="00926147" w:rsidRDefault="00926147" w:rsidP="0003500E"/>
        </w:tc>
        <w:tc>
          <w:tcPr>
            <w:tcW w:w="7682" w:type="dxa"/>
            <w:vMerge/>
          </w:tcPr>
          <w:p w14:paraId="6E78082E" w14:textId="77777777" w:rsidR="00926147" w:rsidRDefault="00926147" w:rsidP="0003500E"/>
        </w:tc>
      </w:tr>
      <w:tr w:rsidR="00926147" w14:paraId="04BC9EC3" w14:textId="77777777" w:rsidTr="0010562B">
        <w:tc>
          <w:tcPr>
            <w:tcW w:w="2269" w:type="dxa"/>
          </w:tcPr>
          <w:p w14:paraId="550E2B26" w14:textId="4FCAA5CF" w:rsidR="00926147" w:rsidRPr="00616A6A" w:rsidRDefault="00926147" w:rsidP="0003500E">
            <w:r w:rsidRPr="00616A6A">
              <w:t>Shi 2019</w:t>
            </w:r>
          </w:p>
        </w:tc>
        <w:tc>
          <w:tcPr>
            <w:tcW w:w="902" w:type="dxa"/>
          </w:tcPr>
          <w:p w14:paraId="1B9A2C5F" w14:textId="2C47CD44" w:rsidR="00926147" w:rsidRPr="00C055CA" w:rsidRDefault="00926147" w:rsidP="0003500E">
            <w:proofErr w:type="spellStart"/>
            <w:r w:rsidRPr="00C055CA">
              <w:t>cont</w:t>
            </w:r>
            <w:proofErr w:type="spellEnd"/>
          </w:p>
        </w:tc>
        <w:tc>
          <w:tcPr>
            <w:tcW w:w="1521" w:type="dxa"/>
          </w:tcPr>
          <w:p w14:paraId="45CA5CE9" w14:textId="3B2B2BC3" w:rsidR="00926147" w:rsidRPr="001E3E12" w:rsidRDefault="00926147" w:rsidP="0003500E">
            <w:r w:rsidRPr="000C6128">
              <w:t>x</w:t>
            </w:r>
          </w:p>
        </w:tc>
        <w:tc>
          <w:tcPr>
            <w:tcW w:w="2080" w:type="dxa"/>
          </w:tcPr>
          <w:p w14:paraId="7F5B2D7C" w14:textId="77777777" w:rsidR="00926147" w:rsidRDefault="00926147" w:rsidP="0003500E"/>
        </w:tc>
        <w:tc>
          <w:tcPr>
            <w:tcW w:w="7682" w:type="dxa"/>
            <w:vMerge/>
          </w:tcPr>
          <w:p w14:paraId="67ECDBE4" w14:textId="77777777" w:rsidR="00926147" w:rsidRDefault="00926147" w:rsidP="0003500E"/>
        </w:tc>
      </w:tr>
      <w:tr w:rsidR="00926147" w14:paraId="3859405E" w14:textId="77777777" w:rsidTr="0010562B">
        <w:tc>
          <w:tcPr>
            <w:tcW w:w="2269" w:type="dxa"/>
          </w:tcPr>
          <w:p w14:paraId="7365164E" w14:textId="599A8617" w:rsidR="00926147" w:rsidRPr="00616A6A" w:rsidRDefault="00926147" w:rsidP="0003500E">
            <w:r w:rsidRPr="00616A6A">
              <w:t>Shi 2019</w:t>
            </w:r>
          </w:p>
        </w:tc>
        <w:tc>
          <w:tcPr>
            <w:tcW w:w="902" w:type="dxa"/>
          </w:tcPr>
          <w:p w14:paraId="08159C56" w14:textId="1816F8C6" w:rsidR="00926147" w:rsidRPr="00C055CA" w:rsidRDefault="00926147" w:rsidP="0003500E">
            <w:proofErr w:type="spellStart"/>
            <w:r w:rsidRPr="00C055CA">
              <w:t>cont</w:t>
            </w:r>
            <w:proofErr w:type="spellEnd"/>
          </w:p>
        </w:tc>
        <w:tc>
          <w:tcPr>
            <w:tcW w:w="1521" w:type="dxa"/>
          </w:tcPr>
          <w:p w14:paraId="6ED5F5CB" w14:textId="023AB967" w:rsidR="00926147" w:rsidRPr="001E3E12" w:rsidRDefault="00926147" w:rsidP="0003500E">
            <w:r w:rsidRPr="000C6128">
              <w:t>x</w:t>
            </w:r>
          </w:p>
        </w:tc>
        <w:tc>
          <w:tcPr>
            <w:tcW w:w="2080" w:type="dxa"/>
          </w:tcPr>
          <w:p w14:paraId="21435307" w14:textId="77777777" w:rsidR="00926147" w:rsidRDefault="00926147" w:rsidP="0003500E"/>
        </w:tc>
        <w:tc>
          <w:tcPr>
            <w:tcW w:w="7682" w:type="dxa"/>
            <w:vMerge/>
          </w:tcPr>
          <w:p w14:paraId="2ED4E4C6" w14:textId="77777777" w:rsidR="00926147" w:rsidRDefault="00926147" w:rsidP="0003500E"/>
        </w:tc>
      </w:tr>
      <w:tr w:rsidR="00926147" w14:paraId="33A30695" w14:textId="77777777" w:rsidTr="0010562B">
        <w:tc>
          <w:tcPr>
            <w:tcW w:w="2269" w:type="dxa"/>
          </w:tcPr>
          <w:p w14:paraId="21917F50" w14:textId="202CB389" w:rsidR="00926147" w:rsidRDefault="00926147" w:rsidP="0003500E">
            <w:r w:rsidRPr="00616A6A">
              <w:t>Shi 2019_2</w:t>
            </w:r>
          </w:p>
        </w:tc>
        <w:tc>
          <w:tcPr>
            <w:tcW w:w="902" w:type="dxa"/>
          </w:tcPr>
          <w:p w14:paraId="65CDD615" w14:textId="02C01C7C" w:rsidR="00926147" w:rsidRDefault="00926147" w:rsidP="0003500E">
            <w:proofErr w:type="spellStart"/>
            <w:r w:rsidRPr="00C055CA">
              <w:t>cont</w:t>
            </w:r>
            <w:proofErr w:type="spellEnd"/>
          </w:p>
        </w:tc>
        <w:tc>
          <w:tcPr>
            <w:tcW w:w="1521" w:type="dxa"/>
          </w:tcPr>
          <w:p w14:paraId="64EC9682" w14:textId="1F7EC00F" w:rsidR="00926147" w:rsidRDefault="00926147" w:rsidP="0003500E">
            <w:r>
              <w:t>x</w:t>
            </w:r>
          </w:p>
        </w:tc>
        <w:tc>
          <w:tcPr>
            <w:tcW w:w="2080" w:type="dxa"/>
          </w:tcPr>
          <w:p w14:paraId="6356D430" w14:textId="591F43F4" w:rsidR="00926147" w:rsidRDefault="00926147" w:rsidP="0003500E"/>
        </w:tc>
        <w:tc>
          <w:tcPr>
            <w:tcW w:w="7682" w:type="dxa"/>
          </w:tcPr>
          <w:p w14:paraId="151722E9" w14:textId="1A414539" w:rsidR="00926147" w:rsidRDefault="00926147" w:rsidP="0003500E">
            <w:r>
              <w:t>Change “ADL decline was calculated by using follow-up ADLs score minus baseline ADLs score, which indicated the decline of activities of daily living”</w:t>
            </w:r>
            <w:r w:rsidR="00AC6DDE">
              <w:t xml:space="preserve"> – seems clear that its decline. </w:t>
            </w:r>
          </w:p>
        </w:tc>
      </w:tr>
      <w:tr w:rsidR="00926147" w14:paraId="7E317741" w14:textId="77777777" w:rsidTr="0010562B">
        <w:tc>
          <w:tcPr>
            <w:tcW w:w="2269" w:type="dxa"/>
          </w:tcPr>
          <w:p w14:paraId="104055FA" w14:textId="6DF04BC2" w:rsidR="00926147" w:rsidRDefault="00926147" w:rsidP="0003500E">
            <w:proofErr w:type="spellStart"/>
            <w:r w:rsidRPr="00616A6A">
              <w:t>Suraarunsumrit</w:t>
            </w:r>
            <w:proofErr w:type="spellEnd"/>
            <w:r w:rsidRPr="00616A6A">
              <w:t xml:space="preserve"> 2022</w:t>
            </w:r>
          </w:p>
        </w:tc>
        <w:tc>
          <w:tcPr>
            <w:tcW w:w="902" w:type="dxa"/>
          </w:tcPr>
          <w:p w14:paraId="0F2F151D" w14:textId="1F116ECB" w:rsidR="00926147" w:rsidRDefault="00926147" w:rsidP="0003500E">
            <w:proofErr w:type="spellStart"/>
            <w:r w:rsidRPr="00C055CA">
              <w:t>cont</w:t>
            </w:r>
            <w:proofErr w:type="spellEnd"/>
          </w:p>
        </w:tc>
        <w:tc>
          <w:tcPr>
            <w:tcW w:w="1521" w:type="dxa"/>
          </w:tcPr>
          <w:p w14:paraId="54D7B739" w14:textId="3921219A" w:rsidR="00926147" w:rsidRDefault="00926147" w:rsidP="0003500E"/>
        </w:tc>
        <w:tc>
          <w:tcPr>
            <w:tcW w:w="2080" w:type="dxa"/>
          </w:tcPr>
          <w:p w14:paraId="729CDEA5" w14:textId="20D28F5C" w:rsidR="00926147" w:rsidRDefault="00926147" w:rsidP="0003500E">
            <w:r>
              <w:t>x</w:t>
            </w:r>
          </w:p>
        </w:tc>
        <w:tc>
          <w:tcPr>
            <w:tcW w:w="7682" w:type="dxa"/>
            <w:vMerge w:val="restart"/>
          </w:tcPr>
          <w:p w14:paraId="07165116" w14:textId="0F29791B" w:rsidR="00926147" w:rsidRDefault="00926147" w:rsidP="0003500E">
            <w:r w:rsidRPr="007E471B">
              <w:t xml:space="preserve">Performance </w:t>
            </w:r>
          </w:p>
        </w:tc>
      </w:tr>
      <w:tr w:rsidR="00926147" w14:paraId="3214E611" w14:textId="77777777" w:rsidTr="0010562B">
        <w:tc>
          <w:tcPr>
            <w:tcW w:w="2269" w:type="dxa"/>
          </w:tcPr>
          <w:p w14:paraId="4AB8F6A4" w14:textId="36974C23" w:rsidR="00926147" w:rsidRDefault="00926147" w:rsidP="0003500E">
            <w:proofErr w:type="spellStart"/>
            <w:r w:rsidRPr="00616A6A">
              <w:t>Suraarunsumrit</w:t>
            </w:r>
            <w:proofErr w:type="spellEnd"/>
            <w:r w:rsidRPr="00616A6A">
              <w:t xml:space="preserve"> 2022</w:t>
            </w:r>
          </w:p>
        </w:tc>
        <w:tc>
          <w:tcPr>
            <w:tcW w:w="902" w:type="dxa"/>
          </w:tcPr>
          <w:p w14:paraId="34DADF80" w14:textId="7AD4243E" w:rsidR="00926147" w:rsidRDefault="00926147" w:rsidP="0003500E">
            <w:proofErr w:type="spellStart"/>
            <w:r w:rsidRPr="00C055CA">
              <w:t>cont</w:t>
            </w:r>
            <w:proofErr w:type="spellEnd"/>
          </w:p>
        </w:tc>
        <w:tc>
          <w:tcPr>
            <w:tcW w:w="1521" w:type="dxa"/>
          </w:tcPr>
          <w:p w14:paraId="2B581D96" w14:textId="4712D355" w:rsidR="00926147" w:rsidRDefault="00926147" w:rsidP="0003500E"/>
        </w:tc>
        <w:tc>
          <w:tcPr>
            <w:tcW w:w="2080" w:type="dxa"/>
          </w:tcPr>
          <w:p w14:paraId="6E73C307" w14:textId="48D27119" w:rsidR="00926147" w:rsidRDefault="00926147" w:rsidP="0003500E">
            <w:r>
              <w:t>x</w:t>
            </w:r>
          </w:p>
        </w:tc>
        <w:tc>
          <w:tcPr>
            <w:tcW w:w="7682" w:type="dxa"/>
            <w:vMerge/>
          </w:tcPr>
          <w:p w14:paraId="6A0DE4F1" w14:textId="77777777" w:rsidR="00926147" w:rsidRDefault="00926147" w:rsidP="0003500E"/>
        </w:tc>
      </w:tr>
      <w:tr w:rsidR="00926147" w14:paraId="667B9B1F" w14:textId="77777777" w:rsidTr="0010562B">
        <w:tc>
          <w:tcPr>
            <w:tcW w:w="2269" w:type="dxa"/>
          </w:tcPr>
          <w:p w14:paraId="66CADEF5" w14:textId="65509B87" w:rsidR="00926147" w:rsidRDefault="00926147" w:rsidP="0003500E">
            <w:proofErr w:type="spellStart"/>
            <w:r w:rsidRPr="00616A6A">
              <w:t>Svenningsen</w:t>
            </w:r>
            <w:proofErr w:type="spellEnd"/>
            <w:r w:rsidRPr="00616A6A">
              <w:t xml:space="preserve"> 2014</w:t>
            </w:r>
          </w:p>
        </w:tc>
        <w:tc>
          <w:tcPr>
            <w:tcW w:w="902" w:type="dxa"/>
          </w:tcPr>
          <w:p w14:paraId="0FD85378" w14:textId="377F6A74" w:rsidR="00926147" w:rsidRDefault="00926147" w:rsidP="0003500E">
            <w:proofErr w:type="spellStart"/>
            <w:r w:rsidRPr="00C055CA">
              <w:t>cont</w:t>
            </w:r>
            <w:proofErr w:type="spellEnd"/>
          </w:p>
        </w:tc>
        <w:tc>
          <w:tcPr>
            <w:tcW w:w="1521" w:type="dxa"/>
          </w:tcPr>
          <w:p w14:paraId="174F16B4" w14:textId="38423B2C" w:rsidR="00926147" w:rsidRDefault="00926147" w:rsidP="0003500E"/>
        </w:tc>
        <w:tc>
          <w:tcPr>
            <w:tcW w:w="2080" w:type="dxa"/>
          </w:tcPr>
          <w:p w14:paraId="5026BB5A" w14:textId="4C499A28" w:rsidR="00926147" w:rsidRDefault="00926147" w:rsidP="0003500E">
            <w:r>
              <w:t>x</w:t>
            </w:r>
          </w:p>
        </w:tc>
        <w:tc>
          <w:tcPr>
            <w:tcW w:w="7682" w:type="dxa"/>
            <w:vMerge w:val="restart"/>
          </w:tcPr>
          <w:p w14:paraId="78EE3BDE" w14:textId="23D2DDBB" w:rsidR="00926147" w:rsidRDefault="00926147" w:rsidP="0003500E">
            <w:r w:rsidRPr="007E471B">
              <w:t xml:space="preserve">Performance </w:t>
            </w:r>
          </w:p>
        </w:tc>
      </w:tr>
      <w:tr w:rsidR="00926147" w14:paraId="01C25C07" w14:textId="77777777" w:rsidTr="0010562B">
        <w:tc>
          <w:tcPr>
            <w:tcW w:w="2269" w:type="dxa"/>
          </w:tcPr>
          <w:p w14:paraId="2EFAEE9F" w14:textId="606B6873" w:rsidR="00926147" w:rsidRDefault="00926147" w:rsidP="0003500E">
            <w:proofErr w:type="spellStart"/>
            <w:r w:rsidRPr="00616A6A">
              <w:t>Svenningsen</w:t>
            </w:r>
            <w:proofErr w:type="spellEnd"/>
            <w:r w:rsidRPr="00616A6A">
              <w:t xml:space="preserve"> 2014</w:t>
            </w:r>
          </w:p>
        </w:tc>
        <w:tc>
          <w:tcPr>
            <w:tcW w:w="902" w:type="dxa"/>
          </w:tcPr>
          <w:p w14:paraId="6BA114FD" w14:textId="2E23B30B" w:rsidR="00926147" w:rsidRDefault="00926147" w:rsidP="0003500E">
            <w:proofErr w:type="spellStart"/>
            <w:r w:rsidRPr="00C055CA">
              <w:t>cont</w:t>
            </w:r>
            <w:proofErr w:type="spellEnd"/>
          </w:p>
        </w:tc>
        <w:tc>
          <w:tcPr>
            <w:tcW w:w="1521" w:type="dxa"/>
          </w:tcPr>
          <w:p w14:paraId="60E58A2F" w14:textId="5FE4D1E9" w:rsidR="00926147" w:rsidRDefault="00926147" w:rsidP="0003500E"/>
        </w:tc>
        <w:tc>
          <w:tcPr>
            <w:tcW w:w="2080" w:type="dxa"/>
          </w:tcPr>
          <w:p w14:paraId="60F305F0" w14:textId="3EABD4B6" w:rsidR="00926147" w:rsidRDefault="00926147" w:rsidP="0003500E">
            <w:r>
              <w:t>x</w:t>
            </w:r>
          </w:p>
        </w:tc>
        <w:tc>
          <w:tcPr>
            <w:tcW w:w="7682" w:type="dxa"/>
            <w:vMerge/>
          </w:tcPr>
          <w:p w14:paraId="6637B25C" w14:textId="77777777" w:rsidR="00926147" w:rsidRDefault="00926147" w:rsidP="0003500E"/>
        </w:tc>
      </w:tr>
      <w:tr w:rsidR="00926147" w14:paraId="073048C8" w14:textId="77777777" w:rsidTr="0010562B">
        <w:tc>
          <w:tcPr>
            <w:tcW w:w="2269" w:type="dxa"/>
          </w:tcPr>
          <w:p w14:paraId="18511B8A" w14:textId="1392FEE3" w:rsidR="00926147" w:rsidRDefault="00926147" w:rsidP="0003500E">
            <w:proofErr w:type="spellStart"/>
            <w:r w:rsidRPr="00616A6A">
              <w:t>VandenBoogaard</w:t>
            </w:r>
            <w:proofErr w:type="spellEnd"/>
            <w:r w:rsidRPr="00616A6A">
              <w:t xml:space="preserve"> 2012</w:t>
            </w:r>
          </w:p>
        </w:tc>
        <w:tc>
          <w:tcPr>
            <w:tcW w:w="902" w:type="dxa"/>
          </w:tcPr>
          <w:p w14:paraId="7A9A29F0" w14:textId="2A986ABD" w:rsidR="00926147" w:rsidRDefault="00926147" w:rsidP="0003500E">
            <w:proofErr w:type="spellStart"/>
            <w:r w:rsidRPr="00C055CA">
              <w:t>cont</w:t>
            </w:r>
            <w:proofErr w:type="spellEnd"/>
          </w:p>
        </w:tc>
        <w:tc>
          <w:tcPr>
            <w:tcW w:w="1521" w:type="dxa"/>
          </w:tcPr>
          <w:p w14:paraId="6C238B62" w14:textId="6855CA0F" w:rsidR="00926147" w:rsidRDefault="00926147" w:rsidP="0003500E"/>
        </w:tc>
        <w:tc>
          <w:tcPr>
            <w:tcW w:w="2080" w:type="dxa"/>
          </w:tcPr>
          <w:p w14:paraId="2AA72909" w14:textId="610C1E56" w:rsidR="00926147" w:rsidRDefault="00926147" w:rsidP="0003500E">
            <w:r>
              <w:t>x</w:t>
            </w:r>
          </w:p>
        </w:tc>
        <w:tc>
          <w:tcPr>
            <w:tcW w:w="7682" w:type="dxa"/>
          </w:tcPr>
          <w:p w14:paraId="69DE109D" w14:textId="6B912373" w:rsidR="00926147" w:rsidRDefault="00926147" w:rsidP="0003500E">
            <w:r w:rsidRPr="007E471B">
              <w:t xml:space="preserve">Performance </w:t>
            </w:r>
          </w:p>
        </w:tc>
      </w:tr>
      <w:tr w:rsidR="00926147" w14:paraId="2881CA41" w14:textId="77777777" w:rsidTr="0010562B">
        <w:tc>
          <w:tcPr>
            <w:tcW w:w="2269" w:type="dxa"/>
          </w:tcPr>
          <w:p w14:paraId="6264C9CA" w14:textId="09490EA7" w:rsidR="00926147" w:rsidRDefault="00926147" w:rsidP="0003500E">
            <w:proofErr w:type="spellStart"/>
            <w:r w:rsidRPr="00616A6A">
              <w:t>Verloo</w:t>
            </w:r>
            <w:proofErr w:type="spellEnd"/>
            <w:r w:rsidRPr="00616A6A">
              <w:t xml:space="preserve"> 2016</w:t>
            </w:r>
          </w:p>
        </w:tc>
        <w:tc>
          <w:tcPr>
            <w:tcW w:w="902" w:type="dxa"/>
          </w:tcPr>
          <w:p w14:paraId="4F9E3FDF" w14:textId="3443A1EA" w:rsidR="00926147" w:rsidRDefault="00926147" w:rsidP="0003500E">
            <w:proofErr w:type="spellStart"/>
            <w:r w:rsidRPr="00C055CA">
              <w:t>cont</w:t>
            </w:r>
            <w:proofErr w:type="spellEnd"/>
          </w:p>
        </w:tc>
        <w:tc>
          <w:tcPr>
            <w:tcW w:w="1521" w:type="dxa"/>
          </w:tcPr>
          <w:p w14:paraId="30C2B449" w14:textId="3E35894D" w:rsidR="00926147" w:rsidRDefault="00926147" w:rsidP="0003500E"/>
        </w:tc>
        <w:tc>
          <w:tcPr>
            <w:tcW w:w="2080" w:type="dxa"/>
          </w:tcPr>
          <w:p w14:paraId="388B1389" w14:textId="28F4A960" w:rsidR="00926147" w:rsidRDefault="00926147" w:rsidP="0003500E">
            <w:r>
              <w:t>x</w:t>
            </w:r>
          </w:p>
        </w:tc>
        <w:tc>
          <w:tcPr>
            <w:tcW w:w="7682" w:type="dxa"/>
          </w:tcPr>
          <w:p w14:paraId="4A793F64" w14:textId="3A09EEC9" w:rsidR="00926147" w:rsidRDefault="00926147" w:rsidP="0003500E">
            <w:r w:rsidRPr="007E471B">
              <w:t xml:space="preserve">Performance </w:t>
            </w:r>
          </w:p>
        </w:tc>
      </w:tr>
      <w:tr w:rsidR="00926147" w14:paraId="072EA568" w14:textId="77777777" w:rsidTr="0010562B">
        <w:tc>
          <w:tcPr>
            <w:tcW w:w="2269" w:type="dxa"/>
          </w:tcPr>
          <w:p w14:paraId="1638DACF" w14:textId="52C3DB62" w:rsidR="00926147" w:rsidRPr="00A64F7F" w:rsidRDefault="00926147" w:rsidP="0003500E">
            <w:pPr>
              <w:rPr>
                <w:highlight w:val="cyan"/>
              </w:rPr>
            </w:pPr>
            <w:r w:rsidRPr="00A64F7F">
              <w:rPr>
                <w:highlight w:val="cyan"/>
              </w:rPr>
              <w:t>Vida 2006</w:t>
            </w:r>
          </w:p>
        </w:tc>
        <w:tc>
          <w:tcPr>
            <w:tcW w:w="902" w:type="dxa"/>
          </w:tcPr>
          <w:p w14:paraId="1E2EFDB6" w14:textId="21A74BE7" w:rsidR="00926147" w:rsidRPr="00A64F7F" w:rsidRDefault="00926147" w:rsidP="0003500E">
            <w:pPr>
              <w:rPr>
                <w:highlight w:val="cyan"/>
              </w:rPr>
            </w:pPr>
            <w:proofErr w:type="spellStart"/>
            <w:r w:rsidRPr="00A64F7F">
              <w:rPr>
                <w:highlight w:val="cyan"/>
              </w:rPr>
              <w:t>cont</w:t>
            </w:r>
            <w:proofErr w:type="spellEnd"/>
          </w:p>
        </w:tc>
        <w:tc>
          <w:tcPr>
            <w:tcW w:w="1521" w:type="dxa"/>
          </w:tcPr>
          <w:p w14:paraId="0DDC97F0" w14:textId="69D7E92F" w:rsidR="00926147" w:rsidRPr="00A64F7F" w:rsidRDefault="00926147" w:rsidP="0003500E">
            <w:pPr>
              <w:rPr>
                <w:highlight w:val="cyan"/>
              </w:rPr>
            </w:pPr>
            <w:r w:rsidRPr="00A64F7F">
              <w:rPr>
                <w:highlight w:val="cyan"/>
              </w:rPr>
              <w:t>x</w:t>
            </w:r>
          </w:p>
        </w:tc>
        <w:tc>
          <w:tcPr>
            <w:tcW w:w="2080" w:type="dxa"/>
          </w:tcPr>
          <w:p w14:paraId="62BD8C7B" w14:textId="77777777" w:rsidR="00926147" w:rsidRPr="00A64F7F" w:rsidRDefault="00926147" w:rsidP="0003500E">
            <w:pPr>
              <w:rPr>
                <w:highlight w:val="cyan"/>
              </w:rPr>
            </w:pPr>
          </w:p>
        </w:tc>
        <w:tc>
          <w:tcPr>
            <w:tcW w:w="7682" w:type="dxa"/>
            <w:vMerge w:val="restart"/>
          </w:tcPr>
          <w:p w14:paraId="69125CB8" w14:textId="77777777" w:rsidR="00926147" w:rsidRPr="00A64F7F" w:rsidRDefault="00926147" w:rsidP="0003500E">
            <w:pPr>
              <w:rPr>
                <w:highlight w:val="cyan"/>
              </w:rPr>
            </w:pPr>
            <w:r w:rsidRPr="00A64F7F">
              <w:rPr>
                <w:highlight w:val="cyan"/>
              </w:rPr>
              <w:t>I’m thinking “change</w:t>
            </w:r>
            <w:proofErr w:type="gramStart"/>
            <w:r w:rsidRPr="00A64F7F">
              <w:rPr>
                <w:highlight w:val="cyan"/>
              </w:rPr>
              <w:t>”</w:t>
            </w:r>
            <w:proofErr w:type="gramEnd"/>
            <w:r w:rsidRPr="00A64F7F">
              <w:rPr>
                <w:highlight w:val="cyan"/>
              </w:rPr>
              <w:t xml:space="preserve"> but the study is not that clear </w:t>
            </w:r>
          </w:p>
          <w:p w14:paraId="1CC330AA" w14:textId="3072F237" w:rsidR="00926147" w:rsidRPr="00A64F7F" w:rsidRDefault="00926147" w:rsidP="0003500E">
            <w:pPr>
              <w:rPr>
                <w:highlight w:val="cyan"/>
              </w:rPr>
            </w:pPr>
            <w:r w:rsidRPr="00A64F7F">
              <w:rPr>
                <w:highlight w:val="cyan"/>
              </w:rPr>
              <w:t>“In the non-dementia stratum, the group without delirium declined minimally, if at all, whereas the group with delirium declined to a significantly greater degree by 18 months”</w:t>
            </w:r>
            <w:r w:rsidR="00A64F7F" w:rsidRPr="00A64F7F">
              <w:rPr>
                <w:highlight w:val="cyan"/>
              </w:rPr>
              <w:t xml:space="preserve"> – I’m unsure but agree generally, it looks more like change data from the results. </w:t>
            </w:r>
          </w:p>
        </w:tc>
      </w:tr>
      <w:tr w:rsidR="00926147" w14:paraId="02F817D2" w14:textId="77777777" w:rsidTr="0010562B">
        <w:tc>
          <w:tcPr>
            <w:tcW w:w="2269" w:type="dxa"/>
          </w:tcPr>
          <w:p w14:paraId="238C2A60" w14:textId="3EC419B7" w:rsidR="00926147" w:rsidRPr="00A64F7F" w:rsidRDefault="00926147" w:rsidP="0003500E">
            <w:pPr>
              <w:rPr>
                <w:highlight w:val="cyan"/>
              </w:rPr>
            </w:pPr>
            <w:r w:rsidRPr="00A64F7F">
              <w:rPr>
                <w:highlight w:val="cyan"/>
              </w:rPr>
              <w:t>Vida 2006</w:t>
            </w:r>
          </w:p>
        </w:tc>
        <w:tc>
          <w:tcPr>
            <w:tcW w:w="902" w:type="dxa"/>
          </w:tcPr>
          <w:p w14:paraId="53426311" w14:textId="2A1791BE" w:rsidR="00926147" w:rsidRPr="00A64F7F" w:rsidRDefault="00926147" w:rsidP="0003500E">
            <w:pPr>
              <w:rPr>
                <w:highlight w:val="cyan"/>
              </w:rPr>
            </w:pPr>
            <w:proofErr w:type="spellStart"/>
            <w:r w:rsidRPr="00A64F7F">
              <w:rPr>
                <w:highlight w:val="cyan"/>
              </w:rPr>
              <w:t>cont</w:t>
            </w:r>
            <w:proofErr w:type="spellEnd"/>
          </w:p>
        </w:tc>
        <w:tc>
          <w:tcPr>
            <w:tcW w:w="1521" w:type="dxa"/>
          </w:tcPr>
          <w:p w14:paraId="76A183E6" w14:textId="1B199FF2" w:rsidR="00926147" w:rsidRPr="00A64F7F" w:rsidRDefault="00926147" w:rsidP="0003500E">
            <w:pPr>
              <w:rPr>
                <w:highlight w:val="cyan"/>
              </w:rPr>
            </w:pPr>
            <w:r w:rsidRPr="00A64F7F">
              <w:rPr>
                <w:highlight w:val="cyan"/>
              </w:rPr>
              <w:t>x</w:t>
            </w:r>
          </w:p>
        </w:tc>
        <w:tc>
          <w:tcPr>
            <w:tcW w:w="2080" w:type="dxa"/>
          </w:tcPr>
          <w:p w14:paraId="2D4E125B" w14:textId="77777777" w:rsidR="00926147" w:rsidRPr="00A64F7F" w:rsidRDefault="00926147" w:rsidP="0003500E">
            <w:pPr>
              <w:rPr>
                <w:highlight w:val="cyan"/>
              </w:rPr>
            </w:pPr>
          </w:p>
        </w:tc>
        <w:tc>
          <w:tcPr>
            <w:tcW w:w="7682" w:type="dxa"/>
            <w:vMerge/>
          </w:tcPr>
          <w:p w14:paraId="2722F404" w14:textId="77777777" w:rsidR="00926147" w:rsidRPr="00A64F7F" w:rsidRDefault="00926147" w:rsidP="0003500E">
            <w:pPr>
              <w:rPr>
                <w:highlight w:val="cyan"/>
              </w:rPr>
            </w:pPr>
          </w:p>
        </w:tc>
      </w:tr>
      <w:tr w:rsidR="00926147" w14:paraId="6741DFCD" w14:textId="77777777" w:rsidTr="0010562B">
        <w:tc>
          <w:tcPr>
            <w:tcW w:w="2269" w:type="dxa"/>
          </w:tcPr>
          <w:p w14:paraId="02B68904" w14:textId="041B5687" w:rsidR="00926147" w:rsidRPr="00A64F7F" w:rsidRDefault="00926147" w:rsidP="0003500E">
            <w:pPr>
              <w:rPr>
                <w:highlight w:val="cyan"/>
              </w:rPr>
            </w:pPr>
            <w:r w:rsidRPr="00A64F7F">
              <w:rPr>
                <w:highlight w:val="cyan"/>
              </w:rPr>
              <w:t>Vida 2006</w:t>
            </w:r>
          </w:p>
        </w:tc>
        <w:tc>
          <w:tcPr>
            <w:tcW w:w="902" w:type="dxa"/>
          </w:tcPr>
          <w:p w14:paraId="2FB31B00" w14:textId="653F0209" w:rsidR="00926147" w:rsidRPr="00A64F7F" w:rsidRDefault="00926147" w:rsidP="0003500E">
            <w:pPr>
              <w:rPr>
                <w:highlight w:val="cyan"/>
              </w:rPr>
            </w:pPr>
            <w:proofErr w:type="spellStart"/>
            <w:r w:rsidRPr="00A64F7F">
              <w:rPr>
                <w:highlight w:val="cyan"/>
              </w:rPr>
              <w:t>cont</w:t>
            </w:r>
            <w:proofErr w:type="spellEnd"/>
          </w:p>
        </w:tc>
        <w:tc>
          <w:tcPr>
            <w:tcW w:w="1521" w:type="dxa"/>
          </w:tcPr>
          <w:p w14:paraId="26F6ADCE" w14:textId="4119C1A8" w:rsidR="00926147" w:rsidRPr="00A64F7F" w:rsidRDefault="00926147" w:rsidP="0003500E">
            <w:pPr>
              <w:rPr>
                <w:highlight w:val="cyan"/>
              </w:rPr>
            </w:pPr>
            <w:r w:rsidRPr="00A64F7F">
              <w:rPr>
                <w:highlight w:val="cyan"/>
              </w:rPr>
              <w:t>x</w:t>
            </w:r>
          </w:p>
        </w:tc>
        <w:tc>
          <w:tcPr>
            <w:tcW w:w="2080" w:type="dxa"/>
          </w:tcPr>
          <w:p w14:paraId="6076799F" w14:textId="77777777" w:rsidR="00926147" w:rsidRPr="00A64F7F" w:rsidRDefault="00926147" w:rsidP="0003500E">
            <w:pPr>
              <w:rPr>
                <w:highlight w:val="cyan"/>
              </w:rPr>
            </w:pPr>
          </w:p>
        </w:tc>
        <w:tc>
          <w:tcPr>
            <w:tcW w:w="7682" w:type="dxa"/>
            <w:vMerge/>
          </w:tcPr>
          <w:p w14:paraId="3C24B509" w14:textId="77777777" w:rsidR="00926147" w:rsidRPr="00A64F7F" w:rsidRDefault="00926147" w:rsidP="0003500E">
            <w:pPr>
              <w:rPr>
                <w:highlight w:val="cyan"/>
              </w:rPr>
            </w:pPr>
          </w:p>
        </w:tc>
      </w:tr>
      <w:tr w:rsidR="00926147" w14:paraId="4115C98B" w14:textId="77777777" w:rsidTr="0010562B">
        <w:tc>
          <w:tcPr>
            <w:tcW w:w="2269" w:type="dxa"/>
          </w:tcPr>
          <w:p w14:paraId="6533AAE4" w14:textId="27D332BD" w:rsidR="00926147" w:rsidRPr="00A64F7F" w:rsidRDefault="00926147" w:rsidP="0003500E">
            <w:pPr>
              <w:rPr>
                <w:highlight w:val="cyan"/>
              </w:rPr>
            </w:pPr>
            <w:r w:rsidRPr="00A64F7F">
              <w:rPr>
                <w:highlight w:val="cyan"/>
              </w:rPr>
              <w:t>Vida 2006</w:t>
            </w:r>
          </w:p>
        </w:tc>
        <w:tc>
          <w:tcPr>
            <w:tcW w:w="902" w:type="dxa"/>
          </w:tcPr>
          <w:p w14:paraId="0A2FCA7E" w14:textId="3D3DEF35" w:rsidR="00926147" w:rsidRPr="00A64F7F" w:rsidRDefault="00926147" w:rsidP="0003500E">
            <w:pPr>
              <w:rPr>
                <w:highlight w:val="cyan"/>
              </w:rPr>
            </w:pPr>
            <w:proofErr w:type="spellStart"/>
            <w:r w:rsidRPr="00A64F7F">
              <w:rPr>
                <w:highlight w:val="cyan"/>
              </w:rPr>
              <w:t>cont</w:t>
            </w:r>
            <w:proofErr w:type="spellEnd"/>
          </w:p>
        </w:tc>
        <w:tc>
          <w:tcPr>
            <w:tcW w:w="1521" w:type="dxa"/>
          </w:tcPr>
          <w:p w14:paraId="239FE090" w14:textId="14273375" w:rsidR="00926147" w:rsidRPr="00A64F7F" w:rsidRDefault="00926147" w:rsidP="0003500E">
            <w:pPr>
              <w:rPr>
                <w:highlight w:val="cyan"/>
              </w:rPr>
            </w:pPr>
            <w:r w:rsidRPr="00A64F7F">
              <w:rPr>
                <w:highlight w:val="cyan"/>
              </w:rPr>
              <w:t>x</w:t>
            </w:r>
          </w:p>
        </w:tc>
        <w:tc>
          <w:tcPr>
            <w:tcW w:w="2080" w:type="dxa"/>
          </w:tcPr>
          <w:p w14:paraId="4776AF48" w14:textId="77777777" w:rsidR="00926147" w:rsidRPr="00A64F7F" w:rsidRDefault="00926147" w:rsidP="0003500E">
            <w:pPr>
              <w:rPr>
                <w:highlight w:val="cyan"/>
              </w:rPr>
            </w:pPr>
          </w:p>
        </w:tc>
        <w:tc>
          <w:tcPr>
            <w:tcW w:w="7682" w:type="dxa"/>
            <w:vMerge/>
          </w:tcPr>
          <w:p w14:paraId="2F2F3520" w14:textId="77777777" w:rsidR="00926147" w:rsidRPr="00A64F7F" w:rsidRDefault="00926147" w:rsidP="0003500E">
            <w:pPr>
              <w:rPr>
                <w:highlight w:val="cyan"/>
              </w:rPr>
            </w:pPr>
          </w:p>
        </w:tc>
      </w:tr>
      <w:tr w:rsidR="00926147" w14:paraId="1658E939" w14:textId="77777777" w:rsidTr="0010562B">
        <w:tc>
          <w:tcPr>
            <w:tcW w:w="2269" w:type="dxa"/>
          </w:tcPr>
          <w:p w14:paraId="7BE1A6D2" w14:textId="6C4E5140" w:rsidR="00926147" w:rsidRPr="00A64F7F" w:rsidRDefault="00926147" w:rsidP="0003500E">
            <w:pPr>
              <w:rPr>
                <w:highlight w:val="cyan"/>
              </w:rPr>
            </w:pPr>
            <w:r w:rsidRPr="00A64F7F">
              <w:rPr>
                <w:highlight w:val="cyan"/>
              </w:rPr>
              <w:t>Vida 2006</w:t>
            </w:r>
          </w:p>
        </w:tc>
        <w:tc>
          <w:tcPr>
            <w:tcW w:w="902" w:type="dxa"/>
          </w:tcPr>
          <w:p w14:paraId="1AC9B184" w14:textId="0C0E993A" w:rsidR="00926147" w:rsidRPr="00A64F7F" w:rsidRDefault="00926147" w:rsidP="0003500E">
            <w:pPr>
              <w:rPr>
                <w:highlight w:val="cyan"/>
              </w:rPr>
            </w:pPr>
            <w:proofErr w:type="spellStart"/>
            <w:r w:rsidRPr="00A64F7F">
              <w:rPr>
                <w:highlight w:val="cyan"/>
              </w:rPr>
              <w:t>cont</w:t>
            </w:r>
            <w:proofErr w:type="spellEnd"/>
          </w:p>
        </w:tc>
        <w:tc>
          <w:tcPr>
            <w:tcW w:w="1521" w:type="dxa"/>
          </w:tcPr>
          <w:p w14:paraId="46CD7A4A" w14:textId="3EEDD8C9" w:rsidR="00926147" w:rsidRPr="00A64F7F" w:rsidRDefault="00926147" w:rsidP="0003500E">
            <w:pPr>
              <w:rPr>
                <w:highlight w:val="cyan"/>
              </w:rPr>
            </w:pPr>
            <w:r w:rsidRPr="00A64F7F">
              <w:rPr>
                <w:highlight w:val="cyan"/>
              </w:rPr>
              <w:t>x</w:t>
            </w:r>
          </w:p>
        </w:tc>
        <w:tc>
          <w:tcPr>
            <w:tcW w:w="2080" w:type="dxa"/>
          </w:tcPr>
          <w:p w14:paraId="53D93D2D" w14:textId="77777777" w:rsidR="00926147" w:rsidRPr="00A64F7F" w:rsidRDefault="00926147" w:rsidP="0003500E">
            <w:pPr>
              <w:rPr>
                <w:highlight w:val="cyan"/>
              </w:rPr>
            </w:pPr>
          </w:p>
        </w:tc>
        <w:tc>
          <w:tcPr>
            <w:tcW w:w="7682" w:type="dxa"/>
            <w:vMerge/>
          </w:tcPr>
          <w:p w14:paraId="500CCE73" w14:textId="77777777" w:rsidR="00926147" w:rsidRPr="00A64F7F" w:rsidRDefault="00926147" w:rsidP="0003500E">
            <w:pPr>
              <w:rPr>
                <w:highlight w:val="cyan"/>
              </w:rPr>
            </w:pPr>
          </w:p>
        </w:tc>
      </w:tr>
      <w:tr w:rsidR="00926147" w14:paraId="619C7D58" w14:textId="77777777" w:rsidTr="0010562B">
        <w:tc>
          <w:tcPr>
            <w:tcW w:w="2269" w:type="dxa"/>
          </w:tcPr>
          <w:p w14:paraId="6BF7E235" w14:textId="1390073A" w:rsidR="00926147" w:rsidRPr="00A64F7F" w:rsidRDefault="00926147" w:rsidP="0003500E">
            <w:pPr>
              <w:rPr>
                <w:highlight w:val="cyan"/>
              </w:rPr>
            </w:pPr>
            <w:r w:rsidRPr="00A64F7F">
              <w:rPr>
                <w:highlight w:val="cyan"/>
              </w:rPr>
              <w:t>Vida 2006</w:t>
            </w:r>
          </w:p>
        </w:tc>
        <w:tc>
          <w:tcPr>
            <w:tcW w:w="902" w:type="dxa"/>
          </w:tcPr>
          <w:p w14:paraId="1FADF56E" w14:textId="2718F8CC" w:rsidR="00926147" w:rsidRPr="00A64F7F" w:rsidRDefault="00926147" w:rsidP="0003500E">
            <w:pPr>
              <w:rPr>
                <w:highlight w:val="cyan"/>
              </w:rPr>
            </w:pPr>
            <w:proofErr w:type="spellStart"/>
            <w:r w:rsidRPr="00A64F7F">
              <w:rPr>
                <w:highlight w:val="cyan"/>
              </w:rPr>
              <w:t>cont</w:t>
            </w:r>
            <w:proofErr w:type="spellEnd"/>
          </w:p>
        </w:tc>
        <w:tc>
          <w:tcPr>
            <w:tcW w:w="1521" w:type="dxa"/>
          </w:tcPr>
          <w:p w14:paraId="646130C0" w14:textId="45A26339" w:rsidR="00926147" w:rsidRPr="00A64F7F" w:rsidRDefault="00926147" w:rsidP="0003500E">
            <w:pPr>
              <w:rPr>
                <w:highlight w:val="cyan"/>
              </w:rPr>
            </w:pPr>
            <w:r w:rsidRPr="00A64F7F">
              <w:rPr>
                <w:highlight w:val="cyan"/>
              </w:rPr>
              <w:t>x</w:t>
            </w:r>
          </w:p>
        </w:tc>
        <w:tc>
          <w:tcPr>
            <w:tcW w:w="2080" w:type="dxa"/>
          </w:tcPr>
          <w:p w14:paraId="7F982B29" w14:textId="77777777" w:rsidR="00926147" w:rsidRPr="00A64F7F" w:rsidRDefault="00926147" w:rsidP="0003500E">
            <w:pPr>
              <w:rPr>
                <w:highlight w:val="cyan"/>
              </w:rPr>
            </w:pPr>
          </w:p>
        </w:tc>
        <w:tc>
          <w:tcPr>
            <w:tcW w:w="7682" w:type="dxa"/>
            <w:vMerge/>
          </w:tcPr>
          <w:p w14:paraId="0BBCB5F0" w14:textId="77777777" w:rsidR="00926147" w:rsidRPr="00A64F7F" w:rsidRDefault="00926147" w:rsidP="0003500E">
            <w:pPr>
              <w:rPr>
                <w:highlight w:val="cyan"/>
              </w:rPr>
            </w:pPr>
          </w:p>
        </w:tc>
      </w:tr>
      <w:tr w:rsidR="00926147" w14:paraId="6271E234" w14:textId="77777777" w:rsidTr="0010562B">
        <w:tc>
          <w:tcPr>
            <w:tcW w:w="2269" w:type="dxa"/>
          </w:tcPr>
          <w:p w14:paraId="4B818BE9" w14:textId="17720308" w:rsidR="00926147" w:rsidRPr="00A64F7F" w:rsidRDefault="00926147" w:rsidP="0003500E">
            <w:pPr>
              <w:rPr>
                <w:highlight w:val="cyan"/>
              </w:rPr>
            </w:pPr>
            <w:r w:rsidRPr="00A64F7F">
              <w:rPr>
                <w:highlight w:val="cyan"/>
              </w:rPr>
              <w:t>Vida 2006</w:t>
            </w:r>
          </w:p>
        </w:tc>
        <w:tc>
          <w:tcPr>
            <w:tcW w:w="902" w:type="dxa"/>
          </w:tcPr>
          <w:p w14:paraId="43E1358C" w14:textId="040D82D4" w:rsidR="00926147" w:rsidRPr="00A64F7F" w:rsidRDefault="00926147" w:rsidP="0003500E">
            <w:pPr>
              <w:rPr>
                <w:highlight w:val="cyan"/>
              </w:rPr>
            </w:pPr>
            <w:proofErr w:type="spellStart"/>
            <w:r w:rsidRPr="00A64F7F">
              <w:rPr>
                <w:highlight w:val="cyan"/>
              </w:rPr>
              <w:t>cont</w:t>
            </w:r>
            <w:proofErr w:type="spellEnd"/>
          </w:p>
        </w:tc>
        <w:tc>
          <w:tcPr>
            <w:tcW w:w="1521" w:type="dxa"/>
          </w:tcPr>
          <w:p w14:paraId="16E02593" w14:textId="01C55123" w:rsidR="00926147" w:rsidRPr="00A64F7F" w:rsidRDefault="00926147" w:rsidP="0003500E">
            <w:pPr>
              <w:rPr>
                <w:highlight w:val="cyan"/>
              </w:rPr>
            </w:pPr>
            <w:r w:rsidRPr="00A64F7F">
              <w:rPr>
                <w:highlight w:val="cyan"/>
              </w:rPr>
              <w:t>x</w:t>
            </w:r>
          </w:p>
        </w:tc>
        <w:tc>
          <w:tcPr>
            <w:tcW w:w="2080" w:type="dxa"/>
          </w:tcPr>
          <w:p w14:paraId="300E274F" w14:textId="77777777" w:rsidR="00926147" w:rsidRPr="00A64F7F" w:rsidRDefault="00926147" w:rsidP="0003500E">
            <w:pPr>
              <w:rPr>
                <w:highlight w:val="cyan"/>
              </w:rPr>
            </w:pPr>
          </w:p>
        </w:tc>
        <w:tc>
          <w:tcPr>
            <w:tcW w:w="7682" w:type="dxa"/>
            <w:vMerge/>
          </w:tcPr>
          <w:p w14:paraId="2A06D04D" w14:textId="77777777" w:rsidR="00926147" w:rsidRPr="00A64F7F" w:rsidRDefault="00926147" w:rsidP="0003500E">
            <w:pPr>
              <w:rPr>
                <w:highlight w:val="cyan"/>
              </w:rPr>
            </w:pPr>
          </w:p>
        </w:tc>
      </w:tr>
      <w:tr w:rsidR="00926147" w14:paraId="59B55AA2" w14:textId="77777777" w:rsidTr="0010562B">
        <w:tc>
          <w:tcPr>
            <w:tcW w:w="2269" w:type="dxa"/>
          </w:tcPr>
          <w:p w14:paraId="45FFC2A0" w14:textId="0BEAFDE9" w:rsidR="00926147" w:rsidRPr="00A64F7F" w:rsidRDefault="00926147" w:rsidP="0003500E">
            <w:pPr>
              <w:rPr>
                <w:highlight w:val="cyan"/>
              </w:rPr>
            </w:pPr>
            <w:r w:rsidRPr="00A64F7F">
              <w:rPr>
                <w:highlight w:val="cyan"/>
              </w:rPr>
              <w:t>Vida 2006</w:t>
            </w:r>
          </w:p>
        </w:tc>
        <w:tc>
          <w:tcPr>
            <w:tcW w:w="902" w:type="dxa"/>
          </w:tcPr>
          <w:p w14:paraId="7FDA56E0" w14:textId="1560B4E4" w:rsidR="00926147" w:rsidRPr="00A64F7F" w:rsidRDefault="00926147" w:rsidP="0003500E">
            <w:pPr>
              <w:rPr>
                <w:highlight w:val="cyan"/>
              </w:rPr>
            </w:pPr>
            <w:proofErr w:type="spellStart"/>
            <w:r w:rsidRPr="00A64F7F">
              <w:rPr>
                <w:highlight w:val="cyan"/>
              </w:rPr>
              <w:t>cont</w:t>
            </w:r>
            <w:proofErr w:type="spellEnd"/>
          </w:p>
        </w:tc>
        <w:tc>
          <w:tcPr>
            <w:tcW w:w="1521" w:type="dxa"/>
          </w:tcPr>
          <w:p w14:paraId="24CF57E0" w14:textId="09C64D83" w:rsidR="00926147" w:rsidRPr="00A64F7F" w:rsidRDefault="00926147" w:rsidP="0003500E">
            <w:pPr>
              <w:rPr>
                <w:highlight w:val="cyan"/>
              </w:rPr>
            </w:pPr>
            <w:r w:rsidRPr="00A64F7F">
              <w:rPr>
                <w:highlight w:val="cyan"/>
              </w:rPr>
              <w:t>x</w:t>
            </w:r>
          </w:p>
        </w:tc>
        <w:tc>
          <w:tcPr>
            <w:tcW w:w="2080" w:type="dxa"/>
          </w:tcPr>
          <w:p w14:paraId="416AE180" w14:textId="77777777" w:rsidR="00926147" w:rsidRPr="00A64F7F" w:rsidRDefault="00926147" w:rsidP="0003500E">
            <w:pPr>
              <w:rPr>
                <w:highlight w:val="cyan"/>
              </w:rPr>
            </w:pPr>
          </w:p>
        </w:tc>
        <w:tc>
          <w:tcPr>
            <w:tcW w:w="7682" w:type="dxa"/>
            <w:vMerge/>
          </w:tcPr>
          <w:p w14:paraId="3C59BD06" w14:textId="77777777" w:rsidR="00926147" w:rsidRPr="00A64F7F" w:rsidRDefault="00926147" w:rsidP="0003500E">
            <w:pPr>
              <w:rPr>
                <w:highlight w:val="cyan"/>
              </w:rPr>
            </w:pPr>
          </w:p>
        </w:tc>
      </w:tr>
      <w:tr w:rsidR="00926147" w14:paraId="34FE6466" w14:textId="77777777" w:rsidTr="0010562B">
        <w:tc>
          <w:tcPr>
            <w:tcW w:w="2269" w:type="dxa"/>
          </w:tcPr>
          <w:p w14:paraId="1D62CF52" w14:textId="511B895E" w:rsidR="00926147" w:rsidRPr="00A64F7F" w:rsidRDefault="00926147" w:rsidP="0003500E">
            <w:pPr>
              <w:rPr>
                <w:highlight w:val="cyan"/>
              </w:rPr>
            </w:pPr>
            <w:r w:rsidRPr="00A64F7F">
              <w:rPr>
                <w:highlight w:val="cyan"/>
              </w:rPr>
              <w:t>Vida 2006</w:t>
            </w:r>
          </w:p>
        </w:tc>
        <w:tc>
          <w:tcPr>
            <w:tcW w:w="902" w:type="dxa"/>
          </w:tcPr>
          <w:p w14:paraId="72B847CA" w14:textId="3A08594F" w:rsidR="00926147" w:rsidRPr="00A64F7F" w:rsidRDefault="00926147" w:rsidP="0003500E">
            <w:pPr>
              <w:rPr>
                <w:highlight w:val="cyan"/>
              </w:rPr>
            </w:pPr>
            <w:proofErr w:type="spellStart"/>
            <w:r w:rsidRPr="00A64F7F">
              <w:rPr>
                <w:highlight w:val="cyan"/>
              </w:rPr>
              <w:t>cont</w:t>
            </w:r>
            <w:proofErr w:type="spellEnd"/>
          </w:p>
        </w:tc>
        <w:tc>
          <w:tcPr>
            <w:tcW w:w="1521" w:type="dxa"/>
          </w:tcPr>
          <w:p w14:paraId="7D2E87EE" w14:textId="17984B00" w:rsidR="00926147" w:rsidRPr="00A64F7F" w:rsidRDefault="00926147" w:rsidP="0003500E">
            <w:pPr>
              <w:rPr>
                <w:highlight w:val="cyan"/>
              </w:rPr>
            </w:pPr>
            <w:r w:rsidRPr="00A64F7F">
              <w:rPr>
                <w:highlight w:val="cyan"/>
              </w:rPr>
              <w:t>x</w:t>
            </w:r>
          </w:p>
        </w:tc>
        <w:tc>
          <w:tcPr>
            <w:tcW w:w="2080" w:type="dxa"/>
          </w:tcPr>
          <w:p w14:paraId="7D21AC98" w14:textId="77777777" w:rsidR="00926147" w:rsidRPr="00A64F7F" w:rsidRDefault="00926147" w:rsidP="0003500E">
            <w:pPr>
              <w:rPr>
                <w:highlight w:val="cyan"/>
              </w:rPr>
            </w:pPr>
          </w:p>
        </w:tc>
        <w:tc>
          <w:tcPr>
            <w:tcW w:w="7682" w:type="dxa"/>
            <w:vMerge/>
          </w:tcPr>
          <w:p w14:paraId="0FE73C3B" w14:textId="77777777" w:rsidR="00926147" w:rsidRPr="00A64F7F" w:rsidRDefault="00926147" w:rsidP="0003500E">
            <w:pPr>
              <w:rPr>
                <w:highlight w:val="cyan"/>
              </w:rPr>
            </w:pPr>
          </w:p>
        </w:tc>
      </w:tr>
      <w:tr w:rsidR="00926147" w14:paraId="2A6B3592" w14:textId="77777777" w:rsidTr="0010562B">
        <w:tc>
          <w:tcPr>
            <w:tcW w:w="2269" w:type="dxa"/>
          </w:tcPr>
          <w:p w14:paraId="1E5E630A" w14:textId="2871BE0E" w:rsidR="00926147" w:rsidRPr="00A64F7F" w:rsidRDefault="00926147" w:rsidP="0003500E">
            <w:pPr>
              <w:rPr>
                <w:highlight w:val="cyan"/>
              </w:rPr>
            </w:pPr>
            <w:r w:rsidRPr="00A64F7F">
              <w:rPr>
                <w:highlight w:val="cyan"/>
              </w:rPr>
              <w:t>Vida 2006</w:t>
            </w:r>
          </w:p>
        </w:tc>
        <w:tc>
          <w:tcPr>
            <w:tcW w:w="902" w:type="dxa"/>
          </w:tcPr>
          <w:p w14:paraId="260A4323" w14:textId="6D56F44D" w:rsidR="00926147" w:rsidRPr="00A64F7F" w:rsidRDefault="00926147" w:rsidP="0003500E">
            <w:pPr>
              <w:rPr>
                <w:highlight w:val="cyan"/>
              </w:rPr>
            </w:pPr>
            <w:proofErr w:type="spellStart"/>
            <w:r w:rsidRPr="00A64F7F">
              <w:rPr>
                <w:highlight w:val="cyan"/>
              </w:rPr>
              <w:t>cont</w:t>
            </w:r>
            <w:proofErr w:type="spellEnd"/>
          </w:p>
        </w:tc>
        <w:tc>
          <w:tcPr>
            <w:tcW w:w="1521" w:type="dxa"/>
          </w:tcPr>
          <w:p w14:paraId="0BA87058" w14:textId="4881F025" w:rsidR="00926147" w:rsidRPr="00A64F7F" w:rsidRDefault="00926147" w:rsidP="0003500E">
            <w:pPr>
              <w:rPr>
                <w:highlight w:val="cyan"/>
              </w:rPr>
            </w:pPr>
            <w:r w:rsidRPr="00A64F7F">
              <w:rPr>
                <w:highlight w:val="cyan"/>
              </w:rPr>
              <w:t>x</w:t>
            </w:r>
          </w:p>
        </w:tc>
        <w:tc>
          <w:tcPr>
            <w:tcW w:w="2080" w:type="dxa"/>
          </w:tcPr>
          <w:p w14:paraId="57EA91F2" w14:textId="77777777" w:rsidR="00926147" w:rsidRPr="00A64F7F" w:rsidRDefault="00926147" w:rsidP="0003500E">
            <w:pPr>
              <w:rPr>
                <w:highlight w:val="cyan"/>
              </w:rPr>
            </w:pPr>
          </w:p>
        </w:tc>
        <w:tc>
          <w:tcPr>
            <w:tcW w:w="7682" w:type="dxa"/>
            <w:vMerge/>
          </w:tcPr>
          <w:p w14:paraId="5CEDD0AC" w14:textId="77777777" w:rsidR="00926147" w:rsidRPr="00A64F7F" w:rsidRDefault="00926147" w:rsidP="0003500E">
            <w:pPr>
              <w:rPr>
                <w:highlight w:val="cyan"/>
              </w:rPr>
            </w:pPr>
          </w:p>
        </w:tc>
      </w:tr>
      <w:tr w:rsidR="00926147" w14:paraId="6A0EE133" w14:textId="77777777" w:rsidTr="0010562B">
        <w:tc>
          <w:tcPr>
            <w:tcW w:w="2269" w:type="dxa"/>
          </w:tcPr>
          <w:p w14:paraId="6DF2E8C5" w14:textId="2E94EFEF" w:rsidR="00926147" w:rsidRPr="00A64F7F" w:rsidRDefault="00926147" w:rsidP="0003500E">
            <w:pPr>
              <w:rPr>
                <w:highlight w:val="cyan"/>
              </w:rPr>
            </w:pPr>
            <w:r w:rsidRPr="00A64F7F">
              <w:rPr>
                <w:highlight w:val="cyan"/>
              </w:rPr>
              <w:t>Vida 2006</w:t>
            </w:r>
          </w:p>
        </w:tc>
        <w:tc>
          <w:tcPr>
            <w:tcW w:w="902" w:type="dxa"/>
          </w:tcPr>
          <w:p w14:paraId="1AD8B964" w14:textId="3BE72E8D" w:rsidR="00926147" w:rsidRPr="00A64F7F" w:rsidRDefault="00926147" w:rsidP="0003500E">
            <w:pPr>
              <w:rPr>
                <w:highlight w:val="cyan"/>
              </w:rPr>
            </w:pPr>
            <w:proofErr w:type="spellStart"/>
            <w:r w:rsidRPr="00A64F7F">
              <w:rPr>
                <w:highlight w:val="cyan"/>
              </w:rPr>
              <w:t>cont</w:t>
            </w:r>
            <w:proofErr w:type="spellEnd"/>
          </w:p>
        </w:tc>
        <w:tc>
          <w:tcPr>
            <w:tcW w:w="1521" w:type="dxa"/>
          </w:tcPr>
          <w:p w14:paraId="2E25EB29" w14:textId="3BE68C07" w:rsidR="00926147" w:rsidRPr="00A64F7F" w:rsidRDefault="00926147" w:rsidP="0003500E">
            <w:pPr>
              <w:rPr>
                <w:highlight w:val="cyan"/>
              </w:rPr>
            </w:pPr>
            <w:r w:rsidRPr="00A64F7F">
              <w:rPr>
                <w:highlight w:val="cyan"/>
              </w:rPr>
              <w:t>x</w:t>
            </w:r>
          </w:p>
        </w:tc>
        <w:tc>
          <w:tcPr>
            <w:tcW w:w="2080" w:type="dxa"/>
          </w:tcPr>
          <w:p w14:paraId="7FBB5B2F" w14:textId="77777777" w:rsidR="00926147" w:rsidRPr="00A64F7F" w:rsidRDefault="00926147" w:rsidP="0003500E">
            <w:pPr>
              <w:rPr>
                <w:highlight w:val="cyan"/>
              </w:rPr>
            </w:pPr>
          </w:p>
        </w:tc>
        <w:tc>
          <w:tcPr>
            <w:tcW w:w="7682" w:type="dxa"/>
            <w:vMerge/>
          </w:tcPr>
          <w:p w14:paraId="51A60B5D" w14:textId="77777777" w:rsidR="00926147" w:rsidRPr="00A64F7F" w:rsidRDefault="00926147" w:rsidP="0003500E">
            <w:pPr>
              <w:rPr>
                <w:highlight w:val="cyan"/>
              </w:rPr>
            </w:pPr>
          </w:p>
        </w:tc>
      </w:tr>
      <w:tr w:rsidR="00926147" w14:paraId="3925914F" w14:textId="77777777" w:rsidTr="0010562B">
        <w:tc>
          <w:tcPr>
            <w:tcW w:w="2269" w:type="dxa"/>
          </w:tcPr>
          <w:p w14:paraId="57E24960" w14:textId="22C57D4A" w:rsidR="00926147" w:rsidRPr="00A64F7F" w:rsidRDefault="00926147" w:rsidP="0003500E">
            <w:pPr>
              <w:rPr>
                <w:highlight w:val="cyan"/>
              </w:rPr>
            </w:pPr>
            <w:r w:rsidRPr="00A64F7F">
              <w:rPr>
                <w:highlight w:val="cyan"/>
              </w:rPr>
              <w:t>Vida 2006</w:t>
            </w:r>
          </w:p>
        </w:tc>
        <w:tc>
          <w:tcPr>
            <w:tcW w:w="902" w:type="dxa"/>
          </w:tcPr>
          <w:p w14:paraId="1F25DEA3" w14:textId="2EF1A560" w:rsidR="00926147" w:rsidRPr="00A64F7F" w:rsidRDefault="00926147" w:rsidP="0003500E">
            <w:pPr>
              <w:rPr>
                <w:highlight w:val="cyan"/>
              </w:rPr>
            </w:pPr>
            <w:proofErr w:type="spellStart"/>
            <w:r w:rsidRPr="00A64F7F">
              <w:rPr>
                <w:highlight w:val="cyan"/>
              </w:rPr>
              <w:t>cont</w:t>
            </w:r>
            <w:proofErr w:type="spellEnd"/>
          </w:p>
        </w:tc>
        <w:tc>
          <w:tcPr>
            <w:tcW w:w="1521" w:type="dxa"/>
          </w:tcPr>
          <w:p w14:paraId="0B326A5B" w14:textId="1696BCC4" w:rsidR="00926147" w:rsidRPr="00A64F7F" w:rsidRDefault="00926147" w:rsidP="0003500E">
            <w:pPr>
              <w:rPr>
                <w:highlight w:val="cyan"/>
              </w:rPr>
            </w:pPr>
            <w:r w:rsidRPr="00A64F7F">
              <w:rPr>
                <w:highlight w:val="cyan"/>
              </w:rPr>
              <w:t>x</w:t>
            </w:r>
          </w:p>
        </w:tc>
        <w:tc>
          <w:tcPr>
            <w:tcW w:w="2080" w:type="dxa"/>
          </w:tcPr>
          <w:p w14:paraId="2826EA72" w14:textId="77777777" w:rsidR="00926147" w:rsidRPr="00A64F7F" w:rsidRDefault="00926147" w:rsidP="0003500E">
            <w:pPr>
              <w:rPr>
                <w:highlight w:val="cyan"/>
              </w:rPr>
            </w:pPr>
          </w:p>
        </w:tc>
        <w:tc>
          <w:tcPr>
            <w:tcW w:w="7682" w:type="dxa"/>
            <w:vMerge/>
          </w:tcPr>
          <w:p w14:paraId="77FCD288" w14:textId="77777777" w:rsidR="00926147" w:rsidRPr="00A64F7F" w:rsidRDefault="00926147" w:rsidP="0003500E">
            <w:pPr>
              <w:rPr>
                <w:highlight w:val="cyan"/>
              </w:rPr>
            </w:pPr>
          </w:p>
        </w:tc>
      </w:tr>
      <w:tr w:rsidR="00926147" w14:paraId="16BFFBEF" w14:textId="77777777" w:rsidTr="0010562B">
        <w:tc>
          <w:tcPr>
            <w:tcW w:w="2269" w:type="dxa"/>
          </w:tcPr>
          <w:p w14:paraId="71445EBC" w14:textId="0D645514" w:rsidR="00926147" w:rsidRPr="00A64F7F" w:rsidRDefault="00926147" w:rsidP="0003500E">
            <w:pPr>
              <w:rPr>
                <w:highlight w:val="cyan"/>
              </w:rPr>
            </w:pPr>
            <w:r w:rsidRPr="00A64F7F">
              <w:rPr>
                <w:highlight w:val="cyan"/>
              </w:rPr>
              <w:lastRenderedPageBreak/>
              <w:t>Vida 2006</w:t>
            </w:r>
          </w:p>
        </w:tc>
        <w:tc>
          <w:tcPr>
            <w:tcW w:w="902" w:type="dxa"/>
          </w:tcPr>
          <w:p w14:paraId="66F346BC" w14:textId="076218AA" w:rsidR="00926147" w:rsidRPr="00A64F7F" w:rsidRDefault="00926147" w:rsidP="0003500E">
            <w:pPr>
              <w:rPr>
                <w:highlight w:val="cyan"/>
              </w:rPr>
            </w:pPr>
            <w:proofErr w:type="spellStart"/>
            <w:r w:rsidRPr="00A64F7F">
              <w:rPr>
                <w:highlight w:val="cyan"/>
              </w:rPr>
              <w:t>cont</w:t>
            </w:r>
            <w:proofErr w:type="spellEnd"/>
          </w:p>
        </w:tc>
        <w:tc>
          <w:tcPr>
            <w:tcW w:w="1521" w:type="dxa"/>
          </w:tcPr>
          <w:p w14:paraId="3B1FA248" w14:textId="2FD464F9" w:rsidR="00926147" w:rsidRPr="00A64F7F" w:rsidRDefault="00926147" w:rsidP="0003500E">
            <w:pPr>
              <w:rPr>
                <w:highlight w:val="cyan"/>
              </w:rPr>
            </w:pPr>
            <w:r w:rsidRPr="00A64F7F">
              <w:rPr>
                <w:highlight w:val="cyan"/>
              </w:rPr>
              <w:t>x</w:t>
            </w:r>
          </w:p>
        </w:tc>
        <w:tc>
          <w:tcPr>
            <w:tcW w:w="2080" w:type="dxa"/>
          </w:tcPr>
          <w:p w14:paraId="47A17C0C" w14:textId="77777777" w:rsidR="00926147" w:rsidRPr="00A64F7F" w:rsidRDefault="00926147" w:rsidP="0003500E">
            <w:pPr>
              <w:rPr>
                <w:highlight w:val="cyan"/>
              </w:rPr>
            </w:pPr>
          </w:p>
        </w:tc>
        <w:tc>
          <w:tcPr>
            <w:tcW w:w="7682" w:type="dxa"/>
            <w:vMerge/>
          </w:tcPr>
          <w:p w14:paraId="1920B4AC" w14:textId="77777777" w:rsidR="00926147" w:rsidRPr="00A64F7F" w:rsidRDefault="00926147" w:rsidP="0003500E">
            <w:pPr>
              <w:rPr>
                <w:highlight w:val="cyan"/>
              </w:rPr>
            </w:pPr>
          </w:p>
        </w:tc>
      </w:tr>
      <w:tr w:rsidR="00926147" w14:paraId="16AA7DD4" w14:textId="77777777" w:rsidTr="0010562B">
        <w:tc>
          <w:tcPr>
            <w:tcW w:w="2269" w:type="dxa"/>
          </w:tcPr>
          <w:p w14:paraId="5E30C44F" w14:textId="5D20A7E5" w:rsidR="00926147" w:rsidRPr="00A64F7F" w:rsidRDefault="00926147" w:rsidP="0003500E">
            <w:pPr>
              <w:rPr>
                <w:highlight w:val="cyan"/>
              </w:rPr>
            </w:pPr>
            <w:r w:rsidRPr="00A64F7F">
              <w:rPr>
                <w:highlight w:val="cyan"/>
              </w:rPr>
              <w:t>Vida 2006</w:t>
            </w:r>
          </w:p>
        </w:tc>
        <w:tc>
          <w:tcPr>
            <w:tcW w:w="902" w:type="dxa"/>
          </w:tcPr>
          <w:p w14:paraId="0FE7E54A" w14:textId="5958DB7E" w:rsidR="00926147" w:rsidRPr="00A64F7F" w:rsidRDefault="00926147" w:rsidP="0003500E">
            <w:pPr>
              <w:rPr>
                <w:highlight w:val="cyan"/>
              </w:rPr>
            </w:pPr>
            <w:proofErr w:type="spellStart"/>
            <w:r w:rsidRPr="00A64F7F">
              <w:rPr>
                <w:highlight w:val="cyan"/>
              </w:rPr>
              <w:t>cont</w:t>
            </w:r>
            <w:proofErr w:type="spellEnd"/>
          </w:p>
        </w:tc>
        <w:tc>
          <w:tcPr>
            <w:tcW w:w="1521" w:type="dxa"/>
          </w:tcPr>
          <w:p w14:paraId="0A570223" w14:textId="02328006" w:rsidR="00926147" w:rsidRPr="00A64F7F" w:rsidRDefault="00926147" w:rsidP="0003500E">
            <w:pPr>
              <w:rPr>
                <w:highlight w:val="cyan"/>
              </w:rPr>
            </w:pPr>
            <w:r w:rsidRPr="00A64F7F">
              <w:rPr>
                <w:highlight w:val="cyan"/>
              </w:rPr>
              <w:t>x</w:t>
            </w:r>
          </w:p>
        </w:tc>
        <w:tc>
          <w:tcPr>
            <w:tcW w:w="2080" w:type="dxa"/>
          </w:tcPr>
          <w:p w14:paraId="46F9A453" w14:textId="77777777" w:rsidR="00926147" w:rsidRPr="00A64F7F" w:rsidRDefault="00926147" w:rsidP="0003500E">
            <w:pPr>
              <w:rPr>
                <w:highlight w:val="cyan"/>
              </w:rPr>
            </w:pPr>
          </w:p>
        </w:tc>
        <w:tc>
          <w:tcPr>
            <w:tcW w:w="7682" w:type="dxa"/>
            <w:vMerge/>
          </w:tcPr>
          <w:p w14:paraId="7221D30D" w14:textId="77777777" w:rsidR="00926147" w:rsidRPr="00A64F7F" w:rsidRDefault="00926147" w:rsidP="0003500E">
            <w:pPr>
              <w:rPr>
                <w:highlight w:val="cyan"/>
              </w:rPr>
            </w:pPr>
          </w:p>
        </w:tc>
      </w:tr>
      <w:tr w:rsidR="00926147" w14:paraId="52FB828E" w14:textId="77777777" w:rsidTr="0010562B">
        <w:tc>
          <w:tcPr>
            <w:tcW w:w="2269" w:type="dxa"/>
          </w:tcPr>
          <w:p w14:paraId="25A9FB45" w14:textId="48D5EEE8" w:rsidR="00926147" w:rsidRPr="00A64F7F" w:rsidRDefault="00926147" w:rsidP="0003500E">
            <w:pPr>
              <w:rPr>
                <w:highlight w:val="cyan"/>
              </w:rPr>
            </w:pPr>
            <w:r w:rsidRPr="00A64F7F">
              <w:rPr>
                <w:highlight w:val="cyan"/>
              </w:rPr>
              <w:t>Vida 2006</w:t>
            </w:r>
          </w:p>
        </w:tc>
        <w:tc>
          <w:tcPr>
            <w:tcW w:w="902" w:type="dxa"/>
          </w:tcPr>
          <w:p w14:paraId="051943F6" w14:textId="40E95148" w:rsidR="00926147" w:rsidRPr="00A64F7F" w:rsidRDefault="00926147" w:rsidP="0003500E">
            <w:pPr>
              <w:rPr>
                <w:highlight w:val="cyan"/>
              </w:rPr>
            </w:pPr>
            <w:proofErr w:type="spellStart"/>
            <w:r w:rsidRPr="00A64F7F">
              <w:rPr>
                <w:highlight w:val="cyan"/>
              </w:rPr>
              <w:t>cont</w:t>
            </w:r>
            <w:proofErr w:type="spellEnd"/>
          </w:p>
        </w:tc>
        <w:tc>
          <w:tcPr>
            <w:tcW w:w="1521" w:type="dxa"/>
          </w:tcPr>
          <w:p w14:paraId="7C0ED8CF" w14:textId="6666184E" w:rsidR="00926147" w:rsidRPr="00A64F7F" w:rsidRDefault="00926147" w:rsidP="0003500E">
            <w:pPr>
              <w:rPr>
                <w:highlight w:val="cyan"/>
              </w:rPr>
            </w:pPr>
            <w:r w:rsidRPr="00A64F7F">
              <w:rPr>
                <w:highlight w:val="cyan"/>
              </w:rPr>
              <w:t>x</w:t>
            </w:r>
          </w:p>
        </w:tc>
        <w:tc>
          <w:tcPr>
            <w:tcW w:w="2080" w:type="dxa"/>
          </w:tcPr>
          <w:p w14:paraId="60A07F7F" w14:textId="77777777" w:rsidR="00926147" w:rsidRPr="00A64F7F" w:rsidRDefault="00926147" w:rsidP="0003500E">
            <w:pPr>
              <w:rPr>
                <w:highlight w:val="cyan"/>
              </w:rPr>
            </w:pPr>
          </w:p>
        </w:tc>
        <w:tc>
          <w:tcPr>
            <w:tcW w:w="7682" w:type="dxa"/>
            <w:vMerge/>
          </w:tcPr>
          <w:p w14:paraId="0848268C" w14:textId="77777777" w:rsidR="00926147" w:rsidRPr="00A64F7F" w:rsidRDefault="00926147" w:rsidP="0003500E">
            <w:pPr>
              <w:rPr>
                <w:highlight w:val="cyan"/>
              </w:rPr>
            </w:pPr>
          </w:p>
        </w:tc>
      </w:tr>
      <w:tr w:rsidR="00926147" w14:paraId="0E777361" w14:textId="77777777" w:rsidTr="0010562B">
        <w:tc>
          <w:tcPr>
            <w:tcW w:w="2269" w:type="dxa"/>
          </w:tcPr>
          <w:p w14:paraId="15CC562F" w14:textId="523B17A4" w:rsidR="00926147" w:rsidRPr="00A64F7F" w:rsidRDefault="00926147" w:rsidP="0003500E">
            <w:pPr>
              <w:rPr>
                <w:highlight w:val="cyan"/>
              </w:rPr>
            </w:pPr>
            <w:r w:rsidRPr="00A64F7F">
              <w:rPr>
                <w:highlight w:val="cyan"/>
              </w:rPr>
              <w:t>Vida 2006</w:t>
            </w:r>
          </w:p>
        </w:tc>
        <w:tc>
          <w:tcPr>
            <w:tcW w:w="902" w:type="dxa"/>
          </w:tcPr>
          <w:p w14:paraId="5B12FF52" w14:textId="51E00F32" w:rsidR="00926147" w:rsidRPr="00A64F7F" w:rsidRDefault="00926147" w:rsidP="0003500E">
            <w:pPr>
              <w:rPr>
                <w:highlight w:val="cyan"/>
              </w:rPr>
            </w:pPr>
            <w:proofErr w:type="spellStart"/>
            <w:r w:rsidRPr="00A64F7F">
              <w:rPr>
                <w:highlight w:val="cyan"/>
              </w:rPr>
              <w:t>cont</w:t>
            </w:r>
            <w:proofErr w:type="spellEnd"/>
          </w:p>
        </w:tc>
        <w:tc>
          <w:tcPr>
            <w:tcW w:w="1521" w:type="dxa"/>
          </w:tcPr>
          <w:p w14:paraId="7A913E88" w14:textId="75BF5608" w:rsidR="00926147" w:rsidRPr="00A64F7F" w:rsidRDefault="00926147" w:rsidP="0003500E">
            <w:pPr>
              <w:rPr>
                <w:highlight w:val="cyan"/>
              </w:rPr>
            </w:pPr>
            <w:r w:rsidRPr="00A64F7F">
              <w:rPr>
                <w:highlight w:val="cyan"/>
              </w:rPr>
              <w:t>x</w:t>
            </w:r>
          </w:p>
        </w:tc>
        <w:tc>
          <w:tcPr>
            <w:tcW w:w="2080" w:type="dxa"/>
          </w:tcPr>
          <w:p w14:paraId="3118E9DC" w14:textId="77777777" w:rsidR="00926147" w:rsidRPr="00A64F7F" w:rsidRDefault="00926147" w:rsidP="0003500E">
            <w:pPr>
              <w:rPr>
                <w:highlight w:val="cyan"/>
              </w:rPr>
            </w:pPr>
          </w:p>
        </w:tc>
        <w:tc>
          <w:tcPr>
            <w:tcW w:w="7682" w:type="dxa"/>
            <w:vMerge/>
          </w:tcPr>
          <w:p w14:paraId="23D07078" w14:textId="77777777" w:rsidR="00926147" w:rsidRPr="00A64F7F" w:rsidRDefault="00926147" w:rsidP="0003500E">
            <w:pPr>
              <w:rPr>
                <w:highlight w:val="cyan"/>
              </w:rPr>
            </w:pPr>
          </w:p>
        </w:tc>
      </w:tr>
      <w:tr w:rsidR="00926147" w14:paraId="40A9960B" w14:textId="77777777" w:rsidTr="0010562B">
        <w:tc>
          <w:tcPr>
            <w:tcW w:w="2269" w:type="dxa"/>
          </w:tcPr>
          <w:p w14:paraId="1792042B" w14:textId="4006D4DB" w:rsidR="00926147" w:rsidRPr="00A64F7F" w:rsidRDefault="00926147" w:rsidP="0003500E">
            <w:pPr>
              <w:rPr>
                <w:highlight w:val="cyan"/>
              </w:rPr>
            </w:pPr>
            <w:r w:rsidRPr="00A64F7F">
              <w:rPr>
                <w:highlight w:val="cyan"/>
              </w:rPr>
              <w:t>Vida 2006</w:t>
            </w:r>
          </w:p>
        </w:tc>
        <w:tc>
          <w:tcPr>
            <w:tcW w:w="902" w:type="dxa"/>
          </w:tcPr>
          <w:p w14:paraId="57B69460" w14:textId="1BB3DB6A" w:rsidR="00926147" w:rsidRPr="00A64F7F" w:rsidRDefault="00926147" w:rsidP="0003500E">
            <w:pPr>
              <w:rPr>
                <w:highlight w:val="cyan"/>
              </w:rPr>
            </w:pPr>
            <w:proofErr w:type="spellStart"/>
            <w:r w:rsidRPr="00A64F7F">
              <w:rPr>
                <w:highlight w:val="cyan"/>
              </w:rPr>
              <w:t>cont</w:t>
            </w:r>
            <w:proofErr w:type="spellEnd"/>
          </w:p>
        </w:tc>
        <w:tc>
          <w:tcPr>
            <w:tcW w:w="1521" w:type="dxa"/>
          </w:tcPr>
          <w:p w14:paraId="168D2765" w14:textId="48545EC0" w:rsidR="00926147" w:rsidRPr="00A64F7F" w:rsidRDefault="00926147" w:rsidP="0003500E">
            <w:pPr>
              <w:rPr>
                <w:highlight w:val="cyan"/>
              </w:rPr>
            </w:pPr>
            <w:r w:rsidRPr="00A64F7F">
              <w:rPr>
                <w:highlight w:val="cyan"/>
              </w:rPr>
              <w:t>x</w:t>
            </w:r>
          </w:p>
        </w:tc>
        <w:tc>
          <w:tcPr>
            <w:tcW w:w="2080" w:type="dxa"/>
          </w:tcPr>
          <w:p w14:paraId="402D0450" w14:textId="77777777" w:rsidR="00926147" w:rsidRPr="00A64F7F" w:rsidRDefault="00926147" w:rsidP="0003500E">
            <w:pPr>
              <w:rPr>
                <w:highlight w:val="cyan"/>
              </w:rPr>
            </w:pPr>
          </w:p>
        </w:tc>
        <w:tc>
          <w:tcPr>
            <w:tcW w:w="7682" w:type="dxa"/>
            <w:vMerge/>
          </w:tcPr>
          <w:p w14:paraId="1A0B5ADD" w14:textId="77777777" w:rsidR="00926147" w:rsidRPr="00A64F7F" w:rsidRDefault="00926147" w:rsidP="0003500E">
            <w:pPr>
              <w:rPr>
                <w:highlight w:val="cyan"/>
              </w:rPr>
            </w:pPr>
          </w:p>
        </w:tc>
      </w:tr>
      <w:tr w:rsidR="00926147" w14:paraId="0D386489" w14:textId="77777777" w:rsidTr="0010562B">
        <w:tc>
          <w:tcPr>
            <w:tcW w:w="2269" w:type="dxa"/>
          </w:tcPr>
          <w:p w14:paraId="44EE01F5" w14:textId="6120AD13" w:rsidR="00926147" w:rsidRPr="00A64F7F" w:rsidRDefault="00926147" w:rsidP="0003500E">
            <w:pPr>
              <w:rPr>
                <w:highlight w:val="cyan"/>
              </w:rPr>
            </w:pPr>
            <w:r w:rsidRPr="00A64F7F">
              <w:rPr>
                <w:highlight w:val="cyan"/>
              </w:rPr>
              <w:t>Vida 2006</w:t>
            </w:r>
          </w:p>
        </w:tc>
        <w:tc>
          <w:tcPr>
            <w:tcW w:w="902" w:type="dxa"/>
          </w:tcPr>
          <w:p w14:paraId="79CDE54C" w14:textId="5DF53AB6" w:rsidR="00926147" w:rsidRPr="00A64F7F" w:rsidRDefault="00926147" w:rsidP="0003500E">
            <w:pPr>
              <w:rPr>
                <w:highlight w:val="cyan"/>
              </w:rPr>
            </w:pPr>
            <w:proofErr w:type="spellStart"/>
            <w:r w:rsidRPr="00A64F7F">
              <w:rPr>
                <w:highlight w:val="cyan"/>
              </w:rPr>
              <w:t>cont</w:t>
            </w:r>
            <w:proofErr w:type="spellEnd"/>
          </w:p>
        </w:tc>
        <w:tc>
          <w:tcPr>
            <w:tcW w:w="1521" w:type="dxa"/>
          </w:tcPr>
          <w:p w14:paraId="11E99BEF" w14:textId="67C3D0AD" w:rsidR="00926147" w:rsidRPr="00A64F7F" w:rsidRDefault="00926147" w:rsidP="0003500E">
            <w:pPr>
              <w:rPr>
                <w:highlight w:val="cyan"/>
              </w:rPr>
            </w:pPr>
            <w:r w:rsidRPr="00A64F7F">
              <w:rPr>
                <w:highlight w:val="cyan"/>
              </w:rPr>
              <w:t>x</w:t>
            </w:r>
          </w:p>
        </w:tc>
        <w:tc>
          <w:tcPr>
            <w:tcW w:w="2080" w:type="dxa"/>
          </w:tcPr>
          <w:p w14:paraId="4A0FE9C7" w14:textId="77777777" w:rsidR="00926147" w:rsidRPr="00A64F7F" w:rsidRDefault="00926147" w:rsidP="0003500E">
            <w:pPr>
              <w:rPr>
                <w:highlight w:val="cyan"/>
              </w:rPr>
            </w:pPr>
          </w:p>
        </w:tc>
        <w:tc>
          <w:tcPr>
            <w:tcW w:w="7682" w:type="dxa"/>
            <w:vMerge/>
          </w:tcPr>
          <w:p w14:paraId="5F885BD8" w14:textId="77777777" w:rsidR="00926147" w:rsidRPr="00A64F7F" w:rsidRDefault="00926147" w:rsidP="0003500E">
            <w:pPr>
              <w:rPr>
                <w:highlight w:val="cyan"/>
              </w:rPr>
            </w:pPr>
          </w:p>
        </w:tc>
      </w:tr>
      <w:tr w:rsidR="00926147" w14:paraId="3461D455" w14:textId="77777777" w:rsidTr="0010562B">
        <w:tc>
          <w:tcPr>
            <w:tcW w:w="2269" w:type="dxa"/>
          </w:tcPr>
          <w:p w14:paraId="477580EF" w14:textId="3D9C91BC" w:rsidR="00926147" w:rsidRDefault="00926147" w:rsidP="0003500E">
            <w:r w:rsidRPr="00616A6A">
              <w:t>Vives-</w:t>
            </w:r>
            <w:proofErr w:type="spellStart"/>
            <w:r w:rsidRPr="00616A6A">
              <w:t>Borrás</w:t>
            </w:r>
            <w:proofErr w:type="spellEnd"/>
            <w:r w:rsidRPr="00616A6A">
              <w:t xml:space="preserve"> 2019</w:t>
            </w:r>
          </w:p>
        </w:tc>
        <w:tc>
          <w:tcPr>
            <w:tcW w:w="902" w:type="dxa"/>
          </w:tcPr>
          <w:p w14:paraId="01E02E44" w14:textId="23DA43B7" w:rsidR="00926147" w:rsidRDefault="00926147" w:rsidP="0003500E">
            <w:proofErr w:type="spellStart"/>
            <w:r w:rsidRPr="00C055CA">
              <w:t>cont</w:t>
            </w:r>
            <w:proofErr w:type="spellEnd"/>
          </w:p>
        </w:tc>
        <w:tc>
          <w:tcPr>
            <w:tcW w:w="1521" w:type="dxa"/>
          </w:tcPr>
          <w:p w14:paraId="225F691B" w14:textId="396A19FA" w:rsidR="00926147" w:rsidRDefault="00926147" w:rsidP="0003500E"/>
        </w:tc>
        <w:tc>
          <w:tcPr>
            <w:tcW w:w="2080" w:type="dxa"/>
          </w:tcPr>
          <w:p w14:paraId="415001A8" w14:textId="30B87470" w:rsidR="00926147" w:rsidRDefault="00926147" w:rsidP="0003500E">
            <w:r>
              <w:t>x</w:t>
            </w:r>
          </w:p>
        </w:tc>
        <w:tc>
          <w:tcPr>
            <w:tcW w:w="7682" w:type="dxa"/>
            <w:vMerge w:val="restart"/>
          </w:tcPr>
          <w:p w14:paraId="355C637F" w14:textId="2B4E1728" w:rsidR="00926147" w:rsidRDefault="00926147" w:rsidP="0003500E">
            <w:r>
              <w:t xml:space="preserve">Performance </w:t>
            </w:r>
          </w:p>
        </w:tc>
      </w:tr>
      <w:tr w:rsidR="00926147" w14:paraId="31203EAF" w14:textId="77777777" w:rsidTr="0010562B">
        <w:tc>
          <w:tcPr>
            <w:tcW w:w="2269" w:type="dxa"/>
          </w:tcPr>
          <w:p w14:paraId="281B8883" w14:textId="3A8FBF5A" w:rsidR="00926147" w:rsidRDefault="00926147" w:rsidP="0003500E">
            <w:r w:rsidRPr="00616A6A">
              <w:t>Vives-</w:t>
            </w:r>
            <w:proofErr w:type="spellStart"/>
            <w:r w:rsidRPr="00616A6A">
              <w:t>Borrás</w:t>
            </w:r>
            <w:proofErr w:type="spellEnd"/>
            <w:r w:rsidRPr="00616A6A">
              <w:t xml:space="preserve"> 2019</w:t>
            </w:r>
          </w:p>
        </w:tc>
        <w:tc>
          <w:tcPr>
            <w:tcW w:w="902" w:type="dxa"/>
          </w:tcPr>
          <w:p w14:paraId="4350D5F1" w14:textId="07649707" w:rsidR="00926147" w:rsidRDefault="00926147" w:rsidP="0003500E">
            <w:proofErr w:type="spellStart"/>
            <w:r w:rsidRPr="00C055CA">
              <w:t>cont</w:t>
            </w:r>
            <w:proofErr w:type="spellEnd"/>
          </w:p>
        </w:tc>
        <w:tc>
          <w:tcPr>
            <w:tcW w:w="1521" w:type="dxa"/>
          </w:tcPr>
          <w:p w14:paraId="33CEDFEC" w14:textId="36735EFE" w:rsidR="00926147" w:rsidRDefault="00926147" w:rsidP="0003500E"/>
        </w:tc>
        <w:tc>
          <w:tcPr>
            <w:tcW w:w="2080" w:type="dxa"/>
          </w:tcPr>
          <w:p w14:paraId="22713841" w14:textId="2F57BB5D" w:rsidR="00926147" w:rsidRDefault="00926147" w:rsidP="0003500E">
            <w:r>
              <w:t>x</w:t>
            </w:r>
          </w:p>
        </w:tc>
        <w:tc>
          <w:tcPr>
            <w:tcW w:w="7682" w:type="dxa"/>
            <w:vMerge/>
          </w:tcPr>
          <w:p w14:paraId="6C87CF15" w14:textId="77777777" w:rsidR="00926147" w:rsidRDefault="00926147" w:rsidP="0003500E"/>
        </w:tc>
      </w:tr>
      <w:tr w:rsidR="00926147" w14:paraId="064BF407" w14:textId="77777777" w:rsidTr="0010562B">
        <w:tc>
          <w:tcPr>
            <w:tcW w:w="2269" w:type="dxa"/>
          </w:tcPr>
          <w:p w14:paraId="3D118256" w14:textId="37ACA24F" w:rsidR="00926147" w:rsidRDefault="00926147" w:rsidP="0003500E">
            <w:r w:rsidRPr="00616A6A">
              <w:t>Wang 2021</w:t>
            </w:r>
          </w:p>
        </w:tc>
        <w:tc>
          <w:tcPr>
            <w:tcW w:w="902" w:type="dxa"/>
          </w:tcPr>
          <w:p w14:paraId="63C1F103" w14:textId="3902AF53" w:rsidR="00926147" w:rsidRDefault="00926147" w:rsidP="0003500E">
            <w:proofErr w:type="spellStart"/>
            <w:r w:rsidRPr="00C055CA">
              <w:t>cont</w:t>
            </w:r>
            <w:proofErr w:type="spellEnd"/>
          </w:p>
        </w:tc>
        <w:tc>
          <w:tcPr>
            <w:tcW w:w="1521" w:type="dxa"/>
          </w:tcPr>
          <w:p w14:paraId="39ED8C38" w14:textId="3BBDE342" w:rsidR="00926147" w:rsidRDefault="00926147" w:rsidP="0003500E"/>
        </w:tc>
        <w:tc>
          <w:tcPr>
            <w:tcW w:w="2080" w:type="dxa"/>
          </w:tcPr>
          <w:p w14:paraId="69291696" w14:textId="1EEBF13D" w:rsidR="00926147" w:rsidRDefault="00926147" w:rsidP="0003500E">
            <w:r>
              <w:t>x</w:t>
            </w:r>
          </w:p>
        </w:tc>
        <w:tc>
          <w:tcPr>
            <w:tcW w:w="7682" w:type="dxa"/>
          </w:tcPr>
          <w:p w14:paraId="685454F4" w14:textId="45E3EA7B" w:rsidR="00926147" w:rsidRDefault="00926147" w:rsidP="0003500E">
            <w:r>
              <w:t xml:space="preserve">Performance </w:t>
            </w:r>
          </w:p>
        </w:tc>
      </w:tr>
      <w:tr w:rsidR="00926147" w14:paraId="6FCAAECE" w14:textId="77777777" w:rsidTr="0010562B">
        <w:tc>
          <w:tcPr>
            <w:tcW w:w="2269" w:type="dxa"/>
          </w:tcPr>
          <w:p w14:paraId="2ADD6CC9" w14:textId="74DB7688" w:rsidR="00926147" w:rsidRDefault="00926147" w:rsidP="0003500E">
            <w:r w:rsidRPr="00616A6A">
              <w:t>Weng 2019</w:t>
            </w:r>
          </w:p>
        </w:tc>
        <w:tc>
          <w:tcPr>
            <w:tcW w:w="902" w:type="dxa"/>
          </w:tcPr>
          <w:p w14:paraId="0BA3365C" w14:textId="370CDD71" w:rsidR="00926147" w:rsidRDefault="00926147" w:rsidP="0003500E">
            <w:proofErr w:type="spellStart"/>
            <w:r w:rsidRPr="00C055CA">
              <w:t>cont</w:t>
            </w:r>
            <w:proofErr w:type="spellEnd"/>
          </w:p>
        </w:tc>
        <w:tc>
          <w:tcPr>
            <w:tcW w:w="1521" w:type="dxa"/>
          </w:tcPr>
          <w:p w14:paraId="50A3BF6C" w14:textId="7EC43496" w:rsidR="00926147" w:rsidRDefault="00926147" w:rsidP="0003500E"/>
        </w:tc>
        <w:tc>
          <w:tcPr>
            <w:tcW w:w="2080" w:type="dxa"/>
          </w:tcPr>
          <w:p w14:paraId="34F367F4" w14:textId="5C926DED" w:rsidR="00926147" w:rsidRDefault="00926147" w:rsidP="0003500E">
            <w:r w:rsidRPr="0054301E">
              <w:t>x</w:t>
            </w:r>
          </w:p>
        </w:tc>
        <w:tc>
          <w:tcPr>
            <w:tcW w:w="7682" w:type="dxa"/>
            <w:vMerge w:val="restart"/>
          </w:tcPr>
          <w:p w14:paraId="78E7CDAF" w14:textId="32856B7D" w:rsidR="00926147" w:rsidRDefault="00926147" w:rsidP="0003500E">
            <w:r>
              <w:t xml:space="preserve">Performance </w:t>
            </w:r>
          </w:p>
        </w:tc>
      </w:tr>
      <w:tr w:rsidR="00926147" w14:paraId="098D3706" w14:textId="77777777" w:rsidTr="0010562B">
        <w:tc>
          <w:tcPr>
            <w:tcW w:w="2269" w:type="dxa"/>
          </w:tcPr>
          <w:p w14:paraId="4DA0F4F8" w14:textId="225F2456" w:rsidR="00926147" w:rsidRDefault="00926147" w:rsidP="0003500E">
            <w:r w:rsidRPr="00616A6A">
              <w:t>Weng 2019</w:t>
            </w:r>
          </w:p>
        </w:tc>
        <w:tc>
          <w:tcPr>
            <w:tcW w:w="902" w:type="dxa"/>
          </w:tcPr>
          <w:p w14:paraId="32E2A9BB" w14:textId="03980D2C" w:rsidR="00926147" w:rsidRDefault="00926147" w:rsidP="0003500E">
            <w:proofErr w:type="spellStart"/>
            <w:r w:rsidRPr="00C055CA">
              <w:t>cont</w:t>
            </w:r>
            <w:proofErr w:type="spellEnd"/>
          </w:p>
        </w:tc>
        <w:tc>
          <w:tcPr>
            <w:tcW w:w="1521" w:type="dxa"/>
          </w:tcPr>
          <w:p w14:paraId="6CB0C7E6" w14:textId="482267FC" w:rsidR="00926147" w:rsidRDefault="00926147" w:rsidP="0003500E"/>
        </w:tc>
        <w:tc>
          <w:tcPr>
            <w:tcW w:w="2080" w:type="dxa"/>
          </w:tcPr>
          <w:p w14:paraId="54F1C022" w14:textId="789002D9" w:rsidR="00926147" w:rsidRDefault="00926147" w:rsidP="0003500E">
            <w:r w:rsidRPr="0054301E">
              <w:t>x</w:t>
            </w:r>
          </w:p>
        </w:tc>
        <w:tc>
          <w:tcPr>
            <w:tcW w:w="7682" w:type="dxa"/>
            <w:vMerge/>
          </w:tcPr>
          <w:p w14:paraId="5964C2AC" w14:textId="77777777" w:rsidR="00926147" w:rsidRDefault="00926147" w:rsidP="0003500E"/>
        </w:tc>
      </w:tr>
      <w:tr w:rsidR="00926147" w14:paraId="6E96A8C3" w14:textId="77777777" w:rsidTr="0010562B">
        <w:tc>
          <w:tcPr>
            <w:tcW w:w="2269" w:type="dxa"/>
          </w:tcPr>
          <w:p w14:paraId="0984A24C" w14:textId="3701C47E" w:rsidR="00926147" w:rsidRDefault="00926147" w:rsidP="0003500E">
            <w:r w:rsidRPr="00616A6A">
              <w:t>Weng 2019</w:t>
            </w:r>
          </w:p>
        </w:tc>
        <w:tc>
          <w:tcPr>
            <w:tcW w:w="902" w:type="dxa"/>
          </w:tcPr>
          <w:p w14:paraId="4052EB2B" w14:textId="7B3E11A5" w:rsidR="00926147" w:rsidRDefault="00926147" w:rsidP="0003500E">
            <w:proofErr w:type="spellStart"/>
            <w:r w:rsidRPr="00C055CA">
              <w:t>cont</w:t>
            </w:r>
            <w:proofErr w:type="spellEnd"/>
          </w:p>
        </w:tc>
        <w:tc>
          <w:tcPr>
            <w:tcW w:w="1521" w:type="dxa"/>
          </w:tcPr>
          <w:p w14:paraId="58A067C9" w14:textId="6AFC145F" w:rsidR="00926147" w:rsidRDefault="00926147" w:rsidP="0003500E"/>
        </w:tc>
        <w:tc>
          <w:tcPr>
            <w:tcW w:w="2080" w:type="dxa"/>
          </w:tcPr>
          <w:p w14:paraId="1CBA6104" w14:textId="47CA324C" w:rsidR="00926147" w:rsidRDefault="00926147" w:rsidP="0003500E">
            <w:r w:rsidRPr="0054301E">
              <w:t>x</w:t>
            </w:r>
          </w:p>
        </w:tc>
        <w:tc>
          <w:tcPr>
            <w:tcW w:w="7682" w:type="dxa"/>
            <w:vMerge/>
          </w:tcPr>
          <w:p w14:paraId="35288582" w14:textId="77777777" w:rsidR="00926147" w:rsidRDefault="00926147" w:rsidP="0003500E"/>
        </w:tc>
      </w:tr>
      <w:tr w:rsidR="00926147" w14:paraId="4A0BE2D8" w14:textId="77777777" w:rsidTr="0010562B">
        <w:tc>
          <w:tcPr>
            <w:tcW w:w="2269" w:type="dxa"/>
          </w:tcPr>
          <w:p w14:paraId="24D52732" w14:textId="59DBFA07" w:rsidR="00926147" w:rsidRDefault="00926147" w:rsidP="0003500E">
            <w:proofErr w:type="spellStart"/>
            <w:r w:rsidRPr="00616A6A">
              <w:t>Whittamore</w:t>
            </w:r>
            <w:proofErr w:type="spellEnd"/>
            <w:r w:rsidRPr="00616A6A">
              <w:t xml:space="preserve"> 2014</w:t>
            </w:r>
          </w:p>
        </w:tc>
        <w:tc>
          <w:tcPr>
            <w:tcW w:w="902" w:type="dxa"/>
          </w:tcPr>
          <w:p w14:paraId="204D6170" w14:textId="1737DDC8" w:rsidR="00926147" w:rsidRDefault="00926147" w:rsidP="0003500E">
            <w:proofErr w:type="spellStart"/>
            <w:r w:rsidRPr="00C055CA">
              <w:t>cont</w:t>
            </w:r>
            <w:proofErr w:type="spellEnd"/>
          </w:p>
        </w:tc>
        <w:tc>
          <w:tcPr>
            <w:tcW w:w="1521" w:type="dxa"/>
          </w:tcPr>
          <w:p w14:paraId="33EDD6A5" w14:textId="7821E045" w:rsidR="00926147" w:rsidRDefault="00926147" w:rsidP="0003500E"/>
        </w:tc>
        <w:tc>
          <w:tcPr>
            <w:tcW w:w="2080" w:type="dxa"/>
          </w:tcPr>
          <w:p w14:paraId="465037C8" w14:textId="14AB67BD" w:rsidR="00926147" w:rsidRDefault="00926147" w:rsidP="0003500E">
            <w:r>
              <w:t>x</w:t>
            </w:r>
          </w:p>
        </w:tc>
        <w:tc>
          <w:tcPr>
            <w:tcW w:w="7682" w:type="dxa"/>
          </w:tcPr>
          <w:p w14:paraId="0E78C435" w14:textId="2758D3F9" w:rsidR="00926147" w:rsidRDefault="00926147" w:rsidP="0003500E">
            <w:r w:rsidRPr="00FA0586">
              <w:t xml:space="preserve">Performance </w:t>
            </w:r>
          </w:p>
        </w:tc>
      </w:tr>
      <w:tr w:rsidR="00926147" w14:paraId="7A8EDA5D" w14:textId="77777777" w:rsidTr="0010562B">
        <w:tc>
          <w:tcPr>
            <w:tcW w:w="2269" w:type="dxa"/>
          </w:tcPr>
          <w:p w14:paraId="450A5E25" w14:textId="6713B9BB" w:rsidR="00926147" w:rsidRPr="003C2ADF" w:rsidRDefault="00926147" w:rsidP="0003500E">
            <w:pPr>
              <w:rPr>
                <w:highlight w:val="green"/>
              </w:rPr>
            </w:pPr>
            <w:proofErr w:type="spellStart"/>
            <w:r w:rsidRPr="003C2ADF">
              <w:rPr>
                <w:highlight w:val="green"/>
              </w:rPr>
              <w:t>Witlox</w:t>
            </w:r>
            <w:proofErr w:type="spellEnd"/>
            <w:r w:rsidRPr="003C2ADF">
              <w:rPr>
                <w:highlight w:val="green"/>
              </w:rPr>
              <w:t xml:space="preserve"> 2013</w:t>
            </w:r>
          </w:p>
        </w:tc>
        <w:tc>
          <w:tcPr>
            <w:tcW w:w="902" w:type="dxa"/>
          </w:tcPr>
          <w:p w14:paraId="39CA9DF0" w14:textId="5543F86E" w:rsidR="00926147" w:rsidRPr="003C2ADF" w:rsidRDefault="00926147" w:rsidP="0003500E">
            <w:pPr>
              <w:rPr>
                <w:highlight w:val="green"/>
              </w:rPr>
            </w:pPr>
            <w:proofErr w:type="spellStart"/>
            <w:r w:rsidRPr="003C2ADF">
              <w:rPr>
                <w:highlight w:val="green"/>
              </w:rPr>
              <w:t>cont</w:t>
            </w:r>
            <w:proofErr w:type="spellEnd"/>
          </w:p>
        </w:tc>
        <w:tc>
          <w:tcPr>
            <w:tcW w:w="1521" w:type="dxa"/>
          </w:tcPr>
          <w:p w14:paraId="53E50F2E" w14:textId="46A59DB8" w:rsidR="00926147" w:rsidRPr="003C2ADF" w:rsidRDefault="00926147" w:rsidP="0003500E">
            <w:pPr>
              <w:rPr>
                <w:highlight w:val="green"/>
              </w:rPr>
            </w:pPr>
          </w:p>
        </w:tc>
        <w:tc>
          <w:tcPr>
            <w:tcW w:w="2080" w:type="dxa"/>
          </w:tcPr>
          <w:p w14:paraId="15843680" w14:textId="0EB7824C" w:rsidR="00926147" w:rsidRPr="003C2ADF" w:rsidRDefault="00926147" w:rsidP="0003500E">
            <w:r w:rsidRPr="003C2ADF">
              <w:rPr>
                <w:highlight w:val="green"/>
              </w:rPr>
              <w:t>x</w:t>
            </w:r>
          </w:p>
        </w:tc>
        <w:tc>
          <w:tcPr>
            <w:tcW w:w="7682" w:type="dxa"/>
            <w:vMerge w:val="restart"/>
          </w:tcPr>
          <w:p w14:paraId="0C2B775D" w14:textId="5B6A0137" w:rsidR="00926147" w:rsidRPr="003C2ADF" w:rsidRDefault="00926147" w:rsidP="0003500E">
            <w:r w:rsidRPr="003C2ADF">
              <w:rPr>
                <w:highlight w:val="green"/>
              </w:rPr>
              <w:t>Performance</w:t>
            </w:r>
            <w:r w:rsidRPr="003C2ADF">
              <w:t xml:space="preserve"> </w:t>
            </w:r>
          </w:p>
        </w:tc>
      </w:tr>
      <w:tr w:rsidR="00926147" w14:paraId="2FCEF403" w14:textId="77777777" w:rsidTr="0010562B">
        <w:tc>
          <w:tcPr>
            <w:tcW w:w="2269" w:type="dxa"/>
          </w:tcPr>
          <w:p w14:paraId="555C08BC" w14:textId="7AC916F1" w:rsidR="00926147" w:rsidRPr="003C2ADF" w:rsidRDefault="00926147" w:rsidP="0003500E">
            <w:pPr>
              <w:rPr>
                <w:highlight w:val="green"/>
              </w:rPr>
            </w:pPr>
            <w:proofErr w:type="spellStart"/>
            <w:r w:rsidRPr="003C2ADF">
              <w:rPr>
                <w:highlight w:val="green"/>
              </w:rPr>
              <w:t>Witlox</w:t>
            </w:r>
            <w:proofErr w:type="spellEnd"/>
            <w:r w:rsidRPr="003C2ADF">
              <w:rPr>
                <w:highlight w:val="green"/>
              </w:rPr>
              <w:t xml:space="preserve"> 2013</w:t>
            </w:r>
          </w:p>
        </w:tc>
        <w:tc>
          <w:tcPr>
            <w:tcW w:w="902" w:type="dxa"/>
          </w:tcPr>
          <w:p w14:paraId="46C80451" w14:textId="2B9E6556" w:rsidR="00926147" w:rsidRPr="003C2ADF" w:rsidRDefault="00926147" w:rsidP="0003500E">
            <w:pPr>
              <w:rPr>
                <w:highlight w:val="green"/>
              </w:rPr>
            </w:pPr>
            <w:proofErr w:type="spellStart"/>
            <w:r w:rsidRPr="003C2ADF">
              <w:rPr>
                <w:highlight w:val="green"/>
              </w:rPr>
              <w:t>cont</w:t>
            </w:r>
            <w:proofErr w:type="spellEnd"/>
          </w:p>
        </w:tc>
        <w:tc>
          <w:tcPr>
            <w:tcW w:w="1521" w:type="dxa"/>
          </w:tcPr>
          <w:p w14:paraId="6025CCFD" w14:textId="5AA086EA" w:rsidR="00926147" w:rsidRPr="003C2ADF" w:rsidRDefault="00926147" w:rsidP="0003500E">
            <w:pPr>
              <w:rPr>
                <w:highlight w:val="green"/>
              </w:rPr>
            </w:pPr>
          </w:p>
        </w:tc>
        <w:tc>
          <w:tcPr>
            <w:tcW w:w="2080" w:type="dxa"/>
          </w:tcPr>
          <w:p w14:paraId="2535F64F" w14:textId="310E5FC6" w:rsidR="00926147" w:rsidRPr="003C2ADF" w:rsidRDefault="00926147" w:rsidP="0003500E">
            <w:pPr>
              <w:rPr>
                <w:highlight w:val="green"/>
              </w:rPr>
            </w:pPr>
            <w:r w:rsidRPr="003C2ADF">
              <w:rPr>
                <w:highlight w:val="green"/>
              </w:rPr>
              <w:t>x</w:t>
            </w:r>
          </w:p>
        </w:tc>
        <w:tc>
          <w:tcPr>
            <w:tcW w:w="7682" w:type="dxa"/>
            <w:vMerge/>
          </w:tcPr>
          <w:p w14:paraId="2236EA80" w14:textId="77777777" w:rsidR="00926147" w:rsidRDefault="00926147" w:rsidP="0003500E"/>
        </w:tc>
      </w:tr>
      <w:tr w:rsidR="00926147" w14:paraId="645D9475" w14:textId="77777777" w:rsidTr="0010562B">
        <w:tc>
          <w:tcPr>
            <w:tcW w:w="2269" w:type="dxa"/>
          </w:tcPr>
          <w:p w14:paraId="3173E3D1" w14:textId="0F821DDB" w:rsidR="00926147" w:rsidRDefault="00926147" w:rsidP="0003500E">
            <w:r w:rsidRPr="00616A6A">
              <w:t>Zakriya 2004</w:t>
            </w:r>
          </w:p>
        </w:tc>
        <w:tc>
          <w:tcPr>
            <w:tcW w:w="902" w:type="dxa"/>
          </w:tcPr>
          <w:p w14:paraId="45F7A2C4" w14:textId="76A251C1" w:rsidR="00926147" w:rsidRDefault="00926147" w:rsidP="0003500E">
            <w:proofErr w:type="spellStart"/>
            <w:r w:rsidRPr="00C055CA">
              <w:t>cont</w:t>
            </w:r>
            <w:proofErr w:type="spellEnd"/>
          </w:p>
        </w:tc>
        <w:tc>
          <w:tcPr>
            <w:tcW w:w="1521" w:type="dxa"/>
          </w:tcPr>
          <w:p w14:paraId="5CAA0CC3" w14:textId="5B64AE80" w:rsidR="00926147" w:rsidRDefault="00926147" w:rsidP="0003500E"/>
        </w:tc>
        <w:tc>
          <w:tcPr>
            <w:tcW w:w="2080" w:type="dxa"/>
          </w:tcPr>
          <w:p w14:paraId="02B8896F" w14:textId="0F7CF152" w:rsidR="00926147" w:rsidRDefault="00926147" w:rsidP="0003500E">
            <w:r>
              <w:t>x</w:t>
            </w:r>
          </w:p>
        </w:tc>
        <w:tc>
          <w:tcPr>
            <w:tcW w:w="7682" w:type="dxa"/>
            <w:vMerge w:val="restart"/>
          </w:tcPr>
          <w:p w14:paraId="7C7D0CB6" w14:textId="3295CE74" w:rsidR="00926147" w:rsidRDefault="00926147" w:rsidP="0003500E">
            <w:r w:rsidRPr="00674367">
              <w:t xml:space="preserve">Performance </w:t>
            </w:r>
          </w:p>
        </w:tc>
      </w:tr>
      <w:tr w:rsidR="00926147" w14:paraId="1C5904EF" w14:textId="77777777" w:rsidTr="0010562B">
        <w:tc>
          <w:tcPr>
            <w:tcW w:w="2269" w:type="dxa"/>
          </w:tcPr>
          <w:p w14:paraId="75154476" w14:textId="0DC0093E" w:rsidR="00926147" w:rsidRDefault="00926147" w:rsidP="0003500E">
            <w:r w:rsidRPr="00616A6A">
              <w:t>Zakriya 2004</w:t>
            </w:r>
          </w:p>
        </w:tc>
        <w:tc>
          <w:tcPr>
            <w:tcW w:w="902" w:type="dxa"/>
          </w:tcPr>
          <w:p w14:paraId="4BF05BA7" w14:textId="4C275E2F" w:rsidR="00926147" w:rsidRDefault="00926147" w:rsidP="0003500E">
            <w:proofErr w:type="spellStart"/>
            <w:r w:rsidRPr="00C055CA">
              <w:t>cont</w:t>
            </w:r>
            <w:proofErr w:type="spellEnd"/>
          </w:p>
        </w:tc>
        <w:tc>
          <w:tcPr>
            <w:tcW w:w="1521" w:type="dxa"/>
          </w:tcPr>
          <w:p w14:paraId="0DE9ACD6" w14:textId="40874921" w:rsidR="00926147" w:rsidRDefault="00926147" w:rsidP="0003500E"/>
        </w:tc>
        <w:tc>
          <w:tcPr>
            <w:tcW w:w="2080" w:type="dxa"/>
          </w:tcPr>
          <w:p w14:paraId="589836E0" w14:textId="474287B8" w:rsidR="00926147" w:rsidRDefault="00926147" w:rsidP="0003500E">
            <w:r>
              <w:t>x</w:t>
            </w:r>
          </w:p>
        </w:tc>
        <w:tc>
          <w:tcPr>
            <w:tcW w:w="7682" w:type="dxa"/>
            <w:vMerge/>
          </w:tcPr>
          <w:p w14:paraId="627E24DC" w14:textId="77777777" w:rsidR="00926147" w:rsidRDefault="00926147" w:rsidP="0003500E"/>
        </w:tc>
      </w:tr>
      <w:tr w:rsidR="00926147" w14:paraId="321B336A" w14:textId="77777777" w:rsidTr="0010562B">
        <w:tc>
          <w:tcPr>
            <w:tcW w:w="2269" w:type="dxa"/>
          </w:tcPr>
          <w:p w14:paraId="1E1F05B7" w14:textId="1B2F4939" w:rsidR="00926147" w:rsidRDefault="00926147" w:rsidP="0003500E">
            <w:proofErr w:type="spellStart"/>
            <w:r w:rsidRPr="00616A6A">
              <w:t>Zipprich</w:t>
            </w:r>
            <w:proofErr w:type="spellEnd"/>
            <w:r w:rsidRPr="00616A6A">
              <w:t xml:space="preserve"> 2020</w:t>
            </w:r>
          </w:p>
        </w:tc>
        <w:tc>
          <w:tcPr>
            <w:tcW w:w="902" w:type="dxa"/>
          </w:tcPr>
          <w:p w14:paraId="272AFC7F" w14:textId="1D5521B2" w:rsidR="00926147" w:rsidRDefault="00926147" w:rsidP="0003500E">
            <w:proofErr w:type="spellStart"/>
            <w:r w:rsidRPr="00C055CA">
              <w:t>cont</w:t>
            </w:r>
            <w:proofErr w:type="spellEnd"/>
          </w:p>
        </w:tc>
        <w:tc>
          <w:tcPr>
            <w:tcW w:w="1521" w:type="dxa"/>
          </w:tcPr>
          <w:p w14:paraId="30975167" w14:textId="210D4EA8" w:rsidR="00926147" w:rsidRDefault="00926147" w:rsidP="0003500E"/>
        </w:tc>
        <w:tc>
          <w:tcPr>
            <w:tcW w:w="2080" w:type="dxa"/>
          </w:tcPr>
          <w:p w14:paraId="381A979D" w14:textId="5E5D68C5" w:rsidR="00926147" w:rsidRDefault="00926147" w:rsidP="0003500E">
            <w:r>
              <w:t>x</w:t>
            </w:r>
          </w:p>
        </w:tc>
        <w:tc>
          <w:tcPr>
            <w:tcW w:w="7682" w:type="dxa"/>
          </w:tcPr>
          <w:p w14:paraId="6F37288A" w14:textId="53DFB869" w:rsidR="00926147" w:rsidRDefault="00926147" w:rsidP="0003500E">
            <w:r w:rsidRPr="00BC6C4C">
              <w:t xml:space="preserve">Performance </w:t>
            </w:r>
          </w:p>
        </w:tc>
      </w:tr>
      <w:tr w:rsidR="00926147" w14:paraId="5D8FB467" w14:textId="77777777" w:rsidTr="0010562B">
        <w:tc>
          <w:tcPr>
            <w:tcW w:w="2269" w:type="dxa"/>
          </w:tcPr>
          <w:p w14:paraId="589037F5" w14:textId="0018BDF1" w:rsidR="00926147" w:rsidRPr="00A64F7F" w:rsidRDefault="00926147" w:rsidP="0003500E">
            <w:pPr>
              <w:rPr>
                <w:highlight w:val="green"/>
              </w:rPr>
            </w:pPr>
            <w:r w:rsidRPr="00A64F7F">
              <w:rPr>
                <w:highlight w:val="green"/>
              </w:rPr>
              <w:t>Miu 2013</w:t>
            </w:r>
          </w:p>
        </w:tc>
        <w:tc>
          <w:tcPr>
            <w:tcW w:w="902" w:type="dxa"/>
          </w:tcPr>
          <w:p w14:paraId="2FBF92AA" w14:textId="65FA5D5D" w:rsidR="00926147" w:rsidRPr="00A64F7F" w:rsidRDefault="00926147" w:rsidP="0003500E">
            <w:pPr>
              <w:rPr>
                <w:highlight w:val="green"/>
              </w:rPr>
            </w:pPr>
            <w:proofErr w:type="spellStart"/>
            <w:r w:rsidRPr="00A64F7F">
              <w:rPr>
                <w:highlight w:val="green"/>
              </w:rPr>
              <w:t>cont</w:t>
            </w:r>
            <w:proofErr w:type="spellEnd"/>
          </w:p>
        </w:tc>
        <w:tc>
          <w:tcPr>
            <w:tcW w:w="1521" w:type="dxa"/>
          </w:tcPr>
          <w:p w14:paraId="7EA77584" w14:textId="168F4A71" w:rsidR="00926147" w:rsidRPr="00A64F7F" w:rsidRDefault="00926147" w:rsidP="0003500E">
            <w:pPr>
              <w:rPr>
                <w:highlight w:val="green"/>
              </w:rPr>
            </w:pPr>
          </w:p>
        </w:tc>
        <w:tc>
          <w:tcPr>
            <w:tcW w:w="2080" w:type="dxa"/>
          </w:tcPr>
          <w:p w14:paraId="79543944" w14:textId="40893FFB" w:rsidR="00926147" w:rsidRPr="00A64F7F" w:rsidRDefault="00926147" w:rsidP="0003500E">
            <w:pPr>
              <w:rPr>
                <w:highlight w:val="green"/>
              </w:rPr>
            </w:pPr>
            <w:r w:rsidRPr="00A64F7F">
              <w:rPr>
                <w:highlight w:val="green"/>
              </w:rPr>
              <w:t>x</w:t>
            </w:r>
          </w:p>
        </w:tc>
        <w:tc>
          <w:tcPr>
            <w:tcW w:w="7682" w:type="dxa"/>
            <w:vMerge w:val="restart"/>
          </w:tcPr>
          <w:p w14:paraId="2F25F0B2" w14:textId="794828AD" w:rsidR="00926147" w:rsidRPr="00A64F7F" w:rsidRDefault="00926147" w:rsidP="0003500E">
            <w:pPr>
              <w:rPr>
                <w:highlight w:val="green"/>
              </w:rPr>
            </w:pPr>
            <w:r w:rsidRPr="00A64F7F">
              <w:rPr>
                <w:highlight w:val="green"/>
              </w:rPr>
              <w:t xml:space="preserve">Performance </w:t>
            </w:r>
            <w:r w:rsidR="00A64F7F" w:rsidRPr="00A64F7F">
              <w:rPr>
                <w:highlight w:val="green"/>
              </w:rPr>
              <w:t xml:space="preserve">– ok, </w:t>
            </w:r>
            <w:proofErr w:type="gramStart"/>
            <w:r w:rsidR="00A64F7F" w:rsidRPr="00A64F7F">
              <w:rPr>
                <w:highlight w:val="green"/>
              </w:rPr>
              <w:t>definitely cross</w:t>
            </w:r>
            <w:proofErr w:type="gramEnd"/>
            <w:r w:rsidR="00A64F7F" w:rsidRPr="00A64F7F">
              <w:rPr>
                <w:highlight w:val="green"/>
              </w:rPr>
              <w:t xml:space="preserve"> sectional. </w:t>
            </w:r>
          </w:p>
        </w:tc>
      </w:tr>
      <w:tr w:rsidR="00926147" w14:paraId="1A75E283" w14:textId="77777777" w:rsidTr="0010562B">
        <w:tc>
          <w:tcPr>
            <w:tcW w:w="2269" w:type="dxa"/>
          </w:tcPr>
          <w:p w14:paraId="6D08C827" w14:textId="503B7CCC" w:rsidR="00926147" w:rsidRPr="00A64F7F" w:rsidRDefault="00926147" w:rsidP="0003500E">
            <w:pPr>
              <w:rPr>
                <w:highlight w:val="green"/>
              </w:rPr>
            </w:pPr>
            <w:r w:rsidRPr="00A64F7F">
              <w:rPr>
                <w:highlight w:val="green"/>
              </w:rPr>
              <w:t>Miu 2013</w:t>
            </w:r>
          </w:p>
        </w:tc>
        <w:tc>
          <w:tcPr>
            <w:tcW w:w="902" w:type="dxa"/>
          </w:tcPr>
          <w:p w14:paraId="04F38039" w14:textId="50DC9F5C" w:rsidR="00926147" w:rsidRPr="00A64F7F" w:rsidRDefault="00926147" w:rsidP="0003500E">
            <w:pPr>
              <w:rPr>
                <w:highlight w:val="green"/>
              </w:rPr>
            </w:pPr>
            <w:proofErr w:type="spellStart"/>
            <w:r w:rsidRPr="00A64F7F">
              <w:rPr>
                <w:highlight w:val="green"/>
              </w:rPr>
              <w:t>cont</w:t>
            </w:r>
            <w:proofErr w:type="spellEnd"/>
          </w:p>
        </w:tc>
        <w:tc>
          <w:tcPr>
            <w:tcW w:w="1521" w:type="dxa"/>
          </w:tcPr>
          <w:p w14:paraId="4421868E" w14:textId="12278880" w:rsidR="00926147" w:rsidRPr="00A64F7F" w:rsidRDefault="00926147" w:rsidP="0003500E">
            <w:pPr>
              <w:rPr>
                <w:highlight w:val="green"/>
              </w:rPr>
            </w:pPr>
          </w:p>
        </w:tc>
        <w:tc>
          <w:tcPr>
            <w:tcW w:w="2080" w:type="dxa"/>
          </w:tcPr>
          <w:p w14:paraId="5533BEF1" w14:textId="6C686808" w:rsidR="00926147" w:rsidRPr="00A64F7F" w:rsidRDefault="00926147" w:rsidP="0003500E">
            <w:pPr>
              <w:rPr>
                <w:highlight w:val="green"/>
              </w:rPr>
            </w:pPr>
            <w:r w:rsidRPr="00A64F7F">
              <w:rPr>
                <w:highlight w:val="green"/>
              </w:rPr>
              <w:t>x</w:t>
            </w:r>
          </w:p>
        </w:tc>
        <w:tc>
          <w:tcPr>
            <w:tcW w:w="7682" w:type="dxa"/>
            <w:vMerge/>
          </w:tcPr>
          <w:p w14:paraId="3D30F6B9" w14:textId="77777777" w:rsidR="00926147" w:rsidRPr="00A64F7F" w:rsidRDefault="00926147" w:rsidP="0003500E">
            <w:pPr>
              <w:rPr>
                <w:highlight w:val="green"/>
              </w:rPr>
            </w:pPr>
          </w:p>
        </w:tc>
      </w:tr>
      <w:tr w:rsidR="00926147" w14:paraId="7B1E9C61" w14:textId="77777777" w:rsidTr="0010562B">
        <w:tc>
          <w:tcPr>
            <w:tcW w:w="2269" w:type="dxa"/>
          </w:tcPr>
          <w:p w14:paraId="377F841F" w14:textId="152F8B6F" w:rsidR="00926147" w:rsidRPr="00A64F7F" w:rsidRDefault="00926147" w:rsidP="0003500E">
            <w:pPr>
              <w:rPr>
                <w:highlight w:val="green"/>
              </w:rPr>
            </w:pPr>
            <w:r w:rsidRPr="00A64F7F">
              <w:rPr>
                <w:highlight w:val="green"/>
              </w:rPr>
              <w:t>Miu 2013</w:t>
            </w:r>
          </w:p>
        </w:tc>
        <w:tc>
          <w:tcPr>
            <w:tcW w:w="902" w:type="dxa"/>
          </w:tcPr>
          <w:p w14:paraId="31FC6C82" w14:textId="3ADA7FD0" w:rsidR="00926147" w:rsidRPr="00A64F7F" w:rsidRDefault="00926147" w:rsidP="0003500E">
            <w:pPr>
              <w:rPr>
                <w:highlight w:val="green"/>
              </w:rPr>
            </w:pPr>
            <w:proofErr w:type="spellStart"/>
            <w:r w:rsidRPr="00A64F7F">
              <w:rPr>
                <w:highlight w:val="green"/>
              </w:rPr>
              <w:t>cont</w:t>
            </w:r>
            <w:proofErr w:type="spellEnd"/>
          </w:p>
        </w:tc>
        <w:tc>
          <w:tcPr>
            <w:tcW w:w="1521" w:type="dxa"/>
          </w:tcPr>
          <w:p w14:paraId="7036B7E8" w14:textId="11AC59DD" w:rsidR="00926147" w:rsidRPr="00A64F7F" w:rsidRDefault="00926147" w:rsidP="0003500E">
            <w:pPr>
              <w:rPr>
                <w:highlight w:val="green"/>
              </w:rPr>
            </w:pPr>
          </w:p>
        </w:tc>
        <w:tc>
          <w:tcPr>
            <w:tcW w:w="2080" w:type="dxa"/>
          </w:tcPr>
          <w:p w14:paraId="7E3A3943" w14:textId="7C6BF1AA" w:rsidR="00926147" w:rsidRPr="00A64F7F" w:rsidRDefault="00926147" w:rsidP="0003500E">
            <w:pPr>
              <w:rPr>
                <w:highlight w:val="green"/>
              </w:rPr>
            </w:pPr>
            <w:r w:rsidRPr="00A64F7F">
              <w:rPr>
                <w:highlight w:val="green"/>
              </w:rPr>
              <w:t>x</w:t>
            </w:r>
          </w:p>
        </w:tc>
        <w:tc>
          <w:tcPr>
            <w:tcW w:w="7682" w:type="dxa"/>
            <w:vMerge/>
          </w:tcPr>
          <w:p w14:paraId="1AB3B475" w14:textId="77777777" w:rsidR="00926147" w:rsidRPr="00A64F7F" w:rsidRDefault="00926147" w:rsidP="0003500E">
            <w:pPr>
              <w:rPr>
                <w:highlight w:val="green"/>
              </w:rPr>
            </w:pPr>
          </w:p>
        </w:tc>
      </w:tr>
      <w:tr w:rsidR="00926147" w14:paraId="152DDB81" w14:textId="77777777" w:rsidTr="0010562B">
        <w:tc>
          <w:tcPr>
            <w:tcW w:w="2269" w:type="dxa"/>
          </w:tcPr>
          <w:p w14:paraId="60623810" w14:textId="5C04E2F6" w:rsidR="00926147" w:rsidRPr="00A64F7F" w:rsidRDefault="00926147" w:rsidP="0003500E">
            <w:pPr>
              <w:rPr>
                <w:highlight w:val="green"/>
              </w:rPr>
            </w:pPr>
            <w:r w:rsidRPr="00A64F7F">
              <w:rPr>
                <w:highlight w:val="green"/>
              </w:rPr>
              <w:t>Miu 2013</w:t>
            </w:r>
          </w:p>
        </w:tc>
        <w:tc>
          <w:tcPr>
            <w:tcW w:w="902" w:type="dxa"/>
          </w:tcPr>
          <w:p w14:paraId="330D9D59" w14:textId="6B661DE9" w:rsidR="00926147" w:rsidRPr="00A64F7F" w:rsidRDefault="00926147" w:rsidP="0003500E">
            <w:pPr>
              <w:rPr>
                <w:highlight w:val="green"/>
              </w:rPr>
            </w:pPr>
            <w:proofErr w:type="spellStart"/>
            <w:r w:rsidRPr="00A64F7F">
              <w:rPr>
                <w:highlight w:val="green"/>
              </w:rPr>
              <w:t>cont</w:t>
            </w:r>
            <w:proofErr w:type="spellEnd"/>
          </w:p>
        </w:tc>
        <w:tc>
          <w:tcPr>
            <w:tcW w:w="1521" w:type="dxa"/>
          </w:tcPr>
          <w:p w14:paraId="19F759B0" w14:textId="1C003214" w:rsidR="00926147" w:rsidRPr="00A64F7F" w:rsidRDefault="00926147" w:rsidP="0003500E">
            <w:pPr>
              <w:rPr>
                <w:highlight w:val="green"/>
              </w:rPr>
            </w:pPr>
          </w:p>
        </w:tc>
        <w:tc>
          <w:tcPr>
            <w:tcW w:w="2080" w:type="dxa"/>
          </w:tcPr>
          <w:p w14:paraId="41387946" w14:textId="54230336" w:rsidR="00926147" w:rsidRPr="00A64F7F" w:rsidRDefault="00926147" w:rsidP="0003500E">
            <w:pPr>
              <w:rPr>
                <w:highlight w:val="green"/>
              </w:rPr>
            </w:pPr>
            <w:r w:rsidRPr="00A64F7F">
              <w:rPr>
                <w:highlight w:val="green"/>
              </w:rPr>
              <w:t>x</w:t>
            </w:r>
          </w:p>
        </w:tc>
        <w:tc>
          <w:tcPr>
            <w:tcW w:w="7682" w:type="dxa"/>
            <w:vMerge/>
          </w:tcPr>
          <w:p w14:paraId="2E913F15" w14:textId="77777777" w:rsidR="00926147" w:rsidRPr="00A64F7F" w:rsidRDefault="00926147" w:rsidP="0003500E">
            <w:pPr>
              <w:rPr>
                <w:highlight w:val="green"/>
              </w:rPr>
            </w:pPr>
          </w:p>
        </w:tc>
      </w:tr>
      <w:tr w:rsidR="00926147" w14:paraId="6EE4F766" w14:textId="77777777" w:rsidTr="0010562B">
        <w:tc>
          <w:tcPr>
            <w:tcW w:w="2269" w:type="dxa"/>
          </w:tcPr>
          <w:p w14:paraId="1B4A934C" w14:textId="4283D5B4" w:rsidR="00926147" w:rsidRDefault="00926147" w:rsidP="0003500E">
            <w:r w:rsidRPr="00616A6A">
              <w:t>Sánchez-Lozano 2023</w:t>
            </w:r>
          </w:p>
        </w:tc>
        <w:tc>
          <w:tcPr>
            <w:tcW w:w="902" w:type="dxa"/>
          </w:tcPr>
          <w:p w14:paraId="17017D44" w14:textId="47965B32" w:rsidR="00926147" w:rsidRDefault="00926147" w:rsidP="0003500E">
            <w:proofErr w:type="spellStart"/>
            <w:r w:rsidRPr="00C055CA">
              <w:t>cont</w:t>
            </w:r>
            <w:proofErr w:type="spellEnd"/>
          </w:p>
        </w:tc>
        <w:tc>
          <w:tcPr>
            <w:tcW w:w="1521" w:type="dxa"/>
          </w:tcPr>
          <w:p w14:paraId="437A3D5A" w14:textId="4E8DE4FC" w:rsidR="00926147" w:rsidRDefault="00926147" w:rsidP="0003500E"/>
        </w:tc>
        <w:tc>
          <w:tcPr>
            <w:tcW w:w="2080" w:type="dxa"/>
          </w:tcPr>
          <w:p w14:paraId="43906FCD" w14:textId="5E3F2394" w:rsidR="00926147" w:rsidRDefault="00926147" w:rsidP="0003500E">
            <w:r>
              <w:t>x</w:t>
            </w:r>
          </w:p>
        </w:tc>
        <w:tc>
          <w:tcPr>
            <w:tcW w:w="7682" w:type="dxa"/>
          </w:tcPr>
          <w:p w14:paraId="171DD79A" w14:textId="47F825E8" w:rsidR="00926147" w:rsidRDefault="00926147" w:rsidP="0003500E">
            <w:r w:rsidRPr="00165681">
              <w:t xml:space="preserve">Performance </w:t>
            </w:r>
          </w:p>
        </w:tc>
      </w:tr>
    </w:tbl>
    <w:p w14:paraId="03724D20" w14:textId="77777777" w:rsidR="002E7748" w:rsidRDefault="002E7748"/>
    <w:sectPr w:rsidR="002E7748" w:rsidSect="005A3424">
      <w:foot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E1C2" w14:textId="77777777" w:rsidR="00F63267" w:rsidRDefault="00F63267" w:rsidP="0007766E">
      <w:pPr>
        <w:spacing w:after="0" w:line="240" w:lineRule="auto"/>
      </w:pPr>
      <w:r>
        <w:separator/>
      </w:r>
    </w:p>
  </w:endnote>
  <w:endnote w:type="continuationSeparator" w:id="0">
    <w:p w14:paraId="1ABC7C4C" w14:textId="77777777" w:rsidR="00F63267" w:rsidRDefault="00F63267" w:rsidP="00077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619592"/>
      <w:docPartObj>
        <w:docPartGallery w:val="Page Numbers (Bottom of Page)"/>
        <w:docPartUnique/>
      </w:docPartObj>
    </w:sdtPr>
    <w:sdtEndPr>
      <w:rPr>
        <w:noProof/>
      </w:rPr>
    </w:sdtEndPr>
    <w:sdtContent>
      <w:p w14:paraId="7335DD17" w14:textId="795C3E15" w:rsidR="0007766E" w:rsidRDefault="00077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2DAC81" w14:textId="77777777" w:rsidR="0007766E" w:rsidRDefault="000776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5FB82" w14:textId="77777777" w:rsidR="00F63267" w:rsidRDefault="00F63267" w:rsidP="0007766E">
      <w:pPr>
        <w:spacing w:after="0" w:line="240" w:lineRule="auto"/>
      </w:pPr>
      <w:r>
        <w:separator/>
      </w:r>
    </w:p>
  </w:footnote>
  <w:footnote w:type="continuationSeparator" w:id="0">
    <w:p w14:paraId="2B56B88F" w14:textId="77777777" w:rsidR="00F63267" w:rsidRDefault="00F63267" w:rsidP="000776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34"/>
    <w:rsid w:val="00001303"/>
    <w:rsid w:val="00003593"/>
    <w:rsid w:val="00005B51"/>
    <w:rsid w:val="00005D67"/>
    <w:rsid w:val="00006FC2"/>
    <w:rsid w:val="0000764E"/>
    <w:rsid w:val="00007CC2"/>
    <w:rsid w:val="00010956"/>
    <w:rsid w:val="000117AB"/>
    <w:rsid w:val="000137AD"/>
    <w:rsid w:val="0001662E"/>
    <w:rsid w:val="00020703"/>
    <w:rsid w:val="00026EAA"/>
    <w:rsid w:val="00033C1B"/>
    <w:rsid w:val="00033D25"/>
    <w:rsid w:val="0003500E"/>
    <w:rsid w:val="00035B5E"/>
    <w:rsid w:val="0003615C"/>
    <w:rsid w:val="000409EC"/>
    <w:rsid w:val="00045437"/>
    <w:rsid w:val="00050134"/>
    <w:rsid w:val="000559FF"/>
    <w:rsid w:val="0007061F"/>
    <w:rsid w:val="000716D6"/>
    <w:rsid w:val="0007766E"/>
    <w:rsid w:val="00077FEA"/>
    <w:rsid w:val="000804A2"/>
    <w:rsid w:val="00080C59"/>
    <w:rsid w:val="00081999"/>
    <w:rsid w:val="00082FBB"/>
    <w:rsid w:val="000837E6"/>
    <w:rsid w:val="0008451D"/>
    <w:rsid w:val="00095FFC"/>
    <w:rsid w:val="000A5C52"/>
    <w:rsid w:val="000A777E"/>
    <w:rsid w:val="000A7CEB"/>
    <w:rsid w:val="000B1C73"/>
    <w:rsid w:val="000B269D"/>
    <w:rsid w:val="000B3171"/>
    <w:rsid w:val="000B4B2E"/>
    <w:rsid w:val="000C0439"/>
    <w:rsid w:val="000C17D8"/>
    <w:rsid w:val="000C43CB"/>
    <w:rsid w:val="000D0127"/>
    <w:rsid w:val="000D1111"/>
    <w:rsid w:val="000D18ED"/>
    <w:rsid w:val="000D7874"/>
    <w:rsid w:val="000F02B5"/>
    <w:rsid w:val="000F02F6"/>
    <w:rsid w:val="000F0EFE"/>
    <w:rsid w:val="000F0F9F"/>
    <w:rsid w:val="000F53DF"/>
    <w:rsid w:val="0010562B"/>
    <w:rsid w:val="00110560"/>
    <w:rsid w:val="001152F1"/>
    <w:rsid w:val="0011775B"/>
    <w:rsid w:val="00120AF5"/>
    <w:rsid w:val="00125B7E"/>
    <w:rsid w:val="00126FA6"/>
    <w:rsid w:val="00133A67"/>
    <w:rsid w:val="00137488"/>
    <w:rsid w:val="00141D4B"/>
    <w:rsid w:val="00152979"/>
    <w:rsid w:val="00157AB9"/>
    <w:rsid w:val="00160E1A"/>
    <w:rsid w:val="001652F7"/>
    <w:rsid w:val="00165681"/>
    <w:rsid w:val="00167ABF"/>
    <w:rsid w:val="00174E56"/>
    <w:rsid w:val="00175280"/>
    <w:rsid w:val="00175778"/>
    <w:rsid w:val="001762CC"/>
    <w:rsid w:val="00177E39"/>
    <w:rsid w:val="00177E5B"/>
    <w:rsid w:val="00177ECA"/>
    <w:rsid w:val="00180B42"/>
    <w:rsid w:val="00182094"/>
    <w:rsid w:val="00186024"/>
    <w:rsid w:val="00187BB4"/>
    <w:rsid w:val="00187FFD"/>
    <w:rsid w:val="001909FB"/>
    <w:rsid w:val="0019163C"/>
    <w:rsid w:val="00192A2A"/>
    <w:rsid w:val="001974BF"/>
    <w:rsid w:val="001A1AD0"/>
    <w:rsid w:val="001A44C7"/>
    <w:rsid w:val="001A5A6A"/>
    <w:rsid w:val="001A6DD9"/>
    <w:rsid w:val="001B1062"/>
    <w:rsid w:val="001C2BED"/>
    <w:rsid w:val="001C2C0E"/>
    <w:rsid w:val="001C4D54"/>
    <w:rsid w:val="001D2F6D"/>
    <w:rsid w:val="001D381A"/>
    <w:rsid w:val="001D52D1"/>
    <w:rsid w:val="001E3209"/>
    <w:rsid w:val="001E3944"/>
    <w:rsid w:val="001E48EC"/>
    <w:rsid w:val="001F3CB5"/>
    <w:rsid w:val="001F40D0"/>
    <w:rsid w:val="001F41DD"/>
    <w:rsid w:val="00204D1F"/>
    <w:rsid w:val="00204D39"/>
    <w:rsid w:val="00204E51"/>
    <w:rsid w:val="00206A51"/>
    <w:rsid w:val="00216435"/>
    <w:rsid w:val="00220503"/>
    <w:rsid w:val="002216EB"/>
    <w:rsid w:val="00223486"/>
    <w:rsid w:val="00226BC5"/>
    <w:rsid w:val="00226E3A"/>
    <w:rsid w:val="002276D8"/>
    <w:rsid w:val="002302B8"/>
    <w:rsid w:val="00232009"/>
    <w:rsid w:val="002341AB"/>
    <w:rsid w:val="002346E0"/>
    <w:rsid w:val="002403D0"/>
    <w:rsid w:val="002458E3"/>
    <w:rsid w:val="00253CDE"/>
    <w:rsid w:val="002549BE"/>
    <w:rsid w:val="0025557E"/>
    <w:rsid w:val="00256D2C"/>
    <w:rsid w:val="00271767"/>
    <w:rsid w:val="00271A7C"/>
    <w:rsid w:val="00272AF9"/>
    <w:rsid w:val="00281685"/>
    <w:rsid w:val="002848F6"/>
    <w:rsid w:val="00287A8D"/>
    <w:rsid w:val="002901A7"/>
    <w:rsid w:val="00290E97"/>
    <w:rsid w:val="002939EA"/>
    <w:rsid w:val="00295B7B"/>
    <w:rsid w:val="0029737E"/>
    <w:rsid w:val="002A64FB"/>
    <w:rsid w:val="002B068B"/>
    <w:rsid w:val="002B3348"/>
    <w:rsid w:val="002B3568"/>
    <w:rsid w:val="002B402C"/>
    <w:rsid w:val="002B5303"/>
    <w:rsid w:val="002C1D2E"/>
    <w:rsid w:val="002C7922"/>
    <w:rsid w:val="002D0F76"/>
    <w:rsid w:val="002D384C"/>
    <w:rsid w:val="002D5A01"/>
    <w:rsid w:val="002D7B48"/>
    <w:rsid w:val="002E7748"/>
    <w:rsid w:val="002F138D"/>
    <w:rsid w:val="002F5BF7"/>
    <w:rsid w:val="0030299A"/>
    <w:rsid w:val="00304E70"/>
    <w:rsid w:val="00306AA3"/>
    <w:rsid w:val="00306D45"/>
    <w:rsid w:val="003076C5"/>
    <w:rsid w:val="003146EC"/>
    <w:rsid w:val="003160F6"/>
    <w:rsid w:val="003175B0"/>
    <w:rsid w:val="00320CE0"/>
    <w:rsid w:val="00334638"/>
    <w:rsid w:val="00336A2A"/>
    <w:rsid w:val="003373C8"/>
    <w:rsid w:val="00337B50"/>
    <w:rsid w:val="00344087"/>
    <w:rsid w:val="00344227"/>
    <w:rsid w:val="00350439"/>
    <w:rsid w:val="003511AF"/>
    <w:rsid w:val="00352ED7"/>
    <w:rsid w:val="00362DAB"/>
    <w:rsid w:val="003632D3"/>
    <w:rsid w:val="00363571"/>
    <w:rsid w:val="0036389C"/>
    <w:rsid w:val="00370579"/>
    <w:rsid w:val="00370CC1"/>
    <w:rsid w:val="00372F3E"/>
    <w:rsid w:val="00373E16"/>
    <w:rsid w:val="00382DB6"/>
    <w:rsid w:val="003849E4"/>
    <w:rsid w:val="00384A20"/>
    <w:rsid w:val="00386CF6"/>
    <w:rsid w:val="00387430"/>
    <w:rsid w:val="00391577"/>
    <w:rsid w:val="003939AE"/>
    <w:rsid w:val="00393F2D"/>
    <w:rsid w:val="00395E47"/>
    <w:rsid w:val="003960C4"/>
    <w:rsid w:val="003B0E07"/>
    <w:rsid w:val="003B231B"/>
    <w:rsid w:val="003B400F"/>
    <w:rsid w:val="003B4B3F"/>
    <w:rsid w:val="003B62D6"/>
    <w:rsid w:val="003C2ADF"/>
    <w:rsid w:val="003C2BFF"/>
    <w:rsid w:val="003C7346"/>
    <w:rsid w:val="003D1D18"/>
    <w:rsid w:val="003D2144"/>
    <w:rsid w:val="003D2D8F"/>
    <w:rsid w:val="003D684A"/>
    <w:rsid w:val="003D70F9"/>
    <w:rsid w:val="003F2657"/>
    <w:rsid w:val="003F37AA"/>
    <w:rsid w:val="003F4F00"/>
    <w:rsid w:val="004002EB"/>
    <w:rsid w:val="004022F1"/>
    <w:rsid w:val="00402720"/>
    <w:rsid w:val="00406769"/>
    <w:rsid w:val="00411B42"/>
    <w:rsid w:val="004129B7"/>
    <w:rsid w:val="00413612"/>
    <w:rsid w:val="0042123D"/>
    <w:rsid w:val="00430143"/>
    <w:rsid w:val="004450A3"/>
    <w:rsid w:val="00445A5E"/>
    <w:rsid w:val="00447BC0"/>
    <w:rsid w:val="004503B0"/>
    <w:rsid w:val="0045164C"/>
    <w:rsid w:val="0046107B"/>
    <w:rsid w:val="00462B02"/>
    <w:rsid w:val="004717B1"/>
    <w:rsid w:val="00475168"/>
    <w:rsid w:val="004765D1"/>
    <w:rsid w:val="00476FF7"/>
    <w:rsid w:val="00477931"/>
    <w:rsid w:val="00484B80"/>
    <w:rsid w:val="004876B1"/>
    <w:rsid w:val="00487D44"/>
    <w:rsid w:val="004904CE"/>
    <w:rsid w:val="004924AE"/>
    <w:rsid w:val="00495CEF"/>
    <w:rsid w:val="00496F88"/>
    <w:rsid w:val="004A27FD"/>
    <w:rsid w:val="004A6A82"/>
    <w:rsid w:val="004B0B7E"/>
    <w:rsid w:val="004B186B"/>
    <w:rsid w:val="004B73BA"/>
    <w:rsid w:val="004C2650"/>
    <w:rsid w:val="004D0603"/>
    <w:rsid w:val="004D0E3A"/>
    <w:rsid w:val="004D1D8D"/>
    <w:rsid w:val="004D2E81"/>
    <w:rsid w:val="004D4AC0"/>
    <w:rsid w:val="004D4E8A"/>
    <w:rsid w:val="004E0C6D"/>
    <w:rsid w:val="004E10E2"/>
    <w:rsid w:val="004E5B71"/>
    <w:rsid w:val="004E796C"/>
    <w:rsid w:val="004F1369"/>
    <w:rsid w:val="004F5803"/>
    <w:rsid w:val="005021F2"/>
    <w:rsid w:val="00517469"/>
    <w:rsid w:val="0052039B"/>
    <w:rsid w:val="00520CEB"/>
    <w:rsid w:val="0052447A"/>
    <w:rsid w:val="00524922"/>
    <w:rsid w:val="00527F87"/>
    <w:rsid w:val="00531D31"/>
    <w:rsid w:val="0053360A"/>
    <w:rsid w:val="00534DF8"/>
    <w:rsid w:val="0054006B"/>
    <w:rsid w:val="005420E7"/>
    <w:rsid w:val="00543378"/>
    <w:rsid w:val="00545A62"/>
    <w:rsid w:val="00547005"/>
    <w:rsid w:val="005526BE"/>
    <w:rsid w:val="0056298A"/>
    <w:rsid w:val="00563C83"/>
    <w:rsid w:val="00566CE3"/>
    <w:rsid w:val="00567F2D"/>
    <w:rsid w:val="00570387"/>
    <w:rsid w:val="00573E1D"/>
    <w:rsid w:val="00575B06"/>
    <w:rsid w:val="00582509"/>
    <w:rsid w:val="00584811"/>
    <w:rsid w:val="00584976"/>
    <w:rsid w:val="00584E25"/>
    <w:rsid w:val="00585CBA"/>
    <w:rsid w:val="005926F5"/>
    <w:rsid w:val="005943BC"/>
    <w:rsid w:val="005975D5"/>
    <w:rsid w:val="005A0F1F"/>
    <w:rsid w:val="005A3293"/>
    <w:rsid w:val="005A3424"/>
    <w:rsid w:val="005B493E"/>
    <w:rsid w:val="005B52BE"/>
    <w:rsid w:val="005B6933"/>
    <w:rsid w:val="005B709A"/>
    <w:rsid w:val="005D0150"/>
    <w:rsid w:val="005D40A1"/>
    <w:rsid w:val="005D62CF"/>
    <w:rsid w:val="005E0861"/>
    <w:rsid w:val="005E2253"/>
    <w:rsid w:val="005E37CE"/>
    <w:rsid w:val="005F41D4"/>
    <w:rsid w:val="005F6B7D"/>
    <w:rsid w:val="005F79A2"/>
    <w:rsid w:val="00600538"/>
    <w:rsid w:val="00603C15"/>
    <w:rsid w:val="006104F6"/>
    <w:rsid w:val="0061182D"/>
    <w:rsid w:val="00611B5B"/>
    <w:rsid w:val="006132BD"/>
    <w:rsid w:val="006250DB"/>
    <w:rsid w:val="0062686C"/>
    <w:rsid w:val="00631EBB"/>
    <w:rsid w:val="00636327"/>
    <w:rsid w:val="006432D0"/>
    <w:rsid w:val="0064405D"/>
    <w:rsid w:val="0064585F"/>
    <w:rsid w:val="0064784A"/>
    <w:rsid w:val="00647909"/>
    <w:rsid w:val="00650227"/>
    <w:rsid w:val="0065088F"/>
    <w:rsid w:val="00651F1B"/>
    <w:rsid w:val="00653879"/>
    <w:rsid w:val="00653A0C"/>
    <w:rsid w:val="00656E34"/>
    <w:rsid w:val="00667443"/>
    <w:rsid w:val="0067004B"/>
    <w:rsid w:val="00671B38"/>
    <w:rsid w:val="00674367"/>
    <w:rsid w:val="00675EEF"/>
    <w:rsid w:val="006762E1"/>
    <w:rsid w:val="00676B8C"/>
    <w:rsid w:val="00683ECB"/>
    <w:rsid w:val="00690466"/>
    <w:rsid w:val="0069123E"/>
    <w:rsid w:val="0069234F"/>
    <w:rsid w:val="00695102"/>
    <w:rsid w:val="0069622D"/>
    <w:rsid w:val="006A2597"/>
    <w:rsid w:val="006B6A73"/>
    <w:rsid w:val="006B73E9"/>
    <w:rsid w:val="006D4D5B"/>
    <w:rsid w:val="006D7275"/>
    <w:rsid w:val="006E0432"/>
    <w:rsid w:val="006E0C70"/>
    <w:rsid w:val="006E35F1"/>
    <w:rsid w:val="006E56F0"/>
    <w:rsid w:val="006E5A5A"/>
    <w:rsid w:val="006E7568"/>
    <w:rsid w:val="006F160F"/>
    <w:rsid w:val="006F1686"/>
    <w:rsid w:val="006F2A01"/>
    <w:rsid w:val="006F2DA3"/>
    <w:rsid w:val="006F473A"/>
    <w:rsid w:val="006F7366"/>
    <w:rsid w:val="00700EAE"/>
    <w:rsid w:val="007045F5"/>
    <w:rsid w:val="0070525A"/>
    <w:rsid w:val="00711D38"/>
    <w:rsid w:val="007145AA"/>
    <w:rsid w:val="007174A4"/>
    <w:rsid w:val="00720FDB"/>
    <w:rsid w:val="00722C8F"/>
    <w:rsid w:val="00727B9A"/>
    <w:rsid w:val="00727F0D"/>
    <w:rsid w:val="007312E8"/>
    <w:rsid w:val="007313E6"/>
    <w:rsid w:val="00731DF9"/>
    <w:rsid w:val="00736AB6"/>
    <w:rsid w:val="00744C2E"/>
    <w:rsid w:val="00752BAE"/>
    <w:rsid w:val="007532A8"/>
    <w:rsid w:val="00755778"/>
    <w:rsid w:val="00757E2F"/>
    <w:rsid w:val="00761ACB"/>
    <w:rsid w:val="0076500A"/>
    <w:rsid w:val="00765D52"/>
    <w:rsid w:val="00770E94"/>
    <w:rsid w:val="007716B9"/>
    <w:rsid w:val="00780D71"/>
    <w:rsid w:val="007820F5"/>
    <w:rsid w:val="00782E46"/>
    <w:rsid w:val="00784198"/>
    <w:rsid w:val="007918B6"/>
    <w:rsid w:val="00792C4B"/>
    <w:rsid w:val="007932CF"/>
    <w:rsid w:val="007A2D01"/>
    <w:rsid w:val="007A5BA2"/>
    <w:rsid w:val="007A75A6"/>
    <w:rsid w:val="007B0342"/>
    <w:rsid w:val="007B2562"/>
    <w:rsid w:val="007B2FF3"/>
    <w:rsid w:val="007B46D2"/>
    <w:rsid w:val="007B5AEC"/>
    <w:rsid w:val="007B74A7"/>
    <w:rsid w:val="007C1642"/>
    <w:rsid w:val="007C205D"/>
    <w:rsid w:val="007C21A4"/>
    <w:rsid w:val="007C6942"/>
    <w:rsid w:val="007C78DF"/>
    <w:rsid w:val="007D35FB"/>
    <w:rsid w:val="007D4334"/>
    <w:rsid w:val="007E02D9"/>
    <w:rsid w:val="007E2534"/>
    <w:rsid w:val="007E33AA"/>
    <w:rsid w:val="007E471B"/>
    <w:rsid w:val="007E64A1"/>
    <w:rsid w:val="007F04C1"/>
    <w:rsid w:val="007F1C00"/>
    <w:rsid w:val="007F1FDF"/>
    <w:rsid w:val="007F2803"/>
    <w:rsid w:val="007F2B56"/>
    <w:rsid w:val="007F3046"/>
    <w:rsid w:val="00803CBF"/>
    <w:rsid w:val="00812443"/>
    <w:rsid w:val="008130D8"/>
    <w:rsid w:val="008163DF"/>
    <w:rsid w:val="00821490"/>
    <w:rsid w:val="00825A87"/>
    <w:rsid w:val="00825AC1"/>
    <w:rsid w:val="00826561"/>
    <w:rsid w:val="00827C42"/>
    <w:rsid w:val="008309E5"/>
    <w:rsid w:val="00832B05"/>
    <w:rsid w:val="008350C3"/>
    <w:rsid w:val="00841A6C"/>
    <w:rsid w:val="008440FC"/>
    <w:rsid w:val="008454CA"/>
    <w:rsid w:val="00850367"/>
    <w:rsid w:val="00850760"/>
    <w:rsid w:val="00852211"/>
    <w:rsid w:val="00853471"/>
    <w:rsid w:val="0085630F"/>
    <w:rsid w:val="0085671F"/>
    <w:rsid w:val="008604A9"/>
    <w:rsid w:val="00863CA6"/>
    <w:rsid w:val="00866E31"/>
    <w:rsid w:val="00867025"/>
    <w:rsid w:val="00870850"/>
    <w:rsid w:val="0087379C"/>
    <w:rsid w:val="00877351"/>
    <w:rsid w:val="00881C15"/>
    <w:rsid w:val="00883AE2"/>
    <w:rsid w:val="00887825"/>
    <w:rsid w:val="00892712"/>
    <w:rsid w:val="00893D33"/>
    <w:rsid w:val="00896B8C"/>
    <w:rsid w:val="008A7F1E"/>
    <w:rsid w:val="008B2E02"/>
    <w:rsid w:val="008B7D7E"/>
    <w:rsid w:val="008C4108"/>
    <w:rsid w:val="008C69C6"/>
    <w:rsid w:val="008D4851"/>
    <w:rsid w:val="008D4906"/>
    <w:rsid w:val="008D7CE8"/>
    <w:rsid w:val="008E0B87"/>
    <w:rsid w:val="008E19A9"/>
    <w:rsid w:val="008E3EA3"/>
    <w:rsid w:val="008E507C"/>
    <w:rsid w:val="008E57E7"/>
    <w:rsid w:val="008F07D6"/>
    <w:rsid w:val="008F21C2"/>
    <w:rsid w:val="008F2E75"/>
    <w:rsid w:val="008F712F"/>
    <w:rsid w:val="008F7B65"/>
    <w:rsid w:val="00902471"/>
    <w:rsid w:val="00905D87"/>
    <w:rsid w:val="009121B9"/>
    <w:rsid w:val="00917DA6"/>
    <w:rsid w:val="00924425"/>
    <w:rsid w:val="00924974"/>
    <w:rsid w:val="00926147"/>
    <w:rsid w:val="00926AF3"/>
    <w:rsid w:val="00930BB6"/>
    <w:rsid w:val="00932B6E"/>
    <w:rsid w:val="009330BD"/>
    <w:rsid w:val="009332F9"/>
    <w:rsid w:val="0094257A"/>
    <w:rsid w:val="00942A5C"/>
    <w:rsid w:val="00957826"/>
    <w:rsid w:val="00957EEB"/>
    <w:rsid w:val="0096722A"/>
    <w:rsid w:val="0097032A"/>
    <w:rsid w:val="00973911"/>
    <w:rsid w:val="00982946"/>
    <w:rsid w:val="009A289D"/>
    <w:rsid w:val="009A5F2E"/>
    <w:rsid w:val="009B1F8A"/>
    <w:rsid w:val="009B6B77"/>
    <w:rsid w:val="009B71AA"/>
    <w:rsid w:val="009C0540"/>
    <w:rsid w:val="009C065F"/>
    <w:rsid w:val="009C2FE8"/>
    <w:rsid w:val="009C638C"/>
    <w:rsid w:val="009C7BCD"/>
    <w:rsid w:val="009D0632"/>
    <w:rsid w:val="009D3BA2"/>
    <w:rsid w:val="009D5D81"/>
    <w:rsid w:val="009D69CD"/>
    <w:rsid w:val="009E6BAD"/>
    <w:rsid w:val="009E72A2"/>
    <w:rsid w:val="009E7BB4"/>
    <w:rsid w:val="009E7D0C"/>
    <w:rsid w:val="009F3D88"/>
    <w:rsid w:val="009F4B8D"/>
    <w:rsid w:val="00A02F4B"/>
    <w:rsid w:val="00A154C3"/>
    <w:rsid w:val="00A17D1A"/>
    <w:rsid w:val="00A25844"/>
    <w:rsid w:val="00A309D5"/>
    <w:rsid w:val="00A338E8"/>
    <w:rsid w:val="00A3693A"/>
    <w:rsid w:val="00A40B8D"/>
    <w:rsid w:val="00A42FF8"/>
    <w:rsid w:val="00A52EAD"/>
    <w:rsid w:val="00A56D20"/>
    <w:rsid w:val="00A56DE9"/>
    <w:rsid w:val="00A605A1"/>
    <w:rsid w:val="00A6390A"/>
    <w:rsid w:val="00A64F7F"/>
    <w:rsid w:val="00A721A2"/>
    <w:rsid w:val="00A74AB6"/>
    <w:rsid w:val="00A77F0B"/>
    <w:rsid w:val="00A834F0"/>
    <w:rsid w:val="00A855CC"/>
    <w:rsid w:val="00A868BA"/>
    <w:rsid w:val="00A92286"/>
    <w:rsid w:val="00A926E3"/>
    <w:rsid w:val="00A958E1"/>
    <w:rsid w:val="00A97E1E"/>
    <w:rsid w:val="00AA4065"/>
    <w:rsid w:val="00AA60E1"/>
    <w:rsid w:val="00AB0DF0"/>
    <w:rsid w:val="00AB138C"/>
    <w:rsid w:val="00AC3F3F"/>
    <w:rsid w:val="00AC4800"/>
    <w:rsid w:val="00AC5595"/>
    <w:rsid w:val="00AC6DDE"/>
    <w:rsid w:val="00AD349B"/>
    <w:rsid w:val="00AD3B89"/>
    <w:rsid w:val="00AE3C1B"/>
    <w:rsid w:val="00AE4608"/>
    <w:rsid w:val="00AE7B6E"/>
    <w:rsid w:val="00AF7F27"/>
    <w:rsid w:val="00B03CC7"/>
    <w:rsid w:val="00B047CA"/>
    <w:rsid w:val="00B05AAB"/>
    <w:rsid w:val="00B07E2F"/>
    <w:rsid w:val="00B11385"/>
    <w:rsid w:val="00B12F84"/>
    <w:rsid w:val="00B2244B"/>
    <w:rsid w:val="00B24AC1"/>
    <w:rsid w:val="00B30044"/>
    <w:rsid w:val="00B35E85"/>
    <w:rsid w:val="00B41B9F"/>
    <w:rsid w:val="00B46638"/>
    <w:rsid w:val="00B4713A"/>
    <w:rsid w:val="00B5206E"/>
    <w:rsid w:val="00B60F26"/>
    <w:rsid w:val="00B65F54"/>
    <w:rsid w:val="00B8004E"/>
    <w:rsid w:val="00B87540"/>
    <w:rsid w:val="00B87F3B"/>
    <w:rsid w:val="00B919BB"/>
    <w:rsid w:val="00B94E3F"/>
    <w:rsid w:val="00BA4045"/>
    <w:rsid w:val="00BA7C3D"/>
    <w:rsid w:val="00BB6A8D"/>
    <w:rsid w:val="00BC3617"/>
    <w:rsid w:val="00BC5C25"/>
    <w:rsid w:val="00BC6C4C"/>
    <w:rsid w:val="00BD004C"/>
    <w:rsid w:val="00BD24BD"/>
    <w:rsid w:val="00BD3635"/>
    <w:rsid w:val="00BD3B8B"/>
    <w:rsid w:val="00BD4120"/>
    <w:rsid w:val="00BD55FE"/>
    <w:rsid w:val="00BE46F2"/>
    <w:rsid w:val="00BF05F8"/>
    <w:rsid w:val="00C00158"/>
    <w:rsid w:val="00C0393C"/>
    <w:rsid w:val="00C0709D"/>
    <w:rsid w:val="00C1280C"/>
    <w:rsid w:val="00C12C9E"/>
    <w:rsid w:val="00C21BCE"/>
    <w:rsid w:val="00C23568"/>
    <w:rsid w:val="00C2713E"/>
    <w:rsid w:val="00C33E72"/>
    <w:rsid w:val="00C3454D"/>
    <w:rsid w:val="00C35EBF"/>
    <w:rsid w:val="00C37AF0"/>
    <w:rsid w:val="00C41AE8"/>
    <w:rsid w:val="00C54242"/>
    <w:rsid w:val="00C77369"/>
    <w:rsid w:val="00C77E17"/>
    <w:rsid w:val="00C80E97"/>
    <w:rsid w:val="00C83719"/>
    <w:rsid w:val="00C8661F"/>
    <w:rsid w:val="00C87791"/>
    <w:rsid w:val="00C9256B"/>
    <w:rsid w:val="00C94D7C"/>
    <w:rsid w:val="00CA4678"/>
    <w:rsid w:val="00CA725C"/>
    <w:rsid w:val="00CB3921"/>
    <w:rsid w:val="00CB445D"/>
    <w:rsid w:val="00CB4BA3"/>
    <w:rsid w:val="00CC52DE"/>
    <w:rsid w:val="00CD09EA"/>
    <w:rsid w:val="00CD3D38"/>
    <w:rsid w:val="00CD4C83"/>
    <w:rsid w:val="00CD7FBA"/>
    <w:rsid w:val="00CE1C4B"/>
    <w:rsid w:val="00CE32E6"/>
    <w:rsid w:val="00CE4F47"/>
    <w:rsid w:val="00CF25F3"/>
    <w:rsid w:val="00CF7BA2"/>
    <w:rsid w:val="00D00D7C"/>
    <w:rsid w:val="00D070BB"/>
    <w:rsid w:val="00D11A08"/>
    <w:rsid w:val="00D16C79"/>
    <w:rsid w:val="00D23D51"/>
    <w:rsid w:val="00D33D1B"/>
    <w:rsid w:val="00D41693"/>
    <w:rsid w:val="00D44200"/>
    <w:rsid w:val="00D46F3D"/>
    <w:rsid w:val="00D47951"/>
    <w:rsid w:val="00D53139"/>
    <w:rsid w:val="00D546C2"/>
    <w:rsid w:val="00D5543C"/>
    <w:rsid w:val="00D5567E"/>
    <w:rsid w:val="00D63A7E"/>
    <w:rsid w:val="00D7109A"/>
    <w:rsid w:val="00D72019"/>
    <w:rsid w:val="00D73E83"/>
    <w:rsid w:val="00D748CE"/>
    <w:rsid w:val="00D75D7B"/>
    <w:rsid w:val="00D91563"/>
    <w:rsid w:val="00D93A25"/>
    <w:rsid w:val="00D94CE5"/>
    <w:rsid w:val="00D969B1"/>
    <w:rsid w:val="00DA5107"/>
    <w:rsid w:val="00DA5DA5"/>
    <w:rsid w:val="00DA796E"/>
    <w:rsid w:val="00DA7E9F"/>
    <w:rsid w:val="00DB25DA"/>
    <w:rsid w:val="00DB4648"/>
    <w:rsid w:val="00DB5F9A"/>
    <w:rsid w:val="00DB6075"/>
    <w:rsid w:val="00DC027A"/>
    <w:rsid w:val="00DC3D8F"/>
    <w:rsid w:val="00DC3EB2"/>
    <w:rsid w:val="00DC4AA2"/>
    <w:rsid w:val="00DC4AFD"/>
    <w:rsid w:val="00DC6F49"/>
    <w:rsid w:val="00DD0818"/>
    <w:rsid w:val="00DD304C"/>
    <w:rsid w:val="00DD3266"/>
    <w:rsid w:val="00DD3665"/>
    <w:rsid w:val="00DD4DAD"/>
    <w:rsid w:val="00DD4DF0"/>
    <w:rsid w:val="00DD522A"/>
    <w:rsid w:val="00DD58E7"/>
    <w:rsid w:val="00DD59AA"/>
    <w:rsid w:val="00DD5DCF"/>
    <w:rsid w:val="00DD66F5"/>
    <w:rsid w:val="00DE51D4"/>
    <w:rsid w:val="00DE536B"/>
    <w:rsid w:val="00DE6779"/>
    <w:rsid w:val="00DE7A0F"/>
    <w:rsid w:val="00DF2DF5"/>
    <w:rsid w:val="00DF4202"/>
    <w:rsid w:val="00DF69E6"/>
    <w:rsid w:val="00DF7B1A"/>
    <w:rsid w:val="00E0617A"/>
    <w:rsid w:val="00E105D7"/>
    <w:rsid w:val="00E16F6A"/>
    <w:rsid w:val="00E22848"/>
    <w:rsid w:val="00E22AAB"/>
    <w:rsid w:val="00E22C0D"/>
    <w:rsid w:val="00E26DE9"/>
    <w:rsid w:val="00E31653"/>
    <w:rsid w:val="00E321AF"/>
    <w:rsid w:val="00E32818"/>
    <w:rsid w:val="00E32B7C"/>
    <w:rsid w:val="00E35063"/>
    <w:rsid w:val="00E35E60"/>
    <w:rsid w:val="00E456FD"/>
    <w:rsid w:val="00E45F6A"/>
    <w:rsid w:val="00E5579A"/>
    <w:rsid w:val="00E564F3"/>
    <w:rsid w:val="00E57487"/>
    <w:rsid w:val="00E70F48"/>
    <w:rsid w:val="00E738CE"/>
    <w:rsid w:val="00E96B10"/>
    <w:rsid w:val="00E96BF7"/>
    <w:rsid w:val="00EA2D96"/>
    <w:rsid w:val="00EA58FA"/>
    <w:rsid w:val="00EA5D63"/>
    <w:rsid w:val="00EA5D97"/>
    <w:rsid w:val="00EB468D"/>
    <w:rsid w:val="00EB615F"/>
    <w:rsid w:val="00EB777C"/>
    <w:rsid w:val="00EC164A"/>
    <w:rsid w:val="00EC2030"/>
    <w:rsid w:val="00EC2DFD"/>
    <w:rsid w:val="00EC3456"/>
    <w:rsid w:val="00EC5CCA"/>
    <w:rsid w:val="00ED1230"/>
    <w:rsid w:val="00EE07C0"/>
    <w:rsid w:val="00EE12B6"/>
    <w:rsid w:val="00EE6B91"/>
    <w:rsid w:val="00EF1535"/>
    <w:rsid w:val="00EF1FEA"/>
    <w:rsid w:val="00EF4085"/>
    <w:rsid w:val="00F0104D"/>
    <w:rsid w:val="00F01A68"/>
    <w:rsid w:val="00F035F7"/>
    <w:rsid w:val="00F10F3E"/>
    <w:rsid w:val="00F20899"/>
    <w:rsid w:val="00F22E75"/>
    <w:rsid w:val="00F24A77"/>
    <w:rsid w:val="00F274CF"/>
    <w:rsid w:val="00F27719"/>
    <w:rsid w:val="00F337E4"/>
    <w:rsid w:val="00F33853"/>
    <w:rsid w:val="00F3603B"/>
    <w:rsid w:val="00F3709F"/>
    <w:rsid w:val="00F40E03"/>
    <w:rsid w:val="00F4632B"/>
    <w:rsid w:val="00F47980"/>
    <w:rsid w:val="00F47AC0"/>
    <w:rsid w:val="00F544D6"/>
    <w:rsid w:val="00F5501E"/>
    <w:rsid w:val="00F5570C"/>
    <w:rsid w:val="00F617B4"/>
    <w:rsid w:val="00F63267"/>
    <w:rsid w:val="00F6608B"/>
    <w:rsid w:val="00F71358"/>
    <w:rsid w:val="00F745B1"/>
    <w:rsid w:val="00F76197"/>
    <w:rsid w:val="00F761DC"/>
    <w:rsid w:val="00F812CB"/>
    <w:rsid w:val="00F85616"/>
    <w:rsid w:val="00F87B37"/>
    <w:rsid w:val="00F9444A"/>
    <w:rsid w:val="00F95743"/>
    <w:rsid w:val="00FA0061"/>
    <w:rsid w:val="00FA0586"/>
    <w:rsid w:val="00FA0AF1"/>
    <w:rsid w:val="00FA7B84"/>
    <w:rsid w:val="00FA7D24"/>
    <w:rsid w:val="00FB2D5B"/>
    <w:rsid w:val="00FB498F"/>
    <w:rsid w:val="00FB646C"/>
    <w:rsid w:val="00FB662A"/>
    <w:rsid w:val="00FC0BE3"/>
    <w:rsid w:val="00FC18EF"/>
    <w:rsid w:val="00FC5585"/>
    <w:rsid w:val="00FE29EB"/>
    <w:rsid w:val="00FE4E54"/>
    <w:rsid w:val="00FE79C9"/>
    <w:rsid w:val="00FF3891"/>
    <w:rsid w:val="00FF4ABA"/>
    <w:rsid w:val="00FF72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DA8E"/>
  <w15:chartTrackingRefBased/>
  <w15:docId w15:val="{6F61E830-6375-4233-9D03-C0B84082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1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1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1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1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1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1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1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1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1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1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1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1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1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1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1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1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134"/>
    <w:rPr>
      <w:rFonts w:eastAsiaTheme="majorEastAsia" w:cstheme="majorBidi"/>
      <w:color w:val="272727" w:themeColor="text1" w:themeTint="D8"/>
    </w:rPr>
  </w:style>
  <w:style w:type="paragraph" w:styleId="Title">
    <w:name w:val="Title"/>
    <w:basedOn w:val="Normal"/>
    <w:next w:val="Normal"/>
    <w:link w:val="TitleChar"/>
    <w:uiPriority w:val="10"/>
    <w:qFormat/>
    <w:rsid w:val="000501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1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1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134"/>
    <w:pPr>
      <w:spacing w:before="160"/>
      <w:jc w:val="center"/>
    </w:pPr>
    <w:rPr>
      <w:i/>
      <w:iCs/>
      <w:color w:val="404040" w:themeColor="text1" w:themeTint="BF"/>
    </w:rPr>
  </w:style>
  <w:style w:type="character" w:customStyle="1" w:styleId="QuoteChar">
    <w:name w:val="Quote Char"/>
    <w:basedOn w:val="DefaultParagraphFont"/>
    <w:link w:val="Quote"/>
    <w:uiPriority w:val="29"/>
    <w:rsid w:val="00050134"/>
    <w:rPr>
      <w:i/>
      <w:iCs/>
      <w:color w:val="404040" w:themeColor="text1" w:themeTint="BF"/>
    </w:rPr>
  </w:style>
  <w:style w:type="paragraph" w:styleId="ListParagraph">
    <w:name w:val="List Paragraph"/>
    <w:basedOn w:val="Normal"/>
    <w:uiPriority w:val="34"/>
    <w:qFormat/>
    <w:rsid w:val="00050134"/>
    <w:pPr>
      <w:ind w:left="720"/>
      <w:contextualSpacing/>
    </w:pPr>
  </w:style>
  <w:style w:type="character" w:styleId="IntenseEmphasis">
    <w:name w:val="Intense Emphasis"/>
    <w:basedOn w:val="DefaultParagraphFont"/>
    <w:uiPriority w:val="21"/>
    <w:qFormat/>
    <w:rsid w:val="00050134"/>
    <w:rPr>
      <w:i/>
      <w:iCs/>
      <w:color w:val="0F4761" w:themeColor="accent1" w:themeShade="BF"/>
    </w:rPr>
  </w:style>
  <w:style w:type="paragraph" w:styleId="IntenseQuote">
    <w:name w:val="Intense Quote"/>
    <w:basedOn w:val="Normal"/>
    <w:next w:val="Normal"/>
    <w:link w:val="IntenseQuoteChar"/>
    <w:uiPriority w:val="30"/>
    <w:qFormat/>
    <w:rsid w:val="000501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134"/>
    <w:rPr>
      <w:i/>
      <w:iCs/>
      <w:color w:val="0F4761" w:themeColor="accent1" w:themeShade="BF"/>
    </w:rPr>
  </w:style>
  <w:style w:type="character" w:styleId="IntenseReference">
    <w:name w:val="Intense Reference"/>
    <w:basedOn w:val="DefaultParagraphFont"/>
    <w:uiPriority w:val="32"/>
    <w:qFormat/>
    <w:rsid w:val="00050134"/>
    <w:rPr>
      <w:b/>
      <w:bCs/>
      <w:smallCaps/>
      <w:color w:val="0F4761" w:themeColor="accent1" w:themeShade="BF"/>
      <w:spacing w:val="5"/>
    </w:rPr>
  </w:style>
  <w:style w:type="table" w:styleId="TableGrid">
    <w:name w:val="Table Grid"/>
    <w:basedOn w:val="TableNormal"/>
    <w:uiPriority w:val="39"/>
    <w:rsid w:val="0005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6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66E"/>
  </w:style>
  <w:style w:type="paragraph" w:styleId="Footer">
    <w:name w:val="footer"/>
    <w:basedOn w:val="Normal"/>
    <w:link w:val="FooterChar"/>
    <w:uiPriority w:val="99"/>
    <w:unhideWhenUsed/>
    <w:rsid w:val="000776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31</Pages>
  <Words>5701</Words>
  <Characters>32499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dc:creator>
  <cp:keywords/>
  <dc:description/>
  <cp:lastModifiedBy>Yonas</cp:lastModifiedBy>
  <cp:revision>6</cp:revision>
  <dcterms:created xsi:type="dcterms:W3CDTF">2025-02-04T05:12:00Z</dcterms:created>
  <dcterms:modified xsi:type="dcterms:W3CDTF">2025-02-05T01:18:00Z</dcterms:modified>
</cp:coreProperties>
</file>