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1330"/>
        <w:gridCol w:w="3487"/>
      </w:tblGrid>
      <w:tr w:rsidR="00E41F8A" w14:paraId="4AD28C21" w14:textId="77777777" w:rsidTr="006C62BD">
        <w:tc>
          <w:tcPr>
            <w:tcW w:w="9242" w:type="dxa"/>
            <w:gridSpan w:val="3"/>
          </w:tcPr>
          <w:p w14:paraId="0072AFE5" w14:textId="535DDEF8" w:rsidR="00E41F8A" w:rsidRPr="00E41F8A" w:rsidRDefault="00E41F8A">
            <w:pPr>
              <w:rPr>
                <w:b/>
                <w:bCs/>
              </w:rPr>
            </w:pPr>
            <w:r w:rsidRPr="00E41F8A">
              <w:rPr>
                <w:b/>
                <w:bCs/>
                <w:sz w:val="28"/>
                <w:szCs w:val="28"/>
              </w:rPr>
              <w:t>Operational definitions for cognitive and functional outcomes</w:t>
            </w:r>
          </w:p>
        </w:tc>
      </w:tr>
      <w:tr w:rsidR="00E41F8A" w14:paraId="2F7BA8C0" w14:textId="77777777" w:rsidTr="00E41F8A">
        <w:tc>
          <w:tcPr>
            <w:tcW w:w="4330" w:type="dxa"/>
            <w:vMerge w:val="restart"/>
          </w:tcPr>
          <w:p w14:paraId="0A56A0B7" w14:textId="2CCBCA9E" w:rsidR="00E41F8A" w:rsidRDefault="00E41F8A">
            <w:r>
              <w:t>Change (decline)</w:t>
            </w:r>
            <w:r>
              <w:rPr>
                <w:vertAlign w:val="superscript"/>
              </w:rPr>
              <w:t>1</w:t>
            </w:r>
            <w:r>
              <w:t>: Longitudinal data, data taken across time</w:t>
            </w:r>
          </w:p>
        </w:tc>
        <w:tc>
          <w:tcPr>
            <w:tcW w:w="1330" w:type="dxa"/>
          </w:tcPr>
          <w:p w14:paraId="38603970" w14:textId="14611CC2" w:rsidR="00E41F8A" w:rsidRDefault="00E41F8A">
            <w:r>
              <w:t>Categorical</w:t>
            </w:r>
          </w:p>
        </w:tc>
        <w:tc>
          <w:tcPr>
            <w:tcW w:w="3582" w:type="dxa"/>
          </w:tcPr>
          <w:p w14:paraId="5E8856ED" w14:textId="6452B804" w:rsidR="00E41F8A" w:rsidRDefault="00E41F8A">
            <w:r>
              <w:t xml:space="preserve">Decline vs no decline, sometimes determined by a threshold, sometimes just as a score going up and a score going down. </w:t>
            </w:r>
          </w:p>
        </w:tc>
      </w:tr>
      <w:tr w:rsidR="00E41F8A" w14:paraId="2F3BFC6F" w14:textId="77777777" w:rsidTr="00E41F8A">
        <w:tc>
          <w:tcPr>
            <w:tcW w:w="4330" w:type="dxa"/>
            <w:vMerge/>
          </w:tcPr>
          <w:p w14:paraId="6BCBB036" w14:textId="4DF201BF" w:rsidR="00E41F8A" w:rsidRDefault="00E41F8A"/>
        </w:tc>
        <w:tc>
          <w:tcPr>
            <w:tcW w:w="1330" w:type="dxa"/>
          </w:tcPr>
          <w:p w14:paraId="0033F624" w14:textId="1F9AF6C4" w:rsidR="00E41F8A" w:rsidRDefault="00E41F8A">
            <w:r>
              <w:t>Continuous</w:t>
            </w:r>
          </w:p>
        </w:tc>
        <w:tc>
          <w:tcPr>
            <w:tcW w:w="3582" w:type="dxa"/>
          </w:tcPr>
          <w:p w14:paraId="6476738E" w14:textId="2463F54A" w:rsidR="00E41F8A" w:rsidRDefault="00E41F8A">
            <w:r>
              <w:t>A mean or median change value from baseline, usually based on a questionnaire or assessment score</w:t>
            </w:r>
          </w:p>
        </w:tc>
      </w:tr>
      <w:tr w:rsidR="00E41F8A" w14:paraId="29DDB124" w14:textId="77777777" w:rsidTr="00E41F8A">
        <w:trPr>
          <w:trHeight w:val="60"/>
        </w:trPr>
        <w:tc>
          <w:tcPr>
            <w:tcW w:w="4330" w:type="dxa"/>
            <w:vMerge w:val="restart"/>
          </w:tcPr>
          <w:p w14:paraId="2B4FFB21" w14:textId="745C2BF6" w:rsidR="00E41F8A" w:rsidRDefault="00E41F8A">
            <w:r>
              <w:t>Performance (impairment): Cross-sectional, data taken at 1 follow-up timepoint and not compared to baseline</w:t>
            </w:r>
          </w:p>
        </w:tc>
        <w:tc>
          <w:tcPr>
            <w:tcW w:w="1330" w:type="dxa"/>
          </w:tcPr>
          <w:p w14:paraId="3661DB6F" w14:textId="0908E25D" w:rsidR="00E41F8A" w:rsidRDefault="00E41F8A">
            <w:r>
              <w:t>Categorical</w:t>
            </w:r>
          </w:p>
        </w:tc>
        <w:tc>
          <w:tcPr>
            <w:tcW w:w="3582" w:type="dxa"/>
          </w:tcPr>
          <w:p w14:paraId="632BFEE0" w14:textId="3C890D40" w:rsidR="00E41F8A" w:rsidRDefault="00E41F8A">
            <w:r>
              <w:t>A threshold for defining impairment is used, and results are categorised based on threshold</w:t>
            </w:r>
          </w:p>
        </w:tc>
      </w:tr>
      <w:tr w:rsidR="00E41F8A" w14:paraId="13927065" w14:textId="77777777" w:rsidTr="00E41F8A">
        <w:trPr>
          <w:trHeight w:val="60"/>
        </w:trPr>
        <w:tc>
          <w:tcPr>
            <w:tcW w:w="4330" w:type="dxa"/>
            <w:vMerge/>
          </w:tcPr>
          <w:p w14:paraId="4C176173" w14:textId="77777777" w:rsidR="00E41F8A" w:rsidRDefault="00E41F8A"/>
        </w:tc>
        <w:tc>
          <w:tcPr>
            <w:tcW w:w="1330" w:type="dxa"/>
          </w:tcPr>
          <w:p w14:paraId="38024548" w14:textId="3A60469D" w:rsidR="00E41F8A" w:rsidRDefault="00E41F8A">
            <w:r>
              <w:t>Continuous</w:t>
            </w:r>
          </w:p>
        </w:tc>
        <w:tc>
          <w:tcPr>
            <w:tcW w:w="3582" w:type="dxa"/>
          </w:tcPr>
          <w:p w14:paraId="4A28A017" w14:textId="47AB27A9" w:rsidR="00E41F8A" w:rsidRDefault="00E41F8A">
            <w:r>
              <w:t>Mean or median etc raw score measured at timepoint</w:t>
            </w:r>
          </w:p>
        </w:tc>
      </w:tr>
    </w:tbl>
    <w:p w14:paraId="3D07363D" w14:textId="747D7DC1" w:rsidR="00E252CA" w:rsidRDefault="00E41F8A">
      <w:r>
        <w:rPr>
          <w:vertAlign w:val="superscript"/>
        </w:rPr>
        <w:t>1</w:t>
      </w:r>
      <w:r>
        <w:t>Check methods section</w:t>
      </w:r>
      <w:r>
        <w:t xml:space="preserve"> to determine if they have explained the threshold or method used to categorised as decline or no decline</w:t>
      </w:r>
    </w:p>
    <w:p w14:paraId="27E66593" w14:textId="77777777" w:rsidR="004333F0" w:rsidRDefault="004333F0"/>
    <w:p w14:paraId="68E9655C" w14:textId="00566A42" w:rsidR="004333F0" w:rsidRDefault="004333F0">
      <w:r>
        <w:t>File structure</w:t>
      </w:r>
    </w:p>
    <w:p w14:paraId="717F5855" w14:textId="700AECDF" w:rsidR="004333F0" w:rsidRDefault="004333F0">
      <w:r>
        <w:t xml:space="preserve">Change </w:t>
      </w:r>
      <w:r>
        <w:sym w:font="Wingdings" w:char="F0E0"/>
      </w:r>
      <w:r>
        <w:t xml:space="preserve"> split into Categorical and Continuous data types</w:t>
      </w:r>
    </w:p>
    <w:p w14:paraId="795E94D9" w14:textId="286242A6" w:rsidR="004333F0" w:rsidRDefault="004333F0">
      <w:r>
        <w:t xml:space="preserve">Performance </w:t>
      </w:r>
      <w:r>
        <w:sym w:font="Wingdings" w:char="F0E0"/>
      </w:r>
      <w:r>
        <w:t xml:space="preserve"> </w:t>
      </w:r>
      <w:r>
        <w:t>split into Categorical and Continuous data types</w:t>
      </w:r>
    </w:p>
    <w:sectPr w:rsidR="0043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8A"/>
    <w:rsid w:val="004333F0"/>
    <w:rsid w:val="006D6BAD"/>
    <w:rsid w:val="00714A22"/>
    <w:rsid w:val="00D00256"/>
    <w:rsid w:val="00DB6B3D"/>
    <w:rsid w:val="00E252CA"/>
    <w:rsid w:val="00E41F8A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615E"/>
  <w15:chartTrackingRefBased/>
  <w15:docId w15:val="{AA232F4B-5FEE-4972-9338-745CBD53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F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Davis</dc:creator>
  <cp:keywords/>
  <dc:description/>
  <cp:lastModifiedBy>Courtney Davis</cp:lastModifiedBy>
  <cp:revision>2</cp:revision>
  <dcterms:created xsi:type="dcterms:W3CDTF">2025-01-30T02:40:00Z</dcterms:created>
  <dcterms:modified xsi:type="dcterms:W3CDTF">2025-01-30T03:23:00Z</dcterms:modified>
</cp:coreProperties>
</file>