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Student Name: Yonatan Giventer</w:t>
      </w:r>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Advisor: Professor Shmuel Tyszberowicz</w:t>
      </w:r>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Introduction to IoT</w:t>
          </w:r>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General Domain of IoT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This paper starts, in Section 1, with providing a brief understanding and introduction to what the two major actors in this paper are, patterns and IoT.</w:t>
      </w:r>
    </w:p>
    <w:p w14:paraId="0ADDEFFC" w14:textId="77777777" w:rsidR="000072B2" w:rsidRDefault="000072B2" w:rsidP="00A75286"/>
    <w:p w14:paraId="43D7B34A" w14:textId="588F588E" w:rsidR="000072B2" w:rsidRDefault="000072B2" w:rsidP="008B11AB">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IoT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IoT and </w:t>
      </w:r>
      <w:r w:rsidR="008B11AB">
        <w:rPr>
          <w:rFonts w:cs="Times"/>
          <w:color w:val="000000"/>
        </w:rPr>
        <w:t xml:space="preserve">its </w:t>
      </w:r>
      <w:r>
        <w:rPr>
          <w:rFonts w:cs="Times"/>
          <w:color w:val="000000"/>
        </w:rPr>
        <w:t>sub-domains as well as their effect on architectural and design pattern. Before those subjects can be delved into a basic understanding of the topics is necessary. A short introduction to design/architectural patterns is first in order and then a discussion on IoT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IoT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r w:rsidR="00BB1BB6">
        <w:rPr>
          <w:b/>
          <w:bCs/>
          <w:sz w:val="32"/>
          <w:szCs w:val="32"/>
        </w:rPr>
        <w:t>IoT</w:t>
      </w:r>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The main subject of this paper is the Internet of Things or IoT. In this paper an examination of IoT as a technological field and its effects on software development will take place. To get started first an understanding of what IoT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IoT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IoT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r>
        <w:t xml:space="preserve">IoT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r>
        <w:t xml:space="preserve">IoT systems come in all different shapes and sizes from a small network in one’s home to entire cities interconnected and further. These all have something in common, that is smart devices and a system controlling them.  A more general idea of IoT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few sub-domains of IoT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In the previous section, Section 2, both IoT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IoT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In this section a selection of the domains of IoT, starting with the general domain of IoT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a. General Domain of IoT and Networking Patterns</w:t>
      </w:r>
    </w:p>
    <w:p w14:paraId="2940110A" w14:textId="77777777" w:rsidR="00B83D8B" w:rsidRDefault="00B83D8B" w:rsidP="00A75286"/>
    <w:p w14:paraId="5DC5A71D" w14:textId="36E82250" w:rsidR="00B83D8B" w:rsidRDefault="00B83D8B" w:rsidP="000F410E">
      <w:r>
        <w:t xml:space="preserve">IoT is a rapidly growing technology with a main focus on data collection and analysis then reacting to the results of this analysis. The data is collected from sensor edge devices and sent over a network to a control </w:t>
      </w:r>
      <w:r w:rsidR="000F410E">
        <w:t>center</w:t>
      </w:r>
      <w:r>
        <w:t xml:space="preserve"> of some sort where the majority of the analysis takes place and instructions may be sent back over a network to actuate on the decisions made from the analysis. Just in this short and simplistic description of IoT it is clear that the network transfer is a major component of IoT.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The layers of interest when discussing IoT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r>
        <w:t xml:space="preserve">IoT Gateway Event Subscription pattern. This pattern from the D2D layer dictates that the gateway is used as a subscription mechanism allowing different IoT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D2D REST Request/Response Pattern. Another pattern of the D2D layer in which the IoT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3077D">
        <w:rPr>
          <w:rFonts w:cs="Times"/>
          <w:color w:val="000000"/>
        </w:rPr>
        <w:t>IoT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7B65DA">
        <w:rPr>
          <w:rFonts w:cs="Times"/>
          <w:color w:val="000000"/>
        </w:rPr>
        <w:t>IoT SSL CROSS-Layer Secure Access</w:t>
      </w:r>
      <w:r>
        <w:rPr>
          <w:rFonts w:cs="Times"/>
          <w:color w:val="000000"/>
        </w:rPr>
        <w:t xml:space="preserve">. This CROSS layer pattern deals with the systems security. In a broad IoT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1094AE17" w:rsidR="00B83D8B" w:rsidRDefault="000F410E" w:rsidP="005B0C5D">
      <w:r>
        <w:t xml:space="preserve">To answer the questions above, how is the data sent, after examining several new patterns, depending on the complexity of the system, the data may be sent from the edge device to any layer. Each layer may, in turn, relay </w:t>
      </w:r>
      <w:r w:rsidR="005B0C5D">
        <w:t xml:space="preserve">the data onward. At each station the data will be analyzed to a degree, even if only enough to know where to relay the data to. Each relay, according to the proposed patterns [2] will use SSL to securely interact with the next layer. Finally the data will reach its final destination where what is left to analyzed will be dealt with.  </w:t>
      </w:r>
    </w:p>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BCI, that is Brain-Computer Interfaces, is quite an interesting domain of IoT connecting ne</w:t>
      </w:r>
      <w:r w:rsidR="0025369C">
        <w:t>urology, electrical engineering and</w:t>
      </w:r>
      <w:r>
        <w:t xml:space="preserve"> machine learning in addition to some of the more standard aspect of IoT such as network connectivity.</w:t>
      </w:r>
    </w:p>
    <w:p w14:paraId="08376D86" w14:textId="77777777" w:rsidR="004E7991" w:rsidRDefault="004E7991" w:rsidP="0025369C"/>
    <w:p w14:paraId="1D0103D3" w14:textId="171DB799" w:rsidR="004C7035" w:rsidRDefault="004C7035" w:rsidP="00E966F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w:t>
      </w:r>
      <w:r w:rsidR="00E966FA">
        <w:t>an</w:t>
      </w:r>
      <w:r>
        <w:t xml:space="preserv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r w:rsidR="00E468D5">
        <w:t>[4]</w:t>
      </w:r>
    </w:p>
    <w:p w14:paraId="4AFC6621" w14:textId="77777777" w:rsidR="004C7035" w:rsidRDefault="004C7035" w:rsidP="00A75286"/>
    <w:p w14:paraId="4FE6EDD5" w14:textId="77777777" w:rsidR="004C7035" w:rsidRDefault="004C7035" w:rsidP="00A75286">
      <w:r>
        <w:lastRenderedPageBreak/>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7297CDF5" w:rsidR="004C7035" w:rsidRDefault="004C7035" w:rsidP="00E966FA">
      <w:r>
        <w:t>The NextMind device with its SDK for the Unity game engine allows users, when wearing the device, to control certain aspects of project created with then Unity game engine simply by concentrating</w:t>
      </w:r>
      <w:r w:rsidR="00727510">
        <w:t xml:space="preserve"> [11]</w:t>
      </w:r>
      <w:r>
        <w:t>.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w:t>
      </w:r>
      <w:r w:rsidR="00E966FA">
        <w:t>f</w:t>
      </w:r>
      <w:r>
        <w:t xml:space="preserve"> the user is concentrating on the visual queue either</w:t>
      </w:r>
      <w:r w:rsidR="00E966FA">
        <w:t xml:space="preserve"> (binary yes or no)</w:t>
      </w:r>
      <w:r>
        <w:t xml:space="preserve">, it can analyze the intensity of the concentration. Via software interface any effect can be given to the values read from the brain. </w:t>
      </w:r>
    </w:p>
    <w:p w14:paraId="2A30C2E2" w14:textId="77777777" w:rsidR="004C7035" w:rsidRDefault="004C7035" w:rsidP="00A75286"/>
    <w:p w14:paraId="2BB1104D" w14:textId="04EC1663" w:rsidR="004C7035" w:rsidRDefault="004C7035" w:rsidP="00A75286">
      <w:r>
        <w:t>Now that some of the capabilities of BCI are understood the discussion moves on to the field of healthcare</w:t>
      </w:r>
      <w:r w:rsidR="00F870B5">
        <w:t>, which will be discussed in its own right in a later section,</w:t>
      </w:r>
      <w:r>
        <w:t xml:space="preserve"> where it becomes evident that the same type of technology isn’t limited to video games. It can be used</w:t>
      </w:r>
      <w:r w:rsidR="00F870B5">
        <w:t>,</w:t>
      </w:r>
      <w:r>
        <w:t xml:space="preserve"> for instance</w:t>
      </w:r>
      <w:r w:rsidR="00F870B5">
        <w:t>,</w:t>
      </w:r>
      <w:r>
        <w:t xml:space="preserv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649CE0C1" w:rsidR="004C7035" w:rsidRDefault="004C7035" w:rsidP="00E468D5">
      <w:r>
        <w:t>To more efficiently work with BCI as a subdomain of IoT ontology</w:t>
      </w:r>
      <w:r w:rsidR="005B0C5D">
        <w:t>,</w:t>
      </w:r>
      <w:r>
        <w:t xml:space="preserve"> patterns were developed. Here a couple of design patterns are examined</w:t>
      </w:r>
      <w:r w:rsidR="00F870B5">
        <w:t xml:space="preserve"> (listed in [4])</w:t>
      </w:r>
      <w:r w:rsidR="00E468D5">
        <w:t>.</w:t>
      </w:r>
      <w:r>
        <w:t xml:space="preserve">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IoT.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5E4BCB06" w:rsidR="00E66343" w:rsidRDefault="00E66343" w:rsidP="00A75286">
      <w:r>
        <w:t>With the emergence and popularization of IoT</w:t>
      </w:r>
      <w:r w:rsidR="00A33839">
        <w:t>,</w:t>
      </w:r>
      <w:r>
        <w:t xml:space="preserve"> vital resource (i.e. gas, water and electricity) distributors saw a tremendous opportunity in integrating the new technology into their systems. IoT based devices for monitoring and distributing resources were developed</w:t>
      </w:r>
      <w:r w:rsidR="00A33839">
        <w:t xml:space="preserve"> [7]</w:t>
      </w:r>
      <w:r>
        <w:t xml:space="preserve">.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4ECEFE88" w:rsidR="00E66343" w:rsidRDefault="00E66343" w:rsidP="00A75286">
      <w:pPr>
        <w:pStyle w:val="ListParagraph"/>
        <w:numPr>
          <w:ilvl w:val="0"/>
          <w:numId w:val="5"/>
        </w:numPr>
      </w:pPr>
      <w:r>
        <w:t>System specific hardware (sometime</w:t>
      </w:r>
      <w:r w:rsidR="00B406C1">
        <w:t>s</w:t>
      </w:r>
      <w:r>
        <w:t xml:space="preserv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59352807" w:rsidR="00E66343" w:rsidRDefault="00E66343" w:rsidP="00B44864">
      <w:r>
        <w:t xml:space="preserve">These meters can be spread out across wide areas from densely populated to sparse rural areas. As will become evident later, certain security issues arise from such setups. Many systems are in fact sub-systems of a larger overarching system. </w:t>
      </w:r>
    </w:p>
    <w:p w14:paraId="4000B1B3" w14:textId="77777777" w:rsidR="00E66343" w:rsidRDefault="00E66343" w:rsidP="00A75286"/>
    <w:p w14:paraId="75AE064D" w14:textId="60AFFAA9" w:rsidR="00E66343" w:rsidRDefault="00E66343" w:rsidP="00A75286">
      <w:r>
        <w:t>The responsibilities of such systems may include</w:t>
      </w:r>
      <w:r w:rsidR="00390570">
        <w:t xml:space="preserve"> [9]</w:t>
      </w:r>
      <w:r>
        <w:t>:</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01FC996E" w:rsidR="00E66343" w:rsidRDefault="00E66343" w:rsidP="00A75286">
      <w:pPr>
        <w:rPr>
          <w:rtl/>
        </w:rPr>
      </w:pPr>
      <w:r>
        <w:t>As one of the most varied resources</w:t>
      </w:r>
      <w:r w:rsidR="00D9732A">
        <w:t>,</w:t>
      </w:r>
      <w:r>
        <w:t xml:space="preserve">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r w:rsidR="00D9732A">
        <w:t xml:space="preserve"> [9]</w:t>
      </w:r>
      <w:r>
        <w:t>.</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C71D3F4" w:rsidR="00E66343" w:rsidRDefault="00E66343" w:rsidP="00CC4B48">
      <w:pPr>
        <w:pStyle w:val="Caption"/>
        <w:outlineLvl w:val="0"/>
        <w:rPr>
          <w:rtl/>
        </w:rPr>
      </w:pPr>
      <w:r>
        <w:t xml:space="preserve">Figure </w:t>
      </w:r>
      <w:fldSimple w:instr=" SEQ Figure \* ARABIC ">
        <w:r w:rsidR="00BB1BB6">
          <w:rPr>
            <w:noProof/>
          </w:rPr>
          <w:t>3</w:t>
        </w:r>
      </w:fldSimple>
      <w:r>
        <w:t xml:space="preserve"> </w:t>
      </w:r>
      <w:r w:rsidR="00CC4B48" w:rsidRPr="00CC4B48">
        <w:t>Real-time generation monitoring from an IoT-based control center</w:t>
      </w:r>
      <w:r w:rsidR="00CC4B48">
        <w:t xml:space="preserve"> [9]</w:t>
      </w:r>
    </w:p>
    <w:p w14:paraId="5962E336" w14:textId="77777777" w:rsidR="00E66343" w:rsidRDefault="00E66343" w:rsidP="00A75286"/>
    <w:p w14:paraId="41B366F5" w14:textId="01554D8A" w:rsidR="00E66343" w:rsidRDefault="00E66343" w:rsidP="0027554B">
      <w:r>
        <w:t>As mentioned above, there is a major security issue with smart resource or smart meter systems. In addition to networked cyber-attacks, the threat of which all network systems face, in this case there is a fear of physical attacks</w:t>
      </w:r>
      <w:r w:rsidR="00837F67">
        <w:t xml:space="preserve"> [3]</w:t>
      </w:r>
      <w:r>
        <w:t>. Some of the meters, which communicate with the control center, are spread out in vast areas and cannot feasibly be constantly monitored. As such, they are left open to physical attacks. The threat in question is not simply damaging the devices, instead a great danger is maliciously tampering with them causing intentional false reading</w:t>
      </w:r>
      <w:r w:rsidR="0027554B">
        <w:t>s</w:t>
      </w:r>
      <w:r>
        <w:t xml:space="preserve"> and sending false information to the control center.</w:t>
      </w:r>
    </w:p>
    <w:p w14:paraId="1A81A4C4" w14:textId="77777777" w:rsidR="00E66343" w:rsidRDefault="00E66343" w:rsidP="00A75286"/>
    <w:p w14:paraId="7A9AABEC" w14:textId="718BD7E8" w:rsidR="00E66343" w:rsidRDefault="00E66343" w:rsidP="00A75286">
      <w:r>
        <w:lastRenderedPageBreak/>
        <w:t>Three elements were identified that needed to be secured</w:t>
      </w:r>
      <w:r w:rsidR="00166F45">
        <w:t xml:space="preserve"> as listed in [3]</w:t>
      </w:r>
      <w:r>
        <w:t xml:space="preserve">: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F0BBA0A" w:rsidR="00E66343" w:rsidRDefault="00E66343" w:rsidP="00A615BF">
      <w:r>
        <w:t>To address these three elements one method</w:t>
      </w:r>
      <w:r w:rsidR="00F42F79">
        <w:t xml:space="preserve"> proposed in [3]</w:t>
      </w:r>
      <w:r>
        <w:t xml:space="preserve">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w:t>
      </w:r>
      <w:r w:rsidR="00A615BF">
        <w:t>m</w:t>
      </w:r>
      <w:r>
        <w:t xml:space="preserve"> the real-time nature of the edge devices.</w:t>
      </w:r>
    </w:p>
    <w:p w14:paraId="37218DE8" w14:textId="77777777" w:rsidR="00E66343" w:rsidRDefault="00E66343" w:rsidP="00A75286"/>
    <w:p w14:paraId="1D4DC849" w14:textId="06BA70D0" w:rsidR="00E66343" w:rsidRDefault="00E66343" w:rsidP="003D2DD0">
      <w:r>
        <w:t>These new design patterns developed by this method</w:t>
      </w:r>
      <w:r w:rsidR="003D2DD0">
        <w:t>:</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0FEA22AA" w:rsidR="00BC0DBB" w:rsidRDefault="00BC0DBB" w:rsidP="00A75286">
      <w:r>
        <w:t xml:space="preserve">Using IoT systems hospital staff can monitor at-risk patients either on site or even from the comfort of their homes. Capturing data of general vitals such as pulse or blood pressure as </w:t>
      </w:r>
      <w:r>
        <w:lastRenderedPageBreak/>
        <w:t>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w:t>
      </w:r>
      <w:r w:rsidR="00D3216A">
        <w:t xml:space="preserve"> [13]</w:t>
      </w:r>
      <w:r>
        <w:t xml:space="preserve">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54F52232" w:rsidR="00BC0DBB" w:rsidRDefault="00BC0DBB" w:rsidP="00017F4A">
      <w:pPr>
        <w:pStyle w:val="Caption"/>
        <w:outlineLvl w:val="0"/>
      </w:pPr>
      <w:r>
        <w:t xml:space="preserve">Figure </w:t>
      </w:r>
      <w:fldSimple w:instr=" SEQ Figure \* ARABIC ">
        <w:r w:rsidR="00BB1BB6">
          <w:rPr>
            <w:noProof/>
          </w:rPr>
          <w:t>4</w:t>
        </w:r>
      </w:fldSimple>
      <w:r>
        <w:t xml:space="preserve"> </w:t>
      </w:r>
      <w:r w:rsidR="00017F4A" w:rsidRPr="00017F4A">
        <w:t>IoT healthcare architecture</w:t>
      </w:r>
      <w:r w:rsidR="00017F4A">
        <w:t xml:space="preserve"> [13</w:t>
      </w:r>
      <w:bookmarkStart w:id="0" w:name="_GoBack"/>
      <w:bookmarkEnd w:id="0"/>
      <w:r w:rsidR="00017F4A">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w:t>
      </w:r>
      <w:r>
        <w:lastRenderedPageBreak/>
        <w:t>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Throughout the time preparing and writing this paper, the composer has consumed many articles on various fields pertaining to IoT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IoT patterns rather than non-IoT patterns in use in IoT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IoT such as ontology patterns being developed due to development in field of BCI (Brain-Computer Interfaces). As one who was familiar with BCI and indeed the NextMind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IoT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IoT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IoT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IoT developers and software engineering as a whole. Just as so many patterns have become prevalent throughout the field in the past, it </w:t>
      </w:r>
      <w:r>
        <w:lastRenderedPageBreak/>
        <w:t>is the opinion of the composer that the same will happen with IoT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  </w:t>
      </w:r>
      <w:r w:rsidR="000C71CD" w:rsidRPr="00A7156A">
        <w:rPr>
          <w:rFonts w:eastAsia="Times New Roman"/>
          <w:color w:val="333333"/>
          <w:shd w:val="clear" w:color="auto" w:fill="FFFFFF"/>
        </w:rPr>
        <w:t>WASHIZAKI, Hironori, et al. Landscape of architecture and design patterns for iot systems. IEEE Internet of Things Journal, 2020, 7.10: 10091-10101.</w:t>
      </w:r>
      <w:r w:rsidR="000C71CD" w:rsidRPr="00A7156A">
        <w:rPr>
          <w:rFonts w:eastAsia="Times New Roman" w:cs="Arial"/>
          <w:color w:val="333333"/>
          <w:shd w:val="clear" w:color="auto" w:fill="FFFFFF"/>
          <w:rtl/>
        </w:rPr>
        <w:t>‏</w:t>
      </w:r>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TKACZYK, Rafal, et al. Cataloging design patterns for internet of things artifact integration. In: 2018 IEEE International Conference on Communications Workshops (ICC Workshops). IEEE, 2018. p. 1-6.</w:t>
      </w:r>
      <w:r w:rsidR="00633AFD" w:rsidRPr="00A7156A">
        <w:rPr>
          <w:rFonts w:eastAsia="Times New Roman" w:cs="Times New Roman"/>
          <w:color w:val="333333"/>
          <w:shd w:val="clear" w:color="auto" w:fill="FFFFFF"/>
          <w:rtl/>
          <w:lang w:eastAsia="ja-JP"/>
        </w:rPr>
        <w:t>‏</w:t>
      </w:r>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NTULI, Nonhlanhla;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1164-1169.</w:t>
      </w:r>
      <w:r w:rsidR="00AE038E" w:rsidRPr="00A7156A">
        <w:rPr>
          <w:rFonts w:eastAsia="Times New Roman" w:cs="Arial"/>
          <w:color w:val="222222"/>
          <w:shd w:val="clear" w:color="auto" w:fill="FFFFFF"/>
          <w:rtl/>
          <w:lang w:eastAsia="ja-JP"/>
        </w:rPr>
        <w:t>‏</w:t>
      </w:r>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32-47.</w:t>
      </w:r>
      <w:r w:rsidRPr="00A7156A">
        <w:rPr>
          <w:rFonts w:eastAsia="Times New Roman" w:cs="Arial"/>
          <w:rtl/>
          <w:lang w:eastAsia="ja-JP"/>
        </w:rPr>
        <w:t>‏</w:t>
      </w:r>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[5] PERIYASAMY, Kasi; ALAGAR, Vangalur; WAN, KaiYu. Dependable design for elderly health care. In: 2017 Federated Conference on Computer Science and Information Systems (FedCSIS). IEEE, 2017. p. 803-806.</w:t>
      </w:r>
      <w:r w:rsidRPr="00A7156A">
        <w:rPr>
          <w:rFonts w:eastAsia="Times New Roman" w:cs="Times New Roman"/>
          <w:rtl/>
          <w:lang w:eastAsia="ja-JP"/>
        </w:rPr>
        <w:t>‏</w:t>
      </w:r>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[6] QANBARI, Soheil, et al. IoT design patterns: computational constructs to design, build and engineer edge applications. In: 2016 IEEE first international conference on Internet-of-Things design and implementation (IoTDI). IEEE, 2016. p. 277-282.</w:t>
      </w:r>
      <w:r w:rsidRPr="00A7156A">
        <w:rPr>
          <w:rFonts w:eastAsia="Times New Roman" w:cs="Times New Roman"/>
          <w:rtl/>
          <w:lang w:eastAsia="ja-JP"/>
        </w:rPr>
        <w:t>‏</w:t>
      </w:r>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[7] LLORET, Jaime, et al. An integrated IoT architecture for smart metering. IEEE Communications Magazine, 2016, 54.12: 50-57.</w:t>
      </w:r>
      <w:r w:rsidRPr="00A7156A">
        <w:rPr>
          <w:rFonts w:eastAsia="Times New Roman" w:cs="Times New Roman"/>
          <w:rtl/>
          <w:lang w:eastAsia="ja-JP"/>
        </w:rPr>
        <w:t>‏</w:t>
      </w:r>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[8] MOCNEJ, Jozef, et al. Decentralised IoT architecture for efficient resources utilisation. IFAC-PapersOnLine, 2018, 51.6: 168-173.</w:t>
      </w:r>
      <w:r w:rsidRPr="00A7156A">
        <w:rPr>
          <w:rFonts w:eastAsia="Times New Roman" w:cs="Times New Roman"/>
          <w:rtl/>
          <w:lang w:eastAsia="ja-JP"/>
        </w:rPr>
        <w:t>‏</w:t>
      </w:r>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[9] SHAHINZADEH, Hossein, et al. IoT architecture for smart grids. In: 2019 International Conference on Protection and Automation of Power System (IPAPS). IEEE, 2019. p. 22-30.</w:t>
      </w:r>
      <w:r w:rsidRPr="00A7156A">
        <w:rPr>
          <w:rFonts w:cs="Arial"/>
          <w:rtl/>
        </w:rPr>
        <w:t>‏</w:t>
      </w:r>
    </w:p>
    <w:p w14:paraId="749B987B" w14:textId="1C3BD373" w:rsidR="008B6770" w:rsidRPr="00A7156A" w:rsidRDefault="008B6770" w:rsidP="00A75286"/>
    <w:p w14:paraId="72EB125F" w14:textId="77777777" w:rsidR="000017C0" w:rsidRPr="00A7156A" w:rsidRDefault="000017C0" w:rsidP="000017C0">
      <w:r w:rsidRPr="00A7156A">
        <w:t>[10] SOUMYALATHA, Shruti G. Hegde. Study of IoT: understanding IoT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[11] UYANIK, Cihan, et al. Brainy Home: A Virtual Smart Home and Wheelchair Control Application Powered by Brain Computer Interface. In: BIODEVICES. 2022. p. 134-141.</w:t>
      </w:r>
      <w:r w:rsidRPr="00A7156A">
        <w:rPr>
          <w:rFonts w:cs="Arial"/>
          <w:rtl/>
        </w:rPr>
        <w:t>‏</w:t>
      </w:r>
    </w:p>
    <w:p w14:paraId="455A43EE" w14:textId="17996BFE" w:rsidR="00ED7F8B" w:rsidRPr="00A7156A" w:rsidRDefault="00ED7F8B" w:rsidP="00A75286"/>
    <w:p w14:paraId="2BC790A0" w14:textId="77777777" w:rsidR="00F333B5" w:rsidRPr="00A7156A" w:rsidRDefault="00F333B5" w:rsidP="00F333B5">
      <w:r w:rsidRPr="00A7156A">
        <w:t>[12] BLOOM, Gedare, et al. Design patterns for the industrial Internet of Things. In: 2018 14th IEEE International Workshop on Factory Communication Systems (WFCS). IEEE, 2018. p. 1-10.</w:t>
      </w:r>
      <w:r w:rsidRPr="00A7156A">
        <w:rPr>
          <w:rFonts w:cs="Arial"/>
          <w:rtl/>
        </w:rPr>
        <w:t>‏</w:t>
      </w:r>
    </w:p>
    <w:p w14:paraId="73B1D944" w14:textId="46C7C49F" w:rsidR="00F333B5" w:rsidRPr="00A7156A" w:rsidRDefault="00F333B5" w:rsidP="00A75286"/>
    <w:p w14:paraId="06DB8E32" w14:textId="77777777" w:rsidR="00F14602" w:rsidRPr="00A7156A" w:rsidRDefault="00F14602" w:rsidP="00F14602">
      <w:r w:rsidRPr="00A7156A">
        <w:lastRenderedPageBreak/>
        <w:t>[13] SELVARAJ, Sureshkumar; SUNDARAVARADHAN, Suresh. Challenges and opportunities in IoT healthcare systems: a systematic review. SN Applied Sciences, 2020, 2.1: 1-8.</w:t>
      </w:r>
      <w:r w:rsidRPr="00A7156A">
        <w:rPr>
          <w:rFonts w:cs="Arial"/>
          <w:rtl/>
        </w:rPr>
        <w:t>‏</w:t>
      </w:r>
    </w:p>
    <w:p w14:paraId="7CAF02A3" w14:textId="3CF68A3E" w:rsidR="00F14602" w:rsidRDefault="00F14602" w:rsidP="00A75286"/>
    <w:p w14:paraId="5E5C9EA4" w14:textId="77777777" w:rsidR="00A63071" w:rsidRPr="00A63071" w:rsidRDefault="00A63071" w:rsidP="00A63071">
      <w:r>
        <w:t xml:space="preserve">[14] </w:t>
      </w:r>
      <w:r w:rsidRPr="00A63071">
        <w:t>CHIANG, Mung; ZHANG, Tao. Fog and IoT: An overview of research opportunities. IEEE Internet of things journal, 2016, 3.6: 854-864.</w:t>
      </w:r>
      <w:r w:rsidRPr="00A63071">
        <w:rPr>
          <w:rFonts w:cs="Arial"/>
          <w:rtl/>
        </w:rPr>
        <w:t>‏</w:t>
      </w:r>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B5D26" w14:textId="77777777" w:rsidR="006B7C29" w:rsidRDefault="006B7C29" w:rsidP="001805BE">
      <w:r>
        <w:separator/>
      </w:r>
    </w:p>
  </w:endnote>
  <w:endnote w:type="continuationSeparator" w:id="0">
    <w:p w14:paraId="70D57D73" w14:textId="77777777" w:rsidR="006B7C29" w:rsidRDefault="006B7C29"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7F4A">
      <w:rPr>
        <w:rStyle w:val="PageNumber"/>
        <w:noProof/>
      </w:rPr>
      <w:t>11</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A0398" w14:textId="77777777" w:rsidR="006B7C29" w:rsidRDefault="006B7C29" w:rsidP="001805BE">
      <w:r>
        <w:separator/>
      </w:r>
    </w:p>
  </w:footnote>
  <w:footnote w:type="continuationSeparator" w:id="0">
    <w:p w14:paraId="2D9F7F42" w14:textId="77777777" w:rsidR="006B7C29" w:rsidRDefault="006B7C29"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17F4A"/>
    <w:rsid w:val="00034378"/>
    <w:rsid w:val="0003615F"/>
    <w:rsid w:val="00067071"/>
    <w:rsid w:val="000731CF"/>
    <w:rsid w:val="000771F4"/>
    <w:rsid w:val="000B241D"/>
    <w:rsid w:val="000C23C2"/>
    <w:rsid w:val="000C71CD"/>
    <w:rsid w:val="000D47EC"/>
    <w:rsid w:val="000F410E"/>
    <w:rsid w:val="000F6637"/>
    <w:rsid w:val="00106B86"/>
    <w:rsid w:val="0011703B"/>
    <w:rsid w:val="00127FD1"/>
    <w:rsid w:val="00146CFB"/>
    <w:rsid w:val="00153CCA"/>
    <w:rsid w:val="001657E7"/>
    <w:rsid w:val="00166F45"/>
    <w:rsid w:val="001805BE"/>
    <w:rsid w:val="0018474A"/>
    <w:rsid w:val="00194C54"/>
    <w:rsid w:val="001B3C07"/>
    <w:rsid w:val="001D297C"/>
    <w:rsid w:val="001E273C"/>
    <w:rsid w:val="0025369C"/>
    <w:rsid w:val="0027554B"/>
    <w:rsid w:val="00277B56"/>
    <w:rsid w:val="002A0C3D"/>
    <w:rsid w:val="002B33A6"/>
    <w:rsid w:val="002B687E"/>
    <w:rsid w:val="002F1E8D"/>
    <w:rsid w:val="00334B01"/>
    <w:rsid w:val="00341866"/>
    <w:rsid w:val="00381650"/>
    <w:rsid w:val="0038695D"/>
    <w:rsid w:val="00390570"/>
    <w:rsid w:val="003A0810"/>
    <w:rsid w:val="003A3F8A"/>
    <w:rsid w:val="003A40F4"/>
    <w:rsid w:val="003D155C"/>
    <w:rsid w:val="003D2DD0"/>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B0854"/>
    <w:rsid w:val="005B0C5D"/>
    <w:rsid w:val="005E3EC1"/>
    <w:rsid w:val="005F300F"/>
    <w:rsid w:val="00602D4F"/>
    <w:rsid w:val="00613DA7"/>
    <w:rsid w:val="00627511"/>
    <w:rsid w:val="00633AFD"/>
    <w:rsid w:val="00637807"/>
    <w:rsid w:val="0065577F"/>
    <w:rsid w:val="0068635F"/>
    <w:rsid w:val="006A7F74"/>
    <w:rsid w:val="006B7C29"/>
    <w:rsid w:val="006F2DA4"/>
    <w:rsid w:val="00700CAD"/>
    <w:rsid w:val="00704125"/>
    <w:rsid w:val="00710468"/>
    <w:rsid w:val="00714DBA"/>
    <w:rsid w:val="00727510"/>
    <w:rsid w:val="007354E2"/>
    <w:rsid w:val="007400DF"/>
    <w:rsid w:val="00765CB7"/>
    <w:rsid w:val="00797155"/>
    <w:rsid w:val="007C5540"/>
    <w:rsid w:val="007F403A"/>
    <w:rsid w:val="008115CD"/>
    <w:rsid w:val="00825253"/>
    <w:rsid w:val="00837F67"/>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110D0"/>
    <w:rsid w:val="00A33839"/>
    <w:rsid w:val="00A41139"/>
    <w:rsid w:val="00A43488"/>
    <w:rsid w:val="00A608E7"/>
    <w:rsid w:val="00A615BF"/>
    <w:rsid w:val="00A63071"/>
    <w:rsid w:val="00A648B6"/>
    <w:rsid w:val="00A7156A"/>
    <w:rsid w:val="00A72026"/>
    <w:rsid w:val="00A75286"/>
    <w:rsid w:val="00A87652"/>
    <w:rsid w:val="00AA3A0D"/>
    <w:rsid w:val="00AB3624"/>
    <w:rsid w:val="00AC32CD"/>
    <w:rsid w:val="00AE038E"/>
    <w:rsid w:val="00B31303"/>
    <w:rsid w:val="00B406C1"/>
    <w:rsid w:val="00B44864"/>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C4B48"/>
    <w:rsid w:val="00CF32DF"/>
    <w:rsid w:val="00D11974"/>
    <w:rsid w:val="00D3216A"/>
    <w:rsid w:val="00D36EF3"/>
    <w:rsid w:val="00D62B11"/>
    <w:rsid w:val="00D9732A"/>
    <w:rsid w:val="00DA0E54"/>
    <w:rsid w:val="00DB4B7B"/>
    <w:rsid w:val="00E02F69"/>
    <w:rsid w:val="00E0626B"/>
    <w:rsid w:val="00E40485"/>
    <w:rsid w:val="00E43484"/>
    <w:rsid w:val="00E468D5"/>
    <w:rsid w:val="00E60315"/>
    <w:rsid w:val="00E60D18"/>
    <w:rsid w:val="00E66343"/>
    <w:rsid w:val="00E6636A"/>
    <w:rsid w:val="00E966FA"/>
    <w:rsid w:val="00EC43C7"/>
    <w:rsid w:val="00ED2F2B"/>
    <w:rsid w:val="00ED6273"/>
    <w:rsid w:val="00ED7F8B"/>
    <w:rsid w:val="00EE590E"/>
    <w:rsid w:val="00EF2EBA"/>
    <w:rsid w:val="00EF539E"/>
    <w:rsid w:val="00F14602"/>
    <w:rsid w:val="00F1767F"/>
    <w:rsid w:val="00F333B5"/>
    <w:rsid w:val="00F372DC"/>
    <w:rsid w:val="00F42F79"/>
    <w:rsid w:val="00F71068"/>
    <w:rsid w:val="00F80A2A"/>
    <w:rsid w:val="00F8457A"/>
    <w:rsid w:val="00F85856"/>
    <w:rsid w:val="00F864EF"/>
    <w:rsid w:val="00F870B5"/>
    <w:rsid w:val="00FA365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09894C9-C581-7F44-983D-2BC22A1A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19</Pages>
  <Words>5181</Words>
  <Characters>29535</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2022-02-11T12:50:00Z</dcterms:created>
  <dcterms:modified xsi:type="dcterms:W3CDTF">2022-07-18T17:28:00Z</dcterms:modified>
</cp:coreProperties>
</file>