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7D11C06D" w:rsidR="00825253" w:rsidRPr="0035362F" w:rsidRDefault="00825253" w:rsidP="00AD6BDC">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AD6BDC">
            <w:rPr>
              <w:rFonts w:hint="cs"/>
              <w:rtl/>
            </w:rPr>
            <w:t>4</w:t>
          </w:r>
        </w:p>
        <w:p w14:paraId="48C51C7E" w14:textId="512C3784" w:rsidR="00825253" w:rsidRDefault="00825253" w:rsidP="00AD6BDC">
          <w:pPr>
            <w:pStyle w:val="TOC2"/>
            <w:numPr>
              <w:ilvl w:val="0"/>
              <w:numId w:val="3"/>
            </w:numPr>
          </w:pPr>
          <w:r>
            <w:t>Introduction to Patterns</w:t>
          </w:r>
          <w:r w:rsidRPr="0035362F">
            <w:ptab w:relativeTo="margin" w:alignment="right" w:leader="dot"/>
          </w:r>
          <w:r w:rsidR="00AD6BDC">
            <w:rPr>
              <w:rFonts w:hint="cs"/>
              <w:rtl/>
            </w:rPr>
            <w:t>4</w:t>
          </w:r>
        </w:p>
        <w:p w14:paraId="2264FCE3" w14:textId="60678E88" w:rsidR="00825253" w:rsidRDefault="00825253" w:rsidP="00AD6BDC">
          <w:pPr>
            <w:pStyle w:val="TOC2"/>
            <w:numPr>
              <w:ilvl w:val="0"/>
              <w:numId w:val="3"/>
            </w:numPr>
          </w:pPr>
          <w:r>
            <w:t xml:space="preserve">Introduction to </w:t>
          </w:r>
          <w:proofErr w:type="spellStart"/>
          <w:r>
            <w:t>IoT</w:t>
          </w:r>
          <w:proofErr w:type="spellEnd"/>
          <w:r w:rsidRPr="0035362F">
            <w:ptab w:relativeTo="margin" w:alignment="right" w:leader="dot"/>
          </w:r>
          <w:r w:rsidR="00AD6BDC">
            <w:rPr>
              <w:rFonts w:hint="cs"/>
              <w:rtl/>
            </w:rPr>
            <w:t>4</w:t>
          </w:r>
        </w:p>
        <w:p w14:paraId="0AE5A369" w14:textId="076965C8" w:rsidR="00825253" w:rsidRPr="0035362F" w:rsidRDefault="00825253" w:rsidP="00AD6BDC">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AD6BDC">
            <w:rPr>
              <w:rFonts w:hint="cs"/>
              <w:rtl/>
            </w:rPr>
            <w:t>7</w:t>
          </w:r>
        </w:p>
        <w:p w14:paraId="26BAAF3D" w14:textId="59B65708" w:rsidR="00825253" w:rsidRDefault="00825253" w:rsidP="00AD6BDC">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AD6BDC">
            <w:rPr>
              <w:rFonts w:hint="cs"/>
              <w:rtl/>
            </w:rPr>
            <w:t>7</w:t>
          </w:r>
        </w:p>
        <w:p w14:paraId="2C412E0E" w14:textId="48C8F18F" w:rsidR="00825253" w:rsidRDefault="00825253" w:rsidP="00AD6BDC">
          <w:pPr>
            <w:pStyle w:val="TOC2"/>
            <w:numPr>
              <w:ilvl w:val="0"/>
              <w:numId w:val="4"/>
            </w:numPr>
          </w:pPr>
          <w:r>
            <w:t>Bain-Computer Interfaces and Ontology Patterns</w:t>
          </w:r>
          <w:r w:rsidRPr="0035362F">
            <w:ptab w:relativeTo="margin" w:alignment="right" w:leader="dot"/>
          </w:r>
          <w:r w:rsidR="00AD6BDC">
            <w:rPr>
              <w:rFonts w:hint="cs"/>
              <w:rtl/>
            </w:rPr>
            <w:t>8</w:t>
          </w:r>
        </w:p>
        <w:p w14:paraId="62BD1272" w14:textId="29E37387" w:rsidR="00825253" w:rsidRDefault="008E442A" w:rsidP="00AD6BDC">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AD6BDC">
            <w:rPr>
              <w:rFonts w:hint="cs"/>
              <w:rtl/>
            </w:rPr>
            <w:t>10</w:t>
          </w:r>
        </w:p>
        <w:p w14:paraId="5D651350" w14:textId="5B14EB54" w:rsidR="00825253" w:rsidRDefault="008E442A" w:rsidP="00AD6BDC">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AD6BDC">
            <w:rPr>
              <w:rFonts w:hint="cs"/>
              <w:rtl/>
            </w:rPr>
            <w:t>12</w:t>
          </w:r>
        </w:p>
        <w:p w14:paraId="42960EF4" w14:textId="2D3F9EC6" w:rsidR="008E442A" w:rsidRPr="0035362F" w:rsidRDefault="008E442A" w:rsidP="00AD6BDC">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AD6BDC">
            <w:rPr>
              <w:rFonts w:hint="cs"/>
              <w:rtl/>
            </w:rPr>
            <w:t>15</w:t>
          </w:r>
        </w:p>
        <w:p w14:paraId="19FD87F0" w14:textId="1FFE1A49" w:rsidR="008E442A" w:rsidRPr="0035362F" w:rsidRDefault="008E442A" w:rsidP="00AD6BDC">
          <w:pPr>
            <w:pStyle w:val="TOC1"/>
            <w:numPr>
              <w:ilvl w:val="0"/>
              <w:numId w:val="2"/>
            </w:numPr>
          </w:pPr>
          <w:r w:rsidRPr="00DA0E54">
            <w:rPr>
              <w:sz w:val="28"/>
              <w:szCs w:val="28"/>
            </w:rPr>
            <w:t xml:space="preserve">Conclusion </w:t>
          </w:r>
          <w:r w:rsidRPr="0035362F">
            <w:ptab w:relativeTo="margin" w:alignment="right" w:leader="dot"/>
          </w:r>
          <w:r w:rsidR="00AD6BDC">
            <w:rPr>
              <w:rFonts w:hint="cs"/>
              <w:rtl/>
            </w:rPr>
            <w:t>17</w:t>
          </w:r>
        </w:p>
        <w:p w14:paraId="7755835A" w14:textId="1C48566B" w:rsidR="008E442A" w:rsidRPr="0035362F" w:rsidRDefault="008E442A" w:rsidP="00AD6BDC">
          <w:pPr>
            <w:pStyle w:val="TOC1"/>
            <w:numPr>
              <w:ilvl w:val="0"/>
              <w:numId w:val="2"/>
            </w:numPr>
          </w:pPr>
          <w:r w:rsidRPr="00DA0E54">
            <w:rPr>
              <w:sz w:val="28"/>
              <w:szCs w:val="28"/>
            </w:rPr>
            <w:t xml:space="preserve">Bibliography </w:t>
          </w:r>
          <w:r w:rsidRPr="0035362F">
            <w:ptab w:relativeTo="margin" w:alignment="right" w:leader="dot"/>
          </w:r>
          <w:r w:rsidR="00AD6BDC">
            <w:rPr>
              <w:rFonts w:hint="cs"/>
              <w:rtl/>
            </w:rPr>
            <w:t>18</w:t>
          </w:r>
        </w:p>
        <w:p w14:paraId="74E0CEBD" w14:textId="77777777" w:rsidR="00825253" w:rsidRPr="00825253" w:rsidRDefault="00825253" w:rsidP="00A75286"/>
        <w:p w14:paraId="4163F426" w14:textId="7C7AD961" w:rsidR="001805BE" w:rsidRPr="00F372DC" w:rsidRDefault="00A5261A"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r w:rsidR="00A5261A">
        <w:fldChar w:fldCharType="begin"/>
      </w:r>
      <w:r w:rsidR="00A5261A">
        <w:instrText xml:space="preserve"> SEQ Figure \* ARABIC </w:instrText>
      </w:r>
      <w:r w:rsidR="00A5261A">
        <w:fldChar w:fldCharType="separate"/>
      </w:r>
      <w:r>
        <w:rPr>
          <w:noProof/>
        </w:rPr>
        <w:t>1</w:t>
      </w:r>
      <w:r w:rsidR="00A5261A">
        <w:rPr>
          <w:noProof/>
        </w:rPr>
        <w:fldChar w:fldCharType="end"/>
      </w:r>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36E82250" w:rsidR="00B83D8B" w:rsidRDefault="00B83D8B" w:rsidP="000F410E">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w:t>
      </w:r>
      <w:proofErr w:type="gramStart"/>
      <w:r w:rsidR="005B0C5D">
        <w:t>Finally</w:t>
      </w:r>
      <w:proofErr w:type="gramEnd"/>
      <w:r w:rsidR="005B0C5D">
        <w:t xml:space="preserve">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 xml:space="preserve">To more efficiently work with BCI as a subdomain of </w:t>
      </w:r>
      <w:proofErr w:type="spellStart"/>
      <w:r>
        <w:t>IoT</w:t>
      </w:r>
      <w:proofErr w:type="spellEnd"/>
      <w:r>
        <w:t xml:space="preserve">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36EFFB64" w:rsidR="004C7035" w:rsidRDefault="004C7035" w:rsidP="00197532">
      <w:pPr>
        <w:pStyle w:val="Caption"/>
        <w:outlineLvl w:val="0"/>
      </w:pPr>
      <w:r>
        <w:t xml:space="preserve">Figure </w:t>
      </w:r>
      <w:r w:rsidR="00A5261A">
        <w:fldChar w:fldCharType="begin"/>
      </w:r>
      <w:r w:rsidR="00A5261A">
        <w:instrText xml:space="preserve"> SEQ Figure \* ARABIC </w:instrText>
      </w:r>
      <w:r w:rsidR="00A5261A">
        <w:fldChar w:fldCharType="separate"/>
      </w:r>
      <w:r w:rsidR="00BB1BB6">
        <w:rPr>
          <w:noProof/>
        </w:rPr>
        <w:t>2</w:t>
      </w:r>
      <w:r w:rsidR="00A5261A">
        <w:rPr>
          <w:noProof/>
        </w:rPr>
        <w:fldChar w:fldCharType="end"/>
      </w:r>
      <w:r w:rsidR="00197532">
        <w:rPr>
          <w:noProof/>
        </w:rPr>
        <w:t xml:space="preserve"> </w:t>
      </w:r>
      <w:r w:rsidR="00197532">
        <w:rPr>
          <w:noProof/>
        </w:rPr>
        <w:t>Core BCI Interaction Model: Integration of a Sense Model (context to subject, based on the SSO ODP and aligned to SOSA/SSN) and an Actuation Model (subject to context, based on the AAE ODP and aligned to SOSA &amp; SAN/IoT-O) for BCI data capture activities.</w:t>
      </w:r>
      <w:r w:rsidR="00197532">
        <w:rPr>
          <w:rFonts w:hint="cs"/>
          <w:noProof/>
          <w:rtl/>
        </w:rPr>
        <w:t xml:space="preserve"> </w:t>
      </w:r>
      <w:r w:rsidR="00197532">
        <w:rPr>
          <w:noProof/>
        </w:rPr>
        <w:t>[4]</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 xml:space="preserve">With the emergence and popularization of </w:t>
      </w:r>
      <w:proofErr w:type="spellStart"/>
      <w:r>
        <w:t>IoT</w:t>
      </w:r>
      <w:proofErr w:type="spellEnd"/>
      <w:r w:rsidR="00A33839">
        <w:t>,</w:t>
      </w:r>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4ECEFE88" w:rsidR="00E66343" w:rsidRDefault="00E66343" w:rsidP="00A75286">
      <w:pPr>
        <w:pStyle w:val="ListParagraph"/>
        <w:numPr>
          <w:ilvl w:val="0"/>
          <w:numId w:val="5"/>
        </w:numPr>
      </w:pPr>
      <w:r>
        <w:t>System specific hardware (sometime</w:t>
      </w:r>
      <w:r w:rsidR="00B406C1">
        <w:t>s</w:t>
      </w:r>
      <w:r>
        <w:t xml:space="preserv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59352807" w:rsidR="00E66343" w:rsidRDefault="00E66343" w:rsidP="00B44864">
      <w:r>
        <w:t xml:space="preserve">These meters can be spread out across wide areas from densely populated to sparse rural areas. As will become evident later, certain security issues arise from such setups. Many systems are in fact sub-systems of a larger overarching system. </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01FC996E" w:rsidR="00E66343" w:rsidRDefault="00E66343" w:rsidP="00A75286">
      <w:pPr>
        <w:rPr>
          <w:rtl/>
        </w:rPr>
      </w:pPr>
      <w:r>
        <w:t>As one of the most varied resources</w:t>
      </w:r>
      <w:r w:rsidR="00D9732A">
        <w:t>,</w:t>
      </w:r>
      <w:r>
        <w:t xml:space="preserve">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r w:rsidR="00D9732A">
        <w:t xml:space="preserve"> [9]</w:t>
      </w:r>
      <w:r>
        <w:t>.</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r w:rsidR="00A5261A">
        <w:fldChar w:fldCharType="begin"/>
      </w:r>
      <w:r w:rsidR="00A5261A">
        <w:instrText xml:space="preserve"> SEQ Figure \* ARABIC </w:instrText>
      </w:r>
      <w:r w:rsidR="00A5261A">
        <w:fldChar w:fldCharType="separate"/>
      </w:r>
      <w:r w:rsidR="00BB1BB6">
        <w:rPr>
          <w:noProof/>
        </w:rPr>
        <w:t>3</w:t>
      </w:r>
      <w:r w:rsidR="00A5261A">
        <w:rPr>
          <w:noProof/>
        </w:rPr>
        <w:fldChar w:fldCharType="end"/>
      </w:r>
      <w:r>
        <w:t xml:space="preserve"> </w:t>
      </w:r>
      <w:r w:rsidR="00CC4B48" w:rsidRPr="00CC4B48">
        <w:t xml:space="preserve">Real-time generation monitoring from an </w:t>
      </w:r>
      <w:proofErr w:type="spellStart"/>
      <w:r w:rsidR="00CC4B48" w:rsidRPr="00CC4B48">
        <w:t>IoT</w:t>
      </w:r>
      <w:proofErr w:type="spellEnd"/>
      <w:r w:rsidR="00CC4B48" w:rsidRPr="00CC4B48">
        <w:t>-based control center</w:t>
      </w:r>
      <w:r w:rsidR="00CC4B48">
        <w:t xml:space="preserve"> [9]</w:t>
      </w:r>
    </w:p>
    <w:p w14:paraId="5962E336" w14:textId="77777777" w:rsidR="00E66343" w:rsidRDefault="00E66343" w:rsidP="00A75286"/>
    <w:p w14:paraId="41B366F5" w14:textId="01554D8A" w:rsidR="00E66343" w:rsidRDefault="00E66343" w:rsidP="0027554B">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and cannot feasibly be constantly monitored. As such, they are left open to physical attacks. The threat in question is not simply damaging the devices, instead a great danger is maliciously tampering with them causing intentional false reading</w:t>
      </w:r>
      <w:r w:rsidR="0027554B">
        <w:t>s</w:t>
      </w:r>
      <w:r>
        <w:t xml:space="preserve"> and sending false information to the control center.</w:t>
      </w:r>
    </w:p>
    <w:p w14:paraId="1A81A4C4" w14:textId="77777777" w:rsidR="00E66343" w:rsidRDefault="00E66343" w:rsidP="00A75286"/>
    <w:p w14:paraId="7A9AABEC" w14:textId="718BD7E8" w:rsidR="00E66343" w:rsidRDefault="00E66343" w:rsidP="00A75286">
      <w:r>
        <w:lastRenderedPageBreak/>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F0BBA0A" w:rsidR="00E66343" w:rsidRDefault="00E66343" w:rsidP="00A615BF">
      <w:r>
        <w:t>To address these three elements one method</w:t>
      </w:r>
      <w:r w:rsidR="00F42F79">
        <w:t xml:space="preserve"> proposed in [3]</w:t>
      </w:r>
      <w:r>
        <w:t xml:space="preserve">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w:t>
      </w:r>
      <w:r w:rsidR="00A615BF">
        <w:t>m</w:t>
      </w:r>
      <w:r>
        <w:t xml:space="preserve"> the real-time nature of the edge devices.</w:t>
      </w:r>
    </w:p>
    <w:p w14:paraId="37218DE8" w14:textId="77777777" w:rsidR="00E66343" w:rsidRDefault="00E66343" w:rsidP="00A75286"/>
    <w:p w14:paraId="1D4DC849" w14:textId="06BA70D0" w:rsidR="00E66343" w:rsidRDefault="00E66343" w:rsidP="003D2DD0">
      <w:r>
        <w:t>These new design patterns developed by this method</w:t>
      </w:r>
      <w:r w:rsidR="003D2DD0">
        <w:t>:</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0FEA22AA"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t>
      </w:r>
      <w:r>
        <w:lastRenderedPageBreak/>
        <w:t>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w:t>
      </w:r>
      <w:r w:rsidR="00D3216A">
        <w:t xml:space="preserve"> [13]</w:t>
      </w:r>
      <w:r>
        <w:t xml:space="preserve">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54F52232" w:rsidR="00BC0DBB" w:rsidRDefault="00BC0DBB" w:rsidP="00017F4A">
      <w:pPr>
        <w:pStyle w:val="Caption"/>
        <w:outlineLvl w:val="0"/>
      </w:pPr>
      <w:r>
        <w:t xml:space="preserve">Figure </w:t>
      </w:r>
      <w:r w:rsidR="00A5261A">
        <w:fldChar w:fldCharType="begin"/>
      </w:r>
      <w:r w:rsidR="00A5261A">
        <w:instrText xml:space="preserve"> SEQ Figure \* </w:instrText>
      </w:r>
      <w:r w:rsidR="00A5261A">
        <w:instrText xml:space="preserve">ARABIC </w:instrText>
      </w:r>
      <w:r w:rsidR="00A5261A">
        <w:fldChar w:fldCharType="separate"/>
      </w:r>
      <w:r w:rsidR="00BB1BB6">
        <w:rPr>
          <w:noProof/>
        </w:rPr>
        <w:t>4</w:t>
      </w:r>
      <w:r w:rsidR="00A5261A">
        <w:rPr>
          <w:noProof/>
        </w:rPr>
        <w:fldChar w:fldCharType="end"/>
      </w:r>
      <w:r>
        <w:t xml:space="preserve"> </w:t>
      </w:r>
      <w:proofErr w:type="spellStart"/>
      <w:r w:rsidR="00017F4A" w:rsidRPr="00017F4A">
        <w:t>IoT</w:t>
      </w:r>
      <w:proofErr w:type="spellEnd"/>
      <w:r w:rsidR="00017F4A" w:rsidRPr="00017F4A">
        <w:t xml:space="preserve"> healthcare architecture</w:t>
      </w:r>
      <w:r w:rsidR="00017F4A">
        <w:t xml:space="preserve"> [13]</w:t>
      </w:r>
    </w:p>
    <w:p w14:paraId="10F4405F" w14:textId="77777777" w:rsidR="00BC0DBB" w:rsidRDefault="00BC0DBB" w:rsidP="00A75286"/>
    <w:p w14:paraId="055644E5" w14:textId="788635DF" w:rsidR="00BC0DBB" w:rsidRDefault="00BC0DBB" w:rsidP="00914B52">
      <w:r>
        <w:t>All this advancement, though positive overall, bring</w:t>
      </w:r>
      <w:r w:rsidR="003966DD">
        <w:t>s</w:t>
      </w:r>
      <w:r>
        <w:t xml:space="preserve"> a new set of challenges to the healthcare practitioner and patients alike. Although patient </w:t>
      </w:r>
      <w:r w:rsidR="00914B52">
        <w:t>is</w:t>
      </w:r>
      <w:r>
        <w:t xml:space="preserve"> the main focus</w:t>
      </w:r>
      <w:r w:rsidR="003966DD">
        <w:t xml:space="preserve"> of the rest of this section</w:t>
      </w:r>
      <w:r>
        <w:t>, one of the larger concerns from the practitioner’s perspective is that the data’s quality may be called into question as noise may added during the transfer. This can be mitigated with better architecture and noise removal techniques</w:t>
      </w:r>
      <w:r w:rsidR="003966DD">
        <w:t xml:space="preserve"> [13]</w:t>
      </w:r>
      <w:r>
        <w:t>.</w:t>
      </w:r>
    </w:p>
    <w:p w14:paraId="599DCA80" w14:textId="77777777" w:rsidR="00BC0DBB" w:rsidRDefault="00BC0DBB" w:rsidP="00A75286"/>
    <w:p w14:paraId="156E6B04" w14:textId="1DC22AAA" w:rsidR="00BC0DBB" w:rsidRDefault="00BC0DBB" w:rsidP="005223C9">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w:t>
      </w:r>
      <w:r w:rsidR="00332D68">
        <w:t xml:space="preserve">when it comes to </w:t>
      </w:r>
      <w:r>
        <w:t>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w:t>
      </w:r>
      <w:r w:rsidR="005223C9">
        <w:t xml:space="preserve"> [5]</w:t>
      </w:r>
      <w:r>
        <w:t xml:space="preserve">. </w:t>
      </w:r>
    </w:p>
    <w:p w14:paraId="480C3C1D" w14:textId="77777777" w:rsidR="00BC0DBB" w:rsidRDefault="00BC0DBB" w:rsidP="00A75286"/>
    <w:p w14:paraId="186AFF33" w14:textId="4DAF81E9"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w:t>
      </w:r>
      <w:r w:rsidR="00F61FC0">
        <w:t>s</w:t>
      </w:r>
      <w:r>
        <w:t xml:space="preserve">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2C0E4476"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w:t>
      </w:r>
      <w:r w:rsidR="005D2750">
        <w:t xml:space="preserve"> [5]</w:t>
      </w:r>
      <w:r>
        <w:t>.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bookmarkStart w:id="0" w:name="_GoBack"/>
      <w:bookmarkEnd w:id="0"/>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6643D3AF"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w:t>
      </w:r>
      <w:r w:rsidR="00D64B2B">
        <w:t>ing</w:t>
      </w:r>
      <w:r w:rsidR="00704125">
        <w:t xml:space="preserve">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7A18FC6E" w:rsidR="00E6636A" w:rsidRDefault="00E6636A" w:rsidP="00892F86">
      <w:r>
        <w:t xml:space="preserve">It occurred to the composer that this is to be expected. A fundamental principal of software engineering is that new development is </w:t>
      </w:r>
      <w:r w:rsidR="005728DD">
        <w:t>build off</w:t>
      </w:r>
      <w:r>
        <w:t xml:space="preserve"> of build-blocks of existing ideas. It seems that is the principal under which these new patterns were developed when possible. Just a software engineer generalizes and compartmentalized piece</w:t>
      </w:r>
      <w:r w:rsidR="00892F86">
        <w:t>s</w:t>
      </w:r>
      <w:r>
        <w:t xml:space="preserve"> of code for general use, such that these pieces of code may be reused in way that even the original programmer or architect did not </w:t>
      </w:r>
      <w:r w:rsidR="00892F86">
        <w:t>imagine</w:t>
      </w:r>
      <w:r>
        <w:t xml:space="preserve">, the same is with the very patterns that govern the best practices of code being programmed. </w:t>
      </w:r>
    </w:p>
    <w:p w14:paraId="0E5DC5B0" w14:textId="77777777" w:rsidR="00E6636A" w:rsidRDefault="00E6636A" w:rsidP="00A75286"/>
    <w:p w14:paraId="3E75BCC4" w14:textId="19E9AFD6" w:rsidR="00E6636A" w:rsidRDefault="00E6636A" w:rsidP="00FA6FF3">
      <w:r>
        <w:t xml:space="preserve">Another note that the composer found interested though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w:t>
      </w:r>
      <w:r w:rsidR="00FA6FF3">
        <w:t>n</w:t>
      </w:r>
      <w:r w:rsidR="00BF119A">
        <w:t xml:space="preserve"> on</w:t>
      </w:r>
      <w:r w:rsidR="00FA6FF3">
        <w:t>e</w:t>
      </w:r>
      <w:r w:rsidR="00BF119A">
        <w:t xml:space="preserve">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6F0788F5" w14:textId="77777777" w:rsidR="00004536" w:rsidRDefault="00004536" w:rsidP="00A75286"/>
    <w:p w14:paraId="0F1E043C" w14:textId="5CD4B993" w:rsidR="00004536" w:rsidRDefault="00004536" w:rsidP="00FA6FF3">
      <w:r>
        <w:t xml:space="preserve">To stray from the topic of patterns, another important aspect is the use to determent ratio of </w:t>
      </w:r>
      <w:proofErr w:type="spellStart"/>
      <w:r>
        <w:t>IoT</w:t>
      </w:r>
      <w:proofErr w:type="spellEnd"/>
      <w:r>
        <w:t xml:space="preserve"> as a whole. In the sections above clear advantages to </w:t>
      </w:r>
      <w:r w:rsidR="00FA6FF3">
        <w:t>utilizing</w:t>
      </w:r>
      <w:r>
        <w:t xml:space="preserve"> </w:t>
      </w:r>
      <w:proofErr w:type="spellStart"/>
      <w:r>
        <w:t>IoT</w:t>
      </w:r>
      <w:proofErr w:type="spellEnd"/>
      <w:r w:rsidR="00FA6FF3">
        <w:t xml:space="preserve"> technologies</w:t>
      </w:r>
      <w:r>
        <w:t xml:space="preserve"> have been made clear but disadvantages are not lack</w:t>
      </w:r>
      <w:r w:rsidR="00FA6FF3">
        <w:t>ing</w:t>
      </w:r>
      <w:r>
        <w:t xml:space="preserve"> either. Security issues of Smart Meters out in the fields, or trust issues among the elderly, </w:t>
      </w:r>
      <w:proofErr w:type="spellStart"/>
      <w:r>
        <w:t>IoT</w:t>
      </w:r>
      <w:proofErr w:type="spellEnd"/>
      <w:r>
        <w:t xml:space="preserve"> comes with its own set of problems. Even so, it is t</w:t>
      </w:r>
      <w:r w:rsidR="00462632">
        <w:t xml:space="preserve">he opinion of the composer that, again, with time these issue will become less and less of a problem. As seen in the paper, various security techniques may be implemented and these techniques will only become more efficient as time goes on. Regarding demographics that are not as fond of </w:t>
      </w:r>
      <w:proofErr w:type="spellStart"/>
      <w:r w:rsidR="00462632">
        <w:t>IoT</w:t>
      </w:r>
      <w:proofErr w:type="spellEnd"/>
      <w:r w:rsidR="00462632">
        <w:t xml:space="preserve"> or simply find it hard to work with, as it become a bigger and bigger part of everyone’s lives all demographics will learn to live with it, if just by sheer necessity. The adoption of the smartphone even among the elderly give</w:t>
      </w:r>
      <w:r w:rsidR="001208D7">
        <w:t>s</w:t>
      </w:r>
      <w:r w:rsidR="00462632">
        <w:t xml:space="preserve"> a clear indication of this. </w:t>
      </w:r>
    </w:p>
    <w:p w14:paraId="0521F088" w14:textId="77777777" w:rsidR="00F45B73" w:rsidRDefault="00F45B73" w:rsidP="00A75286"/>
    <w:p w14:paraId="0215573E" w14:textId="78B65216" w:rsidR="00F45B73" w:rsidRDefault="00F45B73" w:rsidP="007D4706">
      <w:r>
        <w:t>To conclude</w:t>
      </w:r>
      <w:r w:rsidR="0075693C">
        <w:t>,</w:t>
      </w:r>
      <w:r>
        <w:t xml:space="preserve"> it is the composer’s opinion that </w:t>
      </w:r>
      <w:proofErr w:type="spellStart"/>
      <w:r>
        <w:t>IoT</w:t>
      </w:r>
      <w:proofErr w:type="spellEnd"/>
      <w:r>
        <w:t xml:space="preserve"> is already doing wonders for the world at large. Even if there are some concerns, the benefit appears to far out way the drawbacks. </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67E02839" w:rsidR="009A0076" w:rsidRDefault="009A0076" w:rsidP="00A75286">
      <w:r>
        <w:t>In this paper it has been shown how, although the Internet of Things, isn’t technically a new technology, its rapid development in the last decade or so has drastically changed the current day landscape of technology. The development</w:t>
      </w:r>
      <w:r w:rsidR="001208D7">
        <w:t xml:space="preserve"> of</w:t>
      </w:r>
      <w:r>
        <w:t xml:space="preserve">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11FAF4B3" w14:textId="77777777" w:rsidR="009A0076" w:rsidRDefault="009A0076" w:rsidP="00A75286"/>
    <w:p w14:paraId="6E2C5E3B" w14:textId="4BB742E6"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w:t>
      </w:r>
      <w:r w:rsidR="00444D65">
        <w:t>s</w:t>
      </w:r>
      <w:r>
        <w:t xml:space="preserve">. In some </w:t>
      </w:r>
      <w:r w:rsidR="00A43488">
        <w:t>cases,</w:t>
      </w:r>
      <w:r>
        <w:t xml:space="preserve"> the new design patterns were closely related to existing ones, yet altered in a way to better fit the new domain, </w:t>
      </w:r>
      <w:r w:rsidR="00A43488">
        <w:t>while other</w:t>
      </w:r>
      <w:r w:rsidR="00444D65">
        <w:t>s</w:t>
      </w:r>
      <w:r w:rsidR="00A43488">
        <w:t xml:space="preserve">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B90A6" w14:textId="77777777" w:rsidR="00A5261A" w:rsidRDefault="00A5261A" w:rsidP="001805BE">
      <w:r>
        <w:separator/>
      </w:r>
    </w:p>
  </w:endnote>
  <w:endnote w:type="continuationSeparator" w:id="0">
    <w:p w14:paraId="3EA44AC1" w14:textId="77777777" w:rsidR="00A5261A" w:rsidRDefault="00A5261A"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7532">
      <w:rPr>
        <w:rStyle w:val="PageNumber"/>
        <w:noProof/>
      </w:rPr>
      <w:t>14</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A1E6A" w14:textId="77777777" w:rsidR="00A5261A" w:rsidRDefault="00A5261A" w:rsidP="001805BE">
      <w:r>
        <w:separator/>
      </w:r>
    </w:p>
  </w:footnote>
  <w:footnote w:type="continuationSeparator" w:id="0">
    <w:p w14:paraId="565AAE25" w14:textId="77777777" w:rsidR="00A5261A" w:rsidRDefault="00A5261A"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4536"/>
    <w:rsid w:val="000072B2"/>
    <w:rsid w:val="00011D81"/>
    <w:rsid w:val="00017F4A"/>
    <w:rsid w:val="00034378"/>
    <w:rsid w:val="0003615F"/>
    <w:rsid w:val="00067071"/>
    <w:rsid w:val="000731CF"/>
    <w:rsid w:val="000771F4"/>
    <w:rsid w:val="000B241D"/>
    <w:rsid w:val="000C23C2"/>
    <w:rsid w:val="000C71CD"/>
    <w:rsid w:val="000D47EC"/>
    <w:rsid w:val="000F410E"/>
    <w:rsid w:val="000F6637"/>
    <w:rsid w:val="00106B86"/>
    <w:rsid w:val="0011703B"/>
    <w:rsid w:val="001208D7"/>
    <w:rsid w:val="00127FD1"/>
    <w:rsid w:val="00146CFB"/>
    <w:rsid w:val="00153CCA"/>
    <w:rsid w:val="001657E7"/>
    <w:rsid w:val="00166F45"/>
    <w:rsid w:val="001805BE"/>
    <w:rsid w:val="0018474A"/>
    <w:rsid w:val="00194C54"/>
    <w:rsid w:val="00197532"/>
    <w:rsid w:val="001B3C07"/>
    <w:rsid w:val="001D297C"/>
    <w:rsid w:val="001E273C"/>
    <w:rsid w:val="0025369C"/>
    <w:rsid w:val="0027554B"/>
    <w:rsid w:val="00277B56"/>
    <w:rsid w:val="002A0C3D"/>
    <w:rsid w:val="002B33A6"/>
    <w:rsid w:val="002B687E"/>
    <w:rsid w:val="002F1E8D"/>
    <w:rsid w:val="00332D68"/>
    <w:rsid w:val="00334B01"/>
    <w:rsid w:val="00341866"/>
    <w:rsid w:val="00381650"/>
    <w:rsid w:val="0038695D"/>
    <w:rsid w:val="00390570"/>
    <w:rsid w:val="003966DD"/>
    <w:rsid w:val="003A0810"/>
    <w:rsid w:val="003A3F8A"/>
    <w:rsid w:val="003A40F4"/>
    <w:rsid w:val="003D155C"/>
    <w:rsid w:val="003D2DD0"/>
    <w:rsid w:val="003F4424"/>
    <w:rsid w:val="00424FF7"/>
    <w:rsid w:val="00444D65"/>
    <w:rsid w:val="00462632"/>
    <w:rsid w:val="004628CF"/>
    <w:rsid w:val="004942E6"/>
    <w:rsid w:val="004A381E"/>
    <w:rsid w:val="004C7035"/>
    <w:rsid w:val="004D4495"/>
    <w:rsid w:val="004E3D62"/>
    <w:rsid w:val="004E5184"/>
    <w:rsid w:val="004E7991"/>
    <w:rsid w:val="005030AA"/>
    <w:rsid w:val="0050787A"/>
    <w:rsid w:val="005223C9"/>
    <w:rsid w:val="005319B1"/>
    <w:rsid w:val="00541716"/>
    <w:rsid w:val="005427C7"/>
    <w:rsid w:val="00552418"/>
    <w:rsid w:val="00553AE8"/>
    <w:rsid w:val="00567B05"/>
    <w:rsid w:val="005728DD"/>
    <w:rsid w:val="005843BF"/>
    <w:rsid w:val="00591578"/>
    <w:rsid w:val="005A4335"/>
    <w:rsid w:val="005A509D"/>
    <w:rsid w:val="005B0854"/>
    <w:rsid w:val="005B0C5D"/>
    <w:rsid w:val="005D2750"/>
    <w:rsid w:val="005E3EC1"/>
    <w:rsid w:val="005F300F"/>
    <w:rsid w:val="00602D4F"/>
    <w:rsid w:val="00613DA7"/>
    <w:rsid w:val="00627511"/>
    <w:rsid w:val="00633AFD"/>
    <w:rsid w:val="00637807"/>
    <w:rsid w:val="0065577F"/>
    <w:rsid w:val="0068635F"/>
    <w:rsid w:val="006A7F74"/>
    <w:rsid w:val="006D5D96"/>
    <w:rsid w:val="006F2DA4"/>
    <w:rsid w:val="00700CAD"/>
    <w:rsid w:val="00704125"/>
    <w:rsid w:val="00710468"/>
    <w:rsid w:val="00714DBA"/>
    <w:rsid w:val="00727510"/>
    <w:rsid w:val="007354E2"/>
    <w:rsid w:val="007400DF"/>
    <w:rsid w:val="00756820"/>
    <w:rsid w:val="0075693C"/>
    <w:rsid w:val="00765CB7"/>
    <w:rsid w:val="00797155"/>
    <w:rsid w:val="007C5540"/>
    <w:rsid w:val="007D4706"/>
    <w:rsid w:val="007F403A"/>
    <w:rsid w:val="008115CD"/>
    <w:rsid w:val="00825253"/>
    <w:rsid w:val="00837F67"/>
    <w:rsid w:val="00866396"/>
    <w:rsid w:val="008736BB"/>
    <w:rsid w:val="00891068"/>
    <w:rsid w:val="00892F86"/>
    <w:rsid w:val="008B11AB"/>
    <w:rsid w:val="008B2D77"/>
    <w:rsid w:val="008B6770"/>
    <w:rsid w:val="008D594F"/>
    <w:rsid w:val="008E442A"/>
    <w:rsid w:val="008F0561"/>
    <w:rsid w:val="008F24F3"/>
    <w:rsid w:val="008F55F6"/>
    <w:rsid w:val="008F595A"/>
    <w:rsid w:val="00914B52"/>
    <w:rsid w:val="00961FEE"/>
    <w:rsid w:val="009663EB"/>
    <w:rsid w:val="00983E6C"/>
    <w:rsid w:val="00992AD6"/>
    <w:rsid w:val="009971E5"/>
    <w:rsid w:val="009A0076"/>
    <w:rsid w:val="00A110D0"/>
    <w:rsid w:val="00A33839"/>
    <w:rsid w:val="00A41139"/>
    <w:rsid w:val="00A43488"/>
    <w:rsid w:val="00A5261A"/>
    <w:rsid w:val="00A608E7"/>
    <w:rsid w:val="00A615BF"/>
    <w:rsid w:val="00A63071"/>
    <w:rsid w:val="00A648B6"/>
    <w:rsid w:val="00A7156A"/>
    <w:rsid w:val="00A72026"/>
    <w:rsid w:val="00A75286"/>
    <w:rsid w:val="00A87652"/>
    <w:rsid w:val="00AA3A0D"/>
    <w:rsid w:val="00AB3624"/>
    <w:rsid w:val="00AC32CD"/>
    <w:rsid w:val="00AD6BDC"/>
    <w:rsid w:val="00AE038E"/>
    <w:rsid w:val="00B31303"/>
    <w:rsid w:val="00B406C1"/>
    <w:rsid w:val="00B44864"/>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216A"/>
    <w:rsid w:val="00D36EF3"/>
    <w:rsid w:val="00D62B11"/>
    <w:rsid w:val="00D64B2B"/>
    <w:rsid w:val="00D9732A"/>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42F79"/>
    <w:rsid w:val="00F45B73"/>
    <w:rsid w:val="00F61FC0"/>
    <w:rsid w:val="00F71068"/>
    <w:rsid w:val="00F80A2A"/>
    <w:rsid w:val="00F8457A"/>
    <w:rsid w:val="00F85856"/>
    <w:rsid w:val="00F864EF"/>
    <w:rsid w:val="00F870B5"/>
    <w:rsid w:val="00FA3656"/>
    <w:rsid w:val="00FA6F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0B439D2-6C0C-0E47-BEE6-1AC0BE24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5381</Words>
  <Characters>30676</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212</cp:revision>
  <dcterms:created xsi:type="dcterms:W3CDTF">2022-02-11T12:50:00Z</dcterms:created>
  <dcterms:modified xsi:type="dcterms:W3CDTF">2022-07-19T05:37:00Z</dcterms:modified>
</cp:coreProperties>
</file>