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Default="00073D8E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073D8E" w:rsidRDefault="00073D8E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line </w:t>
      </w:r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onto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073D8E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073D8E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073D8E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CF4D6B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</w:t>
      </w:r>
      <w:r w:rsidR="00CF4D6B">
        <w:rPr>
          <w:rFonts w:asciiTheme="majorHAnsi" w:eastAsiaTheme="minorEastAsia" w:hAnsiTheme="majorHAnsi"/>
        </w:rPr>
        <w:t>defines a convex set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</m:oMath>
    </w:p>
    <w:p w:rsidR="009E59E3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-tb-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>est we use KKT conditions. The L</w:t>
      </w:r>
      <w:r w:rsidRPr="00155E63">
        <w:rPr>
          <w:rFonts w:asciiTheme="majorHAnsi" w:eastAsiaTheme="minorEastAsia" w:hAnsiTheme="majorHAnsi"/>
        </w:rPr>
        <w:t>agrangian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of course have from the Lagrangian</w:t>
      </w:r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073D8E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Say we have the following Lagrangian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073D8E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073D8E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Where as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it's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 Dual form is derived by taking the results from the previous question (4d), (4e) and substituting them into the Lagrangian: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073D8E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073D8E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882F6F" w:rsidRDefault="00780320" w:rsidP="00780320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4D63DF" w:rsidP="004D63DF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then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exists. If it does exist then we know that </w:t>
      </w:r>
      <m:oMath>
        <m:r>
          <w:rPr>
            <w:rFonts w:ascii="Cambria Math" w:eastAsiaTheme="minorEastAsia" w:hAnsi="Cambria Math"/>
          </w:rPr>
          <m:t>∃x∈dom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where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is the collection </w:t>
      </w:r>
      <w:r w:rsidR="001651E6">
        <w:rPr>
          <w:rFonts w:asciiTheme="majorHAnsi" w:eastAsiaTheme="minorEastAsia" w:hAnsiTheme="majorHAnsi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</w:rPr>
        <w:t>that fulfil the conditions of problem 4. This means that strong duality hold</w:t>
      </w:r>
      <w:r w:rsidR="001651E6">
        <w:rPr>
          <w:rFonts w:asciiTheme="majorHAnsi" w:eastAsiaTheme="minorEastAsia" w:hAnsiTheme="majorHAnsi"/>
        </w:rPr>
        <w:t>s</w:t>
      </w:r>
      <w:r>
        <w:rPr>
          <w:rFonts w:asciiTheme="majorHAnsi" w:eastAsiaTheme="minorEastAsia" w:hAnsiTheme="majorHAnsi"/>
        </w:rPr>
        <w:t xml:space="preserve"> according Slater's condition. Being that if the feasible region has a viable point then:</w:t>
      </w:r>
    </w:p>
    <w:p w:rsidR="004D63DF" w:rsidRPr="004D63DF" w:rsidRDefault="00073D8E" w:rsidP="001651E6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λ≥0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L(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λ≥0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073D8E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073D8E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882F6F" w:rsidRDefault="00882F6F" w:rsidP="00DE0BC8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For the fo</w:t>
      </w:r>
      <w:r>
        <w:rPr>
          <w:rFonts w:asciiTheme="majorHAnsi" w:eastAsiaTheme="minorEastAsia" w:hAnsiTheme="majorHAnsi"/>
        </w:rPr>
        <w:t>llowing problem</w:t>
      </w:r>
    </w:p>
    <w:p w:rsidR="00882F6F" w:rsidRPr="007455A3" w:rsidRDefault="00073D8E" w:rsidP="00882F6F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7455A3" w:rsidRDefault="007455A3" w:rsidP="007455A3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s.t.</w:t>
      </w:r>
    </w:p>
    <w:p w:rsidR="007455A3" w:rsidRPr="007455A3" w:rsidRDefault="00073D8E" w:rsidP="007455A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7455A3" w:rsidRPr="007455A3" w:rsidRDefault="007455A3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882F6F" w:rsidRDefault="00882F6F" w:rsidP="00882F6F">
      <w:pPr>
        <w:bidi w:val="0"/>
        <w:rPr>
          <w:rFonts w:eastAsiaTheme="minorEastAsia"/>
        </w:rPr>
      </w:pPr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rest we use KKT conditions. The Lagrangian for this problem is:</w:t>
      </w:r>
    </w:p>
    <w:p w:rsidR="00936732" w:rsidRPr="00936732" w:rsidRDefault="00882F6F" w:rsidP="0093673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882F6F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7455A3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Lagrange multipliers:</w:t>
      </w:r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93673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KKT conditions:</w:t>
      </w:r>
    </w:p>
    <w:p w:rsidR="00936732" w:rsidRPr="00936732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36732" w:rsidRPr="00936732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D70146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146" w:rsidRDefault="00D70146" w:rsidP="00D70146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 the existing inequality constraints:</w:t>
      </w:r>
    </w:p>
    <w:p w:rsidR="00D70146" w:rsidRPr="007455A3" w:rsidRDefault="00073D8E" w:rsidP="00D70146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70146" w:rsidRPr="007455A3" w:rsidRDefault="00D70146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70146" w:rsidRPr="00936732" w:rsidRDefault="00D70146" w:rsidP="00D70146">
      <w:pPr>
        <w:bidi w:val="0"/>
        <w:rPr>
          <w:rFonts w:asciiTheme="majorHAnsi" w:eastAsiaTheme="minorEastAsia" w:hAnsiTheme="majorHAnsi"/>
        </w:rPr>
      </w:pPr>
    </w:p>
    <w:p w:rsidR="00882F6F" w:rsidRPr="00155E63" w:rsidRDefault="00882F6F" w:rsidP="00CF2795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Differentiating (*</w:t>
      </w:r>
      <w:r w:rsidR="007455A3">
        <w:rPr>
          <w:rFonts w:asciiTheme="majorHAnsi" w:eastAsiaTheme="minorEastAsia" w:hAnsiTheme="majorHAnsi"/>
        </w:rPr>
        <w:t>*</w:t>
      </w:r>
      <w:r w:rsidRPr="00155E63">
        <w:rPr>
          <w:rFonts w:asciiTheme="majorHAnsi" w:eastAsiaTheme="minorEastAsia" w:hAnsiTheme="majorHAnsi"/>
        </w:rPr>
        <w:t xml:space="preserve">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  <w:r w:rsidR="007455A3">
        <w:rPr>
          <w:rFonts w:asciiTheme="majorHAnsi" w:eastAsiaTheme="minorEastAsia" w:hAnsiTheme="majorHAnsi"/>
        </w:rPr>
        <w:t>,</w:t>
      </w:r>
      <w:r w:rsidRPr="00155E63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F2795">
        <w:rPr>
          <w:rFonts w:asciiTheme="majorHAnsi" w:eastAsiaTheme="minorEastAsia" w:hAnsiTheme="maj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7455A3">
        <w:rPr>
          <w:rFonts w:asciiTheme="majorHAnsi" w:eastAsiaTheme="minorEastAsia" w:hAnsiTheme="majorHAnsi"/>
        </w:rPr>
        <w:t xml:space="preserve"> </w:t>
      </w:r>
      <w:r w:rsidR="00936732">
        <w:rPr>
          <w:rFonts w:asciiTheme="majorHAnsi" w:eastAsiaTheme="minorEastAsia" w:hAnsiTheme="majorHAnsi"/>
        </w:rPr>
        <w:t>will give us:</w:t>
      </w:r>
    </w:p>
    <w:p w:rsidR="00882F6F" w:rsidRPr="00494FB2" w:rsidRDefault="00073D8E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 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494FB2" w:rsidRDefault="00073D8E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DD3930" w:rsidRDefault="00073D8E" w:rsidP="00CF2795">
      <w:pPr>
        <w:bidi w:val="0"/>
        <w:rPr>
          <w:rFonts w:asciiTheme="majorHAnsi" w:eastAsiaTheme="minorEastAsia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We shall look at three different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ajorHAnsi" w:eastAsiaTheme="minorEastAsia" w:hAnsiTheme="majorHAnsi"/>
        </w:rPr>
        <w:t>:</w:t>
      </w:r>
    </w:p>
    <w:p w:rsidR="00DD3930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for when points are correctly classified</w:t>
      </w:r>
      <w:r w:rsidR="00FB495C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 1</m:t>
        </m:r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above points will not have any effect on the solution</w:t>
      </w:r>
    </w:p>
    <w:p w:rsidR="00FB495C" w:rsidRDefault="00FB495C" w:rsidP="00DD3930">
      <w:pPr>
        <w:bidi w:val="0"/>
        <w:rPr>
          <w:rFonts w:asciiTheme="majorHAnsi" w:eastAsiaTheme="minorEastAsia" w:hAnsiTheme="majorHAnsi"/>
        </w:rPr>
      </w:pPr>
    </w:p>
    <w:p w:rsidR="00DD3930" w:rsidRPr="00882F6F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2: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asciiTheme="majorHAnsi" w:eastAsiaTheme="minorEastAsia" w:hAnsiTheme="majorHAnsi"/>
        </w:rPr>
        <w:t xml:space="preserve"> for when points are correctly classified but within the margin</w:t>
      </w: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asciiTheme="majorHAnsi" w:eastAsiaTheme="minorEastAsia" w:hAnsiTheme="majorHAnsi"/>
        </w:rPr>
        <w:t xml:space="preserve"> for when points are on the wrong side of decision boundary</w:t>
      </w:r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points in both cases have an effect on the p</w:t>
      </w:r>
      <w:r w:rsidR="00FA61D2">
        <w:rPr>
          <w:rFonts w:asciiTheme="majorHAnsi" w:eastAsiaTheme="minorEastAsia" w:hAnsiTheme="majorHAnsi"/>
        </w:rPr>
        <w:t>enalty and will make up the set of support vectors</w:t>
      </w:r>
    </w:p>
    <w:p w:rsidR="00FA61D2" w:rsidRPr="00FA61D2" w:rsidRDefault="00073D8E" w:rsidP="00FA61D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</m:oMath>
      </m:oMathPara>
    </w:p>
    <w:p w:rsidR="00FA61D2" w:rsidRDefault="00FA61D2" w:rsidP="00FA61D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Coupled with the condition of Lagrange multiplier we get the following box constraint:</w:t>
      </w:r>
    </w:p>
    <w:p w:rsidR="00FA61D2" w:rsidRPr="00882F6F" w:rsidRDefault="00FA61D2" w:rsidP="00FA61D2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≤C,    i=1,2,…N</m:t>
          </m:r>
        </m:oMath>
      </m:oMathPara>
    </w:p>
    <w:p w:rsidR="00E0673D" w:rsidRDefault="00E0673D" w:rsidP="00E0673D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E0673D" w:rsidP="00E0673D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Substituting the above results will give us</w:t>
      </w:r>
      <w:r w:rsidR="00CF2795">
        <w:rPr>
          <w:rFonts w:asciiTheme="majorHAnsi" w:eastAsiaTheme="minorEastAsia" w:hAnsiTheme="majorHAnsi"/>
        </w:rPr>
        <w:t xml:space="preserve"> the dual Lagrangian:</w:t>
      </w:r>
    </w:p>
    <w:p w:rsidR="00E0673D" w:rsidRPr="00936732" w:rsidRDefault="00E0673D" w:rsidP="00E0673D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0146" w:rsidRPr="007E3769" w:rsidRDefault="00D70146" w:rsidP="00BE6B6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=C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7E3769" w:rsidRDefault="00F30926" w:rsidP="00F309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D70146" w:rsidRDefault="00F30926" w:rsidP="00D70146">
      <w:pPr>
        <w:bidi w:val="0"/>
        <w:rPr>
          <w:rFonts w:asciiTheme="majorHAnsi" w:hAnsiTheme="majorHAnsi"/>
        </w:rPr>
      </w:pPr>
      <w:r w:rsidRPr="00F30926">
        <w:rPr>
          <w:rFonts w:asciiTheme="majorHAnsi" w:hAnsiTheme="majorHAnsi"/>
        </w:rPr>
        <w:t>There</w:t>
      </w:r>
      <w:r>
        <w:rPr>
          <w:rFonts w:asciiTheme="majorHAnsi" w:hAnsiTheme="majorHAnsi"/>
        </w:rPr>
        <w:t>fore the dual problem is given as:</w:t>
      </w:r>
    </w:p>
    <w:p w:rsidR="00F30926" w:rsidRPr="00F30926" w:rsidRDefault="00073D8E" w:rsidP="00F30926">
      <w:pPr>
        <w:bidi w:val="0"/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0≤λ≤C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   s.t.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E0BC8" w:rsidRDefault="00DE0BC8" w:rsidP="00D7014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50122" w:rsidRDefault="00396CE4" w:rsidP="00396CE4">
      <w:pPr>
        <w:bidi w:val="0"/>
        <w:rPr>
          <w:rFonts w:asciiTheme="majorHAnsi" w:hAnsiTheme="majorHAnsi"/>
        </w:rPr>
      </w:pPr>
      <w:r w:rsidRPr="00396CE4">
        <w:rPr>
          <w:rFonts w:asciiTheme="majorHAnsi" w:hAnsiTheme="majorHAnsi"/>
        </w:rPr>
        <w:t xml:space="preserve">As before </w:t>
      </w:r>
      <w:r>
        <w:rPr>
          <w:rFonts w:asciiTheme="majorHAnsi" w:hAnsiTheme="majorHAnsi"/>
        </w:rPr>
        <w:t>the weights are:</w:t>
      </w:r>
    </w:p>
    <w:p w:rsidR="00396CE4" w:rsidRPr="00396CE4" w:rsidRDefault="00396CE4" w:rsidP="00396CE4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=Aλ ,       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n×N</m:t>
              </m:r>
            </m:sup>
          </m:sSup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Theme="majorHAnsi" w:eastAsiaTheme="minorEastAsia" w:hAnsiTheme="majorHAnsi"/>
        </w:rPr>
        <w:t xml:space="preserve"> requires some more work. It is defined solely by the support vectors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>. This leads to, using the complementary slackness:</w:t>
      </w:r>
    </w:p>
    <w:p w:rsidR="00396CE4" w:rsidRPr="00396CE4" w:rsidRDefault="00073D8E" w:rsidP="00396CE4">
      <w:pPr>
        <w:bidi w:val="0"/>
        <w:rPr>
          <w:rFonts w:asciiTheme="majorHAnsi" w:eastAsiaTheme="minorEastAsia" w:hAnsiTheme="majorHAns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&lt;C</m:t>
        </m:r>
      </m:oMath>
      <w:r>
        <w:rPr>
          <w:rFonts w:asciiTheme="majorHAnsi" w:eastAsiaTheme="minorEastAsia" w:hAnsiTheme="majorHAnsi"/>
        </w:rPr>
        <w:t xml:space="preserve"> this implies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 xml:space="preserve">.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we get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These are points exactly on the margin line</w:t>
      </w:r>
    </w:p>
    <w:p w:rsidR="00615EE1" w:rsidRDefault="00396CE4" w:rsidP="005A792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 w:rsidRPr="00396CE4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this implies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This means that</w:t>
      </w:r>
      <w:r w:rsidR="005A792A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0&lt;ξ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5A792A">
        <w:rPr>
          <w:rFonts w:asciiTheme="majorHAnsi" w:eastAsiaTheme="minorEastAsia" w:hAnsiTheme="majorHAnsi"/>
        </w:rPr>
        <w:t xml:space="preserve"> matches point correctly labeled but within the margin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 w:rsidR="005A792A"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matches the points incorrectly classified.</w:t>
      </w:r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For support vectors</w:t>
      </w:r>
      <w:r w:rsidR="00781D25">
        <w:rPr>
          <w:rFonts w:asciiTheme="majorHAnsi" w:eastAsiaTheme="minorEastAsia" w:hAnsiTheme="majorHAnsi"/>
        </w:rPr>
        <w:t xml:space="preserve"> obeying the following condition</w:t>
      </w:r>
      <w:r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i:0&lt;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&lt;C</m:t>
            </m:r>
          </m:e>
        </m:d>
      </m:oMath>
      <w:r>
        <w:rPr>
          <w:rFonts w:asciiTheme="majorHAnsi" w:eastAsiaTheme="minorEastAsia" w:hAnsiTheme="majorHAnsi"/>
        </w:rPr>
        <w:t xml:space="preserve"> we know that</w:t>
      </w:r>
    </w:p>
    <w:p w:rsidR="00615EE1" w:rsidRPr="00615EE1" w:rsidRDefault="00073D8E" w:rsidP="00615EE1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By averaging over the entire set:</w:t>
      </w:r>
    </w:p>
    <w:p w:rsidR="00615EE1" w:rsidRPr="00796B31" w:rsidRDefault="00073D8E" w:rsidP="00615E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96CE4" w:rsidRPr="00396CE4" w:rsidRDefault="00396CE4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Same as in separable case.</w:t>
      </w:r>
    </w:p>
    <w:p w:rsidR="00D50122" w:rsidRDefault="00D50122" w:rsidP="00D50122">
      <w:pPr>
        <w:pStyle w:val="Heading3"/>
        <w:bidi w:val="0"/>
      </w:pPr>
      <w:r>
        <w:t>Q9</w:t>
      </w:r>
    </w:p>
    <w:p w:rsidR="00D50122" w:rsidRDefault="002F657D" w:rsidP="00D50122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cost function with a hinge loss is convex but not differentiable at every point:</w:t>
      </w:r>
    </w:p>
    <w:p w:rsidR="002F657D" w:rsidRPr="007455A3" w:rsidRDefault="00F509E7" w:rsidP="002F657D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func>
        </m:oMath>
      </m:oMathPara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above is the PEGASOS variant of the cost function</w:t>
      </w:r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The subgradient for this function is:</w:t>
      </w:r>
    </w:p>
    <w:p w:rsidR="002263B3" w:rsidRDefault="002263B3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Define the set of incorrect and within the margin samples:</w:t>
      </w:r>
    </w:p>
    <w:p w:rsidR="002263B3" w:rsidRDefault="002263B3" w:rsidP="002263B3">
      <w:pPr>
        <w:bidi w:val="0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2F657D" w:rsidRDefault="00F509E7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2263B3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2263B3" w:rsidP="002F657D">
      <w:pPr>
        <w:bidi w:val="0"/>
        <w:rPr>
          <w:rFonts w:asciiTheme="majorHAnsi" w:hAnsiTheme="majorHAnsi"/>
        </w:rPr>
      </w:pPr>
    </w:p>
    <w:p w:rsidR="002F657D" w:rsidRDefault="00073D8E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So each update involves iterating through:</w:t>
      </w:r>
    </w:p>
    <w:p w:rsidR="002263B3" w:rsidRPr="002263B3" w:rsidRDefault="00F8471C" w:rsidP="0034478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2263B3" w:rsidRPr="002263B3" w:rsidRDefault="002263B3" w:rsidP="002263B3">
      <w:pPr>
        <w:bidi w:val="0"/>
        <w:rPr>
          <w:rFonts w:asciiTheme="majorHAnsi" w:eastAsiaTheme="minorEastAsia" w:hAnsiTheme="maj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F8471C" w:rsidRDefault="00F8471C" w:rsidP="00344783">
      <w:pPr>
        <w:bidi w:val="0"/>
        <w:rPr>
          <w:rFonts w:asciiTheme="majorHAnsi" w:hAnsiTheme="majorHAnsi"/>
        </w:rPr>
      </w:pPr>
      <w:r w:rsidRPr="00F8471C">
        <w:rPr>
          <w:rFonts w:asciiTheme="majorHAnsi" w:hAnsiTheme="majorHAnsi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:rsidR="002263B3" w:rsidRDefault="002263B3" w:rsidP="0034478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And after each iteration we make sure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</m:den>
        </m:f>
      </m:oMath>
    </w:p>
    <w:p w:rsidR="005B1E39" w:rsidRDefault="005B1E39" w:rsidP="005B1E39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By doing</w:t>
      </w:r>
    </w:p>
    <w:p w:rsidR="005B1E39" w:rsidRDefault="005B1E39" w:rsidP="005B1E39">
      <w:pPr>
        <w:bidi w:val="0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den>
          </m:f>
        </m:oMath>
      </m:oMathPara>
    </w:p>
    <w:p w:rsidR="00385680" w:rsidRDefault="00385680" w:rsidP="00352389">
      <w:pPr>
        <w:bidi w:val="0"/>
        <w:rPr>
          <w:rFonts w:asciiTheme="majorHAnsi" w:hAnsiTheme="majorHAnsi"/>
        </w:rPr>
      </w:pPr>
      <w:bookmarkStart w:id="0" w:name="_GoBack"/>
    </w:p>
    <w:bookmarkEnd w:id="0"/>
    <w:p w:rsidR="00352389" w:rsidRDefault="00344783" w:rsidP="00385680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update for the stochastic version looks like this:</w:t>
      </w:r>
    </w:p>
    <w:p w:rsidR="00344783" w:rsidRPr="002263B3" w:rsidRDefault="00344783" w:rsidP="0034478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344783" w:rsidRPr="002263B3" w:rsidRDefault="00344783" w:rsidP="00754DCE">
      <w:pPr>
        <w:bidi w:val="0"/>
        <w:rPr>
          <w:rFonts w:asciiTheme="majorHAnsi" w:eastAsiaTheme="minorEastAsia" w:hAnsiTheme="maj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44783" w:rsidRPr="00F8471C" w:rsidRDefault="00344783" w:rsidP="00344783">
      <w:pPr>
        <w:bidi w:val="0"/>
        <w:rPr>
          <w:rFonts w:asciiTheme="majorHAnsi" w:hAnsiTheme="majorHAnsi"/>
        </w:rPr>
      </w:pPr>
    </w:p>
    <w:p w:rsidR="00D50122" w:rsidRPr="00D50122" w:rsidRDefault="00D50122" w:rsidP="00F8471C">
      <w:pPr>
        <w:pStyle w:val="Heading3"/>
        <w:bidi w:val="0"/>
      </w:pPr>
      <w:r>
        <w:t>Q10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073D8E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D50122">
        <w:rPr>
          <w:rFonts w:eastAsiaTheme="minorEastAsia"/>
        </w:rPr>
        <w:t>11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>Matlab</w:t>
      </w:r>
    </w:p>
    <w:p w:rsidR="00155E63" w:rsidRDefault="00155E63" w:rsidP="00D50122">
      <w:pPr>
        <w:pStyle w:val="Heading3"/>
        <w:bidi w:val="0"/>
      </w:pPr>
      <w:r>
        <w:lastRenderedPageBreak/>
        <w:t>Q1</w:t>
      </w:r>
      <w:r w:rsidR="00D50122">
        <w:t>2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073D8E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>The Lagrangian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073D8E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073D8E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073D8E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D50122">
        <w:rPr>
          <w:rFonts w:asciiTheme="majorHAnsi" w:eastAsiaTheme="minorEastAsia" w:hAnsiTheme="majorHAnsi"/>
        </w:rPr>
        <w:t xml:space="preserve"> are zero then this means both constraints are non active. This means that:</w:t>
      </w:r>
    </w:p>
    <w:p w:rsidR="001A30C2" w:rsidRPr="001A30C2" w:rsidRDefault="00073D8E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1A30C2" w:rsidRPr="00D72887" w:rsidRDefault="00073D8E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Pr="00D50122" w:rsidRDefault="00626737" w:rsidP="00626737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626737" w:rsidRPr="00D72887" w:rsidRDefault="00073D8E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D50122" w:rsidRPr="00D50122" w:rsidRDefault="00D50122" w:rsidP="00D50122">
      <w:pPr>
        <w:pStyle w:val="Heading3"/>
        <w:bidi w:val="0"/>
      </w:pPr>
      <w:r>
        <w:t>Q13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073D8E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active </w:t>
      </w:r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Now we can use the Lagrangian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073D8E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073D8E" w:rsidP="0046317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073D8E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9C3C1B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lastRenderedPageBreak/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251BC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α=0.5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this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>This just so happens to be the correct solution for our problem. The reason for this would be that the Hessian is Unitary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073D8E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073D8E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073D8E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</w:t>
      </w:r>
      <w:r w:rsidR="00D50122">
        <w:rPr>
          <w:rFonts w:eastAsiaTheme="minorEastAsia"/>
        </w:rPr>
        <w:t>4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The equation for the augmented Lagrangian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073D8E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-η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073D8E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This leads to:</w:t>
      </w:r>
    </w:p>
    <w:p w:rsidR="0040171B" w:rsidRPr="00115103" w:rsidRDefault="00073D8E" w:rsidP="001D434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yλ</m:t>
          </m:r>
          <m:r>
            <w:rPr>
              <w:rFonts w:ascii="Cambria Math" w:eastAsiaTheme="minorEastAsia" w:hAnsi="Cambria Math" w:cstheme="majorBidi"/>
            </w:rPr>
            <m:t>-η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40171B" w:rsidRDefault="00BB05E0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Remainder:</w:t>
      </w:r>
    </w:p>
    <w:p w:rsidR="00BB05E0" w:rsidRPr="0040171B" w:rsidRDefault="00BB05E0" w:rsidP="00BB05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4A" w:rsidTr="0039344A">
        <w:tc>
          <w:tcPr>
            <w:tcW w:w="8296" w:type="dxa"/>
          </w:tcPr>
          <w:p w:rsidR="001D434B" w:rsidRPr="00A56173" w:rsidRDefault="001D434B" w:rsidP="001D434B">
            <w:pPr>
              <w:bidi w:val="0"/>
              <w:jc w:val="center"/>
              <w:rPr>
                <w:rFonts w:asciiTheme="majorHAnsi" w:eastAsiaTheme="minorEastAsia" w:hAnsiTheme="majorHAnsi" w:cstheme="majorBidi"/>
                <w:b/>
                <w:bCs/>
                <w:u w:val="single"/>
              </w:rPr>
            </w:pPr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>Algorithm: Augmented Lagrangian</w:t>
            </w:r>
          </w:p>
          <w:p w:rsidR="000B308A" w:rsidRDefault="000B308A" w:rsidP="00A5617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Init</w:t>
            </w:r>
            <w:r w:rsidR="00A56173">
              <w:rPr>
                <w:rFonts w:asciiTheme="majorHAnsi" w:eastAsiaTheme="minorEastAsia" w:hAnsiTheme="majorHAnsi" w:cstheme="majorBidi"/>
              </w:rPr>
              <w:t>: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C,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oMath>
            <w:r>
              <w:rPr>
                <w:rFonts w:asciiTheme="majorHAnsi" w:eastAsiaTheme="minorEastAsia" w:hAnsiTheme="majorHAnsi" w:cstheme="majorBidi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</w:rPr>
                <m:t>β&gt;1</m:t>
              </m:r>
            </m:oMath>
          </w:p>
          <w:p w:rsidR="00A56173" w:rsidRDefault="00A56173" w:rsidP="000B308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Iterate: </w:t>
            </w:r>
          </w:p>
          <w:p w:rsidR="001D434B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Minimize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</w:rPr>
                <m:t xml:space="preserve">   s.t.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  <w:r w:rsidR="000B308A">
              <w:rPr>
                <w:rFonts w:asciiTheme="majorHAnsi" w:eastAsiaTheme="minorEastAsia" w:hAnsiTheme="majorHAnsi" w:cstheme="majorBidi"/>
              </w:rPr>
              <w:t xml:space="preserve"> , using the projected Newton</w:t>
            </w:r>
          </w:p>
          <w:p w:rsidR="000B308A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 w:rsidRPr="00A56173">
              <w:rPr>
                <w:rFonts w:asciiTheme="majorHAnsi" w:eastAsiaTheme="minorEastAsia" w:hAnsiTheme="majorHAnsi" w:cstheme="majorBidi"/>
              </w:rPr>
              <w:t xml:space="preserve">Update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Pr="00A56173">
              <w:rPr>
                <w:rFonts w:asciiTheme="majorHAnsi" w:eastAsiaTheme="minorEastAsia" w:hAnsiTheme="majorHAnsi" w:cstheme="majorBidi"/>
              </w:rPr>
              <w:t xml:space="preserve"> </w:t>
            </w:r>
            <w:r w:rsidR="00A56173" w:rsidRPr="00A56173">
              <w:rPr>
                <w:rFonts w:asciiTheme="majorHAnsi" w:eastAsiaTheme="minorEastAsia" w:hAnsiTheme="majorHAnsi" w:cstheme="majorBidi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=β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="00A56173">
              <w:rPr>
                <w:rFonts w:asciiTheme="majorHAnsi" w:eastAsiaTheme="minorEastAsia" w:hAnsiTheme="majorHAnsi" w:cstheme="majorBidi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</m:oMath>
          </w:p>
        </w:tc>
      </w:tr>
    </w:tbl>
    <w:p w:rsidR="00115103" w:rsidRPr="0021583B" w:rsidRDefault="00115103" w:rsidP="00115103">
      <w:pPr>
        <w:bidi w:val="0"/>
        <w:rPr>
          <w:rFonts w:asciiTheme="majorHAnsi" w:eastAsiaTheme="minorEastAsia" w:hAnsiTheme="majorHAnsi" w:cstheme="majorBidi"/>
        </w:rPr>
      </w:pPr>
    </w:p>
    <w:sectPr w:rsidR="00115103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524D"/>
    <w:multiLevelType w:val="hybridMultilevel"/>
    <w:tmpl w:val="4CD4C1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3A3917"/>
    <w:multiLevelType w:val="hybridMultilevel"/>
    <w:tmpl w:val="72DE0DCE"/>
    <w:lvl w:ilvl="0" w:tplc="3E58217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73D8E"/>
    <w:rsid w:val="000B308A"/>
    <w:rsid w:val="000D51E9"/>
    <w:rsid w:val="00115103"/>
    <w:rsid w:val="00155E63"/>
    <w:rsid w:val="001651E6"/>
    <w:rsid w:val="001942C1"/>
    <w:rsid w:val="00197197"/>
    <w:rsid w:val="001A30C2"/>
    <w:rsid w:val="001D434B"/>
    <w:rsid w:val="0021583B"/>
    <w:rsid w:val="002263B3"/>
    <w:rsid w:val="00251BCA"/>
    <w:rsid w:val="002D2A13"/>
    <w:rsid w:val="002F657D"/>
    <w:rsid w:val="00301682"/>
    <w:rsid w:val="003312AF"/>
    <w:rsid w:val="00344783"/>
    <w:rsid w:val="00352389"/>
    <w:rsid w:val="00377322"/>
    <w:rsid w:val="00384DA4"/>
    <w:rsid w:val="00385680"/>
    <w:rsid w:val="0039344A"/>
    <w:rsid w:val="00396CE4"/>
    <w:rsid w:val="003C5093"/>
    <w:rsid w:val="0040171B"/>
    <w:rsid w:val="00416FB9"/>
    <w:rsid w:val="0046317B"/>
    <w:rsid w:val="00494FB2"/>
    <w:rsid w:val="004D4C24"/>
    <w:rsid w:val="004D63DF"/>
    <w:rsid w:val="00511583"/>
    <w:rsid w:val="00544A4F"/>
    <w:rsid w:val="00550A38"/>
    <w:rsid w:val="00552C45"/>
    <w:rsid w:val="005A5829"/>
    <w:rsid w:val="005A792A"/>
    <w:rsid w:val="005B1E39"/>
    <w:rsid w:val="00615EE1"/>
    <w:rsid w:val="00626737"/>
    <w:rsid w:val="0062751A"/>
    <w:rsid w:val="00672601"/>
    <w:rsid w:val="00685455"/>
    <w:rsid w:val="006D780F"/>
    <w:rsid w:val="00700DF5"/>
    <w:rsid w:val="0072406C"/>
    <w:rsid w:val="007455A3"/>
    <w:rsid w:val="00754DCE"/>
    <w:rsid w:val="00766CE4"/>
    <w:rsid w:val="00780320"/>
    <w:rsid w:val="00781D25"/>
    <w:rsid w:val="00796B31"/>
    <w:rsid w:val="007A05C1"/>
    <w:rsid w:val="007B73E7"/>
    <w:rsid w:val="007D41E6"/>
    <w:rsid w:val="007D5A22"/>
    <w:rsid w:val="007E3769"/>
    <w:rsid w:val="00821FEF"/>
    <w:rsid w:val="0084341F"/>
    <w:rsid w:val="00882F6F"/>
    <w:rsid w:val="0093098B"/>
    <w:rsid w:val="00931824"/>
    <w:rsid w:val="00936732"/>
    <w:rsid w:val="009C3C1B"/>
    <w:rsid w:val="009C72B5"/>
    <w:rsid w:val="009D154D"/>
    <w:rsid w:val="009E59E3"/>
    <w:rsid w:val="009E6F23"/>
    <w:rsid w:val="00A17AA9"/>
    <w:rsid w:val="00A56173"/>
    <w:rsid w:val="00B42966"/>
    <w:rsid w:val="00B51CAD"/>
    <w:rsid w:val="00B5537E"/>
    <w:rsid w:val="00B80B50"/>
    <w:rsid w:val="00BB05E0"/>
    <w:rsid w:val="00BB5CDE"/>
    <w:rsid w:val="00BD13DB"/>
    <w:rsid w:val="00BE6B65"/>
    <w:rsid w:val="00BF6C32"/>
    <w:rsid w:val="00C6608F"/>
    <w:rsid w:val="00C725FC"/>
    <w:rsid w:val="00CF2795"/>
    <w:rsid w:val="00CF4D6B"/>
    <w:rsid w:val="00D50122"/>
    <w:rsid w:val="00D70146"/>
    <w:rsid w:val="00D72887"/>
    <w:rsid w:val="00DD3930"/>
    <w:rsid w:val="00DE0BC8"/>
    <w:rsid w:val="00E0673D"/>
    <w:rsid w:val="00E14DD5"/>
    <w:rsid w:val="00E57B29"/>
    <w:rsid w:val="00E76AEE"/>
    <w:rsid w:val="00EA4B37"/>
    <w:rsid w:val="00ED4774"/>
    <w:rsid w:val="00EF09A8"/>
    <w:rsid w:val="00F02351"/>
    <w:rsid w:val="00F130F2"/>
    <w:rsid w:val="00F30926"/>
    <w:rsid w:val="00F509E7"/>
    <w:rsid w:val="00F8471C"/>
    <w:rsid w:val="00FA61D2"/>
    <w:rsid w:val="00F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  <w:style w:type="table" w:styleId="TableGrid">
    <w:name w:val="Table Grid"/>
    <w:basedOn w:val="TableNormal"/>
    <w:uiPriority w:val="39"/>
    <w:rsid w:val="0039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48181-7331-4B6A-8A75-E1C694FC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10560</TotalTime>
  <Pages>11</Pages>
  <Words>2036</Words>
  <Characters>10180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49</cp:revision>
  <dcterms:created xsi:type="dcterms:W3CDTF">2015-05-15T13:31:00Z</dcterms:created>
  <dcterms:modified xsi:type="dcterms:W3CDTF">2015-05-29T14:46:00Z</dcterms:modified>
</cp:coreProperties>
</file>