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B33845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B33845" w:rsidP="00B33845">
      <w:pPr>
        <w:bidi w:val="0"/>
      </w:pPr>
    </w:p>
    <w:p w:rsidR="00A53E19" w:rsidRPr="00C56F41" w:rsidRDefault="001160F7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1160F7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1160F7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1160F7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1160F7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1160F7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1160F7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1160F7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1160F7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1160F7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1160F7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1160F7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1160F7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1160F7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1160F7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1160F7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1160F7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1160F7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1160F7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1160F7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1160F7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1160F7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1160F7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1160F7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1160F7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1160F7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1160F7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1160F7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796F2A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796F2A" w:rsidRDefault="001160F7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6F2A" w:rsidRPr="00796F2A" w:rsidRDefault="00796F2A" w:rsidP="00796F2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B63E21" w:rsidRPr="00F40807" w:rsidRDefault="001160F7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1160F7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1160F7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Using the conservation of energy principal:</w:t>
      </w:r>
    </w:p>
    <w:p w:rsidR="00B5233E" w:rsidRPr="00B5233E" w:rsidRDefault="00796F2A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The function we wish to calculate is:</w:t>
      </w:r>
    </w:p>
    <w:p w:rsidR="00B5233E" w:rsidRDefault="001160F7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796F2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rad>
      </m:oMath>
    </w:p>
    <w:p w:rsidR="003E4891" w:rsidRPr="00A56985" w:rsidRDefault="001160F7" w:rsidP="00796F2A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1160F7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796F2A" w:rsidP="00796F2A">
      <w:pPr>
        <w:bidi w:val="0"/>
      </w:pPr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>
        <w:t>, it is easier to</w:t>
      </w:r>
      <w:r w:rsidR="00A56985">
        <w:t xml:space="preserve"> use the Hamiltonian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796F2A" w:rsidRPr="00796F2A" w:rsidRDefault="006B57EB" w:rsidP="00796F2A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 w:rsidR="00796F2A">
        <w:rPr>
          <w:rFonts w:eastAsiaTheme="minorEastAsia"/>
        </w:rPr>
        <w:t xml:space="preserve">. </w:t>
      </w:r>
      <w:r w:rsidR="00330F50">
        <w:rPr>
          <w:rFonts w:eastAsiaTheme="minorEastAsia"/>
        </w:rPr>
        <w:t xml:space="preserve">So </w:t>
      </w:r>
    </w:p>
    <w:p w:rsidR="006B57EB" w:rsidRPr="00F144D1" w:rsidRDefault="001160F7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1160F7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1160F7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1160F7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1160F7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1160F7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1160F7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1160F7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7F7840" w:rsidRPr="007F7840" w:rsidRDefault="007F7840" w:rsidP="007F784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   </m:t>
          </m:r>
        </m:oMath>
      </m:oMathPara>
    </w:p>
    <w:p w:rsidR="007F7840" w:rsidRPr="007F7840" w:rsidRDefault="007F7840" w:rsidP="007F7840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651390" w:rsidRDefault="00651390" w:rsidP="0065139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Q11</w:t>
      </w:r>
    </w:p>
    <w:p w:rsidR="00651390" w:rsidRDefault="001160F7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1160F7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1160F7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1160F7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1160F7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1160F7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1160F7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=2p</m:t>
          </m:r>
        </m:oMath>
      </m:oMathPara>
    </w:p>
    <w:p w:rsidR="008F285A" w:rsidRPr="008F285A" w:rsidRDefault="001160F7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=2q</m:t>
          </m:r>
        </m:oMath>
      </m:oMathPara>
    </w:p>
    <w:p w:rsidR="008F285A" w:rsidRPr="00044160" w:rsidRDefault="001160F7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1160F7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1160F7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F12E69" w:rsidRDefault="006027E2" w:rsidP="00F12E69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bookmarkStart w:id="0" w:name="_GoBack"/>
      <w:bookmarkEnd w:id="0"/>
      <w:proofErr w:type="spellEnd"/>
    </w:p>
    <w:p w:rsidR="00BE3AE6" w:rsidRDefault="00796F2A" w:rsidP="00796F2A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14C133C9" wp14:editId="4AFF221B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42">
        <w:rPr>
          <w:rFonts w:eastAsiaTheme="minorEastAsia"/>
        </w:rPr>
        <w:t>Q18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Show that:</w:t>
      </w:r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z=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x</m:t>
            </m:r>
          </m:den>
        </m:f>
        <m:r>
          <w:rPr>
            <w:rFonts w:ascii="Cambria Math" w:eastAsiaTheme="minorEastAsia" w:hAnsi="Cambria Math" w:cstheme="majorBidi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y</m:t>
            </m:r>
          </m:den>
        </m:f>
        <m:r>
          <w:rPr>
            <w:rFonts w:ascii="Cambria Math" w:eastAsiaTheme="minorEastAsia" w:hAnsi="Cambria Math" w:cstheme="majorBidi"/>
          </w:rPr>
          <m:t>≈-4z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x+,y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x-1,y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x,y+1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x,y-1</m:t>
            </m:r>
          </m:e>
        </m:d>
      </m:oMath>
    </w:p>
    <w:p w:rsidR="009D149A" w:rsidRPr="009D149A" w:rsidRDefault="001160F7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1160F7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1160F7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x-1,y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</m:oMath>
      </m:oMathPara>
    </w:p>
    <w:p w:rsidR="009D149A" w:rsidRPr="009D149A" w:rsidRDefault="001160F7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x,y-1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≈-4z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Q19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9D149A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31C3FF61" wp14:editId="5AD153ED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Q20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 qualitative comparison between both methods:</w:t>
      </w:r>
    </w:p>
    <w:p w:rsidR="009D149A" w:rsidRDefault="00796F2A" w:rsidP="009D149A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8CB2F20" wp14:editId="387EFA71">
            <wp:extent cx="5274310" cy="2954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9A" w:rsidRDefault="009D149A" w:rsidP="009D149A">
      <w:pPr>
        <w:bidi w:val="0"/>
        <w:rPr>
          <w:noProof/>
        </w:rPr>
      </w:pPr>
      <w:r>
        <w:rPr>
          <w:noProof/>
        </w:rPr>
        <w:t>The original bust looks like this: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69DF384E" wp14:editId="22D8EAED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BE3AE6" w:rsidRDefault="003C0A7D" w:rsidP="003C0A7D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conclusion the linear method is much better that the method based on a single light source.</w:t>
      </w:r>
    </w:p>
    <w:p w:rsidR="003C0A7D" w:rsidRPr="00F12E69" w:rsidRDefault="003C0A7D" w:rsidP="003C0A7D">
      <w:pPr>
        <w:bidi w:val="0"/>
        <w:rPr>
          <w:rFonts w:asciiTheme="majorHAnsi" w:eastAsiaTheme="minorEastAsia" w:hAnsiTheme="majorHAnsi" w:cstheme="majorBidi"/>
        </w:rPr>
      </w:pPr>
    </w:p>
    <w:sectPr w:rsidR="003C0A7D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1123A0"/>
    <w:rsid w:val="001160F7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7666-27EE-4A67-BAAE-19F65310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16237</TotalTime>
  <Pages>12</Pages>
  <Words>1498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34</cp:revision>
  <dcterms:created xsi:type="dcterms:W3CDTF">2015-06-19T14:03:00Z</dcterms:created>
  <dcterms:modified xsi:type="dcterms:W3CDTF">2015-07-10T21:27:00Z</dcterms:modified>
</cp:coreProperties>
</file>