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99A2" w14:textId="77777777" w:rsidR="00F57A39" w:rsidRDefault="00000000">
      <w:pPr>
        <w:spacing w:line="360" w:lineRule="auto"/>
        <w:jc w:val="center"/>
        <w:rPr>
          <w:sz w:val="24"/>
          <w:szCs w:val="24"/>
          <w:u w:val="single"/>
        </w:rPr>
      </w:pPr>
      <w:r>
        <w:rPr>
          <w:sz w:val="24"/>
          <w:szCs w:val="24"/>
          <w:u w:val="single"/>
        </w:rPr>
        <w:t>Final Project- 71269</w:t>
      </w:r>
    </w:p>
    <w:p w14:paraId="2250C4AE" w14:textId="77777777" w:rsidR="00F57A39" w:rsidRDefault="00000000">
      <w:pPr>
        <w:widowControl w:val="0"/>
        <w:spacing w:line="240" w:lineRule="auto"/>
        <w:jc w:val="center"/>
        <w:rPr>
          <w:sz w:val="16"/>
          <w:szCs w:val="16"/>
          <w:u w:val="single"/>
        </w:rPr>
      </w:pPr>
      <w:r>
        <w:rPr>
          <w:rFonts w:ascii="Calibri" w:eastAsia="Calibri" w:hAnsi="Calibri" w:cs="Calibri"/>
          <w:color w:val="AF7B51"/>
          <w:sz w:val="24"/>
          <w:szCs w:val="24"/>
        </w:rPr>
        <w:t>Yonatan Schwartz and Raz Shenvald</w:t>
      </w:r>
    </w:p>
    <w:p w14:paraId="0F95FF30" w14:textId="77777777" w:rsidR="00F57A39" w:rsidRDefault="00F57A39">
      <w:pPr>
        <w:spacing w:line="360" w:lineRule="auto"/>
        <w:rPr>
          <w:b/>
          <w:sz w:val="24"/>
          <w:szCs w:val="24"/>
          <w:u w:val="single"/>
        </w:rPr>
      </w:pPr>
    </w:p>
    <w:p w14:paraId="086B7BDA" w14:textId="77777777" w:rsidR="00F57A39" w:rsidRDefault="00000000">
      <w:pPr>
        <w:spacing w:line="360" w:lineRule="auto"/>
        <w:rPr>
          <w:b/>
          <w:sz w:val="24"/>
          <w:szCs w:val="24"/>
          <w:u w:val="single"/>
        </w:rPr>
      </w:pPr>
      <w:r>
        <w:rPr>
          <w:b/>
          <w:sz w:val="24"/>
          <w:szCs w:val="24"/>
          <w:u w:val="single"/>
        </w:rPr>
        <w:t>Introduction</w:t>
      </w:r>
    </w:p>
    <w:p w14:paraId="1E7B2281" w14:textId="77777777" w:rsidR="00F57A39" w:rsidRDefault="00000000">
      <w:pPr>
        <w:spacing w:line="360" w:lineRule="auto"/>
        <w:rPr>
          <w:sz w:val="24"/>
          <w:szCs w:val="24"/>
        </w:rPr>
      </w:pPr>
      <w:r>
        <w:rPr>
          <w:sz w:val="24"/>
          <w:szCs w:val="24"/>
        </w:rPr>
        <w:t>The subject of this project is the integrated pest management (IPM) of the leafhopper (</w:t>
      </w:r>
      <w:r>
        <w:rPr>
          <w:i/>
          <w:sz w:val="24"/>
          <w:szCs w:val="24"/>
        </w:rPr>
        <w:t>Orosius orientalis)</w:t>
      </w:r>
      <w:r>
        <w:rPr>
          <w:sz w:val="24"/>
          <w:szCs w:val="24"/>
        </w:rPr>
        <w:t>. who causes significant damage to sesame crops through its sap-sucking habits and its role as a vector for Phyllody disease. By eating the plant sap, both nymphs and adults induce curling of leaf edges, leaf discoloration, and premature leaf shedding, which weaken the plants and reduce their photosynthetic capability. More critically phyllody disease transforms floral parts into green leaf-like structures which cause severe yield losses ranging from 34% to 100%. Effective management of this pest is essential to protect sesame crop health and productivity.</w:t>
      </w:r>
    </w:p>
    <w:p w14:paraId="74E76D33" w14:textId="77777777" w:rsidR="00F57A39" w:rsidRDefault="00000000">
      <w:pPr>
        <w:spacing w:line="360" w:lineRule="auto"/>
        <w:rPr>
          <w:sz w:val="24"/>
          <w:szCs w:val="24"/>
        </w:rPr>
      </w:pPr>
      <w:r>
        <w:rPr>
          <w:sz w:val="24"/>
          <w:szCs w:val="24"/>
        </w:rPr>
        <w:br/>
        <w:t>Therefore, we propose a model to optimize the control of the leafhopper population on sesame crops while minimizing economic costs.</w:t>
      </w:r>
    </w:p>
    <w:p w14:paraId="6D554286" w14:textId="77777777" w:rsidR="00F57A39" w:rsidRDefault="00F57A39">
      <w:pPr>
        <w:spacing w:line="360" w:lineRule="auto"/>
        <w:rPr>
          <w:sz w:val="24"/>
          <w:szCs w:val="24"/>
        </w:rPr>
      </w:pPr>
    </w:p>
    <w:p w14:paraId="7AE5F866" w14:textId="77777777" w:rsidR="00F57A39" w:rsidRDefault="00000000">
      <w:pPr>
        <w:spacing w:line="360" w:lineRule="auto"/>
        <w:rPr>
          <w:b/>
          <w:sz w:val="24"/>
          <w:szCs w:val="24"/>
          <w:u w:val="single"/>
        </w:rPr>
      </w:pPr>
      <w:r>
        <w:rPr>
          <w:b/>
          <w:sz w:val="24"/>
          <w:szCs w:val="24"/>
          <w:u w:val="single"/>
        </w:rPr>
        <w:t>Model</w:t>
      </w:r>
    </w:p>
    <w:p w14:paraId="63776CA5" w14:textId="77777777" w:rsidR="00F57A39" w:rsidRDefault="00000000">
      <w:pPr>
        <w:numPr>
          <w:ilvl w:val="0"/>
          <w:numId w:val="2"/>
        </w:numPr>
        <w:spacing w:line="360" w:lineRule="auto"/>
        <w:rPr>
          <w:sz w:val="24"/>
          <w:szCs w:val="24"/>
        </w:rPr>
      </w:pPr>
      <w:r>
        <w:rPr>
          <w:sz w:val="24"/>
          <w:szCs w:val="24"/>
          <w:u w:val="single"/>
        </w:rPr>
        <w:t>Variables and parameters:</w:t>
      </w:r>
      <w:r>
        <w:rPr>
          <w:sz w:val="24"/>
          <w:szCs w:val="24"/>
          <w:u w:val="single"/>
        </w:rPr>
        <w:br/>
      </w:r>
      <w:r>
        <w:rPr>
          <w:sz w:val="24"/>
          <w:szCs w:val="24"/>
        </w:rPr>
        <w:t xml:space="preserve">- </w:t>
      </w:r>
      <w:r>
        <w:rPr>
          <w:b/>
          <w:sz w:val="24"/>
          <w:szCs w:val="24"/>
        </w:rPr>
        <w:t>Population dynamics of leafhopper:</w:t>
      </w:r>
      <w:r>
        <w:rPr>
          <w:sz w:val="24"/>
          <w:szCs w:val="24"/>
        </w:rPr>
        <w:t xml:space="preserve"> birth and pesticide effect.</w:t>
      </w:r>
      <w:r>
        <w:rPr>
          <w:sz w:val="24"/>
          <w:szCs w:val="24"/>
        </w:rPr>
        <w:br/>
        <w:t xml:space="preserve">- </w:t>
      </w:r>
      <w:r>
        <w:rPr>
          <w:b/>
          <w:sz w:val="24"/>
          <w:szCs w:val="24"/>
        </w:rPr>
        <w:t>Sesame crop characteristics:</w:t>
      </w:r>
      <w:r>
        <w:rPr>
          <w:sz w:val="24"/>
          <w:szCs w:val="24"/>
        </w:rPr>
        <w:t xml:space="preserve"> market value, yield, damage taken.</w:t>
      </w:r>
      <w:r>
        <w:rPr>
          <w:sz w:val="24"/>
          <w:szCs w:val="24"/>
        </w:rPr>
        <w:br/>
        <w:t xml:space="preserve">- </w:t>
      </w:r>
      <w:r>
        <w:rPr>
          <w:b/>
          <w:sz w:val="24"/>
          <w:szCs w:val="24"/>
        </w:rPr>
        <w:t xml:space="preserve">Pesticide efficiency - </w:t>
      </w:r>
      <w:r>
        <w:rPr>
          <w:sz w:val="24"/>
          <w:szCs w:val="24"/>
        </w:rPr>
        <w:t xml:space="preserve">chemical, biological, and IPM (combined) </w:t>
      </w:r>
      <w:r>
        <w:rPr>
          <w:b/>
          <w:sz w:val="24"/>
          <w:szCs w:val="24"/>
        </w:rPr>
        <w:br/>
      </w:r>
      <w:r>
        <w:rPr>
          <w:sz w:val="24"/>
          <w:szCs w:val="24"/>
        </w:rPr>
        <w:t xml:space="preserve">- </w:t>
      </w:r>
      <w:r>
        <w:rPr>
          <w:b/>
          <w:sz w:val="24"/>
          <w:szCs w:val="24"/>
        </w:rPr>
        <w:t>Economic factors:</w:t>
      </w:r>
      <w:r>
        <w:rPr>
          <w:sz w:val="24"/>
          <w:szCs w:val="24"/>
        </w:rPr>
        <w:t xml:space="preserve"> costs of damage, pesticides, and applications.</w:t>
      </w:r>
      <w:r>
        <w:rPr>
          <w:sz w:val="24"/>
          <w:szCs w:val="24"/>
        </w:rPr>
        <w:br/>
        <w:t xml:space="preserve"> </w:t>
      </w:r>
    </w:p>
    <w:p w14:paraId="778FDF10" w14:textId="77777777" w:rsidR="00F57A39" w:rsidRDefault="00000000">
      <w:pPr>
        <w:numPr>
          <w:ilvl w:val="0"/>
          <w:numId w:val="2"/>
        </w:numPr>
        <w:spacing w:line="360" w:lineRule="auto"/>
        <w:rPr>
          <w:sz w:val="24"/>
          <w:szCs w:val="24"/>
        </w:rPr>
      </w:pPr>
      <w:r>
        <w:rPr>
          <w:sz w:val="24"/>
          <w:szCs w:val="24"/>
          <w:u w:val="single"/>
        </w:rPr>
        <w:t>Objective function:</w:t>
      </w:r>
      <w:r>
        <w:rPr>
          <w:sz w:val="24"/>
          <w:szCs w:val="24"/>
          <w:u w:val="single"/>
        </w:rPr>
        <w:br/>
      </w:r>
      <w:r>
        <w:rPr>
          <w:sz w:val="24"/>
          <w:szCs w:val="24"/>
        </w:rPr>
        <w:t>Minimize the total cost of pest management, including the costs of pesticide prices, applications, and economic losses due to leafhoppers. Financial losses are calculated based on the reduction in seeds by 10 leafhoppers per plant, infestation,  and the average value of the sesame crop for oil.</w:t>
      </w:r>
    </w:p>
    <w:p w14:paraId="656D62F2" w14:textId="77777777" w:rsidR="00F57A39" w:rsidRDefault="00F57A39">
      <w:pPr>
        <w:spacing w:line="360" w:lineRule="auto"/>
        <w:ind w:left="720"/>
        <w:rPr>
          <w:sz w:val="24"/>
          <w:szCs w:val="24"/>
        </w:rPr>
      </w:pPr>
    </w:p>
    <w:p w14:paraId="3079BA9A" w14:textId="77777777" w:rsidR="00F57A39" w:rsidRDefault="00000000">
      <w:pPr>
        <w:spacing w:line="360" w:lineRule="auto"/>
        <w:ind w:left="720"/>
        <w:rPr>
          <w:sz w:val="24"/>
          <w:szCs w:val="24"/>
        </w:rPr>
      </w:pPr>
      <m:oMathPara>
        <m:oMath>
          <m:r>
            <w:rPr>
              <w:rFonts w:ascii="Cambria Math" w:hAnsi="Cambria Math"/>
              <w:sz w:val="24"/>
              <w:szCs w:val="24"/>
            </w:rPr>
            <m:t xml:space="preserve">minimize Total Cost= </m:t>
          </m:r>
          <m:nary>
            <m:naryPr>
              <m:chr m:val="∑"/>
              <m:ctrlPr>
                <w:rPr>
                  <w:rFonts w:ascii="Cambria Math" w:hAnsi="Cambria Math"/>
                  <w:sz w:val="24"/>
                  <w:szCs w:val="24"/>
                </w:rPr>
              </m:ctrlPr>
            </m:naryPr>
            <m:sub>
              <m:r>
                <w:rPr>
                  <w:rFonts w:ascii="Cambria Math" w:hAnsi="Cambria Math"/>
                  <w:sz w:val="24"/>
                  <w:szCs w:val="24"/>
                </w:rPr>
                <m:t>t=0</m:t>
              </m:r>
            </m:sub>
            <m:sup>
              <m:r>
                <w:rPr>
                  <w:rFonts w:ascii="Cambria Math" w:hAnsi="Cambria Math"/>
                  <w:sz w:val="24"/>
                  <w:szCs w:val="24"/>
                </w:rPr>
                <m:t>weeks-1</m:t>
              </m:r>
            </m:sup>
            <m:e/>
          </m:nary>
          <m:r>
            <w:rPr>
              <w:rFonts w:ascii="Cambria Math" w:hAnsi="Cambria Math"/>
              <w:sz w:val="24"/>
              <w:szCs w:val="24"/>
            </w:rPr>
            <m:t>(damages (t)+treatment costs(t))</m:t>
          </m:r>
        </m:oMath>
      </m:oMathPara>
    </w:p>
    <w:p w14:paraId="48F873DF" w14:textId="77777777" w:rsidR="00F57A39" w:rsidRDefault="00F57A39">
      <w:pPr>
        <w:spacing w:line="360" w:lineRule="auto"/>
        <w:rPr>
          <w:sz w:val="24"/>
          <w:szCs w:val="24"/>
        </w:rPr>
      </w:pPr>
    </w:p>
    <w:p w14:paraId="7E820840" w14:textId="77777777" w:rsidR="00F57A39" w:rsidRDefault="00F57A39">
      <w:pPr>
        <w:spacing w:line="360" w:lineRule="auto"/>
        <w:rPr>
          <w:sz w:val="24"/>
          <w:szCs w:val="24"/>
        </w:rPr>
      </w:pPr>
    </w:p>
    <w:p w14:paraId="5D838213" w14:textId="77777777" w:rsidR="00F57A39" w:rsidRDefault="00000000">
      <w:pPr>
        <w:numPr>
          <w:ilvl w:val="0"/>
          <w:numId w:val="2"/>
        </w:numPr>
        <w:spacing w:line="360" w:lineRule="auto"/>
        <w:rPr>
          <w:sz w:val="24"/>
          <w:szCs w:val="24"/>
        </w:rPr>
      </w:pPr>
      <w:r>
        <w:rPr>
          <w:sz w:val="24"/>
          <w:szCs w:val="24"/>
          <w:u w:val="single"/>
        </w:rPr>
        <w:lastRenderedPageBreak/>
        <w:t xml:space="preserve">Constraints: </w:t>
      </w:r>
      <w:r>
        <w:rPr>
          <w:sz w:val="24"/>
          <w:szCs w:val="24"/>
        </w:rPr>
        <w:br/>
        <w:t xml:space="preserve">- </w:t>
      </w:r>
      <w:r>
        <w:rPr>
          <w:b/>
          <w:sz w:val="24"/>
          <w:szCs w:val="24"/>
        </w:rPr>
        <w:t xml:space="preserve">leafhopper population dynamics: </w:t>
      </w:r>
      <w:r>
        <w:rPr>
          <w:sz w:val="24"/>
          <w:szCs w:val="24"/>
        </w:rPr>
        <w:t xml:space="preserve">considering only birth, carrying capacity of 10,000, and the impact of pesticide applications. </w:t>
      </w:r>
      <w:r>
        <w:rPr>
          <w:sz w:val="24"/>
          <w:szCs w:val="24"/>
        </w:rPr>
        <w:br/>
        <w:t xml:space="preserve">- </w:t>
      </w:r>
      <w:r>
        <w:rPr>
          <w:b/>
          <w:sz w:val="24"/>
          <w:szCs w:val="24"/>
        </w:rPr>
        <w:t>Constant market value and costs:</w:t>
      </w:r>
      <w:r>
        <w:rPr>
          <w:sz w:val="24"/>
          <w:szCs w:val="24"/>
        </w:rPr>
        <w:t xml:space="preserve"> The market value of sesame and the pesticide costs remain the same throughout the season.</w:t>
      </w:r>
      <w:r>
        <w:rPr>
          <w:sz w:val="24"/>
          <w:szCs w:val="24"/>
        </w:rPr>
        <w:br/>
        <w:t>-</w:t>
      </w:r>
      <w:r>
        <w:rPr>
          <w:b/>
          <w:sz w:val="24"/>
          <w:szCs w:val="24"/>
        </w:rPr>
        <w:t xml:space="preserve"> Pesticide application limits:</w:t>
      </w:r>
      <w:r>
        <w:rPr>
          <w:sz w:val="24"/>
          <w:szCs w:val="24"/>
        </w:rPr>
        <w:t xml:space="preserve"> only once a week.</w:t>
      </w:r>
      <w:r>
        <w:rPr>
          <w:sz w:val="24"/>
          <w:szCs w:val="24"/>
        </w:rPr>
        <w:br/>
        <w:t>-</w:t>
      </w:r>
      <w:r>
        <w:rPr>
          <w:b/>
          <w:sz w:val="24"/>
          <w:szCs w:val="24"/>
        </w:rPr>
        <w:t>Homogeneity:</w:t>
      </w:r>
      <w:r>
        <w:rPr>
          <w:sz w:val="24"/>
          <w:szCs w:val="24"/>
        </w:rPr>
        <w:t xml:space="preserve"> Regarding soil quality, climate conditions, leafhopper distribution, and pesticide application are all homogeneous in the field.</w:t>
      </w:r>
      <w:r>
        <w:rPr>
          <w:sz w:val="24"/>
          <w:szCs w:val="24"/>
        </w:rPr>
        <w:br/>
        <w:t xml:space="preserve">- </w:t>
      </w:r>
      <w:r>
        <w:rPr>
          <w:b/>
          <w:sz w:val="24"/>
          <w:szCs w:val="24"/>
        </w:rPr>
        <w:t xml:space="preserve">Pesticide resistance = </w:t>
      </w:r>
      <w:r>
        <w:rPr>
          <w:sz w:val="24"/>
          <w:szCs w:val="24"/>
        </w:rPr>
        <w:t>none</w:t>
      </w:r>
      <w:r>
        <w:rPr>
          <w:b/>
          <w:sz w:val="24"/>
          <w:szCs w:val="24"/>
        </w:rPr>
        <w:t xml:space="preserve">. </w:t>
      </w:r>
    </w:p>
    <w:p w14:paraId="1921F24A" w14:textId="77777777" w:rsidR="00F57A39" w:rsidRDefault="00000000">
      <w:pPr>
        <w:spacing w:line="360" w:lineRule="auto"/>
        <w:ind w:left="720"/>
        <w:rPr>
          <w:sz w:val="24"/>
          <w:szCs w:val="24"/>
          <w:u w:val="single"/>
        </w:rPr>
      </w:pPr>
      <w:r>
        <w:rPr>
          <w:b/>
          <w:sz w:val="24"/>
          <w:szCs w:val="24"/>
        </w:rPr>
        <w:br/>
      </w:r>
      <w:r>
        <w:rPr>
          <w:sz w:val="24"/>
          <w:szCs w:val="24"/>
          <w:u w:val="single"/>
        </w:rPr>
        <w:t>Variables definitions</w:t>
      </w:r>
    </w:p>
    <w:p w14:paraId="4658BD20" w14:textId="77777777" w:rsidR="00F57A39" w:rsidRDefault="00000000">
      <w:pPr>
        <w:spacing w:line="360" w:lineRule="auto"/>
        <w:ind w:left="720"/>
        <w:rPr>
          <w:sz w:val="24"/>
          <w:szCs w:val="24"/>
        </w:rPr>
      </w:pPr>
      <m:oMathPara>
        <m:oMath>
          <m:r>
            <w:rPr>
              <w:rFonts w:ascii="Cambria Math" w:hAnsi="Cambria Math"/>
              <w:sz w:val="24"/>
              <w:szCs w:val="24"/>
            </w:rPr>
            <m:t>r= Reproduction rate= 4 times per week</m:t>
          </m:r>
          <m:r>
            <w:rPr>
              <w:sz w:val="24"/>
              <w:szCs w:val="24"/>
            </w:rPr>
            <w:br/>
          </m:r>
        </m:oMath>
        <m:oMath>
          <m:r>
            <w:rPr>
              <w:rFonts w:ascii="Cambria Math" w:hAnsi="Cambria Math"/>
              <w:sz w:val="24"/>
              <w:szCs w:val="24"/>
            </w:rPr>
            <m:t>K = Carrying capasity= 10,000</m:t>
          </m:r>
        </m:oMath>
      </m:oMathPara>
    </w:p>
    <w:p w14:paraId="555C4FF6" w14:textId="77777777" w:rsidR="00F57A39" w:rsidRDefault="00000000">
      <w:pPr>
        <w:spacing w:line="360" w:lineRule="auto"/>
        <w:ind w:firstLine="720"/>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c</m:t>
              </m:r>
            </m:sub>
          </m:sSub>
          <m:r>
            <w:rPr>
              <w:rFonts w:ascii="Cambria Math" w:hAnsi="Cambria Math"/>
              <w:sz w:val="24"/>
              <w:szCs w:val="24"/>
            </w:rPr>
            <m:t>= chemical pesticide efficiency=85%</m:t>
          </m:r>
        </m:oMath>
      </m:oMathPara>
    </w:p>
    <w:p w14:paraId="51747A51" w14:textId="77777777" w:rsidR="00F57A39" w:rsidRDefault="00000000">
      <w:pPr>
        <w:spacing w:line="360" w:lineRule="auto"/>
        <w:ind w:firstLine="720"/>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m:t>
              </m:r>
            </m:sub>
          </m:sSub>
          <m:r>
            <w:rPr>
              <w:rFonts w:ascii="Cambria Math" w:hAnsi="Cambria Math"/>
              <w:sz w:val="24"/>
              <w:szCs w:val="24"/>
            </w:rPr>
            <m:t xml:space="preserve">= biological pesticide efficiency =70%  </m:t>
          </m:r>
        </m:oMath>
      </m:oMathPara>
    </w:p>
    <w:p w14:paraId="7C85491E" w14:textId="77777777" w:rsidR="00F57A39" w:rsidRDefault="00000000">
      <w:pPr>
        <w:spacing w:line="360" w:lineRule="auto"/>
        <w:ind w:firstLine="720"/>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comb</m:t>
              </m:r>
            </m:sub>
          </m:sSub>
          <m:r>
            <w:rPr>
              <w:rFonts w:ascii="Cambria Math" w:hAnsi="Cambria Math"/>
              <w:sz w:val="24"/>
              <w:szCs w:val="24"/>
            </w:rPr>
            <m:t xml:space="preserve">=IPM efficeicy=95% </m:t>
          </m:r>
        </m:oMath>
      </m:oMathPara>
    </w:p>
    <w:p w14:paraId="2052FFFB" w14:textId="77777777" w:rsidR="00F57A39" w:rsidRDefault="00000000">
      <w:pPr>
        <w:spacing w:line="360" w:lineRule="auto"/>
        <w:ind w:left="720"/>
        <w:rPr>
          <w:sz w:val="24"/>
          <w:szCs w:val="24"/>
        </w:rPr>
      </w:pPr>
      <m:oMathPara>
        <m:oMath>
          <m:r>
            <w:rPr>
              <w:rFonts w:ascii="Cambria Math" w:hAnsi="Cambria Math"/>
              <w:sz w:val="24"/>
              <w:szCs w:val="24"/>
            </w:rPr>
            <m:t>k= Yield loss= 1.5 planet per 10 leafhopers</m:t>
          </m:r>
        </m:oMath>
      </m:oMathPara>
    </w:p>
    <w:p w14:paraId="2B33123B" w14:textId="77777777" w:rsidR="00F57A39" w:rsidRDefault="00000000">
      <w:pPr>
        <w:spacing w:line="360" w:lineRule="auto"/>
        <w:ind w:left="720"/>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 xml:space="preserve">= Chemical pesticide cost= 6 $ per treatment </m:t>
          </m:r>
        </m:oMath>
      </m:oMathPara>
    </w:p>
    <w:p w14:paraId="614F374D" w14:textId="77777777" w:rsidR="00F57A39" w:rsidRDefault="00000000">
      <w:pPr>
        <w:spacing w:line="360" w:lineRule="auto"/>
        <w:ind w:left="720"/>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b</m:t>
              </m:r>
            </m:sub>
          </m:sSub>
          <m:r>
            <w:rPr>
              <w:rFonts w:ascii="Cambria Math" w:hAnsi="Cambria Math"/>
              <w:sz w:val="24"/>
              <w:szCs w:val="24"/>
            </w:rPr>
            <m:t xml:space="preserve">=Biological pestiside's cost= 7.35 $ per treatment </m:t>
          </m:r>
        </m:oMath>
      </m:oMathPara>
    </w:p>
    <w:p w14:paraId="370964F5" w14:textId="77777777" w:rsidR="00F57A39" w:rsidRDefault="00000000">
      <w:pPr>
        <w:spacing w:line="360" w:lineRule="auto"/>
        <w:ind w:left="720"/>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comb</m:t>
              </m:r>
            </m:sub>
          </m:sSub>
          <m:r>
            <w:rPr>
              <w:rFonts w:ascii="Cambria Math" w:hAnsi="Cambria Math"/>
              <w:sz w:val="24"/>
              <w:szCs w:val="24"/>
            </w:rPr>
            <m:t xml:space="preserve">=IPM pestiside's cost= 6.675 $ per treatment  </m:t>
          </m:r>
        </m:oMath>
      </m:oMathPara>
    </w:p>
    <w:p w14:paraId="7E72D8A0" w14:textId="77777777" w:rsidR="00F57A39" w:rsidRDefault="00000000">
      <w:pPr>
        <w:spacing w:line="360" w:lineRule="auto"/>
        <w:ind w:left="720"/>
        <w:rPr>
          <w:sz w:val="24"/>
          <w:szCs w:val="24"/>
        </w:rPr>
      </w:pPr>
      <m:oMathPara>
        <m:oMath>
          <m:r>
            <w:rPr>
              <w:rFonts w:ascii="Cambria Math" w:hAnsi="Cambria Math"/>
              <w:sz w:val="24"/>
              <w:szCs w:val="24"/>
            </w:rPr>
            <m:t>P=  Sesame's Market price= 2.4 $ per kg</m:t>
          </m:r>
          <m:r>
            <w:rPr>
              <w:sz w:val="24"/>
              <w:szCs w:val="24"/>
            </w:rPr>
            <w:br/>
          </m:r>
        </m:oMath>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 0.048 $ per damaged plant</m:t>
          </m:r>
        </m:oMath>
      </m:oMathPara>
    </w:p>
    <w:p w14:paraId="16ED7939" w14:textId="77777777" w:rsidR="00F57A39" w:rsidRDefault="00000000">
      <w:pPr>
        <w:spacing w:line="360" w:lineRule="auto"/>
        <w:ind w:left="720"/>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 Cost of pesticise application = 10 $  per hour</m:t>
          </m:r>
        </m:oMath>
      </m:oMathPara>
    </w:p>
    <w:p w14:paraId="2F50465E" w14:textId="77777777" w:rsidR="00F57A39" w:rsidRDefault="00F57A39">
      <w:pPr>
        <w:spacing w:line="360" w:lineRule="auto"/>
        <w:ind w:left="720"/>
        <w:rPr>
          <w:sz w:val="24"/>
          <w:szCs w:val="24"/>
        </w:rPr>
      </w:pPr>
    </w:p>
    <w:p w14:paraId="35A842A4" w14:textId="77777777" w:rsidR="00F57A39" w:rsidRDefault="00F57A39">
      <w:pPr>
        <w:spacing w:line="360" w:lineRule="auto"/>
        <w:ind w:left="720"/>
        <w:rPr>
          <w:sz w:val="24"/>
          <w:szCs w:val="24"/>
        </w:rPr>
      </w:pPr>
    </w:p>
    <w:p w14:paraId="131153CA" w14:textId="77777777" w:rsidR="00F57A39" w:rsidRDefault="00F57A39">
      <w:pPr>
        <w:spacing w:line="360" w:lineRule="auto"/>
        <w:ind w:left="720"/>
        <w:rPr>
          <w:sz w:val="24"/>
          <w:szCs w:val="24"/>
        </w:rPr>
      </w:pPr>
    </w:p>
    <w:p w14:paraId="1AC8276E" w14:textId="77777777" w:rsidR="00F57A39" w:rsidRDefault="00F57A39">
      <w:pPr>
        <w:spacing w:line="360" w:lineRule="auto"/>
        <w:ind w:left="720"/>
        <w:rPr>
          <w:sz w:val="24"/>
          <w:szCs w:val="24"/>
        </w:rPr>
      </w:pPr>
    </w:p>
    <w:p w14:paraId="0B9D5F89" w14:textId="77777777" w:rsidR="00F57A39" w:rsidRDefault="00F57A39">
      <w:pPr>
        <w:spacing w:line="360" w:lineRule="auto"/>
        <w:ind w:left="720"/>
        <w:rPr>
          <w:sz w:val="24"/>
          <w:szCs w:val="24"/>
        </w:rPr>
      </w:pPr>
    </w:p>
    <w:p w14:paraId="14695F61" w14:textId="77777777" w:rsidR="00F57A39" w:rsidRDefault="00F57A39">
      <w:pPr>
        <w:spacing w:line="360" w:lineRule="auto"/>
        <w:ind w:left="720"/>
        <w:rPr>
          <w:sz w:val="24"/>
          <w:szCs w:val="24"/>
          <w:lang w:val="en-US"/>
        </w:rPr>
      </w:pPr>
    </w:p>
    <w:p w14:paraId="077A908C" w14:textId="77777777" w:rsidR="00B13B7B" w:rsidRDefault="00B13B7B">
      <w:pPr>
        <w:spacing w:line="360" w:lineRule="auto"/>
        <w:ind w:left="720"/>
        <w:rPr>
          <w:sz w:val="24"/>
          <w:szCs w:val="24"/>
          <w:lang w:val="en-US"/>
        </w:rPr>
      </w:pPr>
    </w:p>
    <w:p w14:paraId="42C8EE80" w14:textId="77777777" w:rsidR="00B13B7B" w:rsidRDefault="00B13B7B">
      <w:pPr>
        <w:spacing w:line="360" w:lineRule="auto"/>
        <w:ind w:left="720"/>
        <w:rPr>
          <w:sz w:val="24"/>
          <w:szCs w:val="24"/>
          <w:lang w:val="en-US"/>
        </w:rPr>
      </w:pPr>
    </w:p>
    <w:p w14:paraId="0E8876C0" w14:textId="77777777" w:rsidR="00B13B7B" w:rsidRPr="00B13B7B" w:rsidRDefault="00B13B7B">
      <w:pPr>
        <w:spacing w:line="360" w:lineRule="auto"/>
        <w:ind w:left="720"/>
        <w:rPr>
          <w:sz w:val="24"/>
          <w:szCs w:val="24"/>
          <w:lang w:val="en-US"/>
        </w:rPr>
      </w:pPr>
    </w:p>
    <w:p w14:paraId="297CCD94" w14:textId="77777777" w:rsidR="00F57A39" w:rsidRDefault="00F57A39">
      <w:pPr>
        <w:spacing w:line="360" w:lineRule="auto"/>
        <w:ind w:left="720"/>
        <w:rPr>
          <w:sz w:val="24"/>
          <w:szCs w:val="24"/>
        </w:rPr>
      </w:pPr>
    </w:p>
    <w:p w14:paraId="33E7693A" w14:textId="77777777" w:rsidR="00F57A39" w:rsidRDefault="00000000">
      <w:pPr>
        <w:numPr>
          <w:ilvl w:val="0"/>
          <w:numId w:val="2"/>
        </w:numPr>
        <w:spacing w:line="360" w:lineRule="auto"/>
        <w:rPr>
          <w:sz w:val="24"/>
          <w:szCs w:val="24"/>
        </w:rPr>
      </w:pPr>
      <w:r>
        <w:rPr>
          <w:sz w:val="24"/>
          <w:szCs w:val="24"/>
          <w:u w:val="single"/>
        </w:rPr>
        <w:lastRenderedPageBreak/>
        <w:t xml:space="preserve">Equations and developing Variables </w:t>
      </w:r>
      <w:r>
        <w:rPr>
          <w:sz w:val="24"/>
          <w:szCs w:val="24"/>
        </w:rPr>
        <w:t>:</w:t>
      </w:r>
    </w:p>
    <w:p w14:paraId="4FBCB454" w14:textId="77777777" w:rsidR="00F57A39" w:rsidRDefault="00F57A39">
      <w:pPr>
        <w:spacing w:line="360" w:lineRule="auto"/>
        <w:ind w:left="720"/>
        <w:rPr>
          <w:sz w:val="24"/>
          <w:szCs w:val="24"/>
        </w:rPr>
      </w:pPr>
    </w:p>
    <w:p w14:paraId="155EE7B0" w14:textId="77777777" w:rsidR="00F57A39" w:rsidRDefault="00000000">
      <w:pPr>
        <w:spacing w:line="360" w:lineRule="auto"/>
        <w:rPr>
          <w:b/>
          <w:sz w:val="24"/>
          <w:szCs w:val="24"/>
        </w:rPr>
      </w:pPr>
      <w:r>
        <w:rPr>
          <w:b/>
          <w:sz w:val="24"/>
          <w:szCs w:val="24"/>
        </w:rPr>
        <w:t>Population dynamics:</w:t>
      </w:r>
    </w:p>
    <w:p w14:paraId="74EB175D" w14:textId="77777777" w:rsidR="00F57A39" w:rsidRDefault="00000000">
      <w:pPr>
        <w:spacing w:line="360" w:lineRule="auto"/>
        <w:rPr>
          <w:sz w:val="24"/>
          <w:szCs w:val="24"/>
        </w:rPr>
      </w:pPr>
      <m:oMathPara>
        <m:oMath>
          <m:r>
            <w:rPr>
              <w:rFonts w:ascii="Cambria Math" w:hAnsi="Cambria Math"/>
              <w:sz w:val="24"/>
              <w:szCs w:val="24"/>
            </w:rPr>
            <m:t xml:space="preserve">r= reproductive rate=4 times each week </m:t>
          </m:r>
        </m:oMath>
      </m:oMathPara>
    </w:p>
    <w:p w14:paraId="79EC2F1C" w14:textId="77777777" w:rsidR="00F57A39" w:rsidRDefault="00000000">
      <w:pPr>
        <w:spacing w:line="360" w:lineRule="auto"/>
        <w:rPr>
          <w:sz w:val="24"/>
          <w:szCs w:val="24"/>
        </w:rPr>
      </w:pPr>
      <m:oMathPara>
        <m:oMath>
          <m:r>
            <w:rPr>
              <w:rFonts w:ascii="Cambria Math" w:hAnsi="Cambria Math"/>
              <w:sz w:val="24"/>
              <w:szCs w:val="24"/>
            </w:rPr>
            <m:t>K=carrying capacity =10,000</m:t>
          </m:r>
        </m:oMath>
      </m:oMathPara>
    </w:p>
    <w:p w14:paraId="74D84DC3" w14:textId="77777777" w:rsidR="00F57A39"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c</m:t>
              </m:r>
            </m:sub>
          </m:sSub>
          <m:r>
            <w:rPr>
              <w:rFonts w:ascii="Cambria Math" w:hAnsi="Cambria Math"/>
              <w:sz w:val="24"/>
              <w:szCs w:val="24"/>
            </w:rPr>
            <m:t>= chemical pesticide efficiency= 0.85%</m:t>
          </m:r>
        </m:oMath>
      </m:oMathPara>
    </w:p>
    <w:p w14:paraId="292C3724" w14:textId="77777777" w:rsidR="00F57A39"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b</m:t>
              </m:r>
            </m:sub>
          </m:sSub>
          <m:r>
            <w:rPr>
              <w:rFonts w:ascii="Cambria Math" w:hAnsi="Cambria Math"/>
              <w:sz w:val="24"/>
              <w:szCs w:val="24"/>
            </w:rPr>
            <m:t xml:space="preserve">= biological pesticide efficiency =0.7%  </m:t>
          </m:r>
        </m:oMath>
      </m:oMathPara>
    </w:p>
    <w:p w14:paraId="204C18F3" w14:textId="77777777" w:rsidR="00F57A39" w:rsidRDefault="00000000">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comb</m:t>
              </m:r>
            </m:sub>
          </m:sSub>
          <m:r>
            <w:rPr>
              <w:rFonts w:ascii="Cambria Math" w:hAnsi="Cambria Math"/>
              <w:sz w:val="24"/>
              <w:szCs w:val="24"/>
            </w:rPr>
            <m:t xml:space="preserve">=IPM efficeicy=0.95% </m:t>
          </m:r>
        </m:oMath>
      </m:oMathPara>
    </w:p>
    <w:p w14:paraId="2265F6F3" w14:textId="77777777" w:rsidR="00F57A39" w:rsidRDefault="00F57A39">
      <w:pPr>
        <w:spacing w:line="360" w:lineRule="auto"/>
        <w:rPr>
          <w:sz w:val="24"/>
          <w:szCs w:val="24"/>
        </w:rPr>
      </w:pPr>
    </w:p>
    <w:p w14:paraId="3CBF857F" w14:textId="77777777" w:rsidR="00F57A39" w:rsidRDefault="00000000">
      <w:pPr>
        <w:spacing w:line="360" w:lineRule="auto"/>
        <w:rPr>
          <w:b/>
          <w:i/>
          <w:sz w:val="20"/>
          <w:szCs w:val="20"/>
        </w:rPr>
      </w:pPr>
      <m:oMathPara>
        <m:oMath>
          <m:r>
            <m:rPr>
              <m:sty m:val="bi"/>
            </m:rPr>
            <w:rPr>
              <w:rFonts w:ascii="Cambria Math" w:hAnsi="Cambria Math"/>
              <w:sz w:val="20"/>
              <w:szCs w:val="20"/>
            </w:rPr>
            <m:t>pop (t)=population(t-1)+r⋅population(t-1)⋅(1-</m:t>
          </m:r>
          <m:f>
            <m:fPr>
              <m:ctrlPr>
                <w:rPr>
                  <w:rFonts w:ascii="Cambria Math" w:hAnsi="Cambria Math"/>
                  <w:b/>
                  <w:i/>
                  <w:sz w:val="20"/>
                  <w:szCs w:val="20"/>
                </w:rPr>
              </m:ctrlPr>
            </m:fPr>
            <m:num>
              <m:r>
                <m:rPr>
                  <m:sty m:val="bi"/>
                </m:rPr>
                <w:rPr>
                  <w:rFonts w:ascii="Cambria Math" w:hAnsi="Cambria Math"/>
                  <w:sz w:val="20"/>
                  <w:szCs w:val="20"/>
                </w:rPr>
                <m:t>population(t-1)</m:t>
              </m:r>
            </m:num>
            <m:den>
              <m:r>
                <m:rPr>
                  <m:sty m:val="bi"/>
                </m:rPr>
                <w:rPr>
                  <w:rFonts w:ascii="Cambria Math" w:hAnsi="Cambria Math"/>
                  <w:sz w:val="20"/>
                  <w:szCs w:val="20"/>
                </w:rPr>
                <m:t>K</m:t>
              </m:r>
            </m:den>
          </m:f>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E</m:t>
              </m:r>
            </m:e>
            <m:sub>
              <m:r>
                <m:rPr>
                  <m:sty m:val="bi"/>
                </m:rPr>
                <w:rPr>
                  <w:rFonts w:ascii="Cambria Math" w:hAnsi="Cambria Math"/>
                  <w:sz w:val="20"/>
                  <w:szCs w:val="20"/>
                </w:rPr>
                <m:t>i</m:t>
              </m:r>
            </m:sub>
          </m:sSub>
          <m:r>
            <m:rPr>
              <m:sty m:val="bi"/>
            </m:rPr>
            <w:rPr>
              <w:rFonts w:ascii="Cambria Math" w:hAnsi="Cambria Math"/>
              <w:sz w:val="20"/>
              <w:szCs w:val="20"/>
            </w:rPr>
            <m:t xml:space="preserve">(population(t-1) </m:t>
          </m:r>
        </m:oMath>
      </m:oMathPara>
    </w:p>
    <w:p w14:paraId="1A711BFA" w14:textId="77777777" w:rsidR="00F57A39" w:rsidRDefault="00F57A39">
      <w:pPr>
        <w:spacing w:line="360" w:lineRule="auto"/>
        <w:rPr>
          <w:sz w:val="24"/>
          <w:szCs w:val="24"/>
        </w:rPr>
      </w:pPr>
    </w:p>
    <w:p w14:paraId="004AFA33" w14:textId="77777777" w:rsidR="00F57A39" w:rsidRDefault="00F57A39">
      <w:pPr>
        <w:spacing w:line="360" w:lineRule="auto"/>
        <w:rPr>
          <w:sz w:val="24"/>
          <w:szCs w:val="24"/>
        </w:rPr>
      </w:pPr>
    </w:p>
    <w:p w14:paraId="576D28BA" w14:textId="77777777" w:rsidR="00F57A39" w:rsidRDefault="00000000">
      <w:pPr>
        <w:spacing w:line="360" w:lineRule="auto"/>
        <w:rPr>
          <w:b/>
          <w:sz w:val="24"/>
          <w:szCs w:val="24"/>
        </w:rPr>
      </w:pPr>
      <w:r>
        <w:rPr>
          <w:b/>
          <w:sz w:val="24"/>
          <w:szCs w:val="24"/>
        </w:rPr>
        <w:t>Sesame’s market value:</w:t>
      </w:r>
      <w:r>
        <w:rPr>
          <w:b/>
          <w:sz w:val="24"/>
          <w:szCs w:val="24"/>
        </w:rPr>
        <w:br/>
      </w:r>
    </w:p>
    <w:p w14:paraId="11C05C3D" w14:textId="77777777" w:rsidR="00F57A39" w:rsidRDefault="00000000">
      <w:pPr>
        <w:spacing w:line="360" w:lineRule="auto"/>
        <w:rPr>
          <w:sz w:val="24"/>
          <w:szCs w:val="24"/>
        </w:rPr>
      </w:pPr>
      <w:r>
        <w:rPr>
          <w:sz w:val="24"/>
          <w:szCs w:val="24"/>
        </w:rPr>
        <w:t xml:space="preserve">As observed in the first weeks of the sesame season, in the plots of Professor Tzvika Peleg's research laboratory, we have estimated that each plot suffers a total loss of 1.5 plants. this disease requires the removal of these plants. Additionally, after counting dozens of samples, we found that, on average, there are 60 pods per plant, each containing about 70 seeds. This means that 1.5 plants represent an average loss of 6,300 seeds. Converting this to weight results in a loss of 20 grams of dry matter (ready seeds) per plant. There are 450 plots in the field, resulting in an estimated total loss of 9 tons of seeds. Given the average market price of sesame seeds (2.4 dollars per kg), the estimated loss amounts to 21,600 dollars for the first week and 0.048 dollars per damaged plant. </w:t>
      </w:r>
    </w:p>
    <w:p w14:paraId="1B9F4AE8" w14:textId="77777777" w:rsidR="00F57A39" w:rsidRDefault="00F57A39">
      <w:pPr>
        <w:spacing w:line="360" w:lineRule="auto"/>
        <w:rPr>
          <w:sz w:val="24"/>
          <w:szCs w:val="24"/>
        </w:rPr>
      </w:pPr>
    </w:p>
    <w:p w14:paraId="49096958" w14:textId="77777777" w:rsidR="00F57A39" w:rsidRDefault="00F57A39">
      <w:pPr>
        <w:spacing w:line="360" w:lineRule="auto"/>
        <w:rPr>
          <w:sz w:val="24"/>
          <w:szCs w:val="24"/>
        </w:rPr>
      </w:pPr>
    </w:p>
    <w:p w14:paraId="091B1E41" w14:textId="77777777" w:rsidR="00F57A39" w:rsidRDefault="00F57A39">
      <w:pPr>
        <w:spacing w:line="360" w:lineRule="auto"/>
        <w:rPr>
          <w:sz w:val="24"/>
          <w:szCs w:val="24"/>
        </w:rPr>
      </w:pPr>
    </w:p>
    <w:p w14:paraId="70644973" w14:textId="77777777" w:rsidR="00F57A39" w:rsidRDefault="00F57A39">
      <w:pPr>
        <w:spacing w:line="360" w:lineRule="auto"/>
        <w:rPr>
          <w:sz w:val="24"/>
          <w:szCs w:val="24"/>
        </w:rPr>
      </w:pPr>
    </w:p>
    <w:p w14:paraId="5262B690" w14:textId="77777777" w:rsidR="00F57A39" w:rsidRDefault="00F57A39">
      <w:pPr>
        <w:spacing w:line="360" w:lineRule="auto"/>
        <w:rPr>
          <w:sz w:val="24"/>
          <w:szCs w:val="24"/>
        </w:rPr>
      </w:pPr>
    </w:p>
    <w:p w14:paraId="3002A0D5" w14:textId="77777777" w:rsidR="00F57A39" w:rsidRDefault="00F57A39">
      <w:pPr>
        <w:spacing w:line="360" w:lineRule="auto"/>
        <w:rPr>
          <w:sz w:val="24"/>
          <w:szCs w:val="24"/>
        </w:rPr>
      </w:pPr>
    </w:p>
    <w:p w14:paraId="6FE0E225" w14:textId="77777777" w:rsidR="00F57A39" w:rsidRDefault="00F57A39">
      <w:pPr>
        <w:spacing w:line="360" w:lineRule="auto"/>
        <w:rPr>
          <w:sz w:val="24"/>
          <w:szCs w:val="24"/>
        </w:rPr>
      </w:pPr>
    </w:p>
    <w:p w14:paraId="21508C52" w14:textId="77777777" w:rsidR="00F57A39" w:rsidRDefault="00F57A39">
      <w:pPr>
        <w:spacing w:line="360" w:lineRule="auto"/>
        <w:rPr>
          <w:sz w:val="24"/>
          <w:szCs w:val="24"/>
        </w:rPr>
      </w:pPr>
    </w:p>
    <w:p w14:paraId="2A23E867" w14:textId="77777777" w:rsidR="00F57A39" w:rsidRDefault="00000000">
      <w:pPr>
        <w:spacing w:line="360" w:lineRule="auto"/>
        <w:rPr>
          <w:b/>
          <w:sz w:val="24"/>
          <w:szCs w:val="24"/>
        </w:rPr>
      </w:pPr>
      <w:r>
        <w:rPr>
          <w:b/>
          <w:sz w:val="24"/>
          <w:szCs w:val="24"/>
        </w:rPr>
        <w:lastRenderedPageBreak/>
        <w:t>Pesticide application and costs:</w:t>
      </w:r>
      <w:r>
        <w:rPr>
          <w:b/>
          <w:sz w:val="24"/>
          <w:szCs w:val="24"/>
        </w:rPr>
        <w:br/>
      </w:r>
    </w:p>
    <w:p w14:paraId="3E977D40" w14:textId="77777777" w:rsidR="00F57A39" w:rsidRDefault="00000000">
      <w:pPr>
        <w:spacing w:line="360" w:lineRule="auto"/>
        <w:rPr>
          <w:b/>
          <w:sz w:val="24"/>
          <w:szCs w:val="24"/>
        </w:rPr>
      </w:pPr>
      <w:r>
        <w:rPr>
          <w:sz w:val="24"/>
          <w:szCs w:val="24"/>
        </w:rPr>
        <w:t>Chemical- Based on professional experience, observations, and different resources, we found that the average concentration for using chemical pesticides is 2.5 ml when 30 ml of the substance is required for 12 liters of water (the volume of the sprayer). The pesticide market price stands at 34$ per liter. One sprayer takes about 30 minutes to operate, with the labor cost being $10 per hour. Consequently, we calculated that a single treatment costs $6.</w:t>
      </w:r>
      <w:r>
        <w:rPr>
          <w:sz w:val="24"/>
          <w:szCs w:val="24"/>
        </w:rPr>
        <w:br/>
      </w:r>
    </w:p>
    <w:p w14:paraId="54ACE52D" w14:textId="77777777" w:rsidR="00F57A39" w:rsidRDefault="00000000">
      <w:pPr>
        <w:spacing w:line="360" w:lineRule="auto"/>
        <w:rPr>
          <w:sz w:val="24"/>
          <w:szCs w:val="24"/>
        </w:rPr>
      </w:pPr>
      <w:r>
        <w:rPr>
          <w:sz w:val="24"/>
          <w:szCs w:val="24"/>
        </w:rPr>
        <w:t>Biological- Based on the same assumptions as above, we found that a single biological treatment requires an average of 300 grams of material. The pesticide cost is $22 per kilogram, resulting in a single treatment cost of $7.25.</w:t>
      </w:r>
      <w:r>
        <w:rPr>
          <w:sz w:val="24"/>
          <w:szCs w:val="24"/>
        </w:rPr>
        <w:br/>
      </w:r>
    </w:p>
    <w:p w14:paraId="07E0E2E4" w14:textId="77777777" w:rsidR="00F57A39" w:rsidRDefault="00000000">
      <w:pPr>
        <w:spacing w:line="360" w:lineRule="auto"/>
        <w:rPr>
          <w:sz w:val="24"/>
          <w:szCs w:val="24"/>
        </w:rPr>
      </w:pPr>
      <w:r>
        <w:rPr>
          <w:sz w:val="24"/>
          <w:szCs w:val="24"/>
        </w:rPr>
        <w:t>Combined- Assuming that an integrated pest management treatment is evenly divided between the types of treatments, the cost of a single such treatment would be $6.675.</w:t>
      </w:r>
    </w:p>
    <w:p w14:paraId="596CFBC0" w14:textId="77777777" w:rsidR="00F57A39" w:rsidRDefault="00F57A39">
      <w:pPr>
        <w:spacing w:line="360" w:lineRule="auto"/>
        <w:rPr>
          <w:sz w:val="24"/>
          <w:szCs w:val="24"/>
        </w:rPr>
      </w:pPr>
    </w:p>
    <w:p w14:paraId="4502D40F" w14:textId="77777777" w:rsidR="00F57A39" w:rsidRDefault="00000000">
      <w:pPr>
        <w:spacing w:line="360" w:lineRule="auto"/>
        <w:rPr>
          <w:sz w:val="24"/>
          <w:szCs w:val="24"/>
        </w:rPr>
      </w:pPr>
      <w:r>
        <w:rPr>
          <w:sz w:val="24"/>
          <w:szCs w:val="24"/>
        </w:rPr>
        <w:t xml:space="preserve">based on articles, research, and assumptions we found that 10 leafhoppers cause irreversible damage to 1.5 plants.  </w:t>
      </w:r>
    </w:p>
    <w:p w14:paraId="188E1F17" w14:textId="77777777" w:rsidR="00F57A39" w:rsidRDefault="00F57A39">
      <w:pPr>
        <w:spacing w:line="360" w:lineRule="auto"/>
        <w:rPr>
          <w:sz w:val="24"/>
          <w:szCs w:val="24"/>
        </w:rPr>
      </w:pPr>
    </w:p>
    <w:p w14:paraId="1F4B6E74" w14:textId="77777777" w:rsidR="00F57A39" w:rsidRDefault="00000000">
      <w:pPr>
        <w:spacing w:line="360" w:lineRule="auto"/>
        <w:rPr>
          <w:sz w:val="24"/>
          <w:szCs w:val="24"/>
        </w:rPr>
      </w:pPr>
      <w:r>
        <w:rPr>
          <w:sz w:val="24"/>
          <w:szCs w:val="24"/>
          <w:u w:val="single"/>
        </w:rPr>
        <w:t>Yield loss due to leafhopper</w:t>
      </w:r>
    </w:p>
    <w:p w14:paraId="2BD91B5A" w14:textId="77777777" w:rsidR="00F57A39" w:rsidRDefault="00000000">
      <w:pPr>
        <w:spacing w:line="360" w:lineRule="auto"/>
        <w:rPr>
          <w:sz w:val="24"/>
          <w:szCs w:val="24"/>
        </w:rPr>
      </w:pPr>
      <w:r>
        <w:rPr>
          <w:sz w:val="24"/>
          <w:szCs w:val="24"/>
        </w:rPr>
        <w:tab/>
      </w:r>
      <w:r>
        <w:rPr>
          <w:sz w:val="24"/>
          <w:szCs w:val="24"/>
        </w:rPr>
        <w:tab/>
      </w:r>
      <m:oMath>
        <m:r>
          <w:rPr>
            <w:rFonts w:ascii="Cambria Math" w:hAnsi="Cambria Math"/>
            <w:sz w:val="24"/>
            <w:szCs w:val="24"/>
            <w:u w:val="single"/>
          </w:rPr>
          <m:t>Yield loss</m:t>
        </m:r>
        <m:r>
          <w:rPr>
            <w:rFonts w:ascii="Cambria Math" w:hAnsi="Cambria Math"/>
            <w:sz w:val="24"/>
            <w:szCs w:val="24"/>
          </w:rPr>
          <m:t>=</m:t>
        </m:r>
        <m:nary>
          <m:naryPr>
            <m:chr m:val="∑"/>
            <m:ctrlPr>
              <w:rPr>
                <w:rFonts w:ascii="Cambria Math" w:hAnsi="Cambria Math"/>
                <w:sz w:val="24"/>
                <w:szCs w:val="24"/>
                <w:highlight w:val="yellow"/>
              </w:rPr>
            </m:ctrlPr>
          </m:naryPr>
          <m:sub>
            <m:r>
              <w:rPr>
                <w:rFonts w:ascii="Cambria Math" w:hAnsi="Cambria Math"/>
                <w:sz w:val="24"/>
                <w:szCs w:val="24"/>
                <w:highlight w:val="yellow"/>
              </w:rPr>
              <m:t>t=0</m:t>
            </m:r>
          </m:sub>
          <m:sup>
            <m:r>
              <w:rPr>
                <w:rFonts w:ascii="Cambria Math" w:hAnsi="Cambria Math"/>
                <w:sz w:val="24"/>
                <w:szCs w:val="24"/>
                <w:highlight w:val="yellow"/>
              </w:rPr>
              <m:t>weeks-1</m:t>
            </m:r>
          </m:sup>
          <m:e/>
        </m:nary>
        <m:r>
          <w:rPr>
            <w:rFonts w:ascii="Cambria Math" w:hAnsi="Cambria Math"/>
            <w:sz w:val="24"/>
            <w:szCs w:val="24"/>
            <w:highlight w:val="yellow"/>
          </w:rPr>
          <m:t>(</m:t>
        </m:r>
        <m:f>
          <m:fPr>
            <m:ctrlPr>
              <w:rPr>
                <w:rFonts w:ascii="Cambria Math" w:hAnsi="Cambria Math"/>
                <w:sz w:val="24"/>
                <w:szCs w:val="24"/>
                <w:highlight w:val="yellow"/>
              </w:rPr>
            </m:ctrlPr>
          </m:fPr>
          <m:num>
            <m:r>
              <w:rPr>
                <w:rFonts w:ascii="Cambria Math" w:hAnsi="Cambria Math"/>
                <w:sz w:val="24"/>
                <w:szCs w:val="24"/>
                <w:highlight w:val="yellow"/>
              </w:rPr>
              <m:t>pop(t)</m:t>
            </m:r>
          </m:num>
          <m:den>
            <m:r>
              <w:rPr>
                <w:rFonts w:ascii="Cambria Math" w:hAnsi="Cambria Math"/>
                <w:sz w:val="24"/>
                <w:szCs w:val="24"/>
                <w:highlight w:val="yellow"/>
              </w:rPr>
              <m:t>10</m:t>
            </m:r>
          </m:den>
        </m:f>
        <m:r>
          <w:rPr>
            <w:rFonts w:ascii="Cambria Math" w:hAnsi="Cambria Math"/>
            <w:sz w:val="24"/>
            <w:szCs w:val="24"/>
            <w:highlight w:val="yellow"/>
          </w:rPr>
          <m:t>⋅k)</m:t>
        </m:r>
      </m:oMath>
    </w:p>
    <w:p w14:paraId="42FB22E9" w14:textId="77777777" w:rsidR="00F57A39" w:rsidRDefault="00F57A39">
      <w:pPr>
        <w:spacing w:line="360" w:lineRule="auto"/>
        <w:rPr>
          <w:sz w:val="24"/>
          <w:szCs w:val="24"/>
        </w:rPr>
      </w:pPr>
    </w:p>
    <w:p w14:paraId="37772EF8" w14:textId="77777777" w:rsidR="00F57A39" w:rsidRDefault="00000000">
      <w:pPr>
        <w:spacing w:line="360" w:lineRule="auto"/>
        <w:rPr>
          <w:sz w:val="24"/>
          <w:szCs w:val="24"/>
        </w:rPr>
      </w:pPr>
      <w:r>
        <w:rPr>
          <w:sz w:val="24"/>
          <w:szCs w:val="24"/>
          <w:u w:val="single"/>
        </w:rPr>
        <w:t>Total loss of damage</w:t>
      </w:r>
      <w:r>
        <w:rPr>
          <w:sz w:val="24"/>
          <w:szCs w:val="24"/>
        </w:rPr>
        <w:br/>
      </w:r>
      <w:r>
        <w:rPr>
          <w:sz w:val="24"/>
          <w:szCs w:val="24"/>
        </w:rPr>
        <w:tab/>
      </w:r>
      <w:r>
        <w:rPr>
          <w:sz w:val="24"/>
          <w:szCs w:val="24"/>
        </w:rPr>
        <w:tab/>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t=0</m:t>
            </m:r>
          </m:sub>
          <m:sup>
            <m:r>
              <w:rPr>
                <w:rFonts w:ascii="Cambria Math" w:hAnsi="Cambria Math"/>
                <w:sz w:val="24"/>
                <w:szCs w:val="24"/>
              </w:rPr>
              <m:t>weeks-1</m:t>
            </m:r>
          </m: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pop(t)</m:t>
            </m:r>
          </m:num>
          <m:den>
            <m:r>
              <w:rPr>
                <w:rFonts w:ascii="Cambria Math" w:hAnsi="Cambria Math"/>
                <w:sz w:val="24"/>
                <w:szCs w:val="24"/>
              </w:rPr>
              <m:t>10</m:t>
            </m:r>
          </m:den>
        </m:f>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m:t>
        </m:r>
      </m:oMath>
    </w:p>
    <w:p w14:paraId="7251B044" w14:textId="77777777" w:rsidR="00F57A39" w:rsidRDefault="00F57A39">
      <w:pPr>
        <w:spacing w:line="360" w:lineRule="auto"/>
        <w:rPr>
          <w:sz w:val="24"/>
          <w:szCs w:val="24"/>
        </w:rPr>
      </w:pPr>
    </w:p>
    <w:p w14:paraId="42E4082E" w14:textId="77777777" w:rsidR="00F57A39" w:rsidRDefault="00000000">
      <w:pPr>
        <w:spacing w:line="360" w:lineRule="auto"/>
        <w:rPr>
          <w:b/>
          <w:sz w:val="24"/>
          <w:szCs w:val="24"/>
          <w:u w:val="single"/>
        </w:rPr>
      </w:pPr>
      <w:r>
        <w:rPr>
          <w:sz w:val="24"/>
          <w:szCs w:val="24"/>
          <w:u w:val="single"/>
        </w:rPr>
        <w:t>Z= Total cost of IPM</w:t>
      </w:r>
      <w:r>
        <w:rPr>
          <w:sz w:val="24"/>
          <w:szCs w:val="24"/>
        </w:rPr>
        <w:br/>
      </w:r>
      <w:r>
        <w:rPr>
          <w:sz w:val="24"/>
          <w:szCs w:val="24"/>
        </w:rPr>
        <w:tab/>
      </w:r>
      <w:r>
        <w:rPr>
          <w:sz w:val="24"/>
          <w:szCs w:val="24"/>
        </w:rPr>
        <w:tab/>
      </w:r>
      <m:oMath>
        <m:r>
          <w:rPr>
            <w:rFonts w:ascii="Cambria Math" w:hAnsi="Cambria Math"/>
            <w:sz w:val="24"/>
            <w:szCs w:val="24"/>
          </w:rPr>
          <m:t>Z=</m:t>
        </m:r>
        <m:nary>
          <m:naryPr>
            <m:chr m:val="∑"/>
            <m:ctrlPr>
              <w:rPr>
                <w:rFonts w:ascii="Cambria Math" w:hAnsi="Cambria Math"/>
                <w:sz w:val="24"/>
                <w:szCs w:val="24"/>
              </w:rPr>
            </m:ctrlPr>
          </m:naryPr>
          <m:sub>
            <m:r>
              <w:rPr>
                <w:rFonts w:ascii="Cambria Math" w:hAnsi="Cambria Math"/>
                <w:sz w:val="24"/>
                <w:szCs w:val="24"/>
              </w:rPr>
              <m:t>t=0</m:t>
            </m:r>
          </m:sub>
          <m:sup>
            <m:r>
              <w:rPr>
                <w:rFonts w:ascii="Cambria Math" w:hAnsi="Cambria Math"/>
                <w:sz w:val="24"/>
                <w:szCs w:val="24"/>
              </w:rPr>
              <m:t>weeks-1</m:t>
            </m:r>
          </m: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pop(t)</m:t>
            </m:r>
          </m:num>
          <m:den>
            <m:r>
              <w:rPr>
                <w:rFonts w:ascii="Cambria Math" w:hAnsi="Cambria Math"/>
                <w:sz w:val="24"/>
                <w:szCs w:val="24"/>
              </w:rPr>
              <m:t>10</m:t>
            </m:r>
          </m:den>
        </m:f>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sub/>
        </m:sSub>
      </m:oMath>
    </w:p>
    <w:p w14:paraId="411AA0B5" w14:textId="77777777" w:rsidR="00F57A39" w:rsidRDefault="00F57A39">
      <w:pPr>
        <w:spacing w:line="360" w:lineRule="auto"/>
        <w:ind w:firstLine="720"/>
        <w:rPr>
          <w:b/>
          <w:sz w:val="24"/>
          <w:szCs w:val="24"/>
          <w:u w:val="single"/>
        </w:rPr>
      </w:pPr>
    </w:p>
    <w:p w14:paraId="5256A9A4" w14:textId="77777777" w:rsidR="00B13B7B" w:rsidRDefault="00B13B7B">
      <w:pPr>
        <w:spacing w:line="360" w:lineRule="auto"/>
        <w:ind w:firstLine="720"/>
        <w:rPr>
          <w:b/>
          <w:sz w:val="24"/>
          <w:szCs w:val="24"/>
          <w:u w:val="single"/>
          <w:lang w:val="en-US"/>
        </w:rPr>
      </w:pPr>
    </w:p>
    <w:p w14:paraId="3CF56D14" w14:textId="77777777" w:rsidR="00B13B7B" w:rsidRDefault="00B13B7B">
      <w:pPr>
        <w:spacing w:line="360" w:lineRule="auto"/>
        <w:ind w:firstLine="720"/>
        <w:rPr>
          <w:b/>
          <w:sz w:val="24"/>
          <w:szCs w:val="24"/>
          <w:u w:val="single"/>
          <w:lang w:val="en-US"/>
        </w:rPr>
      </w:pPr>
    </w:p>
    <w:p w14:paraId="2BA7424F" w14:textId="77777777" w:rsidR="00B13B7B" w:rsidRDefault="00B13B7B">
      <w:pPr>
        <w:spacing w:line="360" w:lineRule="auto"/>
        <w:ind w:firstLine="720"/>
        <w:rPr>
          <w:b/>
          <w:sz w:val="24"/>
          <w:szCs w:val="24"/>
          <w:u w:val="single"/>
          <w:lang w:val="en-US"/>
        </w:rPr>
      </w:pPr>
    </w:p>
    <w:p w14:paraId="0B76271D" w14:textId="2E66751A" w:rsidR="00F57A39" w:rsidRDefault="00000000">
      <w:pPr>
        <w:spacing w:line="360" w:lineRule="auto"/>
        <w:ind w:firstLine="720"/>
        <w:rPr>
          <w:b/>
          <w:sz w:val="24"/>
          <w:szCs w:val="24"/>
          <w:u w:val="single"/>
        </w:rPr>
      </w:pPr>
      <w:r>
        <w:rPr>
          <w:b/>
          <w:sz w:val="24"/>
          <w:szCs w:val="24"/>
          <w:u w:val="single"/>
        </w:rPr>
        <w:lastRenderedPageBreak/>
        <w:t>Results</w:t>
      </w:r>
    </w:p>
    <w:p w14:paraId="4EC7348A" w14:textId="77777777" w:rsidR="00F57A39" w:rsidRDefault="00F57A39">
      <w:pPr>
        <w:spacing w:line="360" w:lineRule="auto"/>
        <w:ind w:firstLine="720"/>
        <w:rPr>
          <w:b/>
          <w:sz w:val="24"/>
          <w:szCs w:val="24"/>
          <w:u w:val="single"/>
        </w:rPr>
      </w:pPr>
    </w:p>
    <w:p w14:paraId="4B376407" w14:textId="77777777" w:rsidR="00F57A39" w:rsidRDefault="00000000">
      <w:pPr>
        <w:spacing w:line="360" w:lineRule="auto"/>
        <w:ind w:firstLine="720"/>
        <w:rPr>
          <w:sz w:val="24"/>
          <w:szCs w:val="24"/>
          <w:u w:val="single"/>
        </w:rPr>
      </w:pPr>
      <w:r>
        <w:rPr>
          <w:sz w:val="24"/>
          <w:szCs w:val="24"/>
          <w:u w:val="single"/>
        </w:rPr>
        <w:t>graph 1-</w:t>
      </w:r>
    </w:p>
    <w:p w14:paraId="27054ED7" w14:textId="77777777" w:rsidR="00F57A39" w:rsidRDefault="00000000">
      <w:pPr>
        <w:spacing w:line="360" w:lineRule="auto"/>
        <w:ind w:firstLine="720"/>
        <w:rPr>
          <w:b/>
          <w:sz w:val="24"/>
          <w:szCs w:val="24"/>
          <w:u w:val="single"/>
        </w:rPr>
      </w:pPr>
      <w:r>
        <w:rPr>
          <w:b/>
          <w:noProof/>
          <w:sz w:val="24"/>
          <w:szCs w:val="24"/>
          <w:u w:val="single"/>
        </w:rPr>
        <w:drawing>
          <wp:inline distT="114300" distB="114300" distL="114300" distR="114300" wp14:anchorId="75089078" wp14:editId="649B305F">
            <wp:extent cx="5329238" cy="33528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29238" cy="3352897"/>
                    </a:xfrm>
                    <a:prstGeom prst="rect">
                      <a:avLst/>
                    </a:prstGeom>
                    <a:ln/>
                  </pic:spPr>
                </pic:pic>
              </a:graphicData>
            </a:graphic>
          </wp:inline>
        </w:drawing>
      </w:r>
    </w:p>
    <w:p w14:paraId="11AE4FF8" w14:textId="77777777" w:rsidR="00F57A39" w:rsidRDefault="00000000">
      <w:pPr>
        <w:spacing w:line="360" w:lineRule="auto"/>
        <w:ind w:left="720"/>
        <w:rPr>
          <w:sz w:val="24"/>
          <w:szCs w:val="24"/>
        </w:rPr>
      </w:pPr>
      <w:r>
        <w:rPr>
          <w:sz w:val="24"/>
          <w:szCs w:val="24"/>
        </w:rPr>
        <w:t>This graph shows the changes in population size over 15 weeks depending on the type of pesticide treatment. On week 5, biological and chemical treatment brought the population to extinction, although the combined treatment didn’t extinct the leafhopper’s population. The control graph (no treatment) seen escalating quickly due to the leafhopper’s rapid reproduction.</w:t>
      </w:r>
    </w:p>
    <w:p w14:paraId="673EA9F8" w14:textId="77777777" w:rsidR="00F57A39" w:rsidRDefault="00F57A39">
      <w:pPr>
        <w:spacing w:line="360" w:lineRule="auto"/>
        <w:ind w:left="720"/>
        <w:rPr>
          <w:sz w:val="24"/>
          <w:szCs w:val="24"/>
        </w:rPr>
      </w:pPr>
    </w:p>
    <w:p w14:paraId="6A0B76DE" w14:textId="77777777" w:rsidR="00F57A39" w:rsidRDefault="00F57A39">
      <w:pPr>
        <w:spacing w:line="360" w:lineRule="auto"/>
        <w:ind w:left="720"/>
        <w:rPr>
          <w:sz w:val="24"/>
          <w:szCs w:val="24"/>
        </w:rPr>
      </w:pPr>
    </w:p>
    <w:p w14:paraId="54DC1271" w14:textId="77777777" w:rsidR="00F57A39" w:rsidRDefault="00F57A39">
      <w:pPr>
        <w:spacing w:line="360" w:lineRule="auto"/>
        <w:ind w:left="720"/>
        <w:rPr>
          <w:sz w:val="24"/>
          <w:szCs w:val="24"/>
        </w:rPr>
      </w:pPr>
    </w:p>
    <w:p w14:paraId="19BC5331" w14:textId="77777777" w:rsidR="00F57A39" w:rsidRDefault="00F57A39">
      <w:pPr>
        <w:spacing w:line="360" w:lineRule="auto"/>
        <w:ind w:left="720"/>
        <w:rPr>
          <w:sz w:val="24"/>
          <w:szCs w:val="24"/>
        </w:rPr>
      </w:pPr>
    </w:p>
    <w:p w14:paraId="68D045FB" w14:textId="77777777" w:rsidR="00F57A39" w:rsidRDefault="00F57A39">
      <w:pPr>
        <w:spacing w:line="360" w:lineRule="auto"/>
        <w:ind w:left="720"/>
        <w:rPr>
          <w:sz w:val="24"/>
          <w:szCs w:val="24"/>
        </w:rPr>
      </w:pPr>
    </w:p>
    <w:p w14:paraId="19199D74" w14:textId="77777777" w:rsidR="00F57A39" w:rsidRDefault="00F57A39">
      <w:pPr>
        <w:spacing w:line="360" w:lineRule="auto"/>
        <w:ind w:left="720"/>
        <w:rPr>
          <w:sz w:val="24"/>
          <w:szCs w:val="24"/>
        </w:rPr>
      </w:pPr>
    </w:p>
    <w:p w14:paraId="06BA3ADE" w14:textId="77777777" w:rsidR="00F57A39" w:rsidRDefault="00F57A39">
      <w:pPr>
        <w:spacing w:line="360" w:lineRule="auto"/>
        <w:ind w:left="720"/>
        <w:rPr>
          <w:sz w:val="24"/>
          <w:szCs w:val="24"/>
        </w:rPr>
      </w:pPr>
    </w:p>
    <w:p w14:paraId="31711451" w14:textId="77777777" w:rsidR="00F57A39" w:rsidRDefault="00F57A39">
      <w:pPr>
        <w:spacing w:line="360" w:lineRule="auto"/>
        <w:ind w:left="720"/>
        <w:rPr>
          <w:sz w:val="24"/>
          <w:szCs w:val="24"/>
        </w:rPr>
      </w:pPr>
    </w:p>
    <w:p w14:paraId="5A252DB5" w14:textId="77777777" w:rsidR="00F57A39" w:rsidRDefault="00F57A39">
      <w:pPr>
        <w:spacing w:line="360" w:lineRule="auto"/>
        <w:ind w:left="720"/>
        <w:rPr>
          <w:sz w:val="24"/>
          <w:szCs w:val="24"/>
        </w:rPr>
      </w:pPr>
    </w:p>
    <w:p w14:paraId="5F576121" w14:textId="77777777" w:rsidR="00F57A39" w:rsidRDefault="00F57A39">
      <w:pPr>
        <w:spacing w:line="360" w:lineRule="auto"/>
        <w:ind w:left="720"/>
        <w:rPr>
          <w:sz w:val="24"/>
          <w:szCs w:val="24"/>
        </w:rPr>
      </w:pPr>
    </w:p>
    <w:p w14:paraId="363609CD" w14:textId="77777777" w:rsidR="00F57A39" w:rsidRDefault="00F57A39">
      <w:pPr>
        <w:spacing w:line="360" w:lineRule="auto"/>
        <w:ind w:left="720"/>
        <w:rPr>
          <w:sz w:val="24"/>
          <w:szCs w:val="24"/>
        </w:rPr>
      </w:pPr>
    </w:p>
    <w:p w14:paraId="5222DD01" w14:textId="77777777" w:rsidR="00F57A39" w:rsidRDefault="00F57A39">
      <w:pPr>
        <w:spacing w:line="360" w:lineRule="auto"/>
        <w:rPr>
          <w:sz w:val="24"/>
          <w:szCs w:val="24"/>
        </w:rPr>
      </w:pPr>
    </w:p>
    <w:p w14:paraId="1E855FE8" w14:textId="77777777" w:rsidR="00F57A39" w:rsidRDefault="00F57A39">
      <w:pPr>
        <w:spacing w:line="360" w:lineRule="auto"/>
        <w:rPr>
          <w:sz w:val="24"/>
          <w:szCs w:val="24"/>
        </w:rPr>
      </w:pPr>
    </w:p>
    <w:p w14:paraId="7DBD1A60" w14:textId="77777777" w:rsidR="00F57A39" w:rsidRDefault="00000000">
      <w:pPr>
        <w:spacing w:line="360" w:lineRule="auto"/>
        <w:ind w:firstLine="720"/>
        <w:rPr>
          <w:sz w:val="24"/>
          <w:szCs w:val="24"/>
          <w:u w:val="single"/>
        </w:rPr>
      </w:pPr>
      <w:r>
        <w:rPr>
          <w:sz w:val="24"/>
          <w:szCs w:val="24"/>
          <w:u w:val="single"/>
        </w:rPr>
        <w:t xml:space="preserve">graph 2- </w:t>
      </w:r>
    </w:p>
    <w:p w14:paraId="5AA9BF92" w14:textId="77777777" w:rsidR="00F57A39" w:rsidRDefault="00000000">
      <w:pPr>
        <w:spacing w:line="360" w:lineRule="auto"/>
        <w:ind w:firstLine="720"/>
        <w:rPr>
          <w:sz w:val="24"/>
          <w:szCs w:val="24"/>
        </w:rPr>
      </w:pPr>
      <w:r>
        <w:rPr>
          <w:noProof/>
          <w:sz w:val="24"/>
          <w:szCs w:val="24"/>
        </w:rPr>
        <w:drawing>
          <wp:inline distT="114300" distB="114300" distL="114300" distR="114300" wp14:anchorId="309B9231" wp14:editId="5B4427EF">
            <wp:extent cx="4723480" cy="30051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23480" cy="3005138"/>
                    </a:xfrm>
                    <a:prstGeom prst="rect">
                      <a:avLst/>
                    </a:prstGeom>
                    <a:ln/>
                  </pic:spPr>
                </pic:pic>
              </a:graphicData>
            </a:graphic>
          </wp:inline>
        </w:drawing>
      </w:r>
      <w:r>
        <w:rPr>
          <w:sz w:val="24"/>
          <w:szCs w:val="24"/>
        </w:rPr>
        <w:br/>
        <w:t xml:space="preserve">This graph shows the total costs as a function of the number of weeks for each treatment. In week 4, biological and chemical treatments reached a plateau due to the population's extinction when the combined treatment continued to grow at different paces. No treatment graph demonstrates the potential money loss. </w:t>
      </w:r>
      <w:r>
        <w:rPr>
          <w:sz w:val="24"/>
          <w:szCs w:val="24"/>
        </w:rPr>
        <w:br/>
        <w:t xml:space="preserve"> </w:t>
      </w:r>
    </w:p>
    <w:p w14:paraId="3D27370E" w14:textId="77777777" w:rsidR="00F57A39" w:rsidRDefault="00F57A39">
      <w:pPr>
        <w:spacing w:line="360" w:lineRule="auto"/>
        <w:rPr>
          <w:sz w:val="24"/>
          <w:szCs w:val="24"/>
          <w:u w:val="single"/>
        </w:rPr>
      </w:pPr>
    </w:p>
    <w:p w14:paraId="2477E6F5" w14:textId="77777777" w:rsidR="00F57A39" w:rsidRDefault="00F57A39">
      <w:pPr>
        <w:spacing w:line="360" w:lineRule="auto"/>
        <w:rPr>
          <w:sz w:val="24"/>
          <w:szCs w:val="24"/>
          <w:u w:val="single"/>
        </w:rPr>
      </w:pPr>
    </w:p>
    <w:p w14:paraId="26E41ACC" w14:textId="77777777" w:rsidR="00F57A39" w:rsidRDefault="00F57A39">
      <w:pPr>
        <w:spacing w:line="360" w:lineRule="auto"/>
        <w:rPr>
          <w:sz w:val="24"/>
          <w:szCs w:val="24"/>
          <w:u w:val="single"/>
        </w:rPr>
      </w:pPr>
    </w:p>
    <w:p w14:paraId="17E4DD21" w14:textId="77777777" w:rsidR="00F57A39" w:rsidRDefault="00F57A39">
      <w:pPr>
        <w:spacing w:line="360" w:lineRule="auto"/>
        <w:rPr>
          <w:sz w:val="24"/>
          <w:szCs w:val="24"/>
          <w:u w:val="single"/>
        </w:rPr>
      </w:pPr>
    </w:p>
    <w:p w14:paraId="4203E65F" w14:textId="77777777" w:rsidR="00F57A39" w:rsidRDefault="00F57A39">
      <w:pPr>
        <w:spacing w:line="360" w:lineRule="auto"/>
        <w:rPr>
          <w:sz w:val="24"/>
          <w:szCs w:val="24"/>
          <w:u w:val="single"/>
        </w:rPr>
      </w:pPr>
    </w:p>
    <w:p w14:paraId="2AA9AADF" w14:textId="77777777" w:rsidR="00F57A39" w:rsidRDefault="00F57A39">
      <w:pPr>
        <w:spacing w:line="360" w:lineRule="auto"/>
        <w:rPr>
          <w:sz w:val="24"/>
          <w:szCs w:val="24"/>
          <w:u w:val="single"/>
        </w:rPr>
      </w:pPr>
    </w:p>
    <w:p w14:paraId="4A0CF71E" w14:textId="77777777" w:rsidR="00F57A39" w:rsidRDefault="00F57A39">
      <w:pPr>
        <w:spacing w:line="360" w:lineRule="auto"/>
        <w:rPr>
          <w:sz w:val="24"/>
          <w:szCs w:val="24"/>
          <w:u w:val="single"/>
        </w:rPr>
      </w:pPr>
    </w:p>
    <w:p w14:paraId="6E710606" w14:textId="77777777" w:rsidR="00F57A39" w:rsidRDefault="00F57A39">
      <w:pPr>
        <w:spacing w:line="360" w:lineRule="auto"/>
        <w:rPr>
          <w:sz w:val="24"/>
          <w:szCs w:val="24"/>
          <w:u w:val="single"/>
        </w:rPr>
      </w:pPr>
    </w:p>
    <w:p w14:paraId="01010301" w14:textId="77777777" w:rsidR="00F57A39" w:rsidRDefault="00F57A39">
      <w:pPr>
        <w:spacing w:line="360" w:lineRule="auto"/>
        <w:rPr>
          <w:sz w:val="24"/>
          <w:szCs w:val="24"/>
          <w:u w:val="single"/>
        </w:rPr>
      </w:pPr>
    </w:p>
    <w:p w14:paraId="1EDCE35B" w14:textId="77777777" w:rsidR="00F57A39" w:rsidRDefault="00F57A39">
      <w:pPr>
        <w:spacing w:line="360" w:lineRule="auto"/>
        <w:rPr>
          <w:sz w:val="24"/>
          <w:szCs w:val="24"/>
          <w:u w:val="single"/>
        </w:rPr>
      </w:pPr>
    </w:p>
    <w:p w14:paraId="1B0AD10F" w14:textId="77777777" w:rsidR="00F57A39" w:rsidRDefault="00F57A39">
      <w:pPr>
        <w:spacing w:line="360" w:lineRule="auto"/>
        <w:rPr>
          <w:sz w:val="24"/>
          <w:szCs w:val="24"/>
          <w:u w:val="single"/>
        </w:rPr>
      </w:pPr>
    </w:p>
    <w:p w14:paraId="0902F7DE" w14:textId="77777777" w:rsidR="00F57A39" w:rsidRDefault="00F57A39">
      <w:pPr>
        <w:spacing w:line="360" w:lineRule="auto"/>
        <w:rPr>
          <w:sz w:val="24"/>
          <w:szCs w:val="24"/>
          <w:u w:val="single"/>
        </w:rPr>
      </w:pPr>
    </w:p>
    <w:p w14:paraId="51EBBF73" w14:textId="77777777" w:rsidR="00F57A39" w:rsidRDefault="00F57A39">
      <w:pPr>
        <w:spacing w:line="360" w:lineRule="auto"/>
        <w:rPr>
          <w:sz w:val="24"/>
          <w:szCs w:val="24"/>
          <w:u w:val="single"/>
        </w:rPr>
      </w:pPr>
    </w:p>
    <w:p w14:paraId="5C1C7F05" w14:textId="77777777" w:rsidR="00F57A39" w:rsidRDefault="00F57A39">
      <w:pPr>
        <w:spacing w:line="360" w:lineRule="auto"/>
        <w:rPr>
          <w:sz w:val="24"/>
          <w:szCs w:val="24"/>
          <w:u w:val="single"/>
        </w:rPr>
      </w:pPr>
    </w:p>
    <w:p w14:paraId="4C41DC0D" w14:textId="77777777" w:rsidR="00F57A39" w:rsidRDefault="00F57A39">
      <w:pPr>
        <w:spacing w:line="360" w:lineRule="auto"/>
        <w:rPr>
          <w:sz w:val="24"/>
          <w:szCs w:val="24"/>
          <w:u w:val="single"/>
        </w:rPr>
      </w:pPr>
    </w:p>
    <w:p w14:paraId="15A3B485" w14:textId="77777777" w:rsidR="00F57A39" w:rsidRDefault="00F57A39">
      <w:pPr>
        <w:spacing w:line="360" w:lineRule="auto"/>
        <w:rPr>
          <w:sz w:val="24"/>
          <w:szCs w:val="24"/>
          <w:u w:val="single"/>
        </w:rPr>
      </w:pPr>
    </w:p>
    <w:p w14:paraId="445104F8" w14:textId="77777777" w:rsidR="00F57A39" w:rsidRDefault="00F57A39">
      <w:pPr>
        <w:spacing w:line="360" w:lineRule="auto"/>
        <w:rPr>
          <w:sz w:val="24"/>
          <w:szCs w:val="24"/>
          <w:u w:val="single"/>
        </w:rPr>
      </w:pPr>
    </w:p>
    <w:p w14:paraId="73386FD6" w14:textId="77777777" w:rsidR="00F57A39" w:rsidRDefault="00000000">
      <w:pPr>
        <w:spacing w:line="360" w:lineRule="auto"/>
        <w:rPr>
          <w:sz w:val="24"/>
          <w:szCs w:val="24"/>
          <w:u w:val="single"/>
        </w:rPr>
      </w:pPr>
      <w:r>
        <w:rPr>
          <w:sz w:val="24"/>
          <w:szCs w:val="24"/>
          <w:u w:val="single"/>
        </w:rPr>
        <w:t>graph 3-</w:t>
      </w:r>
    </w:p>
    <w:p w14:paraId="57276B76" w14:textId="77777777" w:rsidR="00F57A39" w:rsidRDefault="00000000">
      <w:pPr>
        <w:spacing w:line="360" w:lineRule="auto"/>
        <w:ind w:firstLine="720"/>
        <w:rPr>
          <w:b/>
          <w:sz w:val="24"/>
          <w:szCs w:val="24"/>
          <w:u w:val="single"/>
        </w:rPr>
      </w:pPr>
      <w:r>
        <w:rPr>
          <w:b/>
          <w:noProof/>
          <w:sz w:val="24"/>
          <w:szCs w:val="24"/>
          <w:u w:val="single"/>
        </w:rPr>
        <w:drawing>
          <wp:inline distT="114300" distB="114300" distL="114300" distR="114300" wp14:anchorId="60BCD643" wp14:editId="4774AB65">
            <wp:extent cx="4776788" cy="575020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76788" cy="5750208"/>
                    </a:xfrm>
                    <a:prstGeom prst="rect">
                      <a:avLst/>
                    </a:prstGeom>
                    <a:ln/>
                  </pic:spPr>
                </pic:pic>
              </a:graphicData>
            </a:graphic>
          </wp:inline>
        </w:drawing>
      </w:r>
    </w:p>
    <w:p w14:paraId="1E527E56" w14:textId="77777777" w:rsidR="00F57A39" w:rsidRDefault="00000000">
      <w:pPr>
        <w:spacing w:line="360" w:lineRule="auto"/>
        <w:ind w:firstLine="720"/>
        <w:rPr>
          <w:sz w:val="24"/>
          <w:szCs w:val="24"/>
        </w:rPr>
      </w:pPr>
      <w:r>
        <w:rPr>
          <w:sz w:val="24"/>
          <w:szCs w:val="24"/>
        </w:rPr>
        <w:t xml:space="preserve">This fig. is divided into four parts, each showing a different component of </w:t>
      </w:r>
    </w:p>
    <w:p w14:paraId="5DC5755E" w14:textId="77777777" w:rsidR="00F57A39" w:rsidRDefault="00000000">
      <w:pPr>
        <w:spacing w:line="360" w:lineRule="auto"/>
        <w:ind w:firstLine="720"/>
        <w:rPr>
          <w:b/>
          <w:sz w:val="24"/>
          <w:szCs w:val="24"/>
          <w:u w:val="single"/>
        </w:rPr>
      </w:pPr>
      <w:r>
        <w:rPr>
          <w:sz w:val="24"/>
          <w:szCs w:val="24"/>
        </w:rPr>
        <w:t>the total costs for the three treatments. from up to bottom total costs, damage</w:t>
      </w:r>
      <w:r>
        <w:rPr>
          <w:sz w:val="24"/>
          <w:szCs w:val="24"/>
        </w:rPr>
        <w:br/>
      </w:r>
      <w:r>
        <w:rPr>
          <w:sz w:val="24"/>
          <w:szCs w:val="24"/>
        </w:rPr>
        <w:tab/>
        <w:t>costs, treatment costs, and yield loss.</w:t>
      </w:r>
      <w:r>
        <w:rPr>
          <w:sz w:val="24"/>
          <w:szCs w:val="24"/>
        </w:rPr>
        <w:br/>
      </w:r>
    </w:p>
    <w:p w14:paraId="7B3485F7" w14:textId="77777777" w:rsidR="00F57A39" w:rsidRDefault="00F57A39">
      <w:pPr>
        <w:spacing w:line="360" w:lineRule="auto"/>
        <w:ind w:firstLine="720"/>
        <w:rPr>
          <w:b/>
          <w:sz w:val="24"/>
          <w:szCs w:val="24"/>
          <w:u w:val="single"/>
        </w:rPr>
      </w:pPr>
    </w:p>
    <w:p w14:paraId="2904475F" w14:textId="77777777" w:rsidR="00F57A39" w:rsidRDefault="00F57A39">
      <w:pPr>
        <w:spacing w:line="360" w:lineRule="auto"/>
        <w:ind w:firstLine="720"/>
        <w:rPr>
          <w:b/>
          <w:sz w:val="24"/>
          <w:szCs w:val="24"/>
          <w:u w:val="single"/>
        </w:rPr>
      </w:pPr>
    </w:p>
    <w:p w14:paraId="2432DDE8" w14:textId="77777777" w:rsidR="00F57A39" w:rsidRDefault="00F57A39">
      <w:pPr>
        <w:spacing w:line="360" w:lineRule="auto"/>
        <w:ind w:firstLine="720"/>
        <w:rPr>
          <w:b/>
          <w:sz w:val="24"/>
          <w:szCs w:val="24"/>
          <w:u w:val="single"/>
        </w:rPr>
      </w:pPr>
    </w:p>
    <w:p w14:paraId="4E77D151" w14:textId="77777777" w:rsidR="00F57A39" w:rsidRDefault="00F57A39">
      <w:pPr>
        <w:spacing w:line="360" w:lineRule="auto"/>
        <w:ind w:firstLine="720"/>
        <w:rPr>
          <w:b/>
          <w:sz w:val="24"/>
          <w:szCs w:val="24"/>
          <w:u w:val="single"/>
        </w:rPr>
      </w:pPr>
    </w:p>
    <w:p w14:paraId="65A5E791" w14:textId="77777777" w:rsidR="00F57A39" w:rsidRDefault="00F57A39">
      <w:pPr>
        <w:spacing w:line="360" w:lineRule="auto"/>
        <w:ind w:firstLine="720"/>
        <w:rPr>
          <w:b/>
          <w:sz w:val="24"/>
          <w:szCs w:val="24"/>
          <w:u w:val="single"/>
        </w:rPr>
      </w:pPr>
    </w:p>
    <w:p w14:paraId="28B18908" w14:textId="77777777" w:rsidR="00F57A39" w:rsidRDefault="00F57A39">
      <w:pPr>
        <w:spacing w:line="360" w:lineRule="auto"/>
        <w:ind w:firstLine="720"/>
        <w:rPr>
          <w:b/>
          <w:sz w:val="24"/>
          <w:szCs w:val="24"/>
          <w:u w:val="single"/>
        </w:rPr>
      </w:pPr>
    </w:p>
    <w:p w14:paraId="3DE2CC33" w14:textId="77777777" w:rsidR="00F57A39" w:rsidRDefault="00000000">
      <w:pPr>
        <w:spacing w:line="360" w:lineRule="auto"/>
        <w:ind w:firstLine="720"/>
        <w:rPr>
          <w:sz w:val="24"/>
          <w:szCs w:val="24"/>
          <w:u w:val="single"/>
        </w:rPr>
      </w:pPr>
      <w:r>
        <w:rPr>
          <w:sz w:val="24"/>
          <w:szCs w:val="24"/>
          <w:u w:val="single"/>
        </w:rPr>
        <w:t>graph 4-</w:t>
      </w:r>
    </w:p>
    <w:p w14:paraId="40C0A7A1" w14:textId="77777777" w:rsidR="00F57A39" w:rsidRDefault="00000000">
      <w:pPr>
        <w:spacing w:line="360" w:lineRule="auto"/>
        <w:ind w:firstLine="720"/>
        <w:rPr>
          <w:b/>
          <w:sz w:val="24"/>
          <w:szCs w:val="24"/>
          <w:u w:val="single"/>
        </w:rPr>
      </w:pPr>
      <w:r>
        <w:rPr>
          <w:b/>
          <w:noProof/>
          <w:sz w:val="24"/>
          <w:szCs w:val="24"/>
          <w:u w:val="single"/>
        </w:rPr>
        <w:drawing>
          <wp:inline distT="114300" distB="114300" distL="114300" distR="114300" wp14:anchorId="61E02079" wp14:editId="6E4AB98A">
            <wp:extent cx="5319713" cy="351675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19713" cy="3516756"/>
                    </a:xfrm>
                    <a:prstGeom prst="rect">
                      <a:avLst/>
                    </a:prstGeom>
                    <a:ln/>
                  </pic:spPr>
                </pic:pic>
              </a:graphicData>
            </a:graphic>
          </wp:inline>
        </w:drawing>
      </w:r>
    </w:p>
    <w:p w14:paraId="39EBA2EE" w14:textId="77777777" w:rsidR="00F57A39" w:rsidRDefault="00000000">
      <w:pPr>
        <w:spacing w:before="240" w:after="240" w:line="360" w:lineRule="auto"/>
        <w:rPr>
          <w:b/>
          <w:sz w:val="24"/>
          <w:szCs w:val="24"/>
          <w:u w:val="single"/>
        </w:rPr>
      </w:pPr>
      <w:r>
        <w:rPr>
          <w:sz w:val="24"/>
          <w:szCs w:val="24"/>
        </w:rPr>
        <w:t>Graph 4 shows the total costs of each treatment method as a function of the initial leafhopper population size. The data highlights that no single treatment is consistently preferred over the others when the initial population changes. Instead, the preferred treatment varies depending on the initial population, with significant cost differences between treatments at various population sizes.</w:t>
      </w:r>
    </w:p>
    <w:p w14:paraId="1FD65D54" w14:textId="77777777" w:rsidR="00F57A39" w:rsidRDefault="00F57A39">
      <w:pPr>
        <w:spacing w:line="360" w:lineRule="auto"/>
        <w:rPr>
          <w:b/>
          <w:sz w:val="24"/>
          <w:szCs w:val="24"/>
          <w:u w:val="single"/>
        </w:rPr>
      </w:pPr>
    </w:p>
    <w:p w14:paraId="7DC72353" w14:textId="77777777" w:rsidR="00F57A39" w:rsidRDefault="00F57A39">
      <w:pPr>
        <w:spacing w:line="360" w:lineRule="auto"/>
        <w:rPr>
          <w:b/>
          <w:sz w:val="24"/>
          <w:szCs w:val="24"/>
          <w:u w:val="single"/>
        </w:rPr>
      </w:pPr>
    </w:p>
    <w:p w14:paraId="5BA30FC0" w14:textId="77777777" w:rsidR="00F57A39" w:rsidRDefault="00F57A39">
      <w:pPr>
        <w:spacing w:line="360" w:lineRule="auto"/>
        <w:rPr>
          <w:b/>
          <w:sz w:val="24"/>
          <w:szCs w:val="24"/>
          <w:u w:val="single"/>
        </w:rPr>
      </w:pPr>
    </w:p>
    <w:p w14:paraId="19A02879" w14:textId="77777777" w:rsidR="00F57A39" w:rsidRDefault="00F57A39">
      <w:pPr>
        <w:spacing w:line="360" w:lineRule="auto"/>
        <w:rPr>
          <w:b/>
          <w:sz w:val="24"/>
          <w:szCs w:val="24"/>
          <w:u w:val="single"/>
        </w:rPr>
      </w:pPr>
    </w:p>
    <w:p w14:paraId="303D56C4" w14:textId="77777777" w:rsidR="00F57A39" w:rsidRDefault="00F57A39">
      <w:pPr>
        <w:spacing w:line="360" w:lineRule="auto"/>
        <w:rPr>
          <w:b/>
          <w:sz w:val="24"/>
          <w:szCs w:val="24"/>
          <w:u w:val="single"/>
        </w:rPr>
      </w:pPr>
    </w:p>
    <w:p w14:paraId="3C366882" w14:textId="77777777" w:rsidR="00F57A39" w:rsidRDefault="00F57A39">
      <w:pPr>
        <w:spacing w:line="360" w:lineRule="auto"/>
        <w:rPr>
          <w:b/>
          <w:sz w:val="24"/>
          <w:szCs w:val="24"/>
          <w:u w:val="single"/>
        </w:rPr>
      </w:pPr>
    </w:p>
    <w:p w14:paraId="0E540BC3" w14:textId="77777777" w:rsidR="00F57A39" w:rsidRDefault="00F57A39">
      <w:pPr>
        <w:spacing w:line="360" w:lineRule="auto"/>
        <w:rPr>
          <w:b/>
          <w:sz w:val="24"/>
          <w:szCs w:val="24"/>
          <w:u w:val="single"/>
        </w:rPr>
      </w:pPr>
    </w:p>
    <w:p w14:paraId="4953E4B9" w14:textId="77777777" w:rsidR="00F57A39" w:rsidRDefault="00F57A39">
      <w:pPr>
        <w:spacing w:line="360" w:lineRule="auto"/>
        <w:rPr>
          <w:b/>
          <w:sz w:val="24"/>
          <w:szCs w:val="24"/>
          <w:u w:val="single"/>
        </w:rPr>
      </w:pPr>
    </w:p>
    <w:p w14:paraId="327A5F7B" w14:textId="77777777" w:rsidR="00F57A39" w:rsidRDefault="00F57A39">
      <w:pPr>
        <w:spacing w:line="360" w:lineRule="auto"/>
        <w:rPr>
          <w:b/>
          <w:sz w:val="24"/>
          <w:szCs w:val="24"/>
          <w:u w:val="single"/>
        </w:rPr>
      </w:pPr>
    </w:p>
    <w:p w14:paraId="1BADB618" w14:textId="77777777" w:rsidR="00F57A39" w:rsidRDefault="00F57A39">
      <w:pPr>
        <w:spacing w:line="360" w:lineRule="auto"/>
        <w:rPr>
          <w:b/>
          <w:sz w:val="24"/>
          <w:szCs w:val="24"/>
          <w:u w:val="single"/>
        </w:rPr>
      </w:pPr>
    </w:p>
    <w:p w14:paraId="722F8A56" w14:textId="77777777" w:rsidR="00F57A39" w:rsidRDefault="00F57A39">
      <w:pPr>
        <w:spacing w:line="360" w:lineRule="auto"/>
        <w:rPr>
          <w:b/>
          <w:sz w:val="24"/>
          <w:szCs w:val="24"/>
          <w:u w:val="single"/>
        </w:rPr>
      </w:pPr>
    </w:p>
    <w:p w14:paraId="24DAFA5B" w14:textId="77777777" w:rsidR="00F57A39" w:rsidRDefault="00000000">
      <w:pPr>
        <w:spacing w:line="360" w:lineRule="auto"/>
        <w:rPr>
          <w:b/>
          <w:color w:val="000000"/>
          <w:sz w:val="26"/>
          <w:szCs w:val="26"/>
        </w:rPr>
      </w:pPr>
      <w:r>
        <w:rPr>
          <w:b/>
          <w:sz w:val="24"/>
          <w:szCs w:val="24"/>
          <w:u w:val="single"/>
        </w:rPr>
        <w:lastRenderedPageBreak/>
        <w:t>Conclusions</w:t>
      </w:r>
    </w:p>
    <w:p w14:paraId="7FC34B4C" w14:textId="77777777" w:rsidR="00F57A39" w:rsidRDefault="00000000">
      <w:pPr>
        <w:spacing w:before="240" w:after="240" w:line="360" w:lineRule="auto"/>
        <w:rPr>
          <w:sz w:val="24"/>
          <w:szCs w:val="24"/>
        </w:rPr>
      </w:pPr>
      <w:r>
        <w:rPr>
          <w:b/>
          <w:sz w:val="24"/>
          <w:szCs w:val="24"/>
        </w:rPr>
        <w:t xml:space="preserve">Cost Efficiency- </w:t>
      </w:r>
      <w:r>
        <w:rPr>
          <w:sz w:val="24"/>
          <w:szCs w:val="24"/>
        </w:rPr>
        <w:t>The combined IPM treatment incurs the highest total costs compared to chemical and biological treatments. Despite its effectiveness in controlling leafhopper populations, its higher treatment costs make it less cost-efficient for growers with budget constraints. The chemical treatment shows a steady accumulation of costs, while the biological treatment has slightly higher overall costs but remains more affordable than the combined IPM treatment.</w:t>
      </w:r>
    </w:p>
    <w:p w14:paraId="022CA570" w14:textId="77777777" w:rsidR="00F57A39" w:rsidRDefault="00000000">
      <w:pPr>
        <w:spacing w:before="240" w:after="240" w:line="360" w:lineRule="auto"/>
        <w:rPr>
          <w:sz w:val="24"/>
          <w:szCs w:val="24"/>
        </w:rPr>
      </w:pPr>
      <w:r>
        <w:rPr>
          <w:b/>
          <w:sz w:val="24"/>
          <w:szCs w:val="24"/>
        </w:rPr>
        <w:t>Damage Costs-</w:t>
      </w:r>
      <w:r>
        <w:rPr>
          <w:sz w:val="24"/>
          <w:szCs w:val="24"/>
        </w:rPr>
        <w:t xml:space="preserve"> The biological treatment results in the highest damage costs, indicating that while it may be less expensive in terms of treatment, it leads to more significant crop damage. The chemical treatment has moderate damage costs, making it a more balanced option. The combined IPM treatment, despite its high treatment costs, minimizes damage costs, thus protecting the crop better.</w:t>
      </w:r>
    </w:p>
    <w:p w14:paraId="05D372B6" w14:textId="77777777" w:rsidR="00F57A39" w:rsidRDefault="00000000">
      <w:pPr>
        <w:spacing w:before="240" w:after="240" w:line="360" w:lineRule="auto"/>
        <w:rPr>
          <w:sz w:val="24"/>
          <w:szCs w:val="24"/>
        </w:rPr>
      </w:pPr>
      <w:r>
        <w:rPr>
          <w:b/>
          <w:sz w:val="24"/>
          <w:szCs w:val="24"/>
        </w:rPr>
        <w:t>Population Control-</w:t>
      </w:r>
      <w:r>
        <w:rPr>
          <w:sz w:val="24"/>
          <w:szCs w:val="24"/>
        </w:rPr>
        <w:t xml:space="preserve"> The combined IPM treatment is the most effective at maintaining a low and consistent leafhopper population over time. The chemical and biological treatments both show fluctuations in population size, with the biological treatment experiencing the highest peaks. Therefore, for effective population control, the combined IPM treatment is superior.</w:t>
      </w:r>
    </w:p>
    <w:p w14:paraId="1BE46C5D" w14:textId="77777777" w:rsidR="00F57A39" w:rsidRDefault="00000000">
      <w:pPr>
        <w:spacing w:before="240" w:after="240" w:line="360" w:lineRule="auto"/>
        <w:rPr>
          <w:sz w:val="24"/>
          <w:szCs w:val="24"/>
        </w:rPr>
      </w:pPr>
      <w:r>
        <w:rPr>
          <w:b/>
          <w:sz w:val="24"/>
          <w:szCs w:val="24"/>
        </w:rPr>
        <w:t xml:space="preserve">Impact of Initial Population- </w:t>
      </w:r>
      <w:r>
        <w:rPr>
          <w:sz w:val="24"/>
          <w:szCs w:val="24"/>
        </w:rPr>
        <w:t xml:space="preserve"> The initial population size significantly affects the total cost-effectiveness of each treatment. There is no single treatment that is consistently the most cost-effective across different initial population sizes. The choice of treatment should therefore consider the initial infestation level, as different treatments become more advantageous at various population sizes.</w:t>
      </w:r>
    </w:p>
    <w:p w14:paraId="251DF7C2" w14:textId="77777777" w:rsidR="00F57A39" w:rsidRDefault="00000000">
      <w:pPr>
        <w:spacing w:before="240" w:after="240" w:line="360" w:lineRule="auto"/>
        <w:rPr>
          <w:sz w:val="24"/>
          <w:szCs w:val="24"/>
        </w:rPr>
      </w:pPr>
      <w:r>
        <w:rPr>
          <w:sz w:val="24"/>
          <w:szCs w:val="24"/>
        </w:rPr>
        <w:t>In summary, while combined IPM is the most effective in controlling leafhopper populations, its high cost may not be justifiable for all growers. Chemical treatments offer a balanced approach with moderate costs and damage, whereas biological treatments, despite lower upfront costs, may lead to higher damage and yield loss. Therefore, the choice of treatment should be guided by both economic considerations and the specific conditions of the infestation.</w:t>
      </w:r>
    </w:p>
    <w:p w14:paraId="09B6A6B8" w14:textId="77777777" w:rsidR="00F57A39" w:rsidRDefault="00F57A39">
      <w:pPr>
        <w:spacing w:line="360" w:lineRule="auto"/>
        <w:rPr>
          <w:b/>
          <w:sz w:val="24"/>
          <w:szCs w:val="24"/>
        </w:rPr>
      </w:pPr>
    </w:p>
    <w:p w14:paraId="3F26A122" w14:textId="77777777" w:rsidR="00F57A39" w:rsidRDefault="00F57A39">
      <w:pPr>
        <w:spacing w:line="360" w:lineRule="auto"/>
        <w:rPr>
          <w:b/>
          <w:sz w:val="24"/>
          <w:szCs w:val="24"/>
        </w:rPr>
      </w:pPr>
    </w:p>
    <w:p w14:paraId="48006959" w14:textId="77777777" w:rsidR="00F57A39" w:rsidRDefault="00000000">
      <w:pPr>
        <w:spacing w:line="360" w:lineRule="auto"/>
        <w:ind w:firstLine="720"/>
        <w:rPr>
          <w:sz w:val="24"/>
          <w:szCs w:val="24"/>
          <w:u w:val="single"/>
        </w:rPr>
      </w:pPr>
      <w:r>
        <w:rPr>
          <w:sz w:val="24"/>
          <w:szCs w:val="24"/>
          <w:u w:val="single"/>
        </w:rPr>
        <w:lastRenderedPageBreak/>
        <w:t>An article supporting our model</w:t>
      </w:r>
    </w:p>
    <w:p w14:paraId="52D6468F" w14:textId="77777777" w:rsidR="00F57A39" w:rsidRDefault="00F57A39">
      <w:pPr>
        <w:spacing w:line="360" w:lineRule="auto"/>
        <w:ind w:firstLine="720"/>
        <w:rPr>
          <w:sz w:val="24"/>
          <w:szCs w:val="24"/>
          <w:u w:val="single"/>
        </w:rPr>
      </w:pPr>
    </w:p>
    <w:p w14:paraId="015DC3E1" w14:textId="77777777" w:rsidR="00F57A39" w:rsidRDefault="00000000">
      <w:pPr>
        <w:numPr>
          <w:ilvl w:val="0"/>
          <w:numId w:val="1"/>
        </w:numPr>
        <w:spacing w:line="360" w:lineRule="auto"/>
        <w:rPr>
          <w:sz w:val="24"/>
          <w:szCs w:val="24"/>
        </w:rPr>
      </w:pPr>
      <w:r>
        <w:rPr>
          <w:sz w:val="24"/>
          <w:szCs w:val="24"/>
        </w:rPr>
        <w:t xml:space="preserve">Rao, G. P., S. Un Nabi, and Madhupriya. "Overview on a Century Progress in Research on Sesame Phyllody Disease." </w:t>
      </w:r>
      <w:r>
        <w:rPr>
          <w:i/>
          <w:sz w:val="24"/>
          <w:szCs w:val="24"/>
        </w:rPr>
        <w:t>Phytopathogenic Mollicutes</w:t>
      </w:r>
      <w:r>
        <w:rPr>
          <w:sz w:val="24"/>
          <w:szCs w:val="24"/>
        </w:rPr>
        <w:t xml:space="preserve"> 5, no. 2 (2015): 74-83. doi:10.5958/2249-4677.2015.00064.X.</w:t>
      </w:r>
    </w:p>
    <w:p w14:paraId="05303FBF" w14:textId="77777777" w:rsidR="00F57A39" w:rsidRDefault="00F57A39">
      <w:pPr>
        <w:spacing w:line="360" w:lineRule="auto"/>
        <w:rPr>
          <w:sz w:val="24"/>
          <w:szCs w:val="24"/>
        </w:rPr>
      </w:pPr>
    </w:p>
    <w:p w14:paraId="270A2DEC" w14:textId="77777777" w:rsidR="00F57A39" w:rsidRDefault="00000000">
      <w:pPr>
        <w:numPr>
          <w:ilvl w:val="0"/>
          <w:numId w:val="1"/>
        </w:numPr>
        <w:spacing w:line="360" w:lineRule="auto"/>
        <w:rPr>
          <w:sz w:val="24"/>
          <w:szCs w:val="24"/>
        </w:rPr>
      </w:pPr>
      <w:r>
        <w:rPr>
          <w:sz w:val="24"/>
          <w:szCs w:val="24"/>
        </w:rPr>
        <w:t>Borkar, Sundar, Navya Matcha, Duraimurugan Ponnusamy, and M. Surya Prakash Reddy. "Sucking Pests of Oilseed Crops." .2020. .</w:t>
      </w:r>
    </w:p>
    <w:p w14:paraId="4C908A2B" w14:textId="77777777" w:rsidR="00F57A39" w:rsidRDefault="00F57A39">
      <w:pPr>
        <w:spacing w:line="360" w:lineRule="auto"/>
        <w:rPr>
          <w:sz w:val="24"/>
          <w:szCs w:val="24"/>
        </w:rPr>
      </w:pPr>
    </w:p>
    <w:p w14:paraId="60116421" w14:textId="77777777" w:rsidR="00F57A39" w:rsidRDefault="00000000">
      <w:pPr>
        <w:numPr>
          <w:ilvl w:val="0"/>
          <w:numId w:val="1"/>
        </w:numPr>
        <w:spacing w:line="360" w:lineRule="auto"/>
        <w:rPr>
          <w:sz w:val="24"/>
          <w:szCs w:val="24"/>
        </w:rPr>
      </w:pPr>
      <w:r>
        <w:rPr>
          <w:sz w:val="24"/>
          <w:szCs w:val="24"/>
        </w:rPr>
        <w:t xml:space="preserve">Singh, Devendra Pal, ed. </w:t>
      </w:r>
      <w:r>
        <w:rPr>
          <w:i/>
          <w:sz w:val="24"/>
          <w:szCs w:val="24"/>
        </w:rPr>
        <w:t>Integrated Pest Management in Diverse Cropping Systems</w:t>
      </w:r>
      <w:r>
        <w:rPr>
          <w:sz w:val="24"/>
          <w:szCs w:val="24"/>
        </w:rPr>
        <w:t>. 1st ed. Palm Bay, FL, USA: Apple Academic Press, 2023.</w:t>
      </w:r>
    </w:p>
    <w:p w14:paraId="163B39AE" w14:textId="77777777" w:rsidR="00F57A39" w:rsidRDefault="00F57A39">
      <w:pPr>
        <w:spacing w:line="360" w:lineRule="auto"/>
        <w:rPr>
          <w:sz w:val="24"/>
          <w:szCs w:val="24"/>
        </w:rPr>
      </w:pPr>
    </w:p>
    <w:p w14:paraId="79208D11" w14:textId="77777777" w:rsidR="00F57A39" w:rsidRDefault="00000000">
      <w:pPr>
        <w:numPr>
          <w:ilvl w:val="0"/>
          <w:numId w:val="1"/>
        </w:numPr>
        <w:spacing w:line="360" w:lineRule="auto"/>
        <w:rPr>
          <w:sz w:val="24"/>
          <w:szCs w:val="24"/>
        </w:rPr>
      </w:pPr>
      <w:r>
        <w:rPr>
          <w:sz w:val="24"/>
          <w:szCs w:val="24"/>
        </w:rPr>
        <w:t xml:space="preserve">Zakarya, Yasser M., Mohamed M. Metwaly, Mohamed A. E. AbdelRahman, Mohamed R. Metwalli, and Georgios Koubouris. "Optimized Land Use through Integrated Land Suitability and GIS Approach in West El-Minia Governorate, Upper Egypt." </w:t>
      </w:r>
      <w:r>
        <w:rPr>
          <w:i/>
          <w:sz w:val="24"/>
          <w:szCs w:val="24"/>
        </w:rPr>
        <w:t>Sustainability</w:t>
      </w:r>
      <w:r>
        <w:rPr>
          <w:sz w:val="24"/>
          <w:szCs w:val="24"/>
        </w:rPr>
        <w:t xml:space="preserve"> 10, no. 3 (2021): 803. doi:10.3390/su10030803.</w:t>
      </w:r>
    </w:p>
    <w:p w14:paraId="70D0C29A" w14:textId="77777777" w:rsidR="00F57A39" w:rsidRDefault="00F57A39">
      <w:pPr>
        <w:spacing w:line="360" w:lineRule="auto"/>
        <w:rPr>
          <w:sz w:val="24"/>
          <w:szCs w:val="24"/>
        </w:rPr>
      </w:pPr>
    </w:p>
    <w:p w14:paraId="13C690B3" w14:textId="77777777" w:rsidR="00F57A39" w:rsidRDefault="00000000">
      <w:pPr>
        <w:numPr>
          <w:ilvl w:val="0"/>
          <w:numId w:val="1"/>
        </w:numPr>
        <w:spacing w:line="360" w:lineRule="auto"/>
        <w:rPr>
          <w:sz w:val="24"/>
          <w:szCs w:val="24"/>
        </w:rPr>
      </w:pPr>
      <w:r>
        <w:rPr>
          <w:sz w:val="24"/>
          <w:szCs w:val="24"/>
        </w:rPr>
        <w:t xml:space="preserve">Horowitz, A. Rami, and Isaac Ishaaya, eds. </w:t>
      </w:r>
      <w:r>
        <w:rPr>
          <w:i/>
          <w:sz w:val="24"/>
          <w:szCs w:val="24"/>
        </w:rPr>
        <w:t>Advances in Insect Control and Resistance Management</w:t>
      </w:r>
      <w:r>
        <w:rPr>
          <w:sz w:val="24"/>
          <w:szCs w:val="24"/>
        </w:rPr>
        <w:t>. Springer International Publishing, 2016. doi:10.1007/978-3-319-31800-4</w:t>
      </w:r>
    </w:p>
    <w:p w14:paraId="43A9D528" w14:textId="77777777" w:rsidR="00F57A39" w:rsidRDefault="00F57A39">
      <w:pPr>
        <w:bidi/>
        <w:spacing w:line="360" w:lineRule="auto"/>
        <w:rPr>
          <w:sz w:val="24"/>
          <w:szCs w:val="24"/>
        </w:rPr>
      </w:pPr>
    </w:p>
    <w:p w14:paraId="656326DC" w14:textId="77777777" w:rsidR="00F57A39" w:rsidRDefault="00F57A39">
      <w:pPr>
        <w:bidi/>
        <w:spacing w:line="360" w:lineRule="auto"/>
        <w:rPr>
          <w:sz w:val="24"/>
          <w:szCs w:val="24"/>
        </w:rPr>
      </w:pPr>
    </w:p>
    <w:p w14:paraId="27D6C321" w14:textId="77777777" w:rsidR="00F57A39" w:rsidRDefault="00F57A39">
      <w:pPr>
        <w:bidi/>
        <w:spacing w:line="360" w:lineRule="auto"/>
        <w:rPr>
          <w:sz w:val="24"/>
          <w:szCs w:val="24"/>
        </w:rPr>
      </w:pPr>
    </w:p>
    <w:sectPr w:rsidR="00F57A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44F7"/>
    <w:multiLevelType w:val="multilevel"/>
    <w:tmpl w:val="E954C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0052BC"/>
    <w:multiLevelType w:val="multilevel"/>
    <w:tmpl w:val="5D805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1842657">
    <w:abstractNumId w:val="1"/>
  </w:num>
  <w:num w:numId="2" w16cid:durableId="5435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39"/>
    <w:rsid w:val="00B13B7B"/>
    <w:rsid w:val="00F57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DD8E6F4"/>
  <w15:docId w15:val="{2298C9B0-B068-AE48-B63B-87BC3112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1673</Words>
  <Characters>8366</Characters>
  <Application>Microsoft Office Word</Application>
  <DocSecurity>0</DocSecurity>
  <Lines>69</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יונתן שוורץ</cp:lastModifiedBy>
  <cp:revision>2</cp:revision>
  <dcterms:created xsi:type="dcterms:W3CDTF">2024-12-12T17:05:00Z</dcterms:created>
  <dcterms:modified xsi:type="dcterms:W3CDTF">2024-12-12T17:06:00Z</dcterms:modified>
</cp:coreProperties>
</file>