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96" w:rsidRDefault="004447E8" w:rsidP="00DE5A5A">
      <w:pPr>
        <w:pStyle w:val="GraphicAnchor"/>
        <w:jc w:val="both"/>
      </w:pPr>
      <w:r w:rsidRPr="00BF1190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67ABD48" wp14:editId="0228BAEF">
                <wp:simplePos x="0" y="0"/>
                <wp:positionH relativeFrom="column">
                  <wp:posOffset>-457200</wp:posOffset>
                </wp:positionH>
                <wp:positionV relativeFrom="paragraph">
                  <wp:posOffset>-355486</wp:posOffset>
                </wp:positionV>
                <wp:extent cx="7772400" cy="10045285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45285"/>
                          <a:chOff x="0" y="0"/>
                          <a:chExt cx="7772400" cy="10045285"/>
                        </a:xfrm>
                      </wpg:grpSpPr>
                      <wpg:grpSp>
                        <wpg:cNvPr id="129" name="Group 129">
                          <a:extLst>
                            <a:ext uri="{C183D7F6-B498-43B3-948B-1728B52AA6E4}">
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772400" cy="3887470"/>
                            <a:chOff x="0" y="0"/>
                            <a:chExt cx="7794580" cy="3889317"/>
                          </a:xfrm>
                        </wpg:grpSpPr>
                        <wps:wsp>
                          <wps:cNvPr id="2" name="Rectangle 2">
                            <a:extLst>
                              <a:ext uri="{FF2B5EF4-FFF2-40B4-BE49-F238E27FC236}">
                                <a16:creationId xmlns:a16="http://schemas.microsoft.com/office/drawing/2014/main" id="{326EC125-E93E-40BE-B55C-6E23058151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2250" y="1781175"/>
                              <a:ext cx="5032330" cy="124029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" name="Rectangle 3">
                            <a:extLst>
                              <a:ext uri="{FF2B5EF4-FFF2-40B4-BE49-F238E27FC236}">
                                <a16:creationId xmlns:a16="http://schemas.microsoft.com/office/drawing/2014/main" id="{4998032C-AD94-4468-92AD-813C55441B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780936"/>
                              <a:ext cx="2757917" cy="210838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1" name="Rectangle 4">
                            <a:extLst>
                              <a:ext uri="{FF2B5EF4-FFF2-40B4-BE49-F238E27FC236}">
                                <a16:creationId xmlns:a16="http://schemas.microsoft.com/office/drawing/2014/main" id="{7BC5FE86-2E8F-4B97-849C-CBEFA6E480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7790250" cy="1802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28" name="Rectangle 8">
                          <a:extLst>
                            <a:ext uri="{FF2B5EF4-FFF2-40B4-BE49-F238E27FC236}">
                              <a16:creationId xmlns:a16="http://schemas.microsoft.com/office/drawing/2014/main" id="{F294C76A-149D-471C-83B1-CB21461C2CF0}"/>
                            </a:ext>
                            <a:ext uri="{C183D7F6-B498-43B3-948B-1728B52AA6E4}">
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9678255"/>
                            <a:ext cx="7772400" cy="3670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83B45" id="Group 4" o:spid="_x0000_s1026" style="position:absolute;margin-left:-36pt;margin-top:-28pt;width:612pt;height:790.95pt;z-index:-251655168;mso-height-relative:margin" coordsize="77724,10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">
                <v:group id="Group 129" o:spid="_x0000_s1027" style="position:absolute;width:77724;height:38874" coordsize="77945,3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2" o:spid="_x0000_s1028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b19c7d [3207]" stroked="f" strokeweight="1pt"/>
                  <v:rect id="Rectangle 3" o:spid="_x0000_s1029" style="position:absolute;top:17809;width:27579;height:21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  <v:rect id="Rectangle 4" o:spid="_x0000_s1030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a5300f [3204]" stroked="f" strokeweight="1pt"/>
                </v:group>
                <v:rect id="Rectangle 8" o:spid="_x0000_s1031" style="position:absolute;top:96782;width:77724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Km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Ro5RmZQC/+AAAA//8DAFBLAQItABQABgAIAAAAIQDb4fbL7gAAAIUBAAATAAAAAAAA&#10;AAAAAAAAAAAAAABbQ29udGVudF9UeXBlc10ueG1sUEsBAi0AFAAGAAgAAAAhAFr0LFu/AAAAFQEA&#10;AAsAAAAAAAAAAAAAAAAAHwEAAF9yZWxzLy5yZWxzUEsBAi0AFAAGAAgAAAAhADWakqbHAAAA3AAA&#10;AA8AAAAAAAAAAAAAAAAABwIAAGRycy9kb3ducmV2LnhtbFBLBQYAAAAAAwADALcAAAD7AgAAAAA=&#10;" fillcolor="#b19c7d [3207]" stroked="f" strokeweight="1pt"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6930"/>
      </w:tblGrid>
      <w:tr w:rsidR="00AB719B" w:rsidRPr="00997E86" w:rsidTr="00F86088">
        <w:trPr>
          <w:trHeight w:val="439"/>
        </w:trPr>
        <w:tc>
          <w:tcPr>
            <w:tcW w:w="3870" w:type="dxa"/>
            <w:shd w:val="clear" w:color="auto" w:fill="auto"/>
            <w:vAlign w:val="center"/>
          </w:tcPr>
          <w:p w:rsidR="00AB719B" w:rsidRPr="004447E8" w:rsidRDefault="00AB719B" w:rsidP="00DE5A5A">
            <w:pPr>
              <w:jc w:val="both"/>
            </w:pPr>
          </w:p>
        </w:tc>
        <w:tc>
          <w:tcPr>
            <w:tcW w:w="6930" w:type="dxa"/>
            <w:vAlign w:val="center"/>
          </w:tcPr>
          <w:p w:rsidR="00AB719B" w:rsidRPr="007F10E7" w:rsidRDefault="00AB719B" w:rsidP="007F10E7">
            <w:pPr>
              <w:jc w:val="center"/>
              <w:rPr>
                <w:sz w:val="44"/>
              </w:rPr>
            </w:pPr>
          </w:p>
        </w:tc>
      </w:tr>
      <w:tr w:rsidR="00AB719B" w:rsidRPr="00997E86" w:rsidTr="00D35953">
        <w:trPr>
          <w:trHeight w:val="439"/>
        </w:trPr>
        <w:tc>
          <w:tcPr>
            <w:tcW w:w="3870" w:type="dxa"/>
          </w:tcPr>
          <w:p w:rsidR="00AB719B" w:rsidRPr="009C3D9E" w:rsidRDefault="00AB719B" w:rsidP="00DE5A5A">
            <w:pPr>
              <w:pStyle w:val="Contact"/>
              <w:jc w:val="both"/>
            </w:pPr>
          </w:p>
        </w:tc>
        <w:tc>
          <w:tcPr>
            <w:tcW w:w="6930" w:type="dxa"/>
          </w:tcPr>
          <w:p w:rsidR="00AB719B" w:rsidRPr="007F10E7" w:rsidRDefault="007F10E7" w:rsidP="007F10E7">
            <w:pPr>
              <w:pStyle w:val="Contact"/>
              <w:jc w:val="center"/>
              <w:rPr>
                <w:sz w:val="44"/>
                <w:lang w:val="mn-MN"/>
              </w:rPr>
            </w:pPr>
            <w:r w:rsidRPr="007F10E7">
              <w:rPr>
                <w:sz w:val="44"/>
                <w:lang w:val="mn-MN"/>
              </w:rPr>
              <w:t>Рестран болон салоны поссын системийн гарын авлага</w:t>
            </w:r>
          </w:p>
        </w:tc>
      </w:tr>
      <w:tr w:rsidR="006B58D2" w:rsidRPr="00997E86" w:rsidTr="00590B34">
        <w:trPr>
          <w:trHeight w:val="780"/>
        </w:trPr>
        <w:tc>
          <w:tcPr>
            <w:tcW w:w="10800" w:type="dxa"/>
            <w:gridSpan w:val="2"/>
            <w:vAlign w:val="center"/>
          </w:tcPr>
          <w:p w:rsidR="006B58D2" w:rsidRPr="00997E86" w:rsidRDefault="006B58D2" w:rsidP="00DE5A5A">
            <w:pPr>
              <w:jc w:val="both"/>
            </w:pPr>
          </w:p>
        </w:tc>
      </w:tr>
    </w:tbl>
    <w:p w:rsidR="00DE5A5A" w:rsidRDefault="00DE5A5A" w:rsidP="00DE5A5A">
      <w:pPr>
        <w:jc w:val="both"/>
      </w:pPr>
    </w:p>
    <w:p w:rsidR="00DE5A5A" w:rsidRPr="00DE5A5A" w:rsidRDefault="00DE5A5A" w:rsidP="00DE5A5A">
      <w:pPr>
        <w:jc w:val="both"/>
      </w:pPr>
    </w:p>
    <w:p w:rsidR="00DE5A5A" w:rsidRPr="00631B9F" w:rsidRDefault="00DE5A5A" w:rsidP="00631B9F">
      <w:pPr>
        <w:rPr>
          <w:sz w:val="28"/>
        </w:rPr>
      </w:pPr>
    </w:p>
    <w:p w:rsidR="007F10E7" w:rsidRPr="00631B9F" w:rsidRDefault="007F10E7" w:rsidP="00631B9F">
      <w:pPr>
        <w:rPr>
          <w:rFonts w:ascii="Times New Roman" w:hAnsi="Times New Roman" w:cs="Times New Roman"/>
          <w:b/>
          <w:sz w:val="28"/>
          <w:lang w:val="mn-MN"/>
        </w:rPr>
      </w:pPr>
      <w:r w:rsidRPr="00631B9F">
        <w:rPr>
          <w:rFonts w:ascii="Times New Roman" w:hAnsi="Times New Roman" w:cs="Times New Roman"/>
          <w:b/>
          <w:sz w:val="28"/>
          <w:lang w:val="mn-MN"/>
        </w:rPr>
        <w:t xml:space="preserve">Админ эрхтэй хэрэглэгчийн </w:t>
      </w:r>
    </w:p>
    <w:p w:rsidR="00DE5A5A" w:rsidRPr="00631B9F" w:rsidRDefault="007F10E7" w:rsidP="00631B9F">
      <w:pPr>
        <w:rPr>
          <w:rFonts w:ascii="Times New Roman" w:hAnsi="Times New Roman" w:cs="Times New Roman"/>
          <w:b/>
          <w:sz w:val="28"/>
          <w:lang w:val="mn-MN"/>
        </w:rPr>
      </w:pPr>
      <w:r w:rsidRPr="00631B9F">
        <w:rPr>
          <w:rFonts w:ascii="Times New Roman" w:hAnsi="Times New Roman" w:cs="Times New Roman"/>
          <w:b/>
          <w:sz w:val="28"/>
          <w:lang w:val="mn-MN"/>
        </w:rPr>
        <w:t>гарын авлага</w:t>
      </w:r>
    </w:p>
    <w:p w:rsidR="00DE5A5A" w:rsidRDefault="00DE5A5A" w:rsidP="00DE5A5A">
      <w:pPr>
        <w:jc w:val="both"/>
      </w:pPr>
    </w:p>
    <w:p w:rsidR="00DE5A5A" w:rsidRPr="007F10E7" w:rsidRDefault="00DE5A5A" w:rsidP="00DE5A5A">
      <w:pPr>
        <w:jc w:val="both"/>
        <w:rPr>
          <w:lang w:val="mn-MN"/>
        </w:rPr>
      </w:pPr>
      <w:r>
        <w:br w:type="page"/>
      </w:r>
      <w:bookmarkStart w:id="0" w:name="_GoBack"/>
      <w:bookmarkEnd w:id="0"/>
    </w:p>
    <w:p w:rsidR="00DE5A5A" w:rsidRDefault="00DE5A5A" w:rsidP="00DE5A5A">
      <w:pPr>
        <w:tabs>
          <w:tab w:val="left" w:pos="8445"/>
        </w:tabs>
        <w:jc w:val="both"/>
        <w:rPr>
          <w:lang w:val="mn-MN"/>
        </w:rPr>
      </w:pPr>
      <w:r>
        <w:rPr>
          <w:lang w:val="mn-MN"/>
        </w:rPr>
        <w:lastRenderedPageBreak/>
        <w:tab/>
      </w:r>
    </w:p>
    <w:p w:rsidR="00DE5A5A" w:rsidRPr="00DE5A5A" w:rsidRDefault="00DE5A5A" w:rsidP="00DE5A5A">
      <w:pPr>
        <w:tabs>
          <w:tab w:val="left" w:pos="8445"/>
        </w:tabs>
        <w:jc w:val="both"/>
        <w:rPr>
          <w:noProof/>
          <w:lang w:val="mn-MN"/>
        </w:rPr>
      </w:pPr>
      <w:r>
        <w:rPr>
          <w:lang w:val="mn-MN"/>
        </w:rPr>
        <w:t xml:space="preserve">          Нийт төлбөрийн дүнгээс хөнгөлөлт тооцох бол нийт </w:t>
      </w:r>
      <w:r w:rsidRPr="00DE5A5A">
        <w:rPr>
          <w:i/>
          <w:u w:val="single"/>
          <w:lang w:val="mn-MN"/>
        </w:rPr>
        <w:t>бараа, хөнгөлөлт, НХАТ</w:t>
      </w:r>
      <w:r>
        <w:rPr>
          <w:lang w:val="mn-MN"/>
        </w:rPr>
        <w:t xml:space="preserve"> гэсэн доогуураа зураастай үнийн дүн дээр хулганаараа нэг удаа товших үйлдэл хийснээр нийт төлбөрийн дүнгээс мөнгөн дүнгээр, хувиар, бүтээгдхүүнээр, тоо ширхэгээр гэх мэт  хөнгөлөлт тооцох сонголтууд гарж ирэх болно. </w:t>
      </w:r>
    </w:p>
    <w:p w:rsidR="00DE5A5A" w:rsidRDefault="00DE5A5A" w:rsidP="00DE5A5A">
      <w:pPr>
        <w:tabs>
          <w:tab w:val="left" w:pos="8445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3681094</wp:posOffset>
                </wp:positionV>
                <wp:extent cx="1343025" cy="1343025"/>
                <wp:effectExtent l="38100" t="38100" r="4762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343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767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7.25pt;margin-top:289.85pt;width:105.75pt;height:105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" strokecolor="#a5300f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939165</wp:posOffset>
            </wp:positionV>
            <wp:extent cx="6858000" cy="37909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A5A" w:rsidRDefault="00DE5A5A" w:rsidP="00DE5A5A">
      <w:pPr>
        <w:tabs>
          <w:tab w:val="left" w:pos="8445"/>
        </w:tabs>
        <w:jc w:val="both"/>
        <w:rPr>
          <w:noProof/>
        </w:rPr>
      </w:pPr>
    </w:p>
    <w:p w:rsidR="00DE5A5A" w:rsidRDefault="00DE5A5A" w:rsidP="00DE5A5A">
      <w:pPr>
        <w:tabs>
          <w:tab w:val="left" w:pos="8445"/>
        </w:tabs>
        <w:jc w:val="both"/>
        <w:rPr>
          <w:noProof/>
        </w:rPr>
      </w:pPr>
    </w:p>
    <w:p w:rsidR="00DE5A5A" w:rsidRDefault="00DE5A5A" w:rsidP="00DE5A5A">
      <w:pPr>
        <w:tabs>
          <w:tab w:val="left" w:pos="8445"/>
        </w:tabs>
        <w:jc w:val="both"/>
        <w:rPr>
          <w:noProof/>
        </w:rPr>
      </w:pPr>
    </w:p>
    <w:p w:rsidR="00DE5A5A" w:rsidRDefault="00DE5A5A" w:rsidP="00DE5A5A">
      <w:pPr>
        <w:tabs>
          <w:tab w:val="left" w:pos="8445"/>
        </w:tabs>
        <w:jc w:val="both"/>
        <w:rPr>
          <w:noProof/>
        </w:rPr>
      </w:pPr>
    </w:p>
    <w:p w:rsidR="00DE5A5A" w:rsidRDefault="00DE5A5A" w:rsidP="00DE5A5A">
      <w:pPr>
        <w:tabs>
          <w:tab w:val="left" w:pos="8445"/>
        </w:tabs>
        <w:jc w:val="both"/>
        <w:rPr>
          <w:noProof/>
        </w:rPr>
      </w:pPr>
    </w:p>
    <w:p w:rsidR="00DE5A5A" w:rsidRDefault="00DE5A5A" w:rsidP="00DE5A5A">
      <w:pPr>
        <w:tabs>
          <w:tab w:val="left" w:pos="8445"/>
        </w:tabs>
        <w:jc w:val="both"/>
        <w:rPr>
          <w:noProof/>
        </w:rPr>
      </w:pPr>
    </w:p>
    <w:p w:rsidR="00DE5A5A" w:rsidRDefault="00DE5A5A" w:rsidP="00DE5A5A">
      <w:pPr>
        <w:tabs>
          <w:tab w:val="left" w:pos="8445"/>
        </w:tabs>
        <w:jc w:val="both"/>
        <w:rPr>
          <w:noProof/>
        </w:rPr>
      </w:pPr>
    </w:p>
    <w:p w:rsidR="005A20B8" w:rsidRDefault="00DE5A5A" w:rsidP="00DE5A5A">
      <w:pPr>
        <w:tabs>
          <w:tab w:val="left" w:pos="8445"/>
        </w:tabs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447675</wp:posOffset>
            </wp:positionH>
            <wp:positionV relativeFrom="margin">
              <wp:posOffset>4825365</wp:posOffset>
            </wp:positionV>
            <wp:extent cx="4667250" cy="37242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E5A5A" w:rsidRDefault="00DE5A5A" w:rsidP="00DE5A5A">
      <w:pPr>
        <w:tabs>
          <w:tab w:val="left" w:pos="8445"/>
        </w:tabs>
        <w:jc w:val="both"/>
      </w:pPr>
    </w:p>
    <w:p w:rsidR="00DE5A5A" w:rsidRDefault="00DE5A5A" w:rsidP="00DE5A5A">
      <w:pPr>
        <w:tabs>
          <w:tab w:val="left" w:pos="8445"/>
        </w:tabs>
        <w:jc w:val="both"/>
      </w:pPr>
    </w:p>
    <w:p w:rsidR="00DE5A5A" w:rsidRDefault="00DE5A5A" w:rsidP="00DE5A5A">
      <w:pPr>
        <w:tabs>
          <w:tab w:val="left" w:pos="8445"/>
        </w:tabs>
        <w:jc w:val="both"/>
      </w:pPr>
    </w:p>
    <w:p w:rsidR="00DE5A5A" w:rsidRDefault="00DE5A5A" w:rsidP="00DE5A5A">
      <w:pPr>
        <w:tabs>
          <w:tab w:val="left" w:pos="8445"/>
        </w:tabs>
        <w:jc w:val="both"/>
      </w:pPr>
    </w:p>
    <w:p w:rsidR="007F10E7" w:rsidRDefault="007F10E7" w:rsidP="00DE5A5A">
      <w:pPr>
        <w:tabs>
          <w:tab w:val="left" w:pos="8445"/>
        </w:tabs>
        <w:jc w:val="both"/>
        <w:rPr>
          <w:lang w:val="mn-MN"/>
        </w:rPr>
      </w:pPr>
      <w:r>
        <w:rPr>
          <w:lang w:val="mn-MN"/>
        </w:rPr>
        <w:t xml:space="preserve">       </w:t>
      </w:r>
    </w:p>
    <w:p w:rsidR="007F10E7" w:rsidRDefault="007F10E7" w:rsidP="00DE5A5A">
      <w:pPr>
        <w:tabs>
          <w:tab w:val="left" w:pos="8445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1009650</wp:posOffset>
            </wp:positionH>
            <wp:positionV relativeFrom="margin">
              <wp:posOffset>704850</wp:posOffset>
            </wp:positionV>
            <wp:extent cx="5105400" cy="59340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mn-MN"/>
        </w:rPr>
        <w:t xml:space="preserve">               Хэрвээ нийт дүнгээс хөнгөлөлтийг ашиглахгүй бол </w:t>
      </w:r>
      <w:r>
        <w:t xml:space="preserve">SYSDBA </w:t>
      </w:r>
      <w:r>
        <w:rPr>
          <w:lang w:val="mn-MN"/>
        </w:rPr>
        <w:t xml:space="preserve">буюу ерөнхий эрхтэй хүн өөрийн эрхээр орж </w:t>
      </w:r>
      <w:r>
        <w:t>POS-</w:t>
      </w:r>
      <w:r>
        <w:rPr>
          <w:lang w:val="mn-MN"/>
        </w:rPr>
        <w:t xml:space="preserve">н програмын тохиргоо хэсгээс </w:t>
      </w:r>
      <w:r w:rsidRPr="007F10E7">
        <w:rPr>
          <w:b/>
          <w:lang w:val="mn-MN"/>
        </w:rPr>
        <w:t>Х</w:t>
      </w:r>
      <w:r w:rsidRPr="007F10E7">
        <w:rPr>
          <w:rFonts w:ascii="Calibri" w:hAnsi="Calibri"/>
          <w:b/>
          <w:lang w:val="mn-MN"/>
        </w:rPr>
        <w:t>өнгөлөл</w:t>
      </w:r>
      <w:r>
        <w:rPr>
          <w:rFonts w:ascii="Calibri" w:hAnsi="Calibri"/>
          <w:b/>
          <w:lang w:val="mn-MN"/>
        </w:rPr>
        <w:t>т</w:t>
      </w:r>
      <w:r w:rsidRPr="007F10E7">
        <w:rPr>
          <w:rFonts w:ascii="Calibri" w:hAnsi="Calibri"/>
          <w:b/>
          <w:lang w:val="mn-MN"/>
        </w:rPr>
        <w:t>ийн хувийг засах</w:t>
      </w:r>
      <w:r>
        <w:rPr>
          <w:rFonts w:ascii="Calibri" w:hAnsi="Calibri"/>
          <w:lang w:val="mn-MN"/>
        </w:rPr>
        <w:t xml:space="preserve"> –н чекийг авхад хөнгөлөлт нийт дүнгээс авах эрхгүй болно. Мөн тухайн эрхийг үүсгэх бол </w:t>
      </w:r>
      <w:r w:rsidRPr="007F10E7">
        <w:rPr>
          <w:rFonts w:ascii="Calibri" w:hAnsi="Calibri"/>
          <w:b/>
          <w:lang w:val="mn-MN"/>
        </w:rPr>
        <w:t>Хөнгөлөлтийн хувийг засах</w:t>
      </w:r>
      <w:r>
        <w:rPr>
          <w:rFonts w:ascii="Calibri" w:hAnsi="Calibri"/>
          <w:lang w:val="mn-MN"/>
        </w:rPr>
        <w:t xml:space="preserve">-н чеклэхэд хөнгөлөлт нийт дүнгээс үүсгэх эрхтэй болно </w:t>
      </w:r>
      <w:r>
        <w:rPr>
          <w:lang w:val="mn-MN"/>
        </w:rPr>
        <w:t>.</w:t>
      </w:r>
    </w:p>
    <w:p w:rsidR="007F10E7" w:rsidRDefault="007F10E7" w:rsidP="00DE5A5A">
      <w:pPr>
        <w:tabs>
          <w:tab w:val="left" w:pos="8445"/>
        </w:tabs>
        <w:jc w:val="both"/>
      </w:pPr>
    </w:p>
    <w:p w:rsidR="007F10E7" w:rsidRPr="007F10E7" w:rsidRDefault="007F10E7" w:rsidP="007F10E7"/>
    <w:p w:rsidR="007F10E7" w:rsidRPr="007F10E7" w:rsidRDefault="007F10E7" w:rsidP="007F10E7"/>
    <w:p w:rsidR="007F10E7" w:rsidRPr="007F10E7" w:rsidRDefault="007F10E7" w:rsidP="007F10E7"/>
    <w:p w:rsidR="007F10E7" w:rsidRPr="007F10E7" w:rsidRDefault="007F10E7" w:rsidP="007F10E7"/>
    <w:p w:rsidR="007F10E7" w:rsidRPr="007F10E7" w:rsidRDefault="007F10E7" w:rsidP="007F10E7"/>
    <w:p w:rsidR="007F10E7" w:rsidRPr="007F10E7" w:rsidRDefault="007F10E7" w:rsidP="007F10E7"/>
    <w:p w:rsidR="007F10E7" w:rsidRPr="007F10E7" w:rsidRDefault="007F10E7" w:rsidP="007F10E7"/>
    <w:p w:rsidR="007F10E7" w:rsidRPr="007F10E7" w:rsidRDefault="007F10E7" w:rsidP="007F10E7"/>
    <w:p w:rsidR="007F10E7" w:rsidRPr="007F10E7" w:rsidRDefault="007F10E7" w:rsidP="007F10E7"/>
    <w:p w:rsidR="007F10E7" w:rsidRPr="007F10E7" w:rsidRDefault="007F10E7" w:rsidP="007F10E7"/>
    <w:p w:rsidR="007F10E7" w:rsidRPr="007F10E7" w:rsidRDefault="007F10E7" w:rsidP="007F10E7"/>
    <w:p w:rsidR="007F10E7" w:rsidRPr="007F10E7" w:rsidRDefault="007F10E7" w:rsidP="007F10E7"/>
    <w:p w:rsidR="007F10E7" w:rsidRPr="007F10E7" w:rsidRDefault="007F10E7" w:rsidP="007F10E7"/>
    <w:p w:rsidR="007F10E7" w:rsidRPr="007F10E7" w:rsidRDefault="007F10E7" w:rsidP="007F10E7"/>
    <w:p w:rsidR="007F10E7" w:rsidRPr="007F10E7" w:rsidRDefault="007F10E7" w:rsidP="007F10E7"/>
    <w:p w:rsidR="007F10E7" w:rsidRPr="007F10E7" w:rsidRDefault="007F10E7" w:rsidP="007F10E7"/>
    <w:p w:rsidR="007F10E7" w:rsidRDefault="007F10E7" w:rsidP="007F10E7"/>
    <w:p w:rsidR="00DE5A5A" w:rsidRDefault="00DE5A5A" w:rsidP="007F10E7"/>
    <w:p w:rsidR="007F10E7" w:rsidRPr="007F10E7" w:rsidRDefault="00362817" w:rsidP="007F10E7">
      <w:pPr>
        <w:rPr>
          <w:lang w:val="mn-MN"/>
        </w:rPr>
      </w:pPr>
      <w:r>
        <w:rPr>
          <w:lang w:val="mn-MN"/>
        </w:rPr>
        <w:t xml:space="preserve">Бараагаа оруулхад </w:t>
      </w:r>
    </w:p>
    <w:p w:rsidR="007F10E7" w:rsidRPr="007F10E7" w:rsidRDefault="007F10E7" w:rsidP="007F10E7">
      <w:r>
        <w:rPr>
          <w:noProof/>
        </w:rPr>
        <w:drawing>
          <wp:inline distT="0" distB="0" distL="0" distR="0" wp14:anchorId="2406587E" wp14:editId="78CA2CDA">
            <wp:extent cx="6858000" cy="1515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0E7" w:rsidRPr="007F10E7" w:rsidSect="00C777FF"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121" w:rsidRDefault="00A55121" w:rsidP="00B21D64">
      <w:pPr>
        <w:spacing w:after="0" w:line="240" w:lineRule="auto"/>
      </w:pPr>
      <w:r>
        <w:separator/>
      </w:r>
    </w:p>
  </w:endnote>
  <w:endnote w:type="continuationSeparator" w:id="0">
    <w:p w:rsidR="00A55121" w:rsidRDefault="00A55121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121" w:rsidRDefault="00A55121" w:rsidP="00B21D64">
      <w:pPr>
        <w:spacing w:after="0" w:line="240" w:lineRule="auto"/>
      </w:pPr>
      <w:r>
        <w:separator/>
      </w:r>
    </w:p>
  </w:footnote>
  <w:footnote w:type="continuationSeparator" w:id="0">
    <w:p w:rsidR="00A55121" w:rsidRDefault="00A55121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196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5A"/>
    <w:rsid w:val="000161E1"/>
    <w:rsid w:val="00021303"/>
    <w:rsid w:val="000815F4"/>
    <w:rsid w:val="000C115E"/>
    <w:rsid w:val="000D1308"/>
    <w:rsid w:val="000D212B"/>
    <w:rsid w:val="00107E81"/>
    <w:rsid w:val="00117AE5"/>
    <w:rsid w:val="00144072"/>
    <w:rsid w:val="00195AB3"/>
    <w:rsid w:val="001C6469"/>
    <w:rsid w:val="0021475C"/>
    <w:rsid w:val="002A6C6F"/>
    <w:rsid w:val="0036228A"/>
    <w:rsid w:val="00362817"/>
    <w:rsid w:val="003C0BB5"/>
    <w:rsid w:val="004067B9"/>
    <w:rsid w:val="004103C0"/>
    <w:rsid w:val="004447E8"/>
    <w:rsid w:val="00452292"/>
    <w:rsid w:val="004865C2"/>
    <w:rsid w:val="004A2147"/>
    <w:rsid w:val="004B4147"/>
    <w:rsid w:val="004F4796"/>
    <w:rsid w:val="00552F9B"/>
    <w:rsid w:val="005636A7"/>
    <w:rsid w:val="005726E1"/>
    <w:rsid w:val="00590B34"/>
    <w:rsid w:val="005A20B8"/>
    <w:rsid w:val="005B7DB3"/>
    <w:rsid w:val="005D169F"/>
    <w:rsid w:val="005D5CAD"/>
    <w:rsid w:val="005D6BB4"/>
    <w:rsid w:val="0061400D"/>
    <w:rsid w:val="00621B5C"/>
    <w:rsid w:val="00631B9F"/>
    <w:rsid w:val="006B05E2"/>
    <w:rsid w:val="006B58D2"/>
    <w:rsid w:val="006C2DFF"/>
    <w:rsid w:val="006F0F5C"/>
    <w:rsid w:val="007571B5"/>
    <w:rsid w:val="007772B1"/>
    <w:rsid w:val="007D0492"/>
    <w:rsid w:val="007F10E7"/>
    <w:rsid w:val="008424CE"/>
    <w:rsid w:val="0084786E"/>
    <w:rsid w:val="00890F1A"/>
    <w:rsid w:val="00896BAC"/>
    <w:rsid w:val="008E2197"/>
    <w:rsid w:val="0096497B"/>
    <w:rsid w:val="00997E86"/>
    <w:rsid w:val="009A04CA"/>
    <w:rsid w:val="009B04C4"/>
    <w:rsid w:val="009B7D45"/>
    <w:rsid w:val="009C3D9E"/>
    <w:rsid w:val="009C7FDE"/>
    <w:rsid w:val="009F0BA0"/>
    <w:rsid w:val="00A21AF8"/>
    <w:rsid w:val="00A55121"/>
    <w:rsid w:val="00A6425D"/>
    <w:rsid w:val="00A96376"/>
    <w:rsid w:val="00AB719B"/>
    <w:rsid w:val="00AF0D13"/>
    <w:rsid w:val="00AF2C9A"/>
    <w:rsid w:val="00B03ED5"/>
    <w:rsid w:val="00B21D64"/>
    <w:rsid w:val="00B42CEE"/>
    <w:rsid w:val="00B73E22"/>
    <w:rsid w:val="00B879C0"/>
    <w:rsid w:val="00BB7CE4"/>
    <w:rsid w:val="00BC33C3"/>
    <w:rsid w:val="00BF0DAF"/>
    <w:rsid w:val="00BF1190"/>
    <w:rsid w:val="00C05345"/>
    <w:rsid w:val="00C344AA"/>
    <w:rsid w:val="00C37B1A"/>
    <w:rsid w:val="00C777FF"/>
    <w:rsid w:val="00CD2FD2"/>
    <w:rsid w:val="00D12DFD"/>
    <w:rsid w:val="00D25AF9"/>
    <w:rsid w:val="00D35953"/>
    <w:rsid w:val="00D62B7E"/>
    <w:rsid w:val="00D7118F"/>
    <w:rsid w:val="00DC3282"/>
    <w:rsid w:val="00DE5A5A"/>
    <w:rsid w:val="00E22248"/>
    <w:rsid w:val="00E37723"/>
    <w:rsid w:val="00EF23BC"/>
    <w:rsid w:val="00F649B0"/>
    <w:rsid w:val="00FA1DB7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CE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A5300F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A5300F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A5300F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7B230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B19C7D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B19C7D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B19C7D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B19C7D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84786E"/>
    <w:pPr>
      <w:spacing w:before="120"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A5300F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84786E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F1714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9C3D9E"/>
    <w:pPr>
      <w:spacing w:before="40" w:after="40" w:line="240" w:lineRule="auto"/>
    </w:pPr>
    <w:rPr>
      <w:rFonts w:ascii="Arial" w:hAnsi="Arial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F1714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9C3D9E"/>
    <w:rPr>
      <w:rFonts w:ascii="Arial" w:hAnsi="Arial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B19C7D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A5300F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B19C7D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A5300F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7B230B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GraphicAnchor">
    <w:name w:val="Graphic Anchor"/>
    <w:basedOn w:val="Normal"/>
    <w:qFormat/>
    <w:rsid w:val="000815F4"/>
    <w:pPr>
      <w:spacing w:after="0" w:line="240" w:lineRule="auto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yuntulkhuur\AppData\Roaming\Microsoft\Templates\Modern%20initials%20cover%20letter.dotx" TargetMode="External"/></Relationships>
</file>

<file path=word/theme/theme1.xml><?xml version="1.0" encoding="utf-8"?>
<a:theme xmlns:a="http://schemas.openxmlformats.org/drawingml/2006/main" name="Resu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C67BA-592F-46F3-AA4E-13CFBCF37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76BAB4-7F82-481E-B120-48023216D98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84CDA72-BE00-4897-96E4-31CDB8AB7F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D73610-7157-4986-AADD-B99181022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cover letter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2022-06-10T00:43:00Z</dcterms:created>
  <dcterms:modified xsi:type="dcterms:W3CDTF">2022-06-28T06:54:00Z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