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Source Sans Pro" w:cs="Source Sans Pro" w:eastAsia="Source Sans Pro" w:hAnsi="Source Sans Pro"/>
        </w:rPr>
      </w:pPr>
    </w:p>
    <w:p>
      <w:pPr>
        <w:pStyle w:val="style0"/>
        <w:rPr>
          <w:rFonts w:ascii="Source Sans Pro"/>
        </w:rPr>
      </w:pPr>
    </w:p>
    <w:p>
      <w:pPr>
        <w:pStyle w:val="style0"/>
        <w:rPr>
          <w:rFonts w:ascii="Source Sans Pro"/>
        </w:rPr>
      </w:pPr>
    </w:p>
    <w:p>
      <w:pPr>
        <w:pStyle w:val="style0"/>
        <w:rPr>
          <w:rFonts w:ascii="Source Sans Pro"/>
        </w:rPr>
      </w:pPr>
    </w:p>
    <w:p>
      <w:pPr>
        <w:pStyle w:val="style0"/>
        <w:spacing w:after="0"/>
        <w:jc w:val="center"/>
        <w:rPr>
          <w:rFonts w:ascii="Source Sans Pro"/>
        </w:rPr>
      </w:pPr>
      <w:r>
        <w:rPr>
          <w:rFonts w:ascii="Source Sans Pro" w:cs="Arial" w:eastAsia="Arial" w:hAnsi="Arial"/>
          <w:b/>
          <w:bCs/>
          <w:color w:val="1e3a5f"/>
          <w:sz w:val="72"/>
          <w:szCs w:val="72"/>
        </w:rPr>
        <w:t>FORMALIO</w:t>
      </w:r>
    </w:p>
    <w:p>
      <w:pPr>
        <w:pStyle w:val="style0"/>
        <w:spacing w:after="160"/>
        <w:jc w:val="center"/>
        <w:rPr>
          <w:rFonts w:ascii="Source Sans Pro"/>
        </w:rPr>
      </w:pPr>
      <w:r>
        <w:rPr>
          <w:rFonts w:ascii="Source Sans Pro" w:cs="Arial" w:eastAsia="Arial" w:hAnsi="Arial"/>
          <w:i/>
          <w:iCs/>
          <w:color w:val="2e75b6"/>
          <w:sz w:val="26"/>
          <w:szCs w:val="26"/>
        </w:rPr>
        <w:t>Business Operating System for Francophone Africa</w:t>
      </w:r>
    </w:p>
    <w:p>
      <w:pPr>
        <w:pStyle w:val="style0"/>
        <w:pBdr>
          <w:bottom w:val="single" w:sz="4" w:space="1" w:color="1e3a5f"/>
        </w:pBdr>
        <w:spacing w:before="200" w:after="200"/>
        <w:rPr>
          <w:rFonts w:ascii="Source Sans Pro"/>
        </w:rPr>
      </w:pPr>
    </w:p>
    <w:p>
      <w:pPr>
        <w:pStyle w:val="style0"/>
        <w:spacing w:after="80"/>
        <w:jc w:val="center"/>
        <w:rPr>
          <w:rFonts w:ascii="Source Sans Pro"/>
        </w:rPr>
      </w:pPr>
      <w:r>
        <w:rPr>
          <w:rFonts w:ascii="Source Sans Pro" w:cs="Arial" w:eastAsia="Arial" w:hAnsi="Arial"/>
          <w:b/>
          <w:bCs/>
          <w:color w:val="00a878"/>
          <w:sz w:val="40"/>
          <w:szCs w:val="40"/>
        </w:rPr>
        <w:t>CAHIER DE CHARGES</w:t>
      </w:r>
    </w:p>
    <w:p>
      <w:pPr>
        <w:pStyle w:val="style0"/>
        <w:spacing w:after="80"/>
        <w:jc w:val="center"/>
        <w:rPr>
          <w:rFonts w:ascii="Source Sans Pro"/>
        </w:rPr>
      </w:pPr>
      <w:r>
        <w:rPr>
          <w:rFonts w:ascii="Source Sans Pro" w:cs="Arial" w:eastAsia="Arial" w:hAnsi="Arial"/>
          <w:color w:val="1e3a5f"/>
          <w:sz w:val="28"/>
          <w:szCs w:val="28"/>
        </w:rPr>
        <w:t>Software Requirements Specification (SRS)</w:t>
      </w:r>
    </w:p>
    <w:p>
      <w:pPr>
        <w:pStyle w:val="style0"/>
        <w:spacing w:after="40"/>
        <w:jc w:val="center"/>
        <w:rPr>
          <w:rFonts w:ascii="Source Sans Pro" w:hAnsi="Source Sans Pro"/>
        </w:rPr>
      </w:pPr>
      <w:r>
        <w:rPr>
          <w:rFonts w:ascii="Source Sans Pro" w:cs="Arial" w:eastAsia="Arial" w:hAnsi="Arial"/>
          <w:i/>
          <w:iCs/>
          <w:color w:val="666666"/>
          <w:sz w:val="22"/>
          <w:szCs w:val="22"/>
        </w:rPr>
        <w:t xml:space="preserve">Enterprise Edition </w:t>
      </w:r>
      <w:r>
        <w:rPr>
          <w:rFonts w:ascii="Arial" w:cs="Arial" w:eastAsia="Arial" w:hAnsi="Arial"/>
          <w:i/>
          <w:iCs/>
          <w:color w:val="666666"/>
          <w:sz w:val="22"/>
          <w:szCs w:val="22"/>
        </w:rPr>
        <w:t>—</w:t>
      </w:r>
      <w:r>
        <w:rPr>
          <w:rFonts w:ascii="Source Sans Pro" w:cs="Arial" w:eastAsia="Arial" w:hAnsi="Source Sans Pro"/>
          <w:i/>
          <w:iCs/>
          <w:color w:val="666666"/>
          <w:sz w:val="22"/>
          <w:szCs w:val="22"/>
        </w:rPr>
        <w:t xml:space="preserve"> Version 1.0</w:t>
      </w:r>
    </w:p>
    <w:p>
      <w:pPr>
        <w:pStyle w:val="style0"/>
        <w:rPr>
          <w:rFonts w:ascii="Source Sans Pro" w:hAnsi="Source Sans Pro"/>
        </w:rPr>
      </w:pPr>
    </w:p>
    <w:p>
      <w:pPr>
        <w:pStyle w:val="style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240" w:type="dxa"/>
              <w:left w:w="360" w:type="dxa"/>
              <w:bottom w:w="240" w:type="dxa"/>
              <w:right w:w="360" w:type="dxa"/>
            </w:tcMar>
          </w:tcPr>
          <w:p>
            <w:pPr>
              <w:pStyle w:val="style0"/>
              <w:jc w:val="center"/>
              <w:rPr>
                <w:rFonts w:ascii="Source Sans Pro" w:hAnsi="Source Sans Pro"/>
              </w:rPr>
            </w:pPr>
            <w:r>
              <w:rPr>
                <w:rFonts w:ascii="Source Sans Pro" w:cs="Arial" w:eastAsia="Arial" w:hAnsi="Source Sans Pro"/>
                <w:i/>
                <w:iCs/>
                <w:color w:val="1e3a5f"/>
                <w:sz w:val="22"/>
                <w:szCs w:val="22"/>
              </w:rPr>
              <w:t>"Formalio turns Cameroon's 3 million invisible businesses into</w:t>
            </w:r>
          </w:p>
          <w:p>
            <w:pPr>
              <w:pStyle w:val="style0"/>
              <w:jc w:val="center"/>
              <w:rPr>
                <w:rFonts w:ascii="Source Sans Pro" w:hAnsi="Source Sans Pro"/>
              </w:rPr>
            </w:pPr>
            <w:r>
              <w:rPr>
                <w:rFonts w:ascii="Source Sans Pro" w:cs="Arial" w:eastAsia="Arial" w:hAnsi="Source Sans Pro"/>
                <w:i/>
                <w:iCs/>
                <w:color w:val="1e3a5f"/>
                <w:sz w:val="22"/>
                <w:szCs w:val="22"/>
              </w:rPr>
              <w:t xml:space="preserve">creditworthy, tax-compliant enterprises </w:t>
            </w:r>
            <w:r>
              <w:rPr>
                <w:rFonts w:ascii="Arial" w:cs="Arial" w:eastAsia="Arial" w:hAnsi="Arial"/>
                <w:i/>
                <w:iCs/>
                <w:color w:val="1e3a5f"/>
                <w:sz w:val="22"/>
                <w:szCs w:val="22"/>
              </w:rPr>
              <w:t>—</w:t>
            </w:r>
            <w:r>
              <w:rPr>
                <w:rFonts w:ascii="Source Sans Pro" w:cs="Arial" w:eastAsia="Arial" w:hAnsi="Source Sans Pro"/>
                <w:i/>
                <w:iCs/>
                <w:color w:val="1e3a5f"/>
                <w:sz w:val="22"/>
                <w:szCs w:val="22"/>
              </w:rPr>
              <w:t xml:space="preserve"> making us the financial</w:t>
            </w:r>
          </w:p>
          <w:p>
            <w:pPr>
              <w:pStyle w:val="style0"/>
              <w:jc w:val="center"/>
              <w:rPr>
                <w:rFonts w:ascii="Source Sans Pro" w:hAnsi="Source Sans Pro"/>
              </w:rPr>
            </w:pPr>
            <w:r>
              <w:rPr>
                <w:rFonts w:ascii="Source Sans Pro" w:cs="Arial" w:eastAsia="Arial" w:hAnsi="Source Sans Pro"/>
                <w:i/>
                <w:iCs/>
                <w:color w:val="1e3a5f"/>
                <w:sz w:val="22"/>
                <w:szCs w:val="22"/>
              </w:rPr>
              <w:t>backbone of the largest untapped SME market in Central Africa."</w:t>
            </w:r>
          </w:p>
          <w:p>
            <w:pPr>
              <w:pStyle w:val="style0"/>
              <w:spacing w:before="120"/>
              <w:jc w:val="center"/>
              <w:rPr>
                <w:rFonts w:ascii="Source Sans Pro" w:hAnsi="Source Sans Pro"/>
              </w:rPr>
            </w:pPr>
            <w:r>
              <w:rPr>
                <w:rFonts w:ascii="Arial" w:cs="Arial" w:eastAsia="Arial" w:hAnsi="Arial"/>
                <w:b/>
                <w:bCs/>
                <w:color w:val="00a878"/>
                <w:sz w:val="20"/>
                <w:szCs w:val="20"/>
              </w:rPr>
              <w:t>—</w:t>
            </w:r>
            <w:r>
              <w:rPr>
                <w:rFonts w:ascii="Source Sans Pro" w:cs="Arial" w:eastAsia="Arial" w:hAnsi="Source Sans Pro"/>
                <w:b/>
                <w:bCs/>
                <w:color w:val="00a878"/>
                <w:sz w:val="20"/>
                <w:szCs w:val="20"/>
              </w:rPr>
              <w:t xml:space="preserve"> Yong Justice Animbom Numfor, Founder</w:t>
            </w:r>
          </w:p>
        </w:tc>
      </w:tr>
    </w:tbl>
    <w:p>
      <w:pPr>
        <w:pStyle w:val="style0"/>
        <w:rPr>
          <w:rFonts w:ascii="Source Sans Pro" w:hAnsi="Source Sans Pro"/>
        </w:rPr>
      </w:pPr>
    </w:p>
    <w:p>
      <w:pPr>
        <w:pStyle w:val="style0"/>
        <w:rPr>
          <w:rFonts w:ascii="Source Sans Pro" w:hAnsi="Source Sans Pr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Field</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Details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Document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Cahier de Charges / Software Requirements Specification (SRS)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Product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Formalio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Business Operating System</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1.0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Confidential &amp; Proprietary</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Prepared For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Investors, Developers, UI/UX Designers, DevOps, Security Engineers, Legal/Compliance</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Target Market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Cameroon &amp; Francophone Africa (OHADA Zone)</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Mobile-First (Android/iOS) + Web Dashboard</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Founder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Yong Justice Animbom Numfor</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Contact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formalio.cm</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Classification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CONFIDENTIAL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Not for Distribution</w:t>
            </w:r>
          </w:p>
        </w:tc>
      </w:tr>
    </w:tbl>
    <w:p>
      <w:pPr>
        <w:pStyle w:val="style0"/>
        <w:rPr>
          <w:rFonts w:ascii="Source Sans Pro" w:hAnsi="Source Sans Pro"/>
        </w:rPr>
      </w:pPr>
      <w:r>
        <w:rPr>
          <w:rFonts w:ascii="Source Sans Pro" w:hAnsi="Source Sans Pro"/>
        </w:rPr>
        <w:br w:type="page"/>
      </w:r>
    </w:p>
    <w:p>
      <w:pPr>
        <w:pStyle w:val="style4097"/>
        <w:rPr>
          <w:rFonts w:ascii="Source Sans Pro" w:hAnsi="Source Sans Pro"/>
          <w:color w:val="0000ff"/>
          <w:u w:val="single"/>
        </w:rPr>
      </w:pPr>
      <w:r>
        <w:rPr>
          <w:rFonts w:ascii="Source Sans Pro" w:cs="Arial" w:eastAsia="Arial" w:hAnsi="Source Sans Pro"/>
          <w:b/>
          <w:bCs/>
          <w:color w:val="1e3a5f"/>
          <w:sz w:val="32"/>
          <w:szCs w:val="32"/>
        </w:rPr>
        <w:t>TABLE OF CONTENTS</w:t>
      </w:r>
      <w:r>
        <w:rPr>
          <w:rFonts w:ascii="Source Sans Pro" w:hAnsi="Source Sans Pro"/>
          <w:color w:val="0000ff"/>
          <w:u w:val="single"/>
        </w:rPr>
        <w:fldChar w:fldCharType="begin"/>
      </w:r>
      <w:r>
        <w:rPr>
          <w:rFonts w:ascii="Source Sans Pro" w:hAnsi="Source Sans Pro"/>
          <w:color w:val="0000ff"/>
          <w:u w:val="single"/>
        </w:rPr>
        <w:instrText>TOC \h \o "1-3" \t "undefined,1,undefined,2,undefined,3"</w:instrText>
      </w:r>
      <w:r>
        <w:rPr>
          <w:rFonts w:ascii="Source Sans Pro" w:hAnsi="Source Sans Pro"/>
          <w:color w:val="0000ff"/>
          <w:u w:val="single"/>
        </w:rPr>
        <w:fldChar w:fldCharType="separate"/>
      </w:r>
    </w:p>
    <w:p>
      <w:pPr>
        <w:pStyle w:val="style0"/>
        <w:rPr>
          <w:rFonts w:ascii="Source Sans Pro" w:hAnsi="Source Sans Pro"/>
          <w:color w:val="0000ff"/>
          <w:u w:val="single"/>
        </w:rPr>
      </w:pPr>
      <w:r>
        <w:rPr>
          <w:rFonts w:ascii="Source Sans Pro" w:hAnsi="Source Sans Pro"/>
          <w:color w:val="0000ff"/>
          <w:u w:val="single"/>
          <w:lang w:val="en-US"/>
        </w:rPr>
        <w:t xml:space="preserve">SECTION 1 </w:t>
      </w:r>
      <w:r>
        <w:rPr>
          <w:color w:val="0000ff"/>
          <w:u w:val="single"/>
          <w:lang w:val="en-US"/>
        </w:rPr>
        <w:t>—</w:t>
      </w:r>
      <w:r>
        <w:rPr>
          <w:rFonts w:ascii="Source Sans Pro" w:hAnsi="Source Sans Pro"/>
          <w:color w:val="0000ff"/>
          <w:u w:val="single"/>
          <w:lang w:val="en-US"/>
        </w:rPr>
        <w:t xml:space="preserve"> Executive Overview</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1.1 Vision</w:t>
      </w:r>
    </w:p>
    <w:p>
      <w:pPr>
        <w:pStyle w:val="style0"/>
        <w:rPr>
          <w:rFonts w:ascii="Source Sans Pro" w:hAnsi="Source Sans Pro"/>
          <w:color w:val="0000ff"/>
          <w:u w:val="single"/>
        </w:rPr>
      </w:pPr>
      <w:r>
        <w:rPr>
          <w:rFonts w:ascii="Source Sans Pro" w:hAnsi="Source Sans Pro"/>
          <w:color w:val="0000ff"/>
          <w:u w:val="single"/>
          <w:lang w:val="en-US"/>
        </w:rPr>
        <w:t>1.2 Mission</w:t>
      </w:r>
    </w:p>
    <w:p>
      <w:pPr>
        <w:pStyle w:val="style0"/>
        <w:rPr>
          <w:rFonts w:ascii="Source Sans Pro" w:hAnsi="Source Sans Pro"/>
          <w:color w:val="0000ff"/>
          <w:u w:val="single"/>
        </w:rPr>
      </w:pPr>
      <w:r>
        <w:rPr>
          <w:rFonts w:ascii="Source Sans Pro" w:hAnsi="Source Sans Pro"/>
          <w:color w:val="0000ff"/>
          <w:u w:val="single"/>
          <w:lang w:val="en-US"/>
        </w:rPr>
        <w:t>1.3 Problem Being Solved</w:t>
      </w:r>
    </w:p>
    <w:p>
      <w:pPr>
        <w:pStyle w:val="style0"/>
        <w:rPr>
          <w:rFonts w:ascii="Source Sans Pro" w:hAnsi="Source Sans Pro"/>
          <w:color w:val="0000ff"/>
          <w:u w:val="single"/>
        </w:rPr>
      </w:pPr>
      <w:r>
        <w:rPr>
          <w:rFonts w:ascii="Source Sans Pro" w:hAnsi="Source Sans Pro"/>
          <w:color w:val="0000ff"/>
          <w:u w:val="single"/>
          <w:lang w:val="en-US"/>
        </w:rPr>
        <w:t>1.4 Market Context in Cameroon</w:t>
      </w:r>
    </w:p>
    <w:p>
      <w:pPr>
        <w:pStyle w:val="style0"/>
        <w:rPr>
          <w:rFonts w:ascii="Source Sans Pro" w:hAnsi="Source Sans Pro"/>
          <w:color w:val="0000ff"/>
          <w:u w:val="single"/>
        </w:rPr>
      </w:pPr>
      <w:r>
        <w:rPr>
          <w:rFonts w:ascii="Source Sans Pro" w:hAnsi="Source Sans Pro"/>
          <w:color w:val="0000ff"/>
          <w:u w:val="single"/>
          <w:lang w:val="en-US"/>
        </w:rPr>
        <w:t>1.5 Why the Platform Matters</w:t>
      </w:r>
    </w:p>
    <w:p>
      <w:pPr>
        <w:pStyle w:val="style0"/>
        <w:rPr>
          <w:rFonts w:ascii="Source Sans Pro" w:hAnsi="Source Sans Pro"/>
          <w:color w:val="0000ff"/>
          <w:u w:val="single"/>
        </w:rPr>
      </w:pPr>
      <w:r>
        <w:rPr>
          <w:rFonts w:ascii="Source Sans Pro" w:hAnsi="Source Sans Pro"/>
          <w:color w:val="0000ff"/>
          <w:u w:val="single"/>
          <w:lang w:val="en-US"/>
        </w:rPr>
        <w:t>1.6 Core Business Objectives</w:t>
      </w:r>
    </w:p>
    <w:p>
      <w:pPr>
        <w:pStyle w:val="style0"/>
        <w:rPr>
          <w:rFonts w:ascii="Source Sans Pro" w:hAnsi="Source Sans Pro"/>
          <w:color w:val="0000ff"/>
          <w:u w:val="single"/>
        </w:rPr>
      </w:pPr>
      <w:r>
        <w:rPr>
          <w:rFonts w:ascii="Source Sans Pro" w:hAnsi="Source Sans Pro"/>
          <w:color w:val="0000ff"/>
          <w:u w:val="single"/>
          <w:lang w:val="en-US"/>
        </w:rPr>
        <w:t>1.7 Expected Impact on SMEs</w:t>
      </w:r>
    </w:p>
    <w:p>
      <w:pPr>
        <w:pStyle w:val="style0"/>
        <w:rPr>
          <w:rFonts w:ascii="Source Sans Pro" w:hAnsi="Source Sans Pro"/>
          <w:color w:val="0000ff"/>
          <w:u w:val="single"/>
        </w:rPr>
      </w:pPr>
      <w:r>
        <w:rPr>
          <w:rFonts w:ascii="Source Sans Pro" w:hAnsi="Source Sans Pro"/>
          <w:color w:val="0000ff"/>
          <w:u w:val="single"/>
          <w:lang w:val="en-US"/>
        </w:rPr>
        <w:t>1.8 Revenue Model Overview</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2 </w:t>
      </w:r>
      <w:r>
        <w:rPr>
          <w:color w:val="0000ff"/>
          <w:u w:val="single"/>
          <w:lang w:val="en-US"/>
        </w:rPr>
        <w:t>—</w:t>
      </w:r>
      <w:r>
        <w:rPr>
          <w:rFonts w:ascii="Source Sans Pro" w:hAnsi="Source Sans Pro"/>
          <w:color w:val="0000ff"/>
          <w:u w:val="single"/>
          <w:lang w:val="en-US"/>
        </w:rPr>
        <w:t xml:space="preserve"> Product Overview</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2.1 What Formalio Is</w:t>
      </w:r>
    </w:p>
    <w:p>
      <w:pPr>
        <w:pStyle w:val="style0"/>
        <w:rPr>
          <w:rFonts w:ascii="Source Sans Pro" w:hAnsi="Source Sans Pro"/>
          <w:color w:val="0000ff"/>
          <w:u w:val="single"/>
        </w:rPr>
      </w:pPr>
      <w:r>
        <w:rPr>
          <w:rFonts w:ascii="Source Sans Pro" w:hAnsi="Source Sans Pro"/>
          <w:color w:val="0000ff"/>
          <w:u w:val="single"/>
          <w:lang w:val="en-US"/>
        </w:rPr>
        <w:t>2.2 Main User Types</w:t>
      </w:r>
    </w:p>
    <w:p>
      <w:pPr>
        <w:pStyle w:val="style0"/>
        <w:rPr>
          <w:rFonts w:ascii="Source Sans Pro" w:hAnsi="Source Sans Pro"/>
          <w:color w:val="0000ff"/>
          <w:u w:val="single"/>
        </w:rPr>
      </w:pPr>
      <w:r>
        <w:rPr>
          <w:rFonts w:ascii="Source Sans Pro" w:hAnsi="Source Sans Pro"/>
          <w:color w:val="0000ff"/>
          <w:u w:val="single"/>
          <w:lang w:val="en-US"/>
        </w:rPr>
        <w:t>2.3 User Personas</w:t>
      </w:r>
    </w:p>
    <w:p>
      <w:pPr>
        <w:pStyle w:val="style0"/>
        <w:rPr>
          <w:rFonts w:ascii="Source Sans Pro" w:hAnsi="Source Sans Pro"/>
          <w:color w:val="0000ff"/>
          <w:u w:val="single"/>
        </w:rPr>
      </w:pPr>
      <w:r>
        <w:rPr>
          <w:rFonts w:ascii="Source Sans Pro" w:hAnsi="Source Sans Pro"/>
          <w:color w:val="0000ff"/>
          <w:u w:val="single"/>
          <w:lang w:val="en-US"/>
        </w:rPr>
        <w:t>2.4 Core Ecosystem</w:t>
      </w:r>
    </w:p>
    <w:p>
      <w:pPr>
        <w:pStyle w:val="style0"/>
        <w:rPr>
          <w:rFonts w:ascii="Source Sans Pro" w:hAnsi="Source Sans Pro"/>
          <w:color w:val="0000ff"/>
          <w:u w:val="single"/>
        </w:rPr>
      </w:pPr>
      <w:r>
        <w:rPr>
          <w:rFonts w:ascii="Source Sans Pro" w:hAnsi="Source Sans Pro"/>
          <w:color w:val="0000ff"/>
          <w:u w:val="single"/>
          <w:lang w:val="en-US"/>
        </w:rPr>
        <w:t>2.5 Business Value Proposition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3 </w:t>
      </w:r>
      <w:r>
        <w:rPr>
          <w:color w:val="0000ff"/>
          <w:u w:val="single"/>
          <w:lang w:val="en-US"/>
        </w:rPr>
        <w:t>—</w:t>
      </w:r>
      <w:r>
        <w:rPr>
          <w:rFonts w:ascii="Source Sans Pro" w:hAnsi="Source Sans Pro"/>
          <w:color w:val="0000ff"/>
          <w:u w:val="single"/>
          <w:lang w:val="en-US"/>
        </w:rPr>
        <w:t xml:space="preserve"> Complete Functional Requirements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3.1 Smart Bookkeeping Engine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3.1.1 Income &amp; Expense Tracking</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3.1.2 Voice Transaction Logging</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3.1.3 AI Transaction Categorization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3.1.4 OHADA-Compliant Reports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3.1.5 Tax Filing Assistant</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3.2 Credit Scoring System </w:t>
      </w:r>
      <w:r>
        <w:rPr>
          <w:color w:val="0000ff"/>
          <w:u w:val="single"/>
          <w:lang w:val="en-US"/>
        </w:rPr>
        <w:t>—</w:t>
      </w:r>
      <w:r>
        <w:rPr>
          <w:rFonts w:ascii="Source Sans Pro" w:hAnsi="Source Sans Pro"/>
          <w:color w:val="0000ff"/>
          <w:u w:val="single"/>
          <w:lang w:val="en-US"/>
        </w:rPr>
        <w:t xml:space="preserve"> </w:t>
      </w:r>
      <w:r>
        <w:rPr>
          <w:color w:val="0000ff"/>
          <w:u w:val="single"/>
          <w:lang w:val="en-US"/>
        </w:rPr>
        <w:t>“</w:t>
      </w:r>
      <w:r>
        <w:rPr>
          <w:rFonts w:ascii="Source Sans Pro" w:hAnsi="Source Sans Pro"/>
          <w:color w:val="0000ff"/>
          <w:u w:val="single"/>
          <w:lang w:val="en-US"/>
        </w:rPr>
        <w:t>Le Score Mosika</w:t>
      </w:r>
      <w:r>
        <w:rPr>
          <w:color w:val="0000ff"/>
          <w:u w:val="single"/>
          <w:lang w:val="en-US"/>
        </w:rPr>
        <w:t>”</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3.3 MTN MoMo &amp; Orange Money Sync</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3.4 Procurement Dossier Generator</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3.5 Accountant Marketplace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3.6 Subscription System</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3.7 Referral System</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3.8 WhatsApp Onboarding Bot</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3.9 Multi-Language Support</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3.10 AI Assistant Chatbot</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4 </w:t>
      </w:r>
      <w:r>
        <w:rPr>
          <w:color w:val="0000ff"/>
          <w:u w:val="single"/>
          <w:lang w:val="en-US"/>
        </w:rPr>
        <w:t>—</w:t>
      </w:r>
      <w:r>
        <w:rPr>
          <w:rFonts w:ascii="Source Sans Pro" w:hAnsi="Source Sans Pro"/>
          <w:color w:val="0000ff"/>
          <w:u w:val="single"/>
          <w:lang w:val="en-US"/>
        </w:rPr>
        <w:t xml:space="preserve"> User Roles &amp; Permissions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4.1 Role Hierarchy</w:t>
      </w:r>
    </w:p>
    <w:p>
      <w:pPr>
        <w:pStyle w:val="style0"/>
        <w:rPr>
          <w:rFonts w:ascii="Source Sans Pro" w:hAnsi="Source Sans Pro"/>
          <w:color w:val="0000ff"/>
          <w:u w:val="single"/>
        </w:rPr>
      </w:pPr>
      <w:r>
        <w:rPr>
          <w:rFonts w:ascii="Source Sans Pro" w:hAnsi="Source Sans Pro"/>
          <w:color w:val="0000ff"/>
          <w:u w:val="single"/>
          <w:lang w:val="en-US"/>
        </w:rPr>
        <w:t>4.2 SME Owner Permissions</w:t>
      </w:r>
    </w:p>
    <w:p>
      <w:pPr>
        <w:pStyle w:val="style0"/>
        <w:rPr>
          <w:rFonts w:ascii="Source Sans Pro" w:hAnsi="Source Sans Pro"/>
          <w:color w:val="0000ff"/>
          <w:u w:val="single"/>
        </w:rPr>
      </w:pPr>
      <w:r>
        <w:rPr>
          <w:rFonts w:ascii="Source Sans Pro" w:hAnsi="Source Sans Pro"/>
          <w:color w:val="0000ff"/>
          <w:u w:val="single"/>
          <w:lang w:val="en-US"/>
        </w:rPr>
        <w:t>4.3 Accountant Permissions</w:t>
      </w:r>
    </w:p>
    <w:p>
      <w:pPr>
        <w:pStyle w:val="style0"/>
        <w:rPr>
          <w:rFonts w:ascii="Source Sans Pro" w:hAnsi="Source Sans Pro"/>
          <w:color w:val="0000ff"/>
          <w:u w:val="single"/>
        </w:rPr>
      </w:pPr>
      <w:r>
        <w:rPr>
          <w:rFonts w:ascii="Source Sans Pro" w:hAnsi="Source Sans Pro"/>
          <w:color w:val="0000ff"/>
          <w:u w:val="single"/>
          <w:lang w:val="en-US"/>
        </w:rPr>
        <w:t>4.4 Admin Dashboard Access</w:t>
      </w:r>
    </w:p>
    <w:p>
      <w:pPr>
        <w:pStyle w:val="style0"/>
        <w:rPr>
          <w:rFonts w:ascii="Source Sans Pro" w:hAnsi="Source Sans Pro"/>
          <w:color w:val="0000ff"/>
          <w:u w:val="single"/>
        </w:rPr>
      </w:pPr>
      <w:r>
        <w:rPr>
          <w:rFonts w:ascii="Source Sans Pro" w:hAnsi="Source Sans Pro"/>
          <w:color w:val="0000ff"/>
          <w:u w:val="single"/>
          <w:lang w:val="en-US"/>
        </w:rPr>
        <w:t>4.5 Super Admin</w:t>
      </w:r>
    </w:p>
    <w:p>
      <w:pPr>
        <w:pStyle w:val="style0"/>
        <w:rPr>
          <w:rFonts w:ascii="Source Sans Pro" w:hAnsi="Source Sans Pro"/>
          <w:color w:val="0000ff"/>
          <w:u w:val="single"/>
        </w:rPr>
      </w:pPr>
      <w:r>
        <w:rPr>
          <w:rFonts w:ascii="Source Sans Pro" w:hAnsi="Source Sans Pro"/>
          <w:color w:val="0000ff"/>
          <w:u w:val="single"/>
          <w:lang w:val="en-US"/>
        </w:rPr>
        <w:t>4.6 Bank/MFI Partner</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5 </w:t>
      </w:r>
      <w:r>
        <w:rPr>
          <w:color w:val="0000ff"/>
          <w:u w:val="single"/>
          <w:lang w:val="en-US"/>
        </w:rPr>
        <w:t>—</w:t>
      </w:r>
      <w:r>
        <w:rPr>
          <w:rFonts w:ascii="Source Sans Pro" w:hAnsi="Source Sans Pro"/>
          <w:color w:val="0000ff"/>
          <w:u w:val="single"/>
          <w:lang w:val="en-US"/>
        </w:rPr>
        <w:t xml:space="preserve"> Full Application Architecture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5.1 Architecture Overview</w:t>
      </w:r>
    </w:p>
    <w:p>
      <w:pPr>
        <w:pStyle w:val="style0"/>
        <w:rPr>
          <w:rFonts w:ascii="Source Sans Pro" w:hAnsi="Source Sans Pro"/>
          <w:color w:val="0000ff"/>
          <w:u w:val="single"/>
        </w:rPr>
      </w:pPr>
      <w:r>
        <w:rPr>
          <w:rFonts w:ascii="Source Sans Pro" w:hAnsi="Source Sans Pro"/>
          <w:color w:val="0000ff"/>
          <w:u w:val="single"/>
          <w:lang w:val="en-US"/>
        </w:rPr>
        <w:t>5.2 Request Lifecycle</w:t>
      </w:r>
    </w:p>
    <w:p>
      <w:pPr>
        <w:pStyle w:val="style0"/>
        <w:rPr>
          <w:rFonts w:ascii="Source Sans Pro" w:hAnsi="Source Sans Pro"/>
          <w:color w:val="0000ff"/>
          <w:u w:val="single"/>
        </w:rPr>
      </w:pPr>
      <w:r>
        <w:rPr>
          <w:rFonts w:ascii="Source Sans Pro" w:hAnsi="Source Sans Pro"/>
          <w:color w:val="0000ff"/>
          <w:u w:val="single"/>
          <w:lang w:val="en-US"/>
        </w:rPr>
        <w:t>5.3 Offline Sync Architecture</w:t>
      </w:r>
    </w:p>
    <w:p>
      <w:pPr>
        <w:pStyle w:val="style0"/>
        <w:rPr>
          <w:rFonts w:ascii="Source Sans Pro" w:hAnsi="Source Sans Pro"/>
          <w:color w:val="0000ff"/>
          <w:u w:val="single"/>
        </w:rPr>
      </w:pPr>
      <w:r>
        <w:rPr>
          <w:rFonts w:ascii="Source Sans Pro" w:hAnsi="Source Sans Pro"/>
          <w:color w:val="0000ff"/>
          <w:u w:val="single"/>
          <w:lang w:val="en-US"/>
        </w:rPr>
        <w:t>5.4 Microservices Decomposition Plan</w:t>
      </w:r>
    </w:p>
    <w:p>
      <w:pPr>
        <w:pStyle w:val="style0"/>
        <w:rPr>
          <w:rFonts w:ascii="Source Sans Pro" w:hAnsi="Source Sans Pro"/>
          <w:color w:val="0000ff"/>
          <w:u w:val="single"/>
        </w:rPr>
      </w:pPr>
      <w:r>
        <w:rPr>
          <w:rFonts w:ascii="Source Sans Pro" w:hAnsi="Source Sans Pro"/>
          <w:color w:val="0000ff"/>
          <w:u w:val="single"/>
          <w:lang w:val="en-US"/>
        </w:rPr>
        <w:t>5.5 Caching Strategy</w:t>
      </w:r>
    </w:p>
    <w:p>
      <w:pPr>
        <w:pStyle w:val="style0"/>
        <w:rPr>
          <w:rFonts w:ascii="Source Sans Pro" w:hAnsi="Source Sans Pro"/>
          <w:color w:val="0000ff"/>
          <w:u w:val="single"/>
        </w:rPr>
      </w:pPr>
      <w:r>
        <w:rPr>
          <w:rFonts w:ascii="Source Sans Pro" w:hAnsi="Source Sans Pro"/>
          <w:color w:val="0000ff"/>
          <w:u w:val="single"/>
          <w:lang w:val="en-US"/>
        </w:rPr>
        <w:t>5.6 Background Jobs &amp; Cron Scheduler</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6 </w:t>
      </w:r>
      <w:r>
        <w:rPr>
          <w:color w:val="0000ff"/>
          <w:u w:val="single"/>
          <w:lang w:val="en-US"/>
        </w:rPr>
        <w:t>—</w:t>
      </w:r>
      <w:r>
        <w:rPr>
          <w:rFonts w:ascii="Source Sans Pro" w:hAnsi="Source Sans Pro"/>
          <w:color w:val="0000ff"/>
          <w:u w:val="single"/>
          <w:lang w:val="en-US"/>
        </w:rPr>
        <w:t xml:space="preserve"> Mobile Application Specification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6.1 Splash Screen</w:t>
      </w:r>
    </w:p>
    <w:p>
      <w:pPr>
        <w:pStyle w:val="style0"/>
        <w:rPr>
          <w:rFonts w:ascii="Source Sans Pro" w:hAnsi="Source Sans Pro"/>
          <w:color w:val="0000ff"/>
          <w:u w:val="single"/>
        </w:rPr>
      </w:pPr>
      <w:r>
        <w:rPr>
          <w:rFonts w:ascii="Source Sans Pro" w:hAnsi="Source Sans Pro"/>
          <w:color w:val="0000ff"/>
          <w:u w:val="single"/>
          <w:lang w:val="en-US"/>
        </w:rPr>
        <w:t>6.2 Onboarding Flow (5 Screens)</w:t>
      </w:r>
    </w:p>
    <w:p>
      <w:pPr>
        <w:pStyle w:val="style0"/>
        <w:rPr>
          <w:rFonts w:ascii="Source Sans Pro" w:hAnsi="Source Sans Pro"/>
          <w:color w:val="0000ff"/>
          <w:u w:val="single"/>
        </w:rPr>
      </w:pPr>
      <w:r>
        <w:rPr>
          <w:rFonts w:ascii="Source Sans Pro" w:hAnsi="Source Sans Pro"/>
          <w:color w:val="0000ff"/>
          <w:u w:val="single"/>
          <w:lang w:val="en-US"/>
        </w:rPr>
        <w:t>6.3 Authentication Screens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6.3.1 Registration Screen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6.3.2 OTP Verification Screen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6.3.3 Login Screen</w:t>
      </w:r>
    </w:p>
    <w:p>
      <w:pPr>
        <w:pStyle w:val="style0"/>
        <w:rPr>
          <w:rFonts w:ascii="Source Sans Pro" w:hAnsi="Source Sans Pro"/>
          <w:color w:val="0000ff"/>
          <w:u w:val="single"/>
        </w:rPr>
      </w:pP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6.4 Home Dashboard Screen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6.5 Add Transaction Screen (Income/Expense)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6.6 Reports Screen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6.7 Tax Center Screen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6.8 Credit Score Screen </w:t>
      </w:r>
      <w:r>
        <w:rPr>
          <w:color w:val="0000ff"/>
          <w:u w:val="single"/>
          <w:lang w:val="en-US"/>
        </w:rPr>
        <w:t>—</w:t>
      </w:r>
      <w:r>
        <w:rPr>
          <w:rFonts w:ascii="Source Sans Pro" w:hAnsi="Source Sans Pro"/>
          <w:color w:val="0000ff"/>
          <w:u w:val="single"/>
          <w:lang w:val="en-US"/>
        </w:rPr>
        <w:t xml:space="preserve"> Le Score Mosika</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6.9 AI Assistant Page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6.10 Settings &amp; Profile Screens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7 </w:t>
      </w:r>
      <w:r>
        <w:rPr>
          <w:color w:val="0000ff"/>
          <w:u w:val="single"/>
          <w:lang w:val="en-US"/>
        </w:rPr>
        <w:t>—</w:t>
      </w:r>
      <w:r>
        <w:rPr>
          <w:rFonts w:ascii="Source Sans Pro" w:hAnsi="Source Sans Pro"/>
          <w:color w:val="0000ff"/>
          <w:u w:val="single"/>
          <w:lang w:val="en-US"/>
        </w:rPr>
        <w:t xml:space="preserve"> Web Dashboard Specification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7.1 Admin Dashboard</w:t>
      </w:r>
    </w:p>
    <w:p>
      <w:pPr>
        <w:pStyle w:val="style0"/>
        <w:rPr>
          <w:rFonts w:ascii="Source Sans Pro" w:hAnsi="Source Sans Pro"/>
          <w:color w:val="0000ff"/>
          <w:u w:val="single"/>
        </w:rPr>
      </w:pPr>
      <w:r>
        <w:rPr>
          <w:rFonts w:ascii="Source Sans Pro" w:hAnsi="Source Sans Pro"/>
          <w:color w:val="0000ff"/>
          <w:u w:val="single"/>
          <w:lang w:val="en-US"/>
        </w:rPr>
        <w:t>7.2 Analytics Dashboard</w:t>
      </w:r>
    </w:p>
    <w:p>
      <w:pPr>
        <w:pStyle w:val="style0"/>
        <w:rPr>
          <w:rFonts w:ascii="Source Sans Pro" w:hAnsi="Source Sans Pro"/>
          <w:color w:val="0000ff"/>
          <w:u w:val="single"/>
        </w:rPr>
      </w:pPr>
      <w:r>
        <w:rPr>
          <w:rFonts w:ascii="Source Sans Pro" w:hAnsi="Source Sans Pro"/>
          <w:color w:val="0000ff"/>
          <w:u w:val="single"/>
          <w:lang w:val="en-US"/>
        </w:rPr>
        <w:t>7.3 Support Dashboard</w:t>
      </w:r>
    </w:p>
    <w:p>
      <w:pPr>
        <w:pStyle w:val="style0"/>
        <w:rPr>
          <w:rFonts w:ascii="Source Sans Pro" w:hAnsi="Source Sans Pro"/>
          <w:color w:val="0000ff"/>
          <w:u w:val="single"/>
        </w:rPr>
      </w:pPr>
      <w:r>
        <w:rPr>
          <w:rFonts w:ascii="Source Sans Pro" w:hAnsi="Source Sans Pro"/>
          <w:color w:val="0000ff"/>
          <w:u w:val="single"/>
          <w:lang w:val="en-US"/>
        </w:rPr>
        <w:t>7.4 Bank/MFI Partner Dashboard</w:t>
      </w:r>
    </w:p>
    <w:p>
      <w:pPr>
        <w:pStyle w:val="style0"/>
        <w:rPr>
          <w:rFonts w:ascii="Source Sans Pro" w:hAnsi="Source Sans Pro"/>
          <w:color w:val="0000ff"/>
          <w:u w:val="single"/>
        </w:rPr>
      </w:pPr>
      <w:r>
        <w:rPr>
          <w:rFonts w:ascii="Source Sans Pro" w:hAnsi="Source Sans Pro"/>
          <w:color w:val="0000ff"/>
          <w:u w:val="single"/>
          <w:lang w:val="en-US"/>
        </w:rPr>
        <w:t>7.5 Government Reporting Portal</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8 </w:t>
      </w:r>
      <w:r>
        <w:rPr>
          <w:color w:val="0000ff"/>
          <w:u w:val="single"/>
          <w:lang w:val="en-US"/>
        </w:rPr>
        <w:t>—</w:t>
      </w:r>
      <w:r>
        <w:rPr>
          <w:rFonts w:ascii="Source Sans Pro" w:hAnsi="Source Sans Pro"/>
          <w:color w:val="0000ff"/>
          <w:u w:val="single"/>
          <w:lang w:val="en-US"/>
        </w:rPr>
        <w:t xml:space="preserve"> Database Design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8.1 Database Architecture Overview</w:t>
      </w:r>
    </w:p>
    <w:p>
      <w:pPr>
        <w:pStyle w:val="style0"/>
        <w:rPr>
          <w:rFonts w:ascii="Source Sans Pro" w:hAnsi="Source Sans Pro"/>
          <w:color w:val="0000ff"/>
          <w:u w:val="single"/>
        </w:rPr>
      </w:pPr>
      <w:r>
        <w:rPr>
          <w:rFonts w:ascii="Source Sans Pro" w:hAnsi="Source Sans Pro"/>
          <w:color w:val="0000ff"/>
          <w:u w:val="single"/>
          <w:lang w:val="en-US"/>
        </w:rPr>
        <w:t>8.2 Core Tables</w:t>
      </w:r>
    </w:p>
    <w:p>
      <w:pPr>
        <w:pStyle w:val="style0"/>
        <w:rPr>
          <w:rFonts w:ascii="Source Sans Pro" w:hAnsi="Source Sans Pro"/>
          <w:color w:val="0000ff"/>
          <w:u w:val="single"/>
        </w:rPr>
      </w:pPr>
      <w:r>
        <w:rPr>
          <w:rFonts w:ascii="Source Sans Pro" w:hAnsi="Source Sans Pro"/>
          <w:color w:val="0000ff"/>
          <w:u w:val="single"/>
          <w:lang w:val="en-US"/>
        </w:rPr>
        <w:t>8.3 Indexes &amp; Performance</w:t>
      </w:r>
    </w:p>
    <w:p>
      <w:pPr>
        <w:pStyle w:val="style0"/>
        <w:rPr>
          <w:rFonts w:ascii="Source Sans Pro" w:hAnsi="Source Sans Pro"/>
          <w:color w:val="0000ff"/>
          <w:u w:val="single"/>
        </w:rPr>
      </w:pPr>
      <w:r>
        <w:rPr>
          <w:rFonts w:ascii="Source Sans Pro" w:hAnsi="Source Sans Pro"/>
          <w:color w:val="0000ff"/>
          <w:u w:val="single"/>
          <w:lang w:val="en-US"/>
        </w:rPr>
        <w:t>8.4 Data Retention &amp; Backup</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9 </w:t>
      </w:r>
      <w:r>
        <w:rPr>
          <w:color w:val="0000ff"/>
          <w:u w:val="single"/>
          <w:lang w:val="en-US"/>
        </w:rPr>
        <w:t>—</w:t>
      </w:r>
      <w:r>
        <w:rPr>
          <w:rFonts w:ascii="Source Sans Pro" w:hAnsi="Source Sans Pro"/>
          <w:color w:val="0000ff"/>
          <w:u w:val="single"/>
          <w:lang w:val="en-US"/>
        </w:rPr>
        <w:t xml:space="preserve"> API Specification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9.1 API Design Principles</w:t>
      </w:r>
    </w:p>
    <w:p>
      <w:pPr>
        <w:pStyle w:val="style0"/>
        <w:rPr>
          <w:rFonts w:ascii="Source Sans Pro" w:hAnsi="Source Sans Pro"/>
          <w:color w:val="0000ff"/>
          <w:u w:val="single"/>
        </w:rPr>
      </w:pPr>
      <w:r>
        <w:rPr>
          <w:rFonts w:ascii="Source Sans Pro" w:hAnsi="Source Sans Pro"/>
          <w:color w:val="0000ff"/>
          <w:u w:val="single"/>
          <w:lang w:val="en-US"/>
        </w:rPr>
        <w:t>9.2 Core Endpoints</w:t>
      </w:r>
    </w:p>
    <w:p>
      <w:pPr>
        <w:pStyle w:val="style0"/>
        <w:rPr>
          <w:rFonts w:ascii="Source Sans Pro" w:hAnsi="Source Sans Pro"/>
          <w:color w:val="0000ff"/>
          <w:u w:val="single"/>
        </w:rPr>
      </w:pPr>
      <w:r>
        <w:rPr>
          <w:rFonts w:ascii="Source Sans Pro" w:hAnsi="Source Sans Pro"/>
          <w:color w:val="0000ff"/>
          <w:u w:val="single"/>
          <w:lang w:val="en-US"/>
        </w:rPr>
        <w:t>9.3 Rate Limiting</w:t>
      </w:r>
    </w:p>
    <w:p>
      <w:pPr>
        <w:pStyle w:val="style0"/>
        <w:rPr>
          <w:rFonts w:ascii="Source Sans Pro" w:hAnsi="Source Sans Pro"/>
          <w:color w:val="0000ff"/>
          <w:u w:val="single"/>
        </w:rPr>
      </w:pPr>
      <w:r>
        <w:rPr>
          <w:rFonts w:ascii="Source Sans Pro" w:hAnsi="Source Sans Pro"/>
          <w:color w:val="0000ff"/>
          <w:u w:val="single"/>
          <w:lang w:val="en-US"/>
        </w:rPr>
        <w:t>9.4 Webhook System</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10 </w:t>
      </w:r>
      <w:r>
        <w:rPr>
          <w:color w:val="0000ff"/>
          <w:u w:val="single"/>
          <w:lang w:val="en-US"/>
        </w:rPr>
        <w:t>—</w:t>
      </w:r>
      <w:r>
        <w:rPr>
          <w:rFonts w:ascii="Source Sans Pro" w:hAnsi="Source Sans Pro"/>
          <w:color w:val="0000ff"/>
          <w:u w:val="single"/>
          <w:lang w:val="en-US"/>
        </w:rPr>
        <w:t xml:space="preserve"> Cybersecurity &amp; Data Protection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10.1 Authentication &amp; Authorization</w:t>
      </w:r>
    </w:p>
    <w:p>
      <w:pPr>
        <w:pStyle w:val="style0"/>
        <w:rPr>
          <w:rFonts w:ascii="Source Sans Pro" w:hAnsi="Source Sans Pro"/>
          <w:color w:val="0000ff"/>
          <w:u w:val="single"/>
        </w:rPr>
      </w:pPr>
      <w:r>
        <w:rPr>
          <w:rFonts w:ascii="Source Sans Pro" w:hAnsi="Source Sans Pro"/>
          <w:color w:val="0000ff"/>
          <w:u w:val="single"/>
          <w:lang w:val="en-US"/>
        </w:rPr>
        <w:t>10.2 Transport Security</w:t>
      </w:r>
    </w:p>
    <w:p>
      <w:pPr>
        <w:pStyle w:val="style0"/>
        <w:rPr>
          <w:rFonts w:ascii="Source Sans Pro" w:hAnsi="Source Sans Pro"/>
          <w:color w:val="0000ff"/>
          <w:u w:val="single"/>
        </w:rPr>
      </w:pPr>
      <w:r>
        <w:rPr>
          <w:rFonts w:ascii="Source Sans Pro" w:hAnsi="Source Sans Pro"/>
          <w:color w:val="0000ff"/>
          <w:u w:val="single"/>
          <w:lang w:val="en-US"/>
        </w:rPr>
        <w:t>10.3 Input Security</w:t>
      </w:r>
    </w:p>
    <w:p>
      <w:pPr>
        <w:pStyle w:val="style0"/>
        <w:rPr>
          <w:rFonts w:ascii="Source Sans Pro" w:hAnsi="Source Sans Pro"/>
          <w:color w:val="0000ff"/>
          <w:u w:val="single"/>
        </w:rPr>
      </w:pPr>
      <w:r>
        <w:rPr>
          <w:rFonts w:ascii="Source Sans Pro" w:hAnsi="Source Sans Pro"/>
          <w:color w:val="0000ff"/>
          <w:u w:val="single"/>
          <w:lang w:val="en-US"/>
        </w:rPr>
        <w:t>10.4 Mobile App Security</w:t>
      </w:r>
    </w:p>
    <w:p>
      <w:pPr>
        <w:pStyle w:val="style0"/>
        <w:rPr>
          <w:rFonts w:ascii="Source Sans Pro" w:hAnsi="Source Sans Pro"/>
          <w:color w:val="0000ff"/>
          <w:u w:val="single"/>
        </w:rPr>
      </w:pPr>
      <w:r>
        <w:rPr>
          <w:rFonts w:ascii="Source Sans Pro" w:hAnsi="Source Sans Pro"/>
          <w:color w:val="0000ff"/>
          <w:u w:val="single"/>
          <w:lang w:val="en-US"/>
        </w:rPr>
        <w:t>10.5 Fraud &amp; Anomaly Detection</w:t>
      </w:r>
    </w:p>
    <w:p>
      <w:pPr>
        <w:pStyle w:val="style0"/>
        <w:rPr>
          <w:rFonts w:ascii="Source Sans Pro" w:hAnsi="Source Sans Pro"/>
          <w:color w:val="0000ff"/>
          <w:u w:val="single"/>
        </w:rPr>
      </w:pPr>
      <w:r>
        <w:rPr>
          <w:rFonts w:ascii="Source Sans Pro" w:hAnsi="Source Sans Pro"/>
          <w:color w:val="0000ff"/>
          <w:u w:val="single"/>
          <w:lang w:val="en-US"/>
        </w:rPr>
        <w:t>10.6 DDoS &amp; Infrastructure Protection</w:t>
      </w:r>
    </w:p>
    <w:p>
      <w:pPr>
        <w:pStyle w:val="style0"/>
        <w:rPr>
          <w:rFonts w:ascii="Source Sans Pro" w:hAnsi="Source Sans Pro"/>
          <w:color w:val="0000ff"/>
          <w:u w:val="single"/>
        </w:rPr>
      </w:pPr>
      <w:r>
        <w:rPr>
          <w:rFonts w:ascii="Source Sans Pro" w:hAnsi="Source Sans Pro"/>
          <w:color w:val="0000ff"/>
          <w:u w:val="single"/>
          <w:lang w:val="en-US"/>
        </w:rPr>
        <w:t>10.7 Data Protection &amp; Compliance</w:t>
      </w:r>
    </w:p>
    <w:p>
      <w:pPr>
        <w:pStyle w:val="style0"/>
        <w:rPr>
          <w:rFonts w:ascii="Source Sans Pro" w:hAnsi="Source Sans Pro"/>
          <w:color w:val="0000ff"/>
          <w:u w:val="single"/>
        </w:rPr>
      </w:pPr>
      <w:r>
        <w:rPr>
          <w:rFonts w:ascii="Source Sans Pro" w:hAnsi="Source Sans Pro"/>
          <w:color w:val="0000ff"/>
          <w:u w:val="single"/>
          <w:lang w:val="en-US"/>
        </w:rPr>
        <w:t>10.8 Incident Response Plan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11 </w:t>
      </w:r>
      <w:r>
        <w:rPr>
          <w:color w:val="0000ff"/>
          <w:u w:val="single"/>
          <w:lang w:val="en-US"/>
        </w:rPr>
        <w:t>—</w:t>
      </w:r>
      <w:r>
        <w:rPr>
          <w:rFonts w:ascii="Source Sans Pro" w:hAnsi="Source Sans Pro"/>
          <w:color w:val="0000ff"/>
          <w:u w:val="single"/>
          <w:lang w:val="en-US"/>
        </w:rPr>
        <w:t xml:space="preserve"> AI &amp; Automation System</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11.1 AI Architecture Overview</w:t>
      </w:r>
    </w:p>
    <w:p>
      <w:pPr>
        <w:pStyle w:val="style0"/>
        <w:rPr>
          <w:rFonts w:ascii="Source Sans Pro" w:hAnsi="Source Sans Pro"/>
          <w:color w:val="0000ff"/>
          <w:u w:val="single"/>
        </w:rPr>
      </w:pPr>
      <w:r>
        <w:rPr>
          <w:rFonts w:ascii="Source Sans Pro" w:hAnsi="Source Sans Pro"/>
          <w:color w:val="0000ff"/>
          <w:u w:val="single"/>
          <w:lang w:val="en-US"/>
        </w:rPr>
        <w:t>11.2 Prompt Engineering Strategy</w:t>
      </w:r>
    </w:p>
    <w:p>
      <w:pPr>
        <w:pStyle w:val="style0"/>
        <w:rPr>
          <w:rFonts w:ascii="Source Sans Pro" w:hAnsi="Source Sans Pro"/>
          <w:color w:val="0000ff"/>
          <w:u w:val="single"/>
        </w:rPr>
      </w:pPr>
      <w:r>
        <w:rPr>
          <w:rFonts w:ascii="Source Sans Pro" w:hAnsi="Source Sans Pro"/>
          <w:color w:val="0000ff"/>
          <w:u w:val="single"/>
          <w:lang w:val="en-US"/>
        </w:rPr>
        <w:t>11.3 AI Caching Strategy</w:t>
      </w:r>
    </w:p>
    <w:p>
      <w:pPr>
        <w:pStyle w:val="style0"/>
        <w:rPr>
          <w:rFonts w:ascii="Source Sans Pro" w:hAnsi="Source Sans Pro"/>
          <w:color w:val="0000ff"/>
          <w:u w:val="single"/>
        </w:rPr>
      </w:pPr>
      <w:r>
        <w:rPr>
          <w:rFonts w:ascii="Source Sans Pro" w:hAnsi="Source Sans Pro"/>
          <w:color w:val="0000ff"/>
          <w:u w:val="single"/>
          <w:lang w:val="en-US"/>
        </w:rPr>
        <w:t>11.4 OCR Receipt Scanning</w:t>
      </w:r>
    </w:p>
    <w:p>
      <w:pPr>
        <w:pStyle w:val="style0"/>
        <w:rPr>
          <w:rFonts w:ascii="Source Sans Pro" w:hAnsi="Source Sans Pro"/>
          <w:color w:val="0000ff"/>
          <w:u w:val="single"/>
        </w:rPr>
      </w:pPr>
      <w:r>
        <w:rPr>
          <w:rFonts w:ascii="Source Sans Pro" w:hAnsi="Source Sans Pro"/>
          <w:color w:val="0000ff"/>
          <w:u w:val="single"/>
          <w:lang w:val="en-US"/>
        </w:rPr>
        <w:t>11.5 Multilingual AI Support</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12 </w:t>
      </w:r>
      <w:r>
        <w:rPr>
          <w:color w:val="0000ff"/>
          <w:u w:val="single"/>
          <w:lang w:val="en-US"/>
        </w:rPr>
        <w:t>—</w:t>
      </w:r>
      <w:r>
        <w:rPr>
          <w:rFonts w:ascii="Source Sans Pro" w:hAnsi="Source Sans Pro"/>
          <w:color w:val="0000ff"/>
          <w:u w:val="single"/>
          <w:lang w:val="en-US"/>
        </w:rPr>
        <w:t xml:space="preserve"> Offline-First Architecture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12.1 Design Philosophy</w:t>
      </w:r>
    </w:p>
    <w:p>
      <w:pPr>
        <w:pStyle w:val="style0"/>
        <w:rPr>
          <w:rFonts w:ascii="Source Sans Pro" w:hAnsi="Source Sans Pro"/>
          <w:color w:val="0000ff"/>
          <w:u w:val="single"/>
        </w:rPr>
      </w:pPr>
      <w:r>
        <w:rPr>
          <w:rFonts w:ascii="Source Sans Pro" w:hAnsi="Source Sans Pro"/>
          <w:color w:val="0000ff"/>
          <w:u w:val="single"/>
          <w:lang w:val="en-US"/>
        </w:rPr>
        <w:t>12.2 PowerSync Architecture</w:t>
      </w:r>
    </w:p>
    <w:p>
      <w:pPr>
        <w:pStyle w:val="style0"/>
        <w:rPr>
          <w:rFonts w:ascii="Source Sans Pro" w:hAnsi="Source Sans Pro"/>
          <w:color w:val="0000ff"/>
          <w:u w:val="single"/>
        </w:rPr>
      </w:pPr>
      <w:r>
        <w:rPr>
          <w:rFonts w:ascii="Source Sans Pro" w:hAnsi="Source Sans Pro"/>
          <w:color w:val="0000ff"/>
          <w:u w:val="single"/>
          <w:lang w:val="en-US"/>
        </w:rPr>
        <w:t>12.3 Conflict Resolution</w:t>
      </w:r>
    </w:p>
    <w:p>
      <w:pPr>
        <w:pStyle w:val="style0"/>
        <w:rPr>
          <w:rFonts w:ascii="Source Sans Pro" w:hAnsi="Source Sans Pro"/>
          <w:color w:val="0000ff"/>
          <w:u w:val="single"/>
        </w:rPr>
      </w:pPr>
      <w:r>
        <w:rPr>
          <w:rFonts w:ascii="Source Sans Pro" w:hAnsi="Source Sans Pro"/>
          <w:color w:val="0000ff"/>
          <w:u w:val="single"/>
          <w:lang w:val="en-US"/>
        </w:rPr>
        <w:t>12.4 Offline UX Behavior</w:t>
      </w:r>
    </w:p>
    <w:p>
      <w:pPr>
        <w:pStyle w:val="style0"/>
        <w:rPr>
          <w:rFonts w:ascii="Source Sans Pro" w:hAnsi="Source Sans Pro"/>
          <w:color w:val="0000ff"/>
          <w:u w:val="single"/>
        </w:rPr>
      </w:pPr>
      <w:r>
        <w:rPr>
          <w:rFonts w:ascii="Source Sans Pro" w:hAnsi="Source Sans Pro"/>
          <w:color w:val="0000ff"/>
          <w:u w:val="single"/>
          <w:lang w:val="en-US"/>
        </w:rPr>
        <w:t>12.5 Sync Queue &amp; Retry Mechanism</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13 </w:t>
      </w:r>
      <w:r>
        <w:rPr>
          <w:color w:val="0000ff"/>
          <w:u w:val="single"/>
          <w:lang w:val="en-US"/>
        </w:rPr>
        <w:t>—</w:t>
      </w:r>
      <w:r>
        <w:rPr>
          <w:rFonts w:ascii="Source Sans Pro" w:hAnsi="Source Sans Pro"/>
          <w:color w:val="0000ff"/>
          <w:u w:val="single"/>
          <w:lang w:val="en-US"/>
        </w:rPr>
        <w:t xml:space="preserve"> Payment System Architecture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13.1 Payment Providers</w:t>
      </w:r>
    </w:p>
    <w:p>
      <w:pPr>
        <w:pStyle w:val="style0"/>
        <w:rPr>
          <w:rFonts w:ascii="Source Sans Pro" w:hAnsi="Source Sans Pro"/>
          <w:color w:val="0000ff"/>
          <w:u w:val="single"/>
        </w:rPr>
      </w:pPr>
      <w:r>
        <w:rPr>
          <w:rFonts w:ascii="Source Sans Pro" w:hAnsi="Source Sans Pro"/>
          <w:color w:val="0000ff"/>
          <w:u w:val="single"/>
          <w:lang w:val="en-US"/>
        </w:rPr>
        <w:t>13.2 Subscription Billing Flow</w:t>
      </w:r>
    </w:p>
    <w:p>
      <w:pPr>
        <w:pStyle w:val="style0"/>
        <w:rPr>
          <w:rFonts w:ascii="Source Sans Pro" w:hAnsi="Source Sans Pro"/>
          <w:color w:val="0000ff"/>
          <w:u w:val="single"/>
        </w:rPr>
      </w:pPr>
      <w:r>
        <w:rPr>
          <w:rFonts w:ascii="Source Sans Pro" w:hAnsi="Source Sans Pro"/>
          <w:color w:val="0000ff"/>
          <w:u w:val="single"/>
          <w:lang w:val="en-US"/>
        </w:rPr>
        <w:t>13.3 Recurring Billing</w:t>
      </w:r>
    </w:p>
    <w:p>
      <w:pPr>
        <w:pStyle w:val="style0"/>
        <w:rPr>
          <w:rFonts w:ascii="Source Sans Pro" w:hAnsi="Source Sans Pro"/>
          <w:color w:val="0000ff"/>
          <w:u w:val="single"/>
        </w:rPr>
      </w:pPr>
      <w:r>
        <w:rPr>
          <w:rFonts w:ascii="Source Sans Pro" w:hAnsi="Source Sans Pro"/>
          <w:color w:val="0000ff"/>
          <w:u w:val="single"/>
          <w:lang w:val="en-US"/>
        </w:rPr>
        <w:t>13.4 Grace Period &amp; Downgrade Flow</w:t>
      </w:r>
    </w:p>
    <w:p>
      <w:pPr>
        <w:pStyle w:val="style0"/>
        <w:rPr>
          <w:rFonts w:ascii="Source Sans Pro" w:hAnsi="Source Sans Pro"/>
          <w:color w:val="0000ff"/>
          <w:u w:val="single"/>
        </w:rPr>
      </w:pPr>
      <w:r>
        <w:rPr>
          <w:rFonts w:ascii="Source Sans Pro" w:hAnsi="Source Sans Pro"/>
          <w:color w:val="0000ff"/>
          <w:u w:val="single"/>
          <w:lang w:val="en-US"/>
        </w:rPr>
        <w:t>13.5 Invoice Generation</w:t>
      </w:r>
    </w:p>
    <w:p>
      <w:pPr>
        <w:pStyle w:val="style0"/>
        <w:rPr>
          <w:rFonts w:ascii="Source Sans Pro" w:hAnsi="Source Sans Pro"/>
          <w:color w:val="0000ff"/>
          <w:u w:val="single"/>
        </w:rPr>
      </w:pPr>
      <w:r>
        <w:rPr>
          <w:rFonts w:ascii="Source Sans Pro" w:hAnsi="Source Sans Pro"/>
          <w:color w:val="0000ff"/>
          <w:u w:val="single"/>
          <w:lang w:val="en-US"/>
        </w:rPr>
        <w:t>13.6 Financial Reconciliation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14 </w:t>
      </w:r>
      <w:r>
        <w:rPr>
          <w:color w:val="0000ff"/>
          <w:u w:val="single"/>
          <w:lang w:val="en-US"/>
        </w:rPr>
        <w:t>—</w:t>
      </w:r>
      <w:r>
        <w:rPr>
          <w:rFonts w:ascii="Source Sans Pro" w:hAnsi="Source Sans Pro"/>
          <w:color w:val="0000ff"/>
          <w:u w:val="single"/>
          <w:lang w:val="en-US"/>
        </w:rPr>
        <w:t xml:space="preserve"> DevOps &amp; Infrastructure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14.1 Infrastructure Stack</w:t>
      </w:r>
    </w:p>
    <w:p>
      <w:pPr>
        <w:pStyle w:val="style0"/>
        <w:rPr>
          <w:rFonts w:ascii="Source Sans Pro" w:hAnsi="Source Sans Pro"/>
          <w:color w:val="0000ff"/>
          <w:u w:val="single"/>
        </w:rPr>
      </w:pPr>
      <w:r>
        <w:rPr>
          <w:rFonts w:ascii="Source Sans Pro" w:hAnsi="Source Sans Pro"/>
          <w:color w:val="0000ff"/>
          <w:u w:val="single"/>
          <w:lang w:val="en-US"/>
        </w:rPr>
        <w:t xml:space="preserve">14.2 CI/CD Pipeline </w:t>
      </w:r>
      <w:r>
        <w:rPr>
          <w:color w:val="0000ff"/>
          <w:u w:val="single"/>
          <w:lang w:val="en-US"/>
        </w:rPr>
        <w:t>—</w:t>
      </w:r>
      <w:r>
        <w:rPr>
          <w:rFonts w:ascii="Source Sans Pro" w:hAnsi="Source Sans Pro"/>
          <w:color w:val="0000ff"/>
          <w:u w:val="single"/>
          <w:lang w:val="en-US"/>
        </w:rPr>
        <w:t xml:space="preserve"> GitHub Actions</w:t>
      </w:r>
    </w:p>
    <w:p>
      <w:pPr>
        <w:pStyle w:val="style0"/>
        <w:rPr>
          <w:rFonts w:ascii="Source Sans Pro" w:hAnsi="Source Sans Pro"/>
          <w:color w:val="0000ff"/>
          <w:u w:val="single"/>
        </w:rPr>
      </w:pPr>
      <w:r>
        <w:rPr>
          <w:rFonts w:ascii="Source Sans Pro" w:hAnsi="Source Sans Pro"/>
          <w:color w:val="0000ff"/>
          <w:u w:val="single"/>
          <w:lang w:val="en-US"/>
        </w:rPr>
        <w:t>14.3 Environment Configuration</w:t>
      </w:r>
    </w:p>
    <w:p>
      <w:pPr>
        <w:pStyle w:val="style0"/>
        <w:rPr>
          <w:rFonts w:ascii="Source Sans Pro" w:hAnsi="Source Sans Pro"/>
          <w:color w:val="0000ff"/>
          <w:u w:val="single"/>
        </w:rPr>
      </w:pPr>
      <w:r>
        <w:rPr>
          <w:rFonts w:ascii="Source Sans Pro" w:hAnsi="Source Sans Pro"/>
          <w:color w:val="0000ff"/>
          <w:u w:val="single"/>
          <w:lang w:val="en-US"/>
        </w:rPr>
        <w:t>14.4 Monitoring &amp; Observability</w:t>
      </w:r>
    </w:p>
    <w:p>
      <w:pPr>
        <w:pStyle w:val="style0"/>
        <w:rPr>
          <w:rFonts w:ascii="Source Sans Pro" w:hAnsi="Source Sans Pro"/>
          <w:color w:val="0000ff"/>
          <w:u w:val="single"/>
        </w:rPr>
      </w:pPr>
      <w:r>
        <w:rPr>
          <w:rFonts w:ascii="Source Sans Pro" w:hAnsi="Source Sans Pro"/>
          <w:color w:val="0000ff"/>
          <w:u w:val="single"/>
          <w:lang w:val="en-US"/>
        </w:rPr>
        <w:t>14.5 Scaling Strategy</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15 </w:t>
      </w:r>
      <w:r>
        <w:rPr>
          <w:color w:val="0000ff"/>
          <w:u w:val="single"/>
          <w:lang w:val="en-US"/>
        </w:rPr>
        <w:t>—</w:t>
      </w:r>
      <w:r>
        <w:rPr>
          <w:rFonts w:ascii="Source Sans Pro" w:hAnsi="Source Sans Pro"/>
          <w:color w:val="0000ff"/>
          <w:u w:val="single"/>
          <w:lang w:val="en-US"/>
        </w:rPr>
        <w:t xml:space="preserve"> UI/UX Design Guidelines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15.1 Design Principles</w:t>
      </w:r>
    </w:p>
    <w:p>
      <w:pPr>
        <w:pStyle w:val="style0"/>
        <w:rPr>
          <w:rFonts w:ascii="Source Sans Pro" w:hAnsi="Source Sans Pro"/>
          <w:color w:val="0000ff"/>
          <w:u w:val="single"/>
        </w:rPr>
      </w:pPr>
      <w:r>
        <w:rPr>
          <w:rFonts w:ascii="Source Sans Pro" w:hAnsi="Source Sans Pro"/>
          <w:color w:val="0000ff"/>
          <w:u w:val="single"/>
          <w:lang w:val="en-US"/>
        </w:rPr>
        <w:t>15.2 Color System</w:t>
      </w:r>
    </w:p>
    <w:p>
      <w:pPr>
        <w:pStyle w:val="style0"/>
        <w:rPr>
          <w:rFonts w:ascii="Source Sans Pro" w:hAnsi="Source Sans Pro"/>
          <w:color w:val="0000ff"/>
          <w:u w:val="single"/>
        </w:rPr>
      </w:pPr>
      <w:r>
        <w:rPr>
          <w:rFonts w:ascii="Source Sans Pro" w:hAnsi="Source Sans Pro"/>
          <w:color w:val="0000ff"/>
          <w:u w:val="single"/>
          <w:lang w:val="en-US"/>
        </w:rPr>
        <w:t>15.3 Typography</w:t>
      </w:r>
    </w:p>
    <w:p>
      <w:pPr>
        <w:pStyle w:val="style0"/>
        <w:rPr>
          <w:rFonts w:ascii="Source Sans Pro" w:hAnsi="Source Sans Pro"/>
          <w:color w:val="0000ff"/>
          <w:u w:val="single"/>
        </w:rPr>
      </w:pPr>
      <w:r>
        <w:rPr>
          <w:rFonts w:ascii="Source Sans Pro" w:hAnsi="Source Sans Pro"/>
          <w:color w:val="0000ff"/>
          <w:u w:val="single"/>
          <w:lang w:val="en-US"/>
        </w:rPr>
        <w:t>15.4 Accessibility</w:t>
      </w:r>
    </w:p>
    <w:p>
      <w:pPr>
        <w:pStyle w:val="style0"/>
        <w:rPr>
          <w:rFonts w:ascii="Source Sans Pro" w:hAnsi="Source Sans Pro"/>
          <w:color w:val="0000ff"/>
          <w:u w:val="single"/>
        </w:rPr>
      </w:pPr>
      <w:r>
        <w:rPr>
          <w:rFonts w:ascii="Source Sans Pro" w:hAnsi="Source Sans Pro"/>
          <w:color w:val="0000ff"/>
          <w:u w:val="single"/>
          <w:lang w:val="en-US"/>
        </w:rPr>
        <w:t>15.5 Fintech-Specific UX Patterns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16 </w:t>
      </w:r>
      <w:r>
        <w:rPr>
          <w:color w:val="0000ff"/>
          <w:u w:val="single"/>
          <w:lang w:val="en-US"/>
        </w:rPr>
        <w:t>—</w:t>
      </w:r>
      <w:r>
        <w:rPr>
          <w:rFonts w:ascii="Source Sans Pro" w:hAnsi="Source Sans Pro"/>
          <w:color w:val="0000ff"/>
          <w:u w:val="single"/>
          <w:lang w:val="en-US"/>
        </w:rPr>
        <w:t xml:space="preserve"> Legal &amp; Compliance</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16.1 Business Registration</w:t>
      </w:r>
    </w:p>
    <w:p>
      <w:pPr>
        <w:pStyle w:val="style0"/>
        <w:rPr>
          <w:rFonts w:ascii="Source Sans Pro" w:hAnsi="Source Sans Pro"/>
          <w:color w:val="0000ff"/>
          <w:u w:val="single"/>
        </w:rPr>
      </w:pPr>
      <w:r>
        <w:rPr>
          <w:rFonts w:ascii="Source Sans Pro" w:hAnsi="Source Sans Pro"/>
          <w:color w:val="0000ff"/>
          <w:u w:val="single"/>
        </w:rPr>
        <w:fldChar w:fldCharType="end"/>
      </w:r>
      <w:r>
        <w:rPr>
          <w:rFonts w:ascii="Source Sans Pro" w:hAnsi="Source Sans Pro"/>
          <w:color w:val="0000ff"/>
          <w:u w:val="single"/>
          <w:lang w:val="en-US"/>
        </w:rPr>
        <w:t>16.2 Fintech Regulatory Status</w:t>
      </w:r>
    </w:p>
    <w:p>
      <w:pPr>
        <w:pStyle w:val="style0"/>
        <w:rPr>
          <w:rFonts w:ascii="Source Sans Pro" w:hAnsi="Source Sans Pro"/>
          <w:color w:val="0000ff"/>
          <w:u w:val="single"/>
        </w:rPr>
      </w:pPr>
      <w:r>
        <w:rPr>
          <w:rFonts w:ascii="Source Sans Pro" w:hAnsi="Source Sans Pro"/>
          <w:color w:val="0000ff"/>
          <w:u w:val="single"/>
          <w:lang w:val="en-US"/>
        </w:rPr>
        <w:t>16.3 Essential Legal Documents</w:t>
      </w:r>
    </w:p>
    <w:p>
      <w:pPr>
        <w:pStyle w:val="style0"/>
        <w:rPr>
          <w:rFonts w:ascii="Source Sans Pro" w:hAnsi="Source Sans Pro"/>
          <w:color w:val="0000ff"/>
          <w:u w:val="single"/>
        </w:rPr>
      </w:pPr>
      <w:r>
        <w:rPr>
          <w:rFonts w:ascii="Source Sans Pro" w:hAnsi="Source Sans Pro"/>
          <w:color w:val="0000ff"/>
          <w:u w:val="single"/>
          <w:lang w:val="en-US"/>
        </w:rPr>
        <w:t>16.4 OHADA Accounting Compliance</w:t>
      </w:r>
    </w:p>
    <w:p>
      <w:pPr>
        <w:pStyle w:val="style0"/>
        <w:rPr>
          <w:rFonts w:ascii="Source Sans Pro" w:hAnsi="Source Sans Pro"/>
          <w:color w:val="0000ff"/>
          <w:u w:val="single"/>
        </w:rPr>
      </w:pPr>
      <w:r>
        <w:rPr>
          <w:rFonts w:ascii="Source Sans Pro" w:hAnsi="Source Sans Pro"/>
          <w:color w:val="0000ff"/>
          <w:u w:val="single"/>
          <w:lang w:val="en-US"/>
        </w:rPr>
        <w:t xml:space="preserve">16.5 Tax Compliance </w:t>
      </w:r>
      <w:r>
        <w:rPr>
          <w:color w:val="0000ff"/>
          <w:u w:val="single"/>
          <w:lang w:val="en-US"/>
        </w:rPr>
        <w:t>—</w:t>
      </w:r>
      <w:r>
        <w:rPr>
          <w:rFonts w:ascii="Source Sans Pro" w:hAnsi="Source Sans Pro"/>
          <w:color w:val="0000ff"/>
          <w:u w:val="single"/>
          <w:lang w:val="en-US"/>
        </w:rPr>
        <w:t xml:space="preserve"> Formalio as a Business</w:t>
      </w:r>
    </w:p>
    <w:p>
      <w:pPr>
        <w:pStyle w:val="style0"/>
        <w:rPr>
          <w:rFonts w:ascii="Source Sans Pro" w:hAnsi="Source Sans Pro"/>
          <w:color w:val="0000ff"/>
          <w:u w:val="single"/>
        </w:rPr>
      </w:pPr>
      <w:r>
        <w:rPr>
          <w:rFonts w:ascii="Source Sans Pro" w:hAnsi="Source Sans Pro"/>
          <w:color w:val="0000ff"/>
          <w:u w:val="single"/>
          <w:lang w:val="en-US"/>
        </w:rPr>
        <w:t>16.6 Data Retention Policy</w:t>
      </w:r>
    </w:p>
    <w:p>
      <w:pPr>
        <w:pStyle w:val="style0"/>
        <w:rPr>
          <w:rFonts w:ascii="Source Sans Pro" w:hAnsi="Source Sans Pro"/>
          <w:color w:val="0000ff"/>
          <w:u w:val="single"/>
        </w:rPr>
      </w:pP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17 </w:t>
      </w:r>
      <w:r>
        <w:rPr>
          <w:color w:val="0000ff"/>
          <w:u w:val="single"/>
          <w:lang w:val="en-US"/>
        </w:rPr>
        <w:t>—</w:t>
      </w:r>
      <w:r>
        <w:rPr>
          <w:rFonts w:ascii="Source Sans Pro" w:hAnsi="Source Sans Pro"/>
          <w:color w:val="0000ff"/>
          <w:u w:val="single"/>
          <w:lang w:val="en-US"/>
        </w:rPr>
        <w:t xml:space="preserve"> Analytics &amp; KPIs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17.1 Business KPIs</w:t>
      </w:r>
    </w:p>
    <w:p>
      <w:pPr>
        <w:pStyle w:val="style0"/>
        <w:rPr>
          <w:rFonts w:ascii="Source Sans Pro" w:hAnsi="Source Sans Pro"/>
          <w:color w:val="0000ff"/>
          <w:u w:val="single"/>
        </w:rPr>
      </w:pPr>
      <w:r>
        <w:rPr>
          <w:rFonts w:ascii="Source Sans Pro" w:hAnsi="Source Sans Pro"/>
          <w:color w:val="0000ff"/>
          <w:u w:val="single"/>
          <w:lang w:val="en-US"/>
        </w:rPr>
        <w:t>17.2 Product Analytics (via PostHog)</w:t>
      </w:r>
    </w:p>
    <w:p>
      <w:pPr>
        <w:pStyle w:val="style0"/>
        <w:rPr>
          <w:rFonts w:ascii="Source Sans Pro" w:hAnsi="Source Sans Pro"/>
          <w:color w:val="0000ff"/>
          <w:u w:val="single"/>
        </w:rPr>
      </w:pPr>
      <w:r>
        <w:rPr>
          <w:rFonts w:ascii="Source Sans Pro" w:hAnsi="Source Sans Pro"/>
          <w:color w:val="0000ff"/>
          <w:u w:val="single"/>
          <w:lang w:val="en-US"/>
        </w:rPr>
        <w:t xml:space="preserve">SECTION 18 </w:t>
      </w:r>
      <w:r>
        <w:rPr>
          <w:color w:val="0000ff"/>
          <w:u w:val="single"/>
          <w:lang w:val="en-US"/>
        </w:rPr>
        <w:t>—</w:t>
      </w:r>
      <w:r>
        <w:rPr>
          <w:rFonts w:ascii="Source Sans Pro" w:hAnsi="Source Sans Pro"/>
          <w:color w:val="0000ff"/>
          <w:u w:val="single"/>
          <w:lang w:val="en-US"/>
        </w:rPr>
        <w:t xml:space="preserve"> Product Roadmap &amp; Execution Plan</w:t>
      </w:r>
    </w:p>
    <w:p>
      <w:pPr>
        <w:pStyle w:val="style0"/>
        <w:rPr>
          <w:rFonts w:ascii="Source Sans Pro" w:hAnsi="Source Sans Pro"/>
          <w:color w:val="0000ff"/>
          <w:u w:val="single"/>
        </w:rPr>
      </w:pPr>
      <w:r>
        <w:rPr>
          <w:rFonts w:ascii="Source Sans Pro" w:hAnsi="Source Sans Pro"/>
          <w:color w:val="0000ff"/>
          <w:u w:val="single"/>
          <w:lang w:val="en-US"/>
        </w:rPr>
        <w:t>18.1 Development Priority Rationale</w:t>
      </w:r>
    </w:p>
    <w:p>
      <w:pPr>
        <w:pStyle w:val="style0"/>
        <w:rPr>
          <w:rFonts w:ascii="Source Sans Pro" w:hAnsi="Source Sans Pro"/>
          <w:color w:val="0000ff"/>
          <w:u w:val="single"/>
        </w:rPr>
      </w:pPr>
      <w:r>
        <w:rPr>
          <w:rFonts w:ascii="Source Sans Pro" w:hAnsi="Source Sans Pro"/>
          <w:color w:val="0000ff"/>
          <w:u w:val="single"/>
          <w:lang w:val="en-US"/>
        </w:rPr>
        <w:t>18.2 MVP Phase</w:t>
      </w:r>
    </w:p>
    <w:p>
      <w:pPr>
        <w:pStyle w:val="style0"/>
        <w:rPr>
          <w:rFonts w:ascii="Source Sans Pro" w:hAnsi="Source Sans Pro"/>
          <w:color w:val="0000ff"/>
          <w:u w:val="single"/>
        </w:rPr>
      </w:pPr>
      <w:r>
        <w:rPr>
          <w:rFonts w:ascii="Source Sans Pro" w:hAnsi="Source Sans Pro"/>
          <w:color w:val="0000ff"/>
          <w:u w:val="single"/>
          <w:lang w:val="en-US"/>
        </w:rPr>
        <w:t>18.3 Monetization Phase</w:t>
      </w:r>
    </w:p>
    <w:p>
      <w:pPr>
        <w:pStyle w:val="style0"/>
        <w:rPr>
          <w:rFonts w:ascii="Source Sans Pro" w:hAnsi="Source Sans Pro"/>
          <w:color w:val="0000ff"/>
          <w:u w:val="single"/>
        </w:rPr>
      </w:pPr>
      <w:r>
        <w:rPr>
          <w:rFonts w:ascii="Source Sans Pro" w:hAnsi="Source Sans Pro"/>
          <w:color w:val="0000ff"/>
          <w:u w:val="single"/>
          <w:lang w:val="en-US"/>
        </w:rPr>
        <w:t>18.4 Ecosystem Expansion</w:t>
      </w:r>
    </w:p>
    <w:p>
      <w:pPr>
        <w:pStyle w:val="style0"/>
        <w:rPr>
          <w:rFonts w:ascii="Source Sans Pro" w:hAnsi="Source Sans Pro"/>
          <w:color w:val="0000ff"/>
          <w:u w:val="single"/>
        </w:rPr>
      </w:pPr>
      <w:r>
        <w:rPr>
          <w:rFonts w:ascii="Source Sans Pro" w:hAnsi="Source Sans Pro"/>
          <w:color w:val="0000ff"/>
          <w:u w:val="single"/>
          <w:lang w:val="en-US"/>
        </w:rPr>
        <w:t>18.5 Scale Preparation</w:t>
      </w:r>
    </w:p>
    <w:p>
      <w:pPr>
        <w:pStyle w:val="style0"/>
        <w:rPr>
          <w:rFonts w:ascii="Source Sans Pro" w:hAnsi="Source Sans Pro"/>
          <w:color w:val="0000ff"/>
          <w:u w:val="single"/>
        </w:rPr>
      </w:pPr>
      <w:r>
        <w:rPr>
          <w:rFonts w:ascii="Source Sans Pro" w:hAnsi="Source Sans Pro"/>
          <w:color w:val="0000ff"/>
          <w:u w:val="single"/>
          <w:lang w:val="en-US"/>
        </w:rPr>
        <w:t>18.6 Fundraising</w:t>
      </w:r>
    </w:p>
    <w:p>
      <w:pPr>
        <w:pStyle w:val="style0"/>
        <w:rPr>
          <w:rFonts w:ascii="Source Sans Pro" w:hAnsi="Source Sans Pro"/>
          <w:color w:val="0000ff"/>
          <w:u w:val="single"/>
        </w:rPr>
      </w:pPr>
      <w:r>
        <w:rPr>
          <w:rFonts w:ascii="Source Sans Pro" w:hAnsi="Source Sans Pro"/>
          <w:color w:val="0000ff"/>
          <w:u w:val="single"/>
          <w:lang w:val="en-US"/>
        </w:rPr>
        <w:t>18.7 Expansion</w:t>
      </w:r>
    </w:p>
    <w:p>
      <w:pPr>
        <w:pStyle w:val="style0"/>
        <w:rPr>
          <w:rFonts w:ascii="Source Sans Pro" w:hAnsi="Source Sans Pro"/>
          <w:color w:val="0000ff"/>
          <w:u w:val="single"/>
        </w:rPr>
      </w:pP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19 </w:t>
      </w:r>
      <w:r>
        <w:rPr>
          <w:color w:val="0000ff"/>
          <w:u w:val="single"/>
          <w:lang w:val="en-US"/>
        </w:rPr>
        <w:t>—</w:t>
      </w:r>
      <w:r>
        <w:rPr>
          <w:rFonts w:ascii="Source Sans Pro" w:hAnsi="Source Sans Pro"/>
          <w:color w:val="0000ff"/>
          <w:u w:val="single"/>
          <w:lang w:val="en-US"/>
        </w:rPr>
        <w:t xml:space="preserve"> Technical Stack Recommendation</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19.1 Frontend Stack</w:t>
      </w:r>
    </w:p>
    <w:p>
      <w:pPr>
        <w:pStyle w:val="style0"/>
        <w:rPr>
          <w:rFonts w:ascii="Source Sans Pro" w:hAnsi="Source Sans Pro"/>
          <w:color w:val="0000ff"/>
          <w:u w:val="single"/>
        </w:rPr>
      </w:pPr>
      <w:r>
        <w:rPr>
          <w:rFonts w:ascii="Source Sans Pro" w:hAnsi="Source Sans Pro"/>
          <w:color w:val="0000ff"/>
          <w:u w:val="single"/>
          <w:lang w:val="en-US"/>
        </w:rPr>
        <w:t>19.2 Backend Stack</w:t>
      </w:r>
    </w:p>
    <w:p>
      <w:pPr>
        <w:pStyle w:val="style0"/>
        <w:rPr>
          <w:rFonts w:ascii="Source Sans Pro" w:hAnsi="Source Sans Pro"/>
          <w:color w:val="0000ff"/>
          <w:u w:val="single"/>
        </w:rPr>
      </w:pPr>
      <w:r>
        <w:rPr>
          <w:rFonts w:ascii="Source Sans Pro" w:hAnsi="Source Sans Pro"/>
          <w:color w:val="0000ff"/>
          <w:u w:val="single"/>
          <w:lang w:val="en-US"/>
        </w:rPr>
        <w:t>19.3 Database Stack</w:t>
      </w:r>
    </w:p>
    <w:p>
      <w:pPr>
        <w:pStyle w:val="style0"/>
        <w:rPr>
          <w:rFonts w:ascii="Source Sans Pro" w:hAnsi="Source Sans Pro"/>
          <w:color w:val="0000ff"/>
          <w:u w:val="single"/>
        </w:rPr>
      </w:pPr>
      <w:r>
        <w:rPr>
          <w:rFonts w:ascii="Source Sans Pro" w:hAnsi="Source Sans Pro"/>
          <w:color w:val="0000ff"/>
          <w:u w:val="single"/>
          <w:lang w:val="en-US"/>
        </w:rPr>
        <w:t>19.4 AI Stack</w:t>
      </w:r>
    </w:p>
    <w:p>
      <w:pPr>
        <w:pStyle w:val="style0"/>
        <w:rPr>
          <w:rFonts w:ascii="Source Sans Pro" w:hAnsi="Source Sans Pro"/>
          <w:color w:val="0000ff"/>
          <w:u w:val="single"/>
        </w:rPr>
      </w:pPr>
      <w:r>
        <w:rPr>
          <w:rFonts w:ascii="Source Sans Pro" w:hAnsi="Source Sans Pro"/>
          <w:color w:val="0000ff"/>
          <w:u w:val="single"/>
          <w:lang w:val="en-US"/>
        </w:rPr>
        <w:t>19.5 Infrastructure Stack</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20 </w:t>
      </w:r>
      <w:r>
        <w:rPr>
          <w:color w:val="0000ff"/>
          <w:u w:val="single"/>
          <w:lang w:val="en-US"/>
        </w:rPr>
        <w:t>—</w:t>
      </w:r>
      <w:r>
        <w:rPr>
          <w:rFonts w:ascii="Source Sans Pro" w:hAnsi="Source Sans Pro"/>
          <w:color w:val="0000ff"/>
          <w:u w:val="single"/>
          <w:lang w:val="en-US"/>
        </w:rPr>
        <w:t xml:space="preserve"> Development Workflow &amp; Testing</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20.1 Sprint Structure</w:t>
      </w:r>
    </w:p>
    <w:p>
      <w:pPr>
        <w:pStyle w:val="style0"/>
        <w:rPr>
          <w:rFonts w:ascii="Source Sans Pro" w:hAnsi="Source Sans Pro"/>
          <w:color w:val="0000ff"/>
          <w:u w:val="single"/>
        </w:rPr>
      </w:pPr>
      <w:r>
        <w:rPr>
          <w:rFonts w:ascii="Source Sans Pro" w:hAnsi="Source Sans Pro"/>
          <w:color w:val="0000ff"/>
          <w:u w:val="single"/>
          <w:lang w:val="en-US"/>
        </w:rPr>
        <w:t>20.2 Testing Strategy</w:t>
      </w:r>
    </w:p>
    <w:p>
      <w:pPr>
        <w:pStyle w:val="style0"/>
        <w:rPr>
          <w:rFonts w:ascii="Source Sans Pro" w:hAnsi="Source Sans Pro"/>
          <w:color w:val="0000ff"/>
          <w:u w:val="single"/>
        </w:rPr>
      </w:pPr>
      <w:r>
        <w:rPr>
          <w:rFonts w:ascii="Source Sans Pro" w:hAnsi="Source Sans Pro"/>
          <w:color w:val="0000ff"/>
          <w:u w:val="single"/>
          <w:lang w:val="en-US"/>
        </w:rPr>
        <w:t>20.3 Unit Tests</w:t>
      </w:r>
    </w:p>
    <w:p>
      <w:pPr>
        <w:pStyle w:val="style0"/>
        <w:rPr>
          <w:rFonts w:ascii="Source Sans Pro" w:hAnsi="Source Sans Pro"/>
          <w:color w:val="0000ff"/>
          <w:u w:val="single"/>
        </w:rPr>
      </w:pPr>
      <w:r>
        <w:rPr>
          <w:rFonts w:ascii="Source Sans Pro" w:hAnsi="Source Sans Pro"/>
          <w:color w:val="0000ff"/>
          <w:u w:val="single"/>
          <w:lang w:val="en-US"/>
        </w:rPr>
        <w:t>20.4 Integration Tests</w:t>
      </w:r>
    </w:p>
    <w:p>
      <w:pPr>
        <w:pStyle w:val="style0"/>
        <w:rPr>
          <w:rFonts w:ascii="Source Sans Pro" w:hAnsi="Source Sans Pro"/>
          <w:color w:val="0000ff"/>
          <w:u w:val="single"/>
        </w:rPr>
      </w:pPr>
      <w:r>
        <w:rPr>
          <w:rFonts w:ascii="Source Sans Pro" w:hAnsi="Source Sans Pro"/>
          <w:color w:val="0000ff"/>
          <w:u w:val="single"/>
          <w:lang w:val="en-US"/>
        </w:rPr>
        <w:t>20.5 End-to-End (E2E) Tests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 xml:space="preserve">SECTION 21 </w:t>
      </w:r>
      <w:r>
        <w:rPr>
          <w:color w:val="0000ff"/>
          <w:u w:val="single"/>
          <w:lang w:val="en-US"/>
        </w:rPr>
        <w:t>—</w:t>
      </w:r>
      <w:r>
        <w:rPr>
          <w:rFonts w:ascii="Source Sans Pro" w:hAnsi="Source Sans Pro"/>
          <w:color w:val="0000ff"/>
          <w:u w:val="single"/>
          <w:lang w:val="en-US"/>
        </w:rPr>
        <w:t xml:space="preserve"> Deliverables &amp; Next Steps</w:t>
      </w:r>
    </w:p>
    <w:p>
      <w:pPr>
        <w:pStyle w:val="style0"/>
        <w:rPr>
          <w:rFonts w:ascii="Source Sans Pro" w:hAnsi="Source Sans Pro"/>
          <w:color w:val="0000ff"/>
          <w:u w:val="single"/>
        </w:rPr>
      </w:pPr>
    </w:p>
    <w:p>
      <w:pPr>
        <w:pStyle w:val="style0"/>
        <w:rPr>
          <w:rFonts w:ascii="Source Sans Pro" w:hAnsi="Source Sans Pro"/>
          <w:color w:val="0000ff"/>
          <w:u w:val="single"/>
        </w:rPr>
      </w:pPr>
      <w:r>
        <w:rPr>
          <w:rFonts w:ascii="Source Sans Pro" w:hAnsi="Source Sans Pro"/>
          <w:color w:val="0000ff"/>
          <w:u w:val="single"/>
          <w:lang w:val="en-US"/>
        </w:rPr>
        <w:t>21.1 Document Summary</w:t>
      </w:r>
    </w:p>
    <w:p>
      <w:pPr>
        <w:pStyle w:val="style0"/>
        <w:rPr>
          <w:rFonts w:ascii="Source Sans Pro" w:hAnsi="Source Sans Pro"/>
          <w:color w:val="0000ff"/>
          <w:u w:val="single"/>
        </w:rPr>
      </w:pPr>
      <w:r>
        <w:rPr>
          <w:rFonts w:ascii="Source Sans Pro" w:hAnsi="Source Sans Pro"/>
          <w:color w:val="0000ff"/>
          <w:u w:val="single"/>
          <w:lang w:val="en-US"/>
        </w:rPr>
        <w:t>21.2 Deliverables Checklist for MVP Launch</w:t>
      </w:r>
    </w:p>
    <w:p>
      <w:pPr>
        <w:pStyle w:val="style0"/>
        <w:rPr>
          <w:rFonts w:ascii="Source Sans Pro" w:hAnsi="Source Sans Pro"/>
          <w:color w:val="0000ff"/>
          <w:u w:val="single"/>
        </w:rPr>
      </w:pPr>
      <w:r>
        <w:rPr>
          <w:rFonts w:ascii="Source Sans Pro" w:hAnsi="Source Sans Pro"/>
          <w:color w:val="0000ff"/>
          <w:u w:val="single"/>
          <w:lang w:val="en-US"/>
        </w:rPr>
        <w:t>21.3 Fundraising Readiness</w:t>
      </w:r>
    </w:p>
    <w:p>
      <w:pPr>
        <w:pStyle w:val="style0"/>
        <w:rPr>
          <w:rFonts w:ascii="Source Sans Pro" w:hAnsi="Source Sans Pro"/>
          <w:color w:val="0000ff"/>
          <w:u w:val="single"/>
        </w:rPr>
      </w:pPr>
      <w:r>
        <w:rPr>
          <w:rFonts w:ascii="Source Sans Pro" w:hAnsi="Source Sans Pro"/>
          <w:color w:val="0000ff"/>
          <w:u w:val="single"/>
          <w:lang w:val="en-US"/>
        </w:rPr>
        <w:t>21.4 Closing Statement</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EXECUTIVE OVERVIEW</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1.1 Vision</w:t>
      </w:r>
    </w:p>
    <w:p>
      <w:pPr>
        <w:pStyle w:val="style0"/>
        <w:spacing w:after="100"/>
        <w:rPr>
          <w:rFonts w:ascii="Source Sans Pro" w:hAnsi="Source Sans Pro"/>
        </w:rPr>
      </w:pPr>
      <w:r>
        <w:rPr>
          <w:rFonts w:ascii="Source Sans Pro" w:cs="Arial" w:eastAsia="Arial" w:hAnsi="Source Sans Pro"/>
          <w:sz w:val="20"/>
          <w:szCs w:val="20"/>
        </w:rPr>
        <w:t xml:space="preserve">Formalio is the Business Operating System for Cameroon's informal and semi-formal economy. Its vision is a future where every micro and small enterprise in Francophone Africa </w:t>
      </w:r>
      <w:r>
        <w:rPr>
          <w:rFonts w:ascii="Arial" w:cs="Arial" w:eastAsia="Arial" w:hAnsi="Arial"/>
          <w:sz w:val="20"/>
          <w:szCs w:val="20"/>
        </w:rPr>
        <w:t>—</w:t>
      </w:r>
      <w:r>
        <w:rPr>
          <w:rFonts w:ascii="Source Sans Pro" w:cs="Arial" w:eastAsia="Arial" w:hAnsi="Source Sans Pro"/>
          <w:sz w:val="20"/>
          <w:szCs w:val="20"/>
        </w:rPr>
        <w:t xml:space="preserve"> from the corner boutique in Douala to the textile merchant in Maroua </w:t>
      </w:r>
      <w:r>
        <w:rPr>
          <w:rFonts w:ascii="Arial" w:cs="Arial" w:eastAsia="Arial" w:hAnsi="Arial"/>
          <w:sz w:val="20"/>
          <w:szCs w:val="20"/>
        </w:rPr>
        <w:t>—</w:t>
      </w:r>
      <w:r>
        <w:rPr>
          <w:rFonts w:ascii="Source Sans Pro" w:cs="Arial" w:eastAsia="Arial" w:hAnsi="Source Sans Pro"/>
          <w:sz w:val="20"/>
          <w:szCs w:val="20"/>
        </w:rPr>
        <w:t xml:space="preserve"> has access to the same financial management, compliance, and creditworthiness infrastructure that formal enterprises enjoy. Formalio transforms financial invisibility into financial identity.</w:t>
      </w:r>
    </w:p>
    <w:p>
      <w:pPr>
        <w:pStyle w:val="style4098"/>
        <w:rPr>
          <w:rFonts w:ascii="Source Sans Pro" w:hAnsi="Source Sans Pro"/>
        </w:rPr>
      </w:pPr>
      <w:r>
        <w:rPr>
          <w:rFonts w:ascii="Source Sans Pro" w:cs="Arial" w:eastAsia="Arial" w:hAnsi="Source Sans Pro"/>
          <w:b/>
          <w:bCs/>
          <w:color w:val="1e3a5f"/>
          <w:sz w:val="26"/>
          <w:szCs w:val="26"/>
        </w:rPr>
        <w:t>1.2 Mission</w:t>
      </w:r>
    </w:p>
    <w:p>
      <w:pPr>
        <w:pStyle w:val="style0"/>
        <w:spacing w:after="100"/>
        <w:rPr>
          <w:rFonts w:ascii="Source Sans Pro" w:hAnsi="Source Sans Pro"/>
        </w:rPr>
      </w:pPr>
      <w:r>
        <w:rPr>
          <w:rFonts w:ascii="Source Sans Pro" w:cs="Arial" w:eastAsia="Arial" w:hAnsi="Source Sans Pro"/>
          <w:sz w:val="20"/>
          <w:szCs w:val="20"/>
        </w:rPr>
        <w:t xml:space="preserve">To provide 3 million informal and semi-formal SMEs in Cameroon and Francophone Africa with an intelligent, affordable, mobile-first platform that automates bookkeeping, generates OHADA-compliant financial reports, calculates credit scores, and connects businesses to formal financial services </w:t>
      </w:r>
      <w:r>
        <w:rPr>
          <w:rFonts w:ascii="Arial" w:cs="Arial" w:eastAsia="Arial" w:hAnsi="Arial"/>
          <w:sz w:val="20"/>
          <w:szCs w:val="20"/>
        </w:rPr>
        <w:t>—</w:t>
      </w:r>
      <w:r>
        <w:rPr>
          <w:rFonts w:ascii="Source Sans Pro" w:cs="Arial" w:eastAsia="Arial" w:hAnsi="Source Sans Pro"/>
          <w:sz w:val="20"/>
          <w:szCs w:val="20"/>
        </w:rPr>
        <w:t xml:space="preserve"> in French, English, and local languages, with or without internet connectivity.</w:t>
      </w:r>
    </w:p>
    <w:p>
      <w:pPr>
        <w:pStyle w:val="style4098"/>
        <w:rPr>
          <w:rFonts w:ascii="Source Sans Pro" w:hAnsi="Source Sans Pro"/>
        </w:rPr>
      </w:pPr>
      <w:r>
        <w:rPr>
          <w:rFonts w:ascii="Source Sans Pro" w:cs="Arial" w:eastAsia="Arial" w:hAnsi="Source Sans Pro"/>
          <w:b/>
          <w:bCs/>
          <w:color w:val="1e3a5f"/>
          <w:sz w:val="26"/>
          <w:szCs w:val="26"/>
        </w:rPr>
        <w:t>1.3 Problem Being Solved</w:t>
      </w:r>
    </w:p>
    <w:p>
      <w:pPr>
        <w:pStyle w:val="style0"/>
        <w:spacing w:after="100"/>
        <w:rPr>
          <w:rFonts w:ascii="Source Sans Pro" w:hAnsi="Source Sans Pro"/>
        </w:rPr>
      </w:pPr>
      <w:r>
        <w:rPr>
          <w:rFonts w:ascii="Source Sans Pro" w:cs="Arial" w:eastAsia="Arial" w:hAnsi="Source Sans Pro"/>
          <w:sz w:val="20"/>
          <w:szCs w:val="20"/>
        </w:rPr>
        <w:t>The fundamental challenge facing Cameroonian SMEs is financial invisibility. Despite representing over 92% of all businesses and contributing more than 40% of GDP, informal and semi-formal enterprises are locked out of formal financial services because they lack:</w:t>
      </w:r>
    </w:p>
    <w:p>
      <w:pPr>
        <w:pStyle w:val="style179"/>
        <w:numPr>
          <w:ilvl w:val="0"/>
          <w:numId w:val="1"/>
        </w:numPr>
        <w:spacing w:after="60"/>
        <w:rPr>
          <w:rFonts w:ascii="Source Sans Pro" w:hAnsi="Source Sans Pro"/>
        </w:rPr>
      </w:pPr>
      <w:r>
        <w:rPr>
          <w:rFonts w:ascii="Source Sans Pro" w:cs="Arial" w:eastAsia="Arial" w:hAnsi="Source Sans Pro"/>
          <w:sz w:val="20"/>
          <w:szCs w:val="20"/>
        </w:rPr>
        <w:t>Organized financial records acceptable to banks and microfinance institutions</w:t>
      </w:r>
    </w:p>
    <w:p>
      <w:pPr>
        <w:pStyle w:val="style179"/>
        <w:numPr>
          <w:ilvl w:val="0"/>
          <w:numId w:val="1"/>
        </w:numPr>
        <w:spacing w:after="60"/>
        <w:rPr>
          <w:rFonts w:ascii="Source Sans Pro" w:hAnsi="Source Sans Pro"/>
        </w:rPr>
      </w:pPr>
      <w:r>
        <w:rPr>
          <w:rFonts w:ascii="Source Sans Pro" w:cs="Arial" w:eastAsia="Arial" w:hAnsi="Source Sans Pro"/>
          <w:sz w:val="20"/>
          <w:szCs w:val="20"/>
        </w:rPr>
        <w:t>OHADA-compliant accounting documentation (Bilans, Comptes de Résultat, Grand Livres)</w:t>
      </w:r>
    </w:p>
    <w:p>
      <w:pPr>
        <w:pStyle w:val="style179"/>
        <w:numPr>
          <w:ilvl w:val="0"/>
          <w:numId w:val="1"/>
        </w:numPr>
        <w:spacing w:after="60"/>
        <w:rPr>
          <w:rFonts w:ascii="Source Sans Pro" w:hAnsi="Source Sans Pro"/>
        </w:rPr>
      </w:pPr>
      <w:r>
        <w:rPr>
          <w:rFonts w:ascii="Source Sans Pro" w:cs="Arial" w:eastAsia="Arial" w:hAnsi="Source Sans Pro"/>
          <w:sz w:val="20"/>
          <w:szCs w:val="20"/>
        </w:rPr>
        <w:t>Verifiable tax compliance history with the DGI (Direction Générale des Impôts)</w:t>
      </w:r>
    </w:p>
    <w:p>
      <w:pPr>
        <w:pStyle w:val="style179"/>
        <w:numPr>
          <w:ilvl w:val="0"/>
          <w:numId w:val="1"/>
        </w:numPr>
        <w:spacing w:after="60"/>
        <w:rPr>
          <w:rFonts w:ascii="Source Sans Pro" w:hAnsi="Source Sans Pro"/>
        </w:rPr>
      </w:pPr>
      <w:r>
        <w:rPr>
          <w:rFonts w:ascii="Source Sans Pro" w:cs="Arial" w:eastAsia="Arial" w:hAnsi="Source Sans Pro"/>
          <w:sz w:val="20"/>
          <w:szCs w:val="20"/>
        </w:rPr>
        <w:t>A creditworthiness score backed by quantifiable business performance data</w:t>
      </w:r>
    </w:p>
    <w:p>
      <w:pPr>
        <w:pStyle w:val="style179"/>
        <w:numPr>
          <w:ilvl w:val="0"/>
          <w:numId w:val="1"/>
        </w:numPr>
        <w:spacing w:after="60"/>
        <w:rPr>
          <w:rFonts w:ascii="Source Sans Pro" w:hAnsi="Source Sans Pro"/>
        </w:rPr>
      </w:pPr>
      <w:r>
        <w:rPr>
          <w:rFonts w:ascii="Source Sans Pro" w:cs="Arial" w:eastAsia="Arial" w:hAnsi="Source Sans Pro"/>
          <w:sz w:val="20"/>
          <w:szCs w:val="20"/>
        </w:rPr>
        <w:t>Affordable access to professional accounting services (typical accountant: 20,000</w:t>
      </w:r>
      <w:r>
        <w:rPr>
          <w:rFonts w:ascii="Arial" w:cs="Arial" w:eastAsia="Arial" w:hAnsi="Arial"/>
          <w:sz w:val="20"/>
          <w:szCs w:val="20"/>
        </w:rPr>
        <w:t>–</w:t>
      </w:r>
      <w:r>
        <w:rPr>
          <w:rFonts w:ascii="Source Sans Pro" w:cs="Arial" w:eastAsia="Arial" w:hAnsi="Source Sans Pro"/>
          <w:sz w:val="20"/>
          <w:szCs w:val="20"/>
        </w:rPr>
        <w:t>80,000 FCFA/year)</w:t>
      </w:r>
    </w:p>
    <w:p>
      <w:pPr>
        <w:pStyle w:val="style0"/>
        <w:spacing w:after="100"/>
        <w:rPr>
          <w:rFonts w:ascii="Source Sans Pro" w:hAnsi="Source Sans Pro"/>
        </w:rPr>
      </w:pPr>
      <w:r>
        <w:rPr>
          <w:rFonts w:ascii="Source Sans Pro" w:cs="Arial" w:eastAsia="Arial" w:hAnsi="Source Sans Pro"/>
          <w:sz w:val="20"/>
          <w:szCs w:val="20"/>
        </w:rPr>
        <w:t>Traditional bookkeeping software (QuickBooks, Sage, Wave) fails in this market because it requires: reliable internet, formal accounting knowledge, English-language proficiency, significant subscription costs in USD, and no OHADA/SYSCOHADA compliance. The gap between what the market needs and what currently exists is Formalio's founding opportunity.</w:t>
      </w:r>
    </w:p>
    <w:p>
      <w:pPr>
        <w:pStyle w:val="style4098"/>
        <w:rPr>
          <w:rFonts w:ascii="Source Sans Pro" w:hAnsi="Source Sans Pro"/>
        </w:rPr>
      </w:pPr>
      <w:r>
        <w:rPr>
          <w:rFonts w:ascii="Source Sans Pro" w:cs="Arial" w:eastAsia="Arial" w:hAnsi="Source Sans Pro"/>
          <w:b/>
          <w:bCs/>
          <w:color w:val="1e3a5f"/>
          <w:sz w:val="26"/>
          <w:szCs w:val="26"/>
        </w:rPr>
        <w:t>1.4 Market Context in Cameroon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600"/>
        <w:gridCol w:w="2760"/>
      </w:tblGrid>
      <w:tr>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Metric</w:t>
            </w:r>
          </w:p>
        </w:tc>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Data</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Source</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Total SMEs in Cameroon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~3,000,000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INS Cameroon 2022</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Informal / semi-formal SMEs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~2,760,000 (92%)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World Bank, IFC 2023</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SMEs with accounting software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&lt;3%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IMF Cameroon Report</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Annual GDP contribution of SMEs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&gt;40% of GDP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MINPMEESA</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Smartphone penetration (urban)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&gt;75%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GSMA Intelligence 2023</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MTN MoMo subscribers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8M+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MTN Cameroon Annual Report</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Orange Money subscribers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Orange Cameroon</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Literacy rate (French/English)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~79%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UNESCO 2022</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Urban internet penetration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ITU 2023</w:t>
            </w:r>
          </w:p>
        </w:tc>
      </w:tr>
      <w:tr>
        <w:tblPrEx/>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Potential addressable businesses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500,000 (Year 1</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Formalio market analysis</w:t>
            </w:r>
          </w:p>
        </w:tc>
      </w:tr>
    </w:tbl>
    <w:p>
      <w:pPr>
        <w:pStyle w:val="style4098"/>
        <w:rPr>
          <w:rFonts w:ascii="Source Sans Pro" w:hAnsi="Source Sans Pro"/>
        </w:rPr>
      </w:pPr>
      <w:r>
        <w:rPr>
          <w:rFonts w:ascii="Source Sans Pro" w:cs="Arial" w:eastAsia="Arial" w:hAnsi="Source Sans Pro"/>
          <w:b/>
          <w:bCs/>
          <w:color w:val="1e3a5f"/>
          <w:sz w:val="26"/>
          <w:szCs w:val="26"/>
        </w:rPr>
        <w:t>1.5 Why the Platform Matters</w:t>
      </w:r>
    </w:p>
    <w:p>
      <w:pPr>
        <w:pStyle w:val="style0"/>
        <w:spacing w:after="100"/>
        <w:rPr>
          <w:rFonts w:ascii="Source Sans Pro" w:hAnsi="Source Sans Pro"/>
        </w:rPr>
      </w:pPr>
      <w:r>
        <w:rPr>
          <w:rFonts w:ascii="Source Sans Pro" w:cs="Arial" w:eastAsia="Arial" w:hAnsi="Source Sans Pro"/>
          <w:sz w:val="20"/>
          <w:szCs w:val="20"/>
        </w:rPr>
        <w:t>Formalio creates a financial identity flywheel: the more a business uses Formalio, the stronger its financial records; the stronger its records, the higher its credit score; the higher its credit score, the more access it gains to loans, government contracts, and B2B partnerships. Each individual SME that formalizes its records contributes to a macro-economic shift where the informal economy becomes legible, taxable, and investable.</w:t>
      </w:r>
    </w:p>
    <w:p>
      <w:pPr>
        <w:pStyle w:val="style4098"/>
        <w:rPr>
          <w:rFonts w:ascii="Source Sans Pro" w:hAnsi="Source Sans Pro"/>
        </w:rPr>
      </w:pPr>
      <w:r>
        <w:rPr>
          <w:rFonts w:ascii="Source Sans Pro" w:cs="Arial" w:eastAsia="Arial" w:hAnsi="Source Sans Pro"/>
          <w:b/>
          <w:bCs/>
          <w:color w:val="1e3a5f"/>
          <w:sz w:val="26"/>
          <w:szCs w:val="26"/>
        </w:rPr>
        <w:t>1.6 Core Business Objectives</w:t>
      </w:r>
    </w:p>
    <w:p>
      <w:pPr>
        <w:pStyle w:val="style179"/>
        <w:numPr>
          <w:ilvl w:val="0"/>
          <w:numId w:val="3"/>
        </w:numPr>
        <w:spacing w:after="60"/>
        <w:rPr>
          <w:rFonts w:ascii="Source Sans Pro" w:hAnsi="Source Sans Pro"/>
        </w:rPr>
      </w:pPr>
      <w:r>
        <w:rPr>
          <w:rFonts w:ascii="Source Sans Pro" w:cs="Arial" w:eastAsia="Arial" w:hAnsi="Source Sans Pro"/>
          <w:sz w:val="20"/>
          <w:szCs w:val="20"/>
        </w:rPr>
        <w:t>Achieve 100 validated beta users within the first 90 days of MVP launch</w:t>
      </w:r>
    </w:p>
    <w:p>
      <w:pPr>
        <w:pStyle w:val="style179"/>
        <w:numPr>
          <w:ilvl w:val="0"/>
          <w:numId w:val="3"/>
        </w:numPr>
        <w:spacing w:after="60"/>
        <w:rPr>
          <w:rFonts w:ascii="Source Sans Pro" w:hAnsi="Source Sans Pro"/>
        </w:rPr>
      </w:pPr>
      <w:r>
        <w:rPr>
          <w:rFonts w:ascii="Source Sans Pro" w:cs="Arial" w:eastAsia="Arial" w:hAnsi="Source Sans Pro"/>
          <w:sz w:val="20"/>
          <w:szCs w:val="20"/>
        </w:rPr>
        <w:t>Generate first paid subscription revenue within 6 months of product launch</w:t>
      </w:r>
    </w:p>
    <w:p>
      <w:pPr>
        <w:pStyle w:val="style179"/>
        <w:numPr>
          <w:ilvl w:val="0"/>
          <w:numId w:val="3"/>
        </w:numPr>
        <w:spacing w:after="60"/>
        <w:rPr>
          <w:rFonts w:ascii="Source Sans Pro" w:hAnsi="Source Sans Pro"/>
        </w:rPr>
      </w:pPr>
      <w:r>
        <w:rPr>
          <w:rFonts w:ascii="Source Sans Pro" w:cs="Arial" w:eastAsia="Arial" w:hAnsi="Source Sans Pro"/>
          <w:sz w:val="20"/>
          <w:szCs w:val="20"/>
        </w:rPr>
        <w:t>Reach 1,000 active users and 100 paying subscribers within 12 months</w:t>
      </w:r>
    </w:p>
    <w:p>
      <w:pPr>
        <w:pStyle w:val="style179"/>
        <w:numPr>
          <w:ilvl w:val="0"/>
          <w:numId w:val="3"/>
        </w:numPr>
        <w:spacing w:after="60"/>
        <w:rPr>
          <w:rFonts w:ascii="Source Sans Pro" w:hAnsi="Source Sans Pro"/>
        </w:rPr>
      </w:pPr>
      <w:r>
        <w:rPr>
          <w:rFonts w:ascii="Source Sans Pro" w:cs="Arial" w:eastAsia="Arial" w:hAnsi="Source Sans Pro"/>
          <w:sz w:val="20"/>
          <w:szCs w:val="20"/>
        </w:rPr>
        <w:t>Sign first institutional partnership (MFI or bank) for credit scoring data within 18 months</w:t>
      </w:r>
    </w:p>
    <w:p>
      <w:pPr>
        <w:pStyle w:val="style179"/>
        <w:numPr>
          <w:ilvl w:val="0"/>
          <w:numId w:val="3"/>
        </w:numPr>
        <w:spacing w:after="60"/>
        <w:rPr>
          <w:rFonts w:ascii="Source Sans Pro" w:hAnsi="Source Sans Pro"/>
        </w:rPr>
      </w:pPr>
      <w:r>
        <w:rPr>
          <w:rFonts w:ascii="Source Sans Pro" w:cs="Arial" w:eastAsia="Arial" w:hAnsi="Source Sans Pro"/>
          <w:sz w:val="20"/>
          <w:szCs w:val="20"/>
        </w:rPr>
        <w:t>Expand to 2 additional CEMAC/OHADA countries within 36 months</w:t>
      </w:r>
    </w:p>
    <w:p>
      <w:pPr>
        <w:pStyle w:val="style179"/>
        <w:numPr>
          <w:ilvl w:val="0"/>
          <w:numId w:val="3"/>
        </w:numPr>
        <w:spacing w:after="60"/>
        <w:rPr>
          <w:rFonts w:ascii="Source Sans Pro" w:hAnsi="Source Sans Pro"/>
        </w:rPr>
      </w:pPr>
      <w:r>
        <w:rPr>
          <w:rFonts w:ascii="Source Sans Pro" w:cs="Arial" w:eastAsia="Arial" w:hAnsi="Source Sans Pro"/>
          <w:sz w:val="20"/>
          <w:szCs w:val="20"/>
        </w:rPr>
        <w:t>Close pre-seed funding round ($150K</w:t>
      </w:r>
      <w:r>
        <w:rPr>
          <w:rFonts w:ascii="Arial" w:cs="Arial" w:eastAsia="Arial" w:hAnsi="Arial"/>
          <w:sz w:val="20"/>
          <w:szCs w:val="20"/>
        </w:rPr>
        <w:t>–</w:t>
      </w:r>
      <w:r>
        <w:rPr>
          <w:rFonts w:ascii="Source Sans Pro" w:cs="Arial" w:eastAsia="Arial" w:hAnsi="Source Sans Pro"/>
          <w:sz w:val="20"/>
          <w:szCs w:val="20"/>
        </w:rPr>
        <w:t>$500K) by Month 18</w:t>
      </w:r>
    </w:p>
    <w:p>
      <w:pPr>
        <w:pStyle w:val="style179"/>
        <w:numPr>
          <w:ilvl w:val="0"/>
          <w:numId w:val="3"/>
        </w:numPr>
        <w:spacing w:after="60"/>
        <w:rPr>
          <w:rFonts w:ascii="Source Sans Pro" w:hAnsi="Source Sans Pro"/>
        </w:rPr>
      </w:pPr>
      <w:r>
        <w:rPr>
          <w:rFonts w:ascii="Source Sans Pro" w:cs="Arial" w:eastAsia="Arial" w:hAnsi="Source Sans Pro"/>
          <w:sz w:val="20"/>
          <w:szCs w:val="20"/>
        </w:rPr>
        <w:t>Become the leading OHADA-compliant digital bookkeeping platform in Cameroon within 3 years</w:t>
      </w:r>
    </w:p>
    <w:p>
      <w:pPr>
        <w:pStyle w:val="style4098"/>
        <w:rPr>
          <w:rFonts w:ascii="Source Sans Pro" w:hAnsi="Source Sans Pro"/>
        </w:rPr>
      </w:pPr>
      <w:r>
        <w:rPr>
          <w:rFonts w:ascii="Source Sans Pro" w:cs="Arial" w:eastAsia="Arial" w:hAnsi="Source Sans Pro"/>
          <w:b/>
          <w:bCs/>
          <w:color w:val="1e3a5f"/>
          <w:sz w:val="26"/>
          <w:szCs w:val="26"/>
        </w:rPr>
        <w:t>1.7 Expected Impact on SMEs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4160"/>
        <w:gridCol w:w="300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Impact Area</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Measurable Outcome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Financial Records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Automated, structured bookkeeping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Avg. 4 hours/week saved per SME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Tax Compliance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DGI-ready reports and filing assistance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Tax anxiety eliminated for 80% of users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Access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score enables loan applications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30% of scored businesses access credit in Y2</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 Intelligence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Profitability and cash flow analytics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Better financial decisions for 90% of users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Formalization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OHADA-compliant documentation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Government contract eligibility increased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Time Savings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Automation of manual bookkeeping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3,000 FCFA/month accountant cost reduction</w:t>
            </w:r>
          </w:p>
        </w:tc>
      </w:tr>
    </w:tbl>
    <w:p>
      <w:pPr>
        <w:pStyle w:val="style4098"/>
        <w:rPr>
          <w:rFonts w:ascii="Source Sans Pro" w:hAnsi="Source Sans Pro"/>
        </w:rPr>
      </w:pPr>
      <w:r>
        <w:rPr>
          <w:rFonts w:ascii="Source Sans Pro" w:cs="Arial" w:eastAsia="Arial" w:hAnsi="Source Sans Pro"/>
          <w:b/>
          <w:bCs/>
          <w:color w:val="1e3a5f"/>
          <w:sz w:val="26"/>
          <w:szCs w:val="26"/>
        </w:rPr>
        <w:t>1.8 Revenue Model Overview</w:t>
      </w:r>
    </w:p>
    <w:p>
      <w:pPr>
        <w:pStyle w:val="style0"/>
        <w:spacing w:after="100"/>
        <w:rPr>
          <w:rFonts w:ascii="Source Sans Pro" w:hAnsi="Source Sans Pro"/>
        </w:rPr>
      </w:pPr>
      <w:r>
        <w:rPr>
          <w:rFonts w:ascii="Source Sans Pro" w:cs="Arial" w:eastAsia="Arial" w:hAnsi="Source Sans Pro"/>
          <w:sz w:val="20"/>
          <w:szCs w:val="20"/>
        </w:rPr>
        <w:t>Formalio operates a three-tier revenue model designed for the Cameroonian market: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4560"/>
        <w:gridCol w:w="2400"/>
      </w:tblGrid>
      <w:tr>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Revenue Stream</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Target</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SaaS Subscriptions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Monthly/annual plans: Starter (Free), Pro (8,000 FCFA/month), Premium (15,000 FCFA/month)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Primary: 70% of revenue</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B2B API Licensing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scoring and financial data APIs for banks, MFIs, and government partners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Secondary: 20% of revenue</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Marketplace Commission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Accountant marketplace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15% commission on services booked through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Tertiary: 10% of revenue</w:t>
            </w:r>
          </w:p>
        </w:tc>
      </w:tr>
    </w:tbl>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2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PRODUCT OVERVIEW</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2.1 What Formalio Is</w:t>
      </w:r>
    </w:p>
    <w:p>
      <w:pPr>
        <w:pStyle w:val="style0"/>
        <w:spacing w:after="100"/>
        <w:rPr>
          <w:rFonts w:ascii="Source Sans Pro" w:hAnsi="Source Sans Pro"/>
        </w:rPr>
      </w:pPr>
      <w:r>
        <w:rPr>
          <w:rFonts w:ascii="Source Sans Pro" w:cs="Arial" w:eastAsia="Arial" w:hAnsi="Source Sans Pro"/>
          <w:sz w:val="20"/>
          <w:szCs w:val="20"/>
        </w:rPr>
        <w:t xml:space="preserve">Formalio is a mobile-first Business Operating System (BOS) </w:t>
      </w:r>
      <w:r>
        <w:rPr>
          <w:rFonts w:ascii="Arial" w:cs="Arial" w:eastAsia="Arial" w:hAnsi="Arial"/>
          <w:sz w:val="20"/>
          <w:szCs w:val="20"/>
        </w:rPr>
        <w:t>—</w:t>
      </w:r>
      <w:r>
        <w:rPr>
          <w:rFonts w:ascii="Source Sans Pro" w:cs="Arial" w:eastAsia="Arial" w:hAnsi="Source Sans Pro"/>
          <w:sz w:val="20"/>
          <w:szCs w:val="20"/>
        </w:rPr>
        <w:t xml:space="preserve"> not merely a bookkeeping app </w:t>
      </w:r>
      <w:r>
        <w:rPr>
          <w:rFonts w:ascii="Arial" w:cs="Arial" w:eastAsia="Arial" w:hAnsi="Arial"/>
          <w:sz w:val="20"/>
          <w:szCs w:val="20"/>
        </w:rPr>
        <w:t>—</w:t>
      </w:r>
      <w:r>
        <w:rPr>
          <w:rFonts w:ascii="Source Sans Pro" w:cs="Arial" w:eastAsia="Arial" w:hAnsi="Source Sans Pro"/>
          <w:sz w:val="20"/>
          <w:szCs w:val="20"/>
        </w:rPr>
        <w:t xml:space="preserve"> that serves as the complete digital financial infrastructure for Cameroonian SMEs. It combines smart bookkeeping automation, AI-powered transaction categorization, OHADA-compliant report generation, a proprietary credit scoring engine ("Le Score Mosika"), a certified accountant marketplace, payment synchronization with MTN MoMo and Orange Money, and an offline-first architecture designed for the realities of Central African connectivity.</w:t>
      </w:r>
    </w:p>
    <w:p>
      <w:pPr>
        <w:pStyle w:val="style0"/>
        <w:spacing w:after="100"/>
        <w:rPr>
          <w:rFonts w:ascii="Source Sans Pro" w:hAnsi="Source Sans Pro"/>
        </w:rPr>
      </w:pPr>
      <w:r>
        <w:rPr>
          <w:rFonts w:ascii="Source Sans Pro" w:cs="Arial" w:eastAsia="Arial" w:hAnsi="Source Sans Pro"/>
          <w:sz w:val="20"/>
          <w:szCs w:val="20"/>
        </w:rPr>
        <w:t>The platform is built on the principle that financial formalization should require zero accounting knowledge. Business owners speak or type their daily transactions in plain French, English, or Pidgin; Formalio handles categorization, compliance, and reporting automatically.</w:t>
      </w:r>
    </w:p>
    <w:p>
      <w:pPr>
        <w:pStyle w:val="style4098"/>
        <w:rPr>
          <w:rFonts w:ascii="Source Sans Pro" w:hAnsi="Source Sans Pro"/>
        </w:rPr>
      </w:pPr>
      <w:r>
        <w:rPr>
          <w:rFonts w:ascii="Source Sans Pro" w:cs="Arial" w:eastAsia="Arial" w:hAnsi="Source Sans Pro"/>
          <w:b/>
          <w:bCs/>
          <w:color w:val="1e3a5f"/>
          <w:sz w:val="26"/>
          <w:szCs w:val="26"/>
        </w:rPr>
        <w:t>2.2 Main User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4360"/>
        <w:gridCol w:w="300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User Type</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Primary Goal</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SME Owner / Entrepreneur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Micro to small business owner in Cameroon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Manage finances without accounting expertise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Certified Accountant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Licensed CPA or accounting professional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Serve more clients efficiently via the marketplace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Platform Administrator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Formalio internal team member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Monitor platform health, users, and revenue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Bank / MFI Partner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Formal financial institution accessing credit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Evaluate loan applicants via credit scores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Government / Tax Authority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DGI or MINPMEESA representatives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Access aggregate compliance data and reports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Support Agent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Customer service representative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Resolve user issues and disputes</w:t>
            </w:r>
          </w:p>
        </w:tc>
      </w:tr>
    </w:tbl>
    <w:p>
      <w:pPr>
        <w:pStyle w:val="style4098"/>
        <w:rPr>
          <w:rFonts w:ascii="Source Sans Pro" w:hAnsi="Source Sans Pro"/>
        </w:rPr>
      </w:pPr>
      <w:r>
        <w:rPr>
          <w:rFonts w:ascii="Source Sans Pro" w:cs="Arial" w:eastAsia="Arial" w:hAnsi="Source Sans Pro"/>
          <w:b/>
          <w:bCs/>
          <w:color w:val="1e3a5f"/>
          <w:sz w:val="26"/>
          <w:szCs w:val="26"/>
        </w:rPr>
        <w:t>2.3 User Personas</w:t>
      </w:r>
    </w:p>
    <w:p>
      <w:pPr>
        <w:pStyle w:val="style4099"/>
        <w:rPr>
          <w:rFonts w:ascii="Source Sans Pro" w:hAnsi="Source Sans Pro"/>
        </w:rPr>
      </w:pPr>
      <w:r>
        <w:rPr>
          <w:rFonts w:ascii="Source Sans Pro" w:cs="Arial" w:eastAsia="Arial" w:hAnsi="Source Sans Pro"/>
          <w:b/>
          <w:bCs/>
          <w:color w:val="2e75b6"/>
          <w:sz w:val="22"/>
          <w:szCs w:val="22"/>
        </w:rPr>
        <w:t xml:space="preserve">Persona 1 </w:t>
      </w:r>
      <w:r>
        <w:rPr>
          <w:rFonts w:ascii="Arial" w:cs="Arial" w:eastAsia="Arial" w:hAnsi="Arial"/>
          <w:b/>
          <w:bCs/>
          <w:color w:val="2e75b6"/>
          <w:sz w:val="22"/>
          <w:szCs w:val="22"/>
        </w:rPr>
        <w:t>—</w:t>
      </w:r>
      <w:r>
        <w:rPr>
          <w:rFonts w:ascii="Source Sans Pro" w:cs="Arial" w:eastAsia="Arial" w:hAnsi="Source Sans Pro"/>
          <w:b/>
          <w:bCs/>
          <w:color w:val="2e75b6"/>
          <w:sz w:val="22"/>
          <w:szCs w:val="22"/>
        </w:rPr>
        <w:t xml:space="preserve"> Marie, 34, Market Trader, Douala</w:t>
      </w:r>
    </w:p>
    <w:p>
      <w:pPr>
        <w:pStyle w:val="style0"/>
        <w:spacing w:after="100"/>
        <w:rPr>
          <w:rFonts w:ascii="Source Sans Pro" w:hAnsi="Source Sans Pro"/>
        </w:rPr>
      </w:pPr>
      <w:r>
        <w:rPr>
          <w:rFonts w:ascii="Source Sans Pro" w:cs="Arial" w:eastAsia="Arial" w:hAnsi="Source Sans Pro"/>
          <w:sz w:val="20"/>
          <w:szCs w:val="20"/>
        </w:rPr>
        <w:t>Marie sells fabrics and clothing at Marché Sandaga. She earns ~350,000 FCFA/month but has no financial records. She cannot get a loan to expand her stock. She has a basic Android phone (Tecno Spark), uses MTN MoMo daily, and communicates primarily in French and Bassa. Pain points: fear of DGI audits, inability to track which products are most profitable, rejection from BICEC for a 500,000 FCFA loan. Formalio use case: voice-logs daily transactions, receives automatic monthly P&amp;L, uses credit score report to apply for MC2 microfinance loan.</w:t>
      </w:r>
    </w:p>
    <w:p>
      <w:pPr>
        <w:pStyle w:val="style4099"/>
        <w:rPr>
          <w:rFonts w:ascii="Source Sans Pro" w:hAnsi="Source Sans Pro"/>
        </w:rPr>
      </w:pPr>
      <w:r>
        <w:rPr>
          <w:rFonts w:ascii="Source Sans Pro" w:cs="Arial" w:eastAsia="Arial" w:hAnsi="Source Sans Pro"/>
          <w:b/>
          <w:bCs/>
          <w:color w:val="2e75b6"/>
          <w:sz w:val="22"/>
          <w:szCs w:val="22"/>
        </w:rPr>
        <w:t xml:space="preserve">Persona 2 </w:t>
      </w:r>
      <w:r>
        <w:rPr>
          <w:rFonts w:ascii="Arial" w:cs="Arial" w:eastAsia="Arial" w:hAnsi="Arial"/>
          <w:b/>
          <w:bCs/>
          <w:color w:val="2e75b6"/>
          <w:sz w:val="22"/>
          <w:szCs w:val="22"/>
        </w:rPr>
        <w:t>—</w:t>
      </w:r>
      <w:r>
        <w:rPr>
          <w:rFonts w:ascii="Source Sans Pro" w:cs="Arial" w:eastAsia="Arial" w:hAnsi="Source Sans Pro"/>
          <w:b/>
          <w:bCs/>
          <w:color w:val="2e75b6"/>
          <w:sz w:val="22"/>
          <w:szCs w:val="22"/>
        </w:rPr>
        <w:t xml:space="preserve"> Emmanuel, 28, Construction Contractor, Yaounde</w:t>
      </w:r>
    </w:p>
    <w:p>
      <w:pPr>
        <w:pStyle w:val="style0"/>
        <w:spacing w:after="100"/>
        <w:rPr>
          <w:rFonts w:ascii="Source Sans Pro" w:hAnsi="Source Sans Pro"/>
        </w:rPr>
      </w:pPr>
      <w:r>
        <w:rPr>
          <w:rFonts w:ascii="Source Sans Pro" w:cs="Arial" w:eastAsia="Arial" w:hAnsi="Source Sans Pro"/>
          <w:sz w:val="20"/>
          <w:szCs w:val="20"/>
        </w:rPr>
        <w:t>Emmanuel runs a small construction subcontracting business. He employs 5 workers and has revenues of ~2M FCFA/month but operates entirely informally. He uses WhatsApp extensively and has a mid-range Samsung Galaxy. Pain points: cannot produce cost estimates or bid documents for government contracts, scrambles to prepare records for annual DGI declaration, loses track of which clients owe money. Formalio use case: tracks expenses by project, generates procurement dossiers for contract bids, manages receivables with automated reminders.</w:t>
      </w:r>
    </w:p>
    <w:p>
      <w:pPr>
        <w:pStyle w:val="style4099"/>
        <w:rPr>
          <w:rFonts w:ascii="Source Sans Pro" w:hAnsi="Source Sans Pro"/>
        </w:rPr>
      </w:pPr>
      <w:r>
        <w:rPr>
          <w:rFonts w:ascii="Source Sans Pro" w:cs="Arial" w:eastAsia="Arial" w:hAnsi="Source Sans Pro"/>
          <w:b/>
          <w:bCs/>
          <w:color w:val="2e75b6"/>
          <w:sz w:val="22"/>
          <w:szCs w:val="22"/>
        </w:rPr>
        <w:t xml:space="preserve">Persona 3 </w:t>
      </w:r>
      <w:r>
        <w:rPr>
          <w:rFonts w:ascii="Arial" w:cs="Arial" w:eastAsia="Arial" w:hAnsi="Arial"/>
          <w:b/>
          <w:bCs/>
          <w:color w:val="2e75b6"/>
          <w:sz w:val="22"/>
          <w:szCs w:val="22"/>
        </w:rPr>
        <w:t>—</w:t>
      </w:r>
      <w:r>
        <w:rPr>
          <w:rFonts w:ascii="Source Sans Pro" w:cs="Arial" w:eastAsia="Arial" w:hAnsi="Source Sans Pro"/>
          <w:b/>
          <w:bCs/>
          <w:color w:val="2e75b6"/>
          <w:sz w:val="22"/>
          <w:szCs w:val="22"/>
        </w:rPr>
        <w:t xml:space="preserve"> Albertine, 52, Restaurant Owner, Bafoussam</w:t>
      </w:r>
    </w:p>
    <w:p>
      <w:pPr>
        <w:pStyle w:val="style0"/>
        <w:spacing w:after="100"/>
        <w:rPr>
          <w:rFonts w:ascii="Source Sans Pro" w:hAnsi="Source Sans Pro"/>
        </w:rPr>
      </w:pPr>
      <w:r>
        <w:rPr>
          <w:rFonts w:ascii="Source Sans Pro" w:cs="Arial" w:eastAsia="Arial" w:hAnsi="Source Sans Pro"/>
          <w:sz w:val="20"/>
          <w:szCs w:val="20"/>
        </w:rPr>
        <w:t>Albertine runs a popular restaurant with 8 employees. Revenue: ~1.5M FCFA/month. She keeps handwritten records in a notebook. Her accountant charges 50,000 FCFA annually to prepare tax returns. Pain points: no real-time view of profitability, uncertainty about which menu items are profitable, and her accountant's annual visits feel disconnected from daily realities. Formalio use case: logs daily sales and purchases via voice, receives weekly profitability reports, connects her accountant to her Formalio account for real-time review.</w:t>
      </w:r>
    </w:p>
    <w:p>
      <w:pPr>
        <w:pStyle w:val="style4098"/>
        <w:rPr>
          <w:rFonts w:ascii="Source Sans Pro" w:hAnsi="Source Sans Pro"/>
        </w:rPr>
      </w:pPr>
      <w:r>
        <w:rPr>
          <w:rFonts w:ascii="Source Sans Pro" w:cs="Arial" w:eastAsia="Arial" w:hAnsi="Source Sans Pro"/>
          <w:b/>
          <w:bCs/>
          <w:color w:val="1e3a5f"/>
          <w:sz w:val="26"/>
          <w:szCs w:val="26"/>
        </w:rPr>
        <w:t>2.4 Core Ecosystem</w:t>
      </w:r>
    </w:p>
    <w:p>
      <w:pPr>
        <w:pStyle w:val="style0"/>
        <w:spacing w:after="100"/>
        <w:rPr>
          <w:rFonts w:ascii="Source Sans Pro" w:hAnsi="Source Sans Pro"/>
        </w:rPr>
      </w:pPr>
      <w:r>
        <w:rPr>
          <w:rFonts w:ascii="Source Sans Pro" w:cs="Arial" w:eastAsia="Arial" w:hAnsi="Source Sans Pro"/>
          <w:sz w:val="20"/>
          <w:szCs w:val="20"/>
        </w:rPr>
        <w:t>Formalio operates as a multi-sided platform connecting five ecosystem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4360"/>
        <w:gridCol w:w="300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Participant</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Value Exchange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SME Owners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Primary users and subscribers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 for financial management services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Certified Accountants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Service providers in the marketplace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Receive client referrals and digital workflow tools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Banks / MFIs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API consumers of credit data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 for creditworthiness signals on loan applicants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Government / Tax Authorities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 consumers for policy and compliance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Receive aggregate business performance data</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Formalio</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Platform operator and data layer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Subscription revenue + API licensing + marketplace commission</w:t>
            </w:r>
          </w:p>
        </w:tc>
      </w:tr>
    </w:tbl>
    <w:p>
      <w:pPr>
        <w:pStyle w:val="style4098"/>
        <w:rPr>
          <w:rFonts w:ascii="Source Sans Pro" w:hAnsi="Source Sans Pro"/>
        </w:rPr>
      </w:pPr>
      <w:r>
        <w:rPr>
          <w:rFonts w:ascii="Source Sans Pro" w:cs="Arial" w:eastAsia="Arial" w:hAnsi="Source Sans Pro"/>
          <w:b/>
          <w:bCs/>
          <w:color w:val="1e3a5f"/>
          <w:sz w:val="26"/>
          <w:szCs w:val="26"/>
        </w:rPr>
        <w:t>2.5 Business Value Proposition</w:t>
      </w:r>
    </w:p>
    <w:p>
      <w:pPr>
        <w:pStyle w:val="style0"/>
        <w:spacing w:after="100"/>
        <w:rPr>
          <w:rFonts w:ascii="Source Sans Pro" w:hAnsi="Source Sans Pro"/>
        </w:rPr>
      </w:pPr>
      <w:r>
        <w:rPr>
          <w:rFonts w:ascii="Source Sans Pro" w:cs="Arial" w:eastAsia="Arial" w:hAnsi="Source Sans Pro"/>
          <w:sz w:val="20"/>
          <w:szCs w:val="20"/>
        </w:rPr>
        <w:t xml:space="preserve">For SME Owners: Replace paper notebooks and informal tracking with an intelligent assistant that manages your finances, prepares your taxes, and builds your credit score </w:t>
      </w:r>
      <w:r>
        <w:rPr>
          <w:rFonts w:ascii="Arial" w:cs="Arial" w:eastAsia="Arial" w:hAnsi="Arial"/>
          <w:sz w:val="20"/>
          <w:szCs w:val="20"/>
        </w:rPr>
        <w:t>—</w:t>
      </w:r>
      <w:r>
        <w:rPr>
          <w:rFonts w:ascii="Source Sans Pro" w:cs="Arial" w:eastAsia="Arial" w:hAnsi="Source Sans Pro"/>
          <w:sz w:val="20"/>
          <w:szCs w:val="20"/>
        </w:rPr>
        <w:t xml:space="preserve"> in your language, on your phone, even without internet.</w:t>
      </w:r>
    </w:p>
    <w:p>
      <w:pPr>
        <w:pStyle w:val="style0"/>
        <w:spacing w:after="100"/>
        <w:rPr>
          <w:rFonts w:ascii="Source Sans Pro" w:hAnsi="Source Sans Pro"/>
        </w:rPr>
      </w:pPr>
      <w:r>
        <w:rPr>
          <w:rFonts w:ascii="Source Sans Pro" w:cs="Arial" w:eastAsia="Arial" w:hAnsi="Source Sans Pro"/>
          <w:sz w:val="20"/>
          <w:szCs w:val="20"/>
        </w:rPr>
        <w:t xml:space="preserve">For Banks and MFIs: Access a continuous stream of verified, structured financial data on the SME segment </w:t>
      </w:r>
      <w:r>
        <w:rPr>
          <w:rFonts w:ascii="Arial" w:cs="Arial" w:eastAsia="Arial" w:hAnsi="Arial"/>
          <w:sz w:val="20"/>
          <w:szCs w:val="20"/>
        </w:rPr>
        <w:t>—</w:t>
      </w:r>
      <w:r>
        <w:rPr>
          <w:rFonts w:ascii="Source Sans Pro" w:cs="Arial" w:eastAsia="Arial" w:hAnsi="Source Sans Pro"/>
          <w:sz w:val="20"/>
          <w:szCs w:val="20"/>
        </w:rPr>
        <w:t xml:space="preserve"> the most underserved and highest-growth lending opportunity in Francophone Africa </w:t>
      </w:r>
      <w:r>
        <w:rPr>
          <w:rFonts w:ascii="Arial" w:cs="Arial" w:eastAsia="Arial" w:hAnsi="Arial"/>
          <w:sz w:val="20"/>
          <w:szCs w:val="20"/>
        </w:rPr>
        <w:t>—</w:t>
      </w:r>
      <w:r>
        <w:rPr>
          <w:rFonts w:ascii="Source Sans Pro" w:cs="Arial" w:eastAsia="Arial" w:hAnsi="Source Sans Pro"/>
          <w:sz w:val="20"/>
          <w:szCs w:val="20"/>
        </w:rPr>
        <w:t xml:space="preserve"> reducing default risk through better underwriting.</w:t>
      </w:r>
    </w:p>
    <w:p>
      <w:pPr>
        <w:pStyle w:val="style0"/>
        <w:spacing w:after="100"/>
        <w:rPr>
          <w:rFonts w:ascii="Source Sans Pro" w:hAnsi="Source Sans Pro"/>
        </w:rPr>
      </w:pPr>
      <w:r>
        <w:rPr>
          <w:rFonts w:ascii="Source Sans Pro" w:cs="Arial" w:eastAsia="Arial" w:hAnsi="Source Sans Pro"/>
          <w:sz w:val="20"/>
          <w:szCs w:val="20"/>
        </w:rPr>
        <w:t>For the Ecosystem: Formalio is the bridge that makes 2.76 million invisible businesses visible, creditworthy, and formally integrated into the Cameroonian economy.</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3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COMPLETE FUNCTIONAL REQUIREMENTS</w:t>
      </w:r>
    </w:p>
    <w:p>
      <w:pPr>
        <w:pStyle w:val="style0"/>
        <w:pBdr>
          <w:bottom w:val="single" w:sz="4" w:space="1" w:color="1e3a5f"/>
        </w:pBdr>
        <w:spacing w:before="200" w:after="200"/>
        <w:rPr>
          <w:rFonts w:ascii="Source Sans Pro" w:hAnsi="Source Sans Pro"/>
        </w:rPr>
      </w:pPr>
    </w:p>
    <w:p>
      <w:pPr>
        <w:pStyle w:val="style0"/>
        <w:shd w:val="clear" w:color="auto" w:fill="d5e8f0"/>
        <w:spacing w:before="80" w:after="120"/>
        <w:ind w:left="360"/>
        <w:rPr>
          <w:rFonts w:ascii="Source Sans Pro" w:hAnsi="Source Sans Pro"/>
        </w:rPr>
      </w:pPr>
      <w:r>
        <w:rPr>
          <w:rFonts w:ascii="Source Sans Pro" w:cs="Arial" w:eastAsia="Arial" w:hAnsi="Source Sans Pro"/>
          <w:b/>
          <w:bCs/>
          <w:sz w:val="18"/>
          <w:szCs w:val="18"/>
        </w:rPr>
        <w:t xml:space="preserve">NOTE: </w:t>
      </w:r>
      <w:r>
        <w:rPr>
          <w:rFonts w:ascii="Source Sans Pro" w:cs="Arial" w:eastAsia="Arial" w:hAnsi="Source Sans Pro"/>
          <w:i/>
          <w:iCs/>
          <w:sz w:val="18"/>
          <w:szCs w:val="18"/>
        </w:rPr>
        <w:t>Every feature in this section is specified with: purpose, workflow, user interaction, backend behavior, APIs needed, edge cases, validations, dependencies, and technical considerations.</w:t>
      </w:r>
    </w:p>
    <w:p>
      <w:pPr>
        <w:pStyle w:val="style4098"/>
        <w:rPr>
          <w:rFonts w:ascii="Source Sans Pro" w:hAnsi="Source Sans Pro"/>
        </w:rPr>
      </w:pPr>
      <w:r>
        <w:rPr>
          <w:rFonts w:ascii="Source Sans Pro" w:cs="Arial" w:eastAsia="Arial" w:hAnsi="Source Sans Pro"/>
          <w:b/>
          <w:bCs/>
          <w:color w:val="1e3a5f"/>
          <w:sz w:val="26"/>
          <w:szCs w:val="26"/>
        </w:rPr>
        <w:t>3.1 Smart Bookkeeping Engine</w:t>
      </w:r>
    </w:p>
    <w:p>
      <w:pPr>
        <w:pStyle w:val="style4099"/>
        <w:rPr>
          <w:rFonts w:ascii="Source Sans Pro" w:hAnsi="Source Sans Pro"/>
        </w:rPr>
      </w:pPr>
      <w:r>
        <w:rPr>
          <w:rFonts w:ascii="Source Sans Pro" w:cs="Arial" w:eastAsia="Arial" w:hAnsi="Source Sans Pro"/>
          <w:b/>
          <w:bCs/>
          <w:color w:val="2e75b6"/>
          <w:sz w:val="22"/>
          <w:szCs w:val="22"/>
        </w:rPr>
        <w:t>3.1.1 Income &amp; Expense Tracking</w:t>
      </w:r>
    </w:p>
    <w:p>
      <w:pPr>
        <w:pStyle w:val="style0"/>
        <w:spacing w:after="100"/>
        <w:rPr>
          <w:rFonts w:ascii="Source Sans Pro" w:hAnsi="Source Sans Pro"/>
        </w:rPr>
      </w:pPr>
      <w:r>
        <w:rPr>
          <w:rFonts w:ascii="Source Sans Pro" w:cs="Arial" w:eastAsia="Arial" w:hAnsi="Source Sans Pro"/>
          <w:sz w:val="20"/>
          <w:szCs w:val="20"/>
        </w:rPr>
        <w:t>Purpose: Enable SME owners to record all financial transactions quickly and accurately without accounting expertise.</w:t>
      </w:r>
    </w:p>
    <w:p>
      <w:pPr>
        <w:pStyle w:val="style0"/>
        <w:spacing w:after="100"/>
        <w:rPr>
          <w:rFonts w:ascii="Source Sans Pro" w:hAnsi="Source Sans Pro"/>
        </w:rPr>
      </w:pPr>
      <w:r>
        <w:rPr>
          <w:rFonts w:ascii="Source Sans Pro" w:cs="Arial" w:eastAsia="Arial" w:hAnsi="Source Sans Pro"/>
          <w:sz w:val="20"/>
          <w:szCs w:val="20"/>
        </w:rPr>
        <w:t xml:space="preserve">Workflow: User taps "+" button on home dashboard </w:t>
      </w:r>
      <w:r>
        <w:rPr>
          <w:rFonts w:ascii="Arial" w:cs="Arial" w:eastAsia="Arial" w:hAnsi="Arial"/>
          <w:sz w:val="20"/>
          <w:szCs w:val="20"/>
        </w:rPr>
        <w:t>→</w:t>
      </w:r>
      <w:r>
        <w:rPr>
          <w:rFonts w:ascii="Source Sans Pro" w:cs="Arial" w:eastAsia="Arial" w:hAnsi="Source Sans Pro"/>
          <w:sz w:val="20"/>
          <w:szCs w:val="20"/>
        </w:rPr>
        <w:t xml:space="preserve"> selects Income or Expense </w:t>
      </w:r>
      <w:r>
        <w:rPr>
          <w:rFonts w:ascii="Arial" w:cs="Arial" w:eastAsia="Arial" w:hAnsi="Arial"/>
          <w:sz w:val="20"/>
          <w:szCs w:val="20"/>
        </w:rPr>
        <w:t>→</w:t>
      </w:r>
      <w:r>
        <w:rPr>
          <w:rFonts w:ascii="Source Sans Pro" w:cs="Arial" w:eastAsia="Arial" w:hAnsi="Source Sans Pro"/>
          <w:sz w:val="20"/>
          <w:szCs w:val="20"/>
        </w:rPr>
        <w:t xml:space="preserve"> enters amount (FCFA) </w:t>
      </w:r>
      <w:r>
        <w:rPr>
          <w:rFonts w:ascii="Arial" w:cs="Arial" w:eastAsia="Arial" w:hAnsi="Arial"/>
          <w:sz w:val="20"/>
          <w:szCs w:val="20"/>
        </w:rPr>
        <w:t>→</w:t>
      </w:r>
      <w:r>
        <w:rPr>
          <w:rFonts w:ascii="Source Sans Pro" w:cs="Arial" w:eastAsia="Arial" w:hAnsi="Source Sans Pro"/>
          <w:sz w:val="20"/>
          <w:szCs w:val="20"/>
        </w:rPr>
        <w:t xml:space="preserve"> selects or confirms AI-suggested category </w:t>
      </w:r>
      <w:r>
        <w:rPr>
          <w:rFonts w:ascii="Arial" w:cs="Arial" w:eastAsia="Arial" w:hAnsi="Arial"/>
          <w:sz w:val="20"/>
          <w:szCs w:val="20"/>
        </w:rPr>
        <w:t>→</w:t>
      </w:r>
      <w:r>
        <w:rPr>
          <w:rFonts w:ascii="Source Sans Pro" w:cs="Arial" w:eastAsia="Arial" w:hAnsi="Source Sans Pro"/>
          <w:sz w:val="20"/>
          <w:szCs w:val="20"/>
        </w:rPr>
        <w:t xml:space="preserve"> adds optional description, photo, or receipt </w:t>
      </w:r>
      <w:r>
        <w:rPr>
          <w:rFonts w:ascii="Arial" w:cs="Arial" w:eastAsia="Arial" w:hAnsi="Arial"/>
          <w:sz w:val="20"/>
          <w:szCs w:val="20"/>
        </w:rPr>
        <w:t>→</w:t>
      </w:r>
      <w:r>
        <w:rPr>
          <w:rFonts w:ascii="Source Sans Pro" w:cs="Arial" w:eastAsia="Arial" w:hAnsi="Source Sans Pro"/>
          <w:sz w:val="20"/>
          <w:szCs w:val="20"/>
        </w:rPr>
        <w:t xml:space="preserve"> saves. Transaction is immediately stored locally (SQLite via PowerSync) and synced to Supabase when online.</w:t>
      </w:r>
    </w:p>
    <w:p>
      <w:pPr>
        <w:pStyle w:val="style0"/>
        <w:spacing w:after="100"/>
        <w:rPr>
          <w:rFonts w:ascii="Source Sans Pro" w:hAnsi="Source Sans Pro"/>
        </w:rPr>
      </w:pPr>
      <w:r>
        <w:rPr>
          <w:rFonts w:ascii="Source Sans Pro" w:cs="Arial" w:eastAsia="Arial" w:hAnsi="Source Sans Pro"/>
          <w:sz w:val="20"/>
          <w:szCs w:val="20"/>
        </w:rPr>
        <w:t>Validations: Amount must be positive numeric value in FCFA. Category is required (AI suggests automatically). Description optional (max 500 characters). Date defaults to current timestamp but can be back-dated up to 90 days. Amount cap alert at 50,000,000 FCFA (suspicious transaction flag).</w:t>
      </w:r>
    </w:p>
    <w:p>
      <w:pPr>
        <w:pStyle w:val="style0"/>
        <w:spacing w:after="100"/>
        <w:rPr>
          <w:rFonts w:ascii="Source Sans Pro" w:hAnsi="Source Sans Pro"/>
        </w:rPr>
      </w:pPr>
      <w:r>
        <w:rPr>
          <w:rFonts w:ascii="Source Sans Pro" w:cs="Arial" w:eastAsia="Arial" w:hAnsi="Source Sans Pro"/>
          <w:sz w:val="20"/>
          <w:szCs w:val="20"/>
        </w:rPr>
        <w:t xml:space="preserve">Edge Cases: Duplicate transaction detection (same amount, same category, same date within 5 minutes triggers a warning). Network loss during save: transaction saved locally, queued for sync. Partial sync failure: retry with exponential backoff. Currency format: always stored as integer FCFA (no decimals </w:t>
      </w:r>
      <w:r>
        <w:rPr>
          <w:rFonts w:ascii="Arial" w:cs="Arial" w:eastAsia="Arial" w:hAnsi="Arial"/>
          <w:sz w:val="20"/>
          <w:szCs w:val="20"/>
        </w:rPr>
        <w:t>—</w:t>
      </w:r>
      <w:r>
        <w:rPr>
          <w:rFonts w:ascii="Source Sans Pro" w:cs="Arial" w:eastAsia="Arial" w:hAnsi="Source Sans Pro"/>
          <w:sz w:val="20"/>
          <w:szCs w:val="20"/>
        </w:rPr>
        <w:t xml:space="preserve"> smallest unit is 1 FCFA).</w:t>
      </w:r>
    </w:p>
    <w:p>
      <w:pPr>
        <w:pStyle w:val="style4099"/>
        <w:rPr>
          <w:rFonts w:ascii="Source Sans Pro" w:hAnsi="Source Sans Pro"/>
        </w:rPr>
      </w:pPr>
      <w:r>
        <w:rPr>
          <w:rFonts w:ascii="Source Sans Pro" w:cs="Arial" w:eastAsia="Arial" w:hAnsi="Source Sans Pro"/>
          <w:b/>
          <w:bCs/>
          <w:color w:val="2e75b6"/>
          <w:sz w:val="22"/>
          <w:szCs w:val="22"/>
        </w:rPr>
        <w:t>3.1.2 Voice Transaction Logging</w:t>
      </w:r>
    </w:p>
    <w:p>
      <w:pPr>
        <w:pStyle w:val="style0"/>
        <w:spacing w:after="100"/>
        <w:rPr>
          <w:rFonts w:ascii="Source Sans Pro" w:hAnsi="Source Sans Pro"/>
        </w:rPr>
      </w:pPr>
      <w:r>
        <w:rPr>
          <w:rFonts w:ascii="Source Sans Pro" w:cs="Arial" w:eastAsia="Arial" w:hAnsi="Source Sans Pro"/>
          <w:sz w:val="20"/>
          <w:szCs w:val="20"/>
        </w:rPr>
        <w:t xml:space="preserve">Purpose: Enable users to log transactions hands-free in French, English, or Cameroonian Pidgin </w:t>
      </w:r>
      <w:r>
        <w:rPr>
          <w:rFonts w:ascii="Arial" w:cs="Arial" w:eastAsia="Arial" w:hAnsi="Arial"/>
          <w:sz w:val="20"/>
          <w:szCs w:val="20"/>
        </w:rPr>
        <w:t>—</w:t>
      </w:r>
      <w:r>
        <w:rPr>
          <w:rFonts w:ascii="Source Sans Pro" w:cs="Arial" w:eastAsia="Arial" w:hAnsi="Source Sans Pro"/>
          <w:sz w:val="20"/>
          <w:szCs w:val="20"/>
        </w:rPr>
        <w:t xml:space="preserve"> particularly useful for market traders and service providers who are actively working.</w:t>
      </w:r>
    </w:p>
    <w:p>
      <w:pPr>
        <w:pStyle w:val="style0"/>
        <w:spacing w:after="100"/>
        <w:rPr>
          <w:rFonts w:ascii="Source Sans Pro" w:hAnsi="Source Sans Pro"/>
        </w:rPr>
      </w:pPr>
      <w:r>
        <w:rPr>
          <w:rFonts w:ascii="Source Sans Pro" w:cs="Arial" w:eastAsia="Arial" w:hAnsi="Source Sans Pro"/>
          <w:sz w:val="20"/>
          <w:szCs w:val="20"/>
        </w:rPr>
        <w:t xml:space="preserve">Workflow: User taps microphone icon </w:t>
      </w:r>
      <w:r>
        <w:rPr>
          <w:rFonts w:ascii="Arial" w:cs="Arial" w:eastAsia="Arial" w:hAnsi="Arial"/>
          <w:sz w:val="20"/>
          <w:szCs w:val="20"/>
        </w:rPr>
        <w:t>→</w:t>
      </w:r>
      <w:r>
        <w:rPr>
          <w:rFonts w:ascii="Source Sans Pro" w:cs="Arial" w:eastAsia="Arial" w:hAnsi="Source Sans Pro"/>
          <w:sz w:val="20"/>
          <w:szCs w:val="20"/>
        </w:rPr>
        <w:t xml:space="preserve"> system prompts "Dites votre transaction" </w:t>
      </w:r>
      <w:r>
        <w:rPr>
          <w:rFonts w:ascii="Arial" w:cs="Arial" w:eastAsia="Arial" w:hAnsi="Arial"/>
          <w:sz w:val="20"/>
          <w:szCs w:val="20"/>
        </w:rPr>
        <w:t>→</w:t>
      </w:r>
      <w:r>
        <w:rPr>
          <w:rFonts w:ascii="Source Sans Pro" w:cs="Arial" w:eastAsia="Arial" w:hAnsi="Source Sans Pro"/>
          <w:sz w:val="20"/>
          <w:szCs w:val="20"/>
        </w:rPr>
        <w:t xml:space="preserve"> user speaks (e.g., "J'ai vendu 10 cartons de sardines pour 45,000 francs") </w:t>
      </w:r>
      <w:r>
        <w:rPr>
          <w:rFonts w:ascii="Arial" w:cs="Arial" w:eastAsia="Arial" w:hAnsi="Arial"/>
          <w:sz w:val="20"/>
          <w:szCs w:val="20"/>
        </w:rPr>
        <w:t>→</w:t>
      </w:r>
      <w:r>
        <w:rPr>
          <w:rFonts w:ascii="Source Sans Pro" w:cs="Arial" w:eastAsia="Arial" w:hAnsi="Source Sans Pro"/>
          <w:sz w:val="20"/>
          <w:szCs w:val="20"/>
        </w:rPr>
        <w:t xml:space="preserve"> Whisper API transcribes </w:t>
      </w:r>
      <w:r>
        <w:rPr>
          <w:rFonts w:ascii="Arial" w:cs="Arial" w:eastAsia="Arial" w:hAnsi="Arial"/>
          <w:sz w:val="20"/>
          <w:szCs w:val="20"/>
        </w:rPr>
        <w:t>→</w:t>
      </w:r>
      <w:r>
        <w:rPr>
          <w:rFonts w:ascii="Source Sans Pro" w:cs="Arial" w:eastAsia="Arial" w:hAnsi="Source Sans Pro"/>
          <w:sz w:val="20"/>
          <w:szCs w:val="20"/>
        </w:rPr>
        <w:t xml:space="preserve"> Claude Haiku categorizes </w:t>
      </w:r>
      <w:r>
        <w:rPr>
          <w:rFonts w:ascii="Arial" w:cs="Arial" w:eastAsia="Arial" w:hAnsi="Arial"/>
          <w:sz w:val="20"/>
          <w:szCs w:val="20"/>
        </w:rPr>
        <w:t>→</w:t>
      </w:r>
      <w:r>
        <w:rPr>
          <w:rFonts w:ascii="Source Sans Pro" w:cs="Arial" w:eastAsia="Arial" w:hAnsi="Source Sans Pro"/>
          <w:sz w:val="20"/>
          <w:szCs w:val="20"/>
        </w:rPr>
        <w:t xml:space="preserve"> screen shows pre-filled transaction form </w:t>
      </w:r>
      <w:r>
        <w:rPr>
          <w:rFonts w:ascii="Arial" w:cs="Arial" w:eastAsia="Arial" w:hAnsi="Arial"/>
          <w:sz w:val="20"/>
          <w:szCs w:val="20"/>
        </w:rPr>
        <w:t>→</w:t>
      </w:r>
      <w:r>
        <w:rPr>
          <w:rFonts w:ascii="Source Sans Pro" w:cs="Arial" w:eastAsia="Arial" w:hAnsi="Source Sans Pro"/>
          <w:sz w:val="20"/>
          <w:szCs w:val="20"/>
        </w:rPr>
        <w:t xml:space="preserve"> user confirms or edits </w:t>
      </w:r>
      <w:r>
        <w:rPr>
          <w:rFonts w:ascii="Arial" w:cs="Arial" w:eastAsia="Arial" w:hAnsi="Arial"/>
          <w:sz w:val="20"/>
          <w:szCs w:val="20"/>
        </w:rPr>
        <w:t>→</w:t>
      </w:r>
      <w:r>
        <w:rPr>
          <w:rFonts w:ascii="Source Sans Pro" w:cs="Arial" w:eastAsia="Arial" w:hAnsi="Source Sans Pro"/>
          <w:sz w:val="20"/>
          <w:szCs w:val="20"/>
        </w:rPr>
        <w:t xml:space="preserve"> saves.</w:t>
      </w:r>
    </w:p>
    <w:p>
      <w:pPr>
        <w:pStyle w:val="style0"/>
        <w:spacing w:after="100"/>
        <w:rPr>
          <w:rFonts w:ascii="Source Sans Pro" w:hAnsi="Source Sans Pro"/>
        </w:rPr>
      </w:pPr>
      <w:r>
        <w:rPr>
          <w:rFonts w:ascii="Source Sans Pro" w:cs="Arial" w:eastAsia="Arial" w:hAnsi="Source Sans Pro"/>
          <w:sz w:val="20"/>
          <w:szCs w:val="20"/>
        </w:rPr>
        <w:t>APIs: OpenAI Whisper API (audio transcription), Claude Haiku API (categorization). Fallback: Whisper.cpp running locally for offline transcription of queued recordings.</w:t>
      </w:r>
    </w:p>
    <w:p>
      <w:pPr>
        <w:pStyle w:val="style0"/>
        <w:spacing w:after="100"/>
        <w:rPr>
          <w:rFonts w:ascii="Source Sans Pro" w:hAnsi="Source Sans Pro"/>
        </w:rPr>
      </w:pPr>
      <w:r>
        <w:rPr>
          <w:rFonts w:ascii="Source Sans Pro" w:cs="Arial" w:eastAsia="Arial" w:hAnsi="Source Sans Pro"/>
          <w:sz w:val="20"/>
          <w:szCs w:val="20"/>
        </w:rPr>
        <w:t xml:space="preserve">Technical Considerations: Audio recorded at 16kHz mono (optimal for Whisper). Max recording: 60 seconds. Audio file compressed to .webm before upload. Offline mode: audio saved locally in base64, transcription deferred until connectivity restored. Pidgin accuracy: ~85% with Whisper; system prompt includes Pidgin </w:t>
      </w:r>
      <w:r>
        <w:rPr>
          <w:rFonts w:ascii="Arial" w:cs="Arial" w:eastAsia="Arial" w:hAnsi="Arial"/>
          <w:sz w:val="20"/>
          <w:szCs w:val="20"/>
        </w:rPr>
        <w:t>→</w:t>
      </w:r>
      <w:r>
        <w:rPr>
          <w:rFonts w:ascii="Source Sans Pro" w:cs="Arial" w:eastAsia="Arial" w:hAnsi="Source Sans Pro"/>
          <w:sz w:val="20"/>
          <w:szCs w:val="20"/>
        </w:rPr>
        <w:t xml:space="preserve"> French glossary for categorization improvement.</w:t>
      </w:r>
    </w:p>
    <w:p>
      <w:pPr>
        <w:pStyle w:val="style4099"/>
        <w:rPr>
          <w:rFonts w:ascii="Source Sans Pro" w:hAnsi="Source Sans Pro"/>
        </w:rPr>
      </w:pPr>
      <w:r>
        <w:rPr>
          <w:rFonts w:ascii="Source Sans Pro" w:cs="Arial" w:eastAsia="Arial" w:hAnsi="Source Sans Pro"/>
          <w:b/>
          <w:bCs/>
          <w:color w:val="2e75b6"/>
          <w:sz w:val="22"/>
          <w:szCs w:val="22"/>
        </w:rPr>
        <w:t>3.1.3 AI Transaction Categorization</w:t>
      </w:r>
    </w:p>
    <w:p>
      <w:pPr>
        <w:pStyle w:val="style0"/>
        <w:spacing w:after="100"/>
        <w:rPr>
          <w:rFonts w:ascii="Source Sans Pro" w:hAnsi="Source Sans Pro"/>
        </w:rPr>
      </w:pPr>
      <w:r>
        <w:rPr>
          <w:rFonts w:ascii="Source Sans Pro" w:cs="Arial" w:eastAsia="Arial" w:hAnsi="Source Sans Pro"/>
          <w:sz w:val="20"/>
          <w:szCs w:val="20"/>
        </w:rPr>
        <w:t>Purpose: Automatically categorize transactions according to SYSCOHADA chart of accounts, eliminating the need for accounting knowledge.</w:t>
      </w:r>
    </w:p>
    <w:p>
      <w:pPr>
        <w:pStyle w:val="style0"/>
        <w:spacing w:after="100"/>
        <w:rPr>
          <w:rFonts w:ascii="Source Sans Pro" w:hAnsi="Source Sans Pro"/>
        </w:rPr>
      </w:pPr>
      <w:r>
        <w:rPr>
          <w:rFonts w:ascii="Source Sans Pro" w:cs="Arial" w:eastAsia="Arial" w:hAnsi="Source Sans Pro"/>
          <w:sz w:val="20"/>
          <w:szCs w:val="20"/>
        </w:rPr>
        <w:t xml:space="preserve">Workflow: Transaction description sent to Claude Haiku API with system prompt containing SYSCOHADA categories + Cameroon business context </w:t>
      </w:r>
      <w:r>
        <w:rPr>
          <w:rFonts w:ascii="Arial" w:cs="Arial" w:eastAsia="Arial" w:hAnsi="Arial"/>
          <w:sz w:val="20"/>
          <w:szCs w:val="20"/>
        </w:rPr>
        <w:t>→</w:t>
      </w:r>
      <w:r>
        <w:rPr>
          <w:rFonts w:ascii="Source Sans Pro" w:cs="Arial" w:eastAsia="Arial" w:hAnsi="Source Sans Pro"/>
          <w:sz w:val="20"/>
          <w:szCs w:val="20"/>
        </w:rPr>
        <w:t xml:space="preserve"> model returns category ID + confidence score + SYSCOHADA code </w:t>
      </w:r>
      <w:r>
        <w:rPr>
          <w:rFonts w:ascii="Arial" w:cs="Arial" w:eastAsia="Arial" w:hAnsi="Arial"/>
          <w:sz w:val="20"/>
          <w:szCs w:val="20"/>
        </w:rPr>
        <w:t>→</w:t>
      </w:r>
      <w:r>
        <w:rPr>
          <w:rFonts w:ascii="Source Sans Pro" w:cs="Arial" w:eastAsia="Arial" w:hAnsi="Source Sans Pro"/>
          <w:sz w:val="20"/>
          <w:szCs w:val="20"/>
        </w:rPr>
        <w:t xml:space="preserve"> if confidence &gt; 85%: auto-applied; if &lt; 85%: top 3 suggestions presented to user.</w:t>
      </w:r>
    </w:p>
    <w:p>
      <w:pPr>
        <w:pStyle w:val="style0"/>
        <w:spacing w:after="100"/>
        <w:rPr>
          <w:rFonts w:ascii="Source Sans Pro" w:hAnsi="Source Sans Pro"/>
        </w:rPr>
      </w:pPr>
      <w:r>
        <w:rPr>
          <w:rFonts w:ascii="Source Sans Pro" w:cs="Arial" w:eastAsia="Arial" w:hAnsi="Source Sans Pro"/>
          <w:sz w:val="20"/>
          <w:szCs w:val="20"/>
        </w:rPr>
        <w:t>System Prompt Strategy: "You are an expert SYSCOHADA accountant for Cameroonian SMEs. Classify the following transaction into the correct SYSCOHADA 2016 category. Return JSON: {category_id, syscohada_code, confidence, category_fr, category_en}. Always respond in the same language as the input."</w:t>
      </w:r>
    </w:p>
    <w:p>
      <w:pPr>
        <w:pStyle w:val="style0"/>
        <w:spacing w:after="100"/>
        <w:rPr>
          <w:rFonts w:ascii="Source Sans Pro" w:hAnsi="Source Sans Pro"/>
        </w:rPr>
      </w:pPr>
      <w:r>
        <w:rPr>
          <w:rFonts w:ascii="Source Sans Pro" w:cs="Arial" w:eastAsia="Arial" w:hAnsi="Source Sans Pro"/>
          <w:sz w:val="20"/>
          <w:szCs w:val="20"/>
        </w:rPr>
        <w:t>Caching: Identical descriptions cached in Redis with 30-day TTL to avoid redundant API calls. Cache key: SHA256 hash of normalized description.</w:t>
      </w:r>
    </w:p>
    <w:p>
      <w:pPr>
        <w:pStyle w:val="style0"/>
        <w:spacing w:after="100"/>
        <w:rPr>
          <w:rFonts w:ascii="Source Sans Pro" w:hAnsi="Source Sans Pro"/>
        </w:rPr>
      </w:pPr>
      <w:r>
        <w:rPr>
          <w:rFonts w:ascii="Source Sans Pro" w:cs="Arial" w:eastAsia="Arial" w:hAnsi="Source Sans Pro"/>
          <w:sz w:val="20"/>
          <w:szCs w:val="20"/>
        </w:rPr>
        <w:t>Fallback: If AI call fails or times out (&gt;3s), present top 5 most-used categories for that user's business sector as quick-select options.</w:t>
      </w:r>
    </w:p>
    <w:p>
      <w:pPr>
        <w:pStyle w:val="style4099"/>
        <w:rPr>
          <w:rFonts w:ascii="Source Sans Pro" w:hAnsi="Source Sans Pro"/>
        </w:rPr>
      </w:pPr>
      <w:r>
        <w:rPr>
          <w:rFonts w:ascii="Source Sans Pro" w:cs="Arial" w:eastAsia="Arial" w:hAnsi="Source Sans Pro"/>
          <w:b/>
          <w:bCs/>
          <w:color w:val="2e75b6"/>
          <w:sz w:val="22"/>
          <w:szCs w:val="22"/>
        </w:rPr>
        <w:t>3.1.4 OHADA-Compliant Reports</w:t>
      </w:r>
    </w:p>
    <w:p>
      <w:pPr>
        <w:pStyle w:val="style0"/>
        <w:spacing w:after="100"/>
        <w:rPr>
          <w:rFonts w:ascii="Source Sans Pro" w:hAnsi="Source Sans Pro"/>
        </w:rPr>
      </w:pPr>
      <w:r>
        <w:rPr>
          <w:rFonts w:ascii="Source Sans Pro" w:cs="Arial" w:eastAsia="Arial" w:hAnsi="Source Sans Pro"/>
          <w:sz w:val="20"/>
          <w:szCs w:val="20"/>
        </w:rPr>
        <w:t>Purpose: Auto-generate professional financial documents compliant with SYSCOHADA 2016 standards, suitable for DGI submission and bank presentation.</w:t>
      </w:r>
    </w:p>
    <w:p>
      <w:pPr>
        <w:pStyle w:val="style0"/>
        <w:spacing w:after="100"/>
        <w:rPr>
          <w:rFonts w:ascii="Source Sans Pro" w:hAnsi="Source Sans Pro"/>
        </w:rPr>
      </w:pPr>
      <w:r>
        <w:rPr>
          <w:rFonts w:ascii="Source Sans Pro" w:cs="Arial" w:eastAsia="Arial" w:hAnsi="Source Sans Pro"/>
          <w:sz w:val="20"/>
          <w:szCs w:val="20"/>
        </w:rPr>
        <w:t>Report Types Generated:</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Bilan Comptable (Balance Sheet) </w:t>
      </w:r>
      <w:r>
        <w:rPr>
          <w:rFonts w:ascii="Arial" w:cs="Arial" w:eastAsia="Arial" w:hAnsi="Arial"/>
          <w:sz w:val="20"/>
          <w:szCs w:val="20"/>
        </w:rPr>
        <w:t>—</w:t>
      </w:r>
      <w:r>
        <w:rPr>
          <w:rFonts w:ascii="Source Sans Pro" w:cs="Arial" w:eastAsia="Arial" w:hAnsi="Source Sans Pro"/>
          <w:sz w:val="20"/>
          <w:szCs w:val="20"/>
        </w:rPr>
        <w:t xml:space="preserve"> Assets, Liabilities, Equity per SYSCOHADA format</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Compte de Résultat (Income Statement / P&amp;L) </w:t>
      </w:r>
      <w:r>
        <w:rPr>
          <w:rFonts w:ascii="Arial" w:cs="Arial" w:eastAsia="Arial" w:hAnsi="Arial"/>
          <w:sz w:val="20"/>
          <w:szCs w:val="20"/>
        </w:rPr>
        <w:t>—</w:t>
      </w:r>
      <w:r>
        <w:rPr>
          <w:rFonts w:ascii="Source Sans Pro" w:cs="Arial" w:eastAsia="Arial" w:hAnsi="Source Sans Pro"/>
          <w:sz w:val="20"/>
          <w:szCs w:val="20"/>
        </w:rPr>
        <w:t xml:space="preserve"> Revenue, Expenses, Net Income</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Grand Livre (General Ledger) </w:t>
      </w:r>
      <w:r>
        <w:rPr>
          <w:rFonts w:ascii="Arial" w:cs="Arial" w:eastAsia="Arial" w:hAnsi="Arial"/>
          <w:sz w:val="20"/>
          <w:szCs w:val="20"/>
        </w:rPr>
        <w:t>—</w:t>
      </w:r>
      <w:r>
        <w:rPr>
          <w:rFonts w:ascii="Source Sans Pro" w:cs="Arial" w:eastAsia="Arial" w:hAnsi="Source Sans Pro"/>
          <w:sz w:val="20"/>
          <w:szCs w:val="20"/>
        </w:rPr>
        <w:t xml:space="preserve"> All transactions by account code</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Journal Comptable (Accounting Journal) </w:t>
      </w:r>
      <w:r>
        <w:rPr>
          <w:rFonts w:ascii="Arial" w:cs="Arial" w:eastAsia="Arial" w:hAnsi="Arial"/>
          <w:sz w:val="20"/>
          <w:szCs w:val="20"/>
        </w:rPr>
        <w:t>—</w:t>
      </w:r>
      <w:r>
        <w:rPr>
          <w:rFonts w:ascii="Source Sans Pro" w:cs="Arial" w:eastAsia="Arial" w:hAnsi="Source Sans Pro"/>
          <w:sz w:val="20"/>
          <w:szCs w:val="20"/>
        </w:rPr>
        <w:t xml:space="preserve"> Chronological transaction register</w:t>
      </w:r>
    </w:p>
    <w:p>
      <w:pPr>
        <w:pStyle w:val="style179"/>
        <w:numPr>
          <w:ilvl w:val="0"/>
          <w:numId w:val="1"/>
        </w:numPr>
        <w:spacing w:after="60"/>
        <w:rPr>
          <w:rFonts w:ascii="Source Sans Pro" w:hAnsi="Source Sans Pro"/>
        </w:rPr>
      </w:pPr>
      <w:r>
        <w:rPr>
          <w:rFonts w:ascii="Source Sans Pro" w:cs="Arial" w:eastAsia="Arial" w:hAnsi="Source Sans Pro"/>
          <w:sz w:val="20"/>
          <w:szCs w:val="20"/>
        </w:rPr>
        <w:t>Tableau des Flux de Trésorerie (Cash Flow Statement)</w:t>
      </w:r>
    </w:p>
    <w:p>
      <w:pPr>
        <w:pStyle w:val="style179"/>
        <w:numPr>
          <w:ilvl w:val="0"/>
          <w:numId w:val="1"/>
        </w:numPr>
        <w:spacing w:after="60"/>
        <w:rPr>
          <w:rFonts w:ascii="Source Sans Pro" w:hAnsi="Source Sans Pro"/>
        </w:rPr>
      </w:pPr>
      <w:r>
        <w:rPr>
          <w:rFonts w:ascii="Source Sans Pro" w:cs="Arial" w:eastAsia="Arial" w:hAnsi="Source Sans Pro"/>
          <w:sz w:val="20"/>
          <w:szCs w:val="20"/>
        </w:rPr>
        <w:t>Rapport de Gestion Mensuel (Monthly Management Report with AI commentary)</w:t>
      </w:r>
    </w:p>
    <w:p>
      <w:pPr>
        <w:pStyle w:val="style0"/>
        <w:spacing w:after="100"/>
        <w:rPr>
          <w:rFonts w:ascii="Source Sans Pro" w:hAnsi="Source Sans Pro"/>
        </w:rPr>
      </w:pPr>
      <w:r>
        <w:rPr>
          <w:rFonts w:ascii="Source Sans Pro" w:cs="Arial" w:eastAsia="Arial" w:hAnsi="Source Sans Pro"/>
          <w:sz w:val="20"/>
          <w:szCs w:val="20"/>
        </w:rPr>
        <w:t>PDF Generation: react-pdf library server-side. Template designed with Formalio branding + SYSCOHADA compliance header. All amounts in XAF/FCFA. French primary language with optional English translation.</w:t>
      </w:r>
    </w:p>
    <w:p>
      <w:pPr>
        <w:pStyle w:val="style0"/>
        <w:spacing w:after="100"/>
        <w:rPr>
          <w:rFonts w:ascii="Source Sans Pro" w:hAnsi="Source Sans Pro"/>
        </w:rPr>
      </w:pPr>
      <w:r>
        <w:rPr>
          <w:rFonts w:ascii="Source Sans Pro" w:cs="Arial" w:eastAsia="Arial" w:hAnsi="Source Sans Pro"/>
          <w:sz w:val="20"/>
          <w:szCs w:val="20"/>
        </w:rPr>
        <w:t>Storage: Generated PDFs stored in Supabase Storage (S3-compatible). URL signed with 24-hour expiry for secure sharing. Copy permanently retained for audit trail.</w:t>
      </w:r>
    </w:p>
    <w:p>
      <w:pPr>
        <w:pStyle w:val="style4099"/>
        <w:rPr>
          <w:rFonts w:ascii="Source Sans Pro" w:hAnsi="Source Sans Pro"/>
        </w:rPr>
      </w:pPr>
      <w:r>
        <w:rPr>
          <w:rFonts w:ascii="Source Sans Pro" w:cs="Arial" w:eastAsia="Arial" w:hAnsi="Source Sans Pro"/>
          <w:b/>
          <w:bCs/>
          <w:color w:val="2e75b6"/>
          <w:sz w:val="22"/>
          <w:szCs w:val="22"/>
        </w:rPr>
        <w:t>3.1.5 Tax Filing Assistant</w:t>
      </w:r>
    </w:p>
    <w:p>
      <w:pPr>
        <w:pStyle w:val="style0"/>
        <w:spacing w:after="100"/>
        <w:rPr>
          <w:rFonts w:ascii="Source Sans Pro" w:hAnsi="Source Sans Pro"/>
        </w:rPr>
      </w:pPr>
      <w:r>
        <w:rPr>
          <w:rFonts w:ascii="Source Sans Pro" w:cs="Arial" w:eastAsia="Arial" w:hAnsi="Source Sans Pro"/>
          <w:sz w:val="20"/>
          <w:szCs w:val="20"/>
        </w:rPr>
        <w:t xml:space="preserve">Purpose: Guide SME owners through Cameroonian tax obligations </w:t>
      </w:r>
      <w:r>
        <w:rPr>
          <w:rFonts w:ascii="Arial" w:cs="Arial" w:eastAsia="Arial" w:hAnsi="Arial"/>
          <w:sz w:val="20"/>
          <w:szCs w:val="20"/>
        </w:rPr>
        <w:t>—</w:t>
      </w:r>
      <w:r>
        <w:rPr>
          <w:rFonts w:ascii="Source Sans Pro" w:cs="Arial" w:eastAsia="Arial" w:hAnsi="Source Sans Pro"/>
          <w:sz w:val="20"/>
          <w:szCs w:val="20"/>
        </w:rPr>
        <w:t xml:space="preserve"> Impôt Libératoire, Taxe sur la Valeur Ajoutée (TVA 19.25%), Déclaration Statistique et Fiscale (DSF) </w:t>
      </w:r>
      <w:r>
        <w:rPr>
          <w:rFonts w:ascii="Arial" w:cs="Arial" w:eastAsia="Arial" w:hAnsi="Arial"/>
          <w:sz w:val="20"/>
          <w:szCs w:val="20"/>
        </w:rPr>
        <w:t>—</w:t>
      </w:r>
      <w:r>
        <w:rPr>
          <w:rFonts w:ascii="Source Sans Pro" w:cs="Arial" w:eastAsia="Arial" w:hAnsi="Source Sans Pro"/>
          <w:sz w:val="20"/>
          <w:szCs w:val="20"/>
        </w:rPr>
        <w:t xml:space="preserve"> without professional intervention.</w:t>
      </w:r>
    </w:p>
    <w:p>
      <w:pPr>
        <w:pStyle w:val="style0"/>
        <w:spacing w:after="100"/>
        <w:rPr>
          <w:rFonts w:ascii="Source Sans Pro" w:hAnsi="Source Sans Pro"/>
        </w:rPr>
      </w:pPr>
      <w:r>
        <w:rPr>
          <w:rFonts w:ascii="Source Sans Pro" w:cs="Arial" w:eastAsia="Arial" w:hAnsi="Source Sans Pro"/>
          <w:sz w:val="20"/>
          <w:szCs w:val="20"/>
        </w:rPr>
        <w:t xml:space="preserve">Workflow: Tax Center screen </w:t>
      </w:r>
      <w:r>
        <w:rPr>
          <w:rFonts w:ascii="Arial" w:cs="Arial" w:eastAsia="Arial" w:hAnsi="Arial"/>
          <w:sz w:val="20"/>
          <w:szCs w:val="20"/>
        </w:rPr>
        <w:t>→</w:t>
      </w:r>
      <w:r>
        <w:rPr>
          <w:rFonts w:ascii="Source Sans Pro" w:cs="Arial" w:eastAsia="Arial" w:hAnsi="Source Sans Pro"/>
          <w:sz w:val="20"/>
          <w:szCs w:val="20"/>
        </w:rPr>
        <w:t xml:space="preserve"> system analyzes business revenue, sector, and NIU status </w:t>
      </w:r>
      <w:r>
        <w:rPr>
          <w:rFonts w:ascii="Arial" w:cs="Arial" w:eastAsia="Arial" w:hAnsi="Arial"/>
          <w:sz w:val="20"/>
          <w:szCs w:val="20"/>
        </w:rPr>
        <w:t>→</w:t>
      </w:r>
      <w:r>
        <w:rPr>
          <w:rFonts w:ascii="Source Sans Pro" w:cs="Arial" w:eastAsia="Arial" w:hAnsi="Source Sans Pro"/>
          <w:sz w:val="20"/>
          <w:szCs w:val="20"/>
        </w:rPr>
        <w:t xml:space="preserve"> Claude Haiku determines applicable tax regime </w:t>
      </w:r>
      <w:r>
        <w:rPr>
          <w:rFonts w:ascii="Arial" w:cs="Arial" w:eastAsia="Arial" w:hAnsi="Arial"/>
          <w:sz w:val="20"/>
          <w:szCs w:val="20"/>
        </w:rPr>
        <w:t>→</w:t>
      </w:r>
      <w:r>
        <w:rPr>
          <w:rFonts w:ascii="Source Sans Pro" w:cs="Arial" w:eastAsia="Arial" w:hAnsi="Source Sans Pro"/>
          <w:sz w:val="20"/>
          <w:szCs w:val="20"/>
        </w:rPr>
        <w:t xml:space="preserve"> generates pre-filled DSF form data </w:t>
      </w:r>
      <w:r>
        <w:rPr>
          <w:rFonts w:ascii="Arial" w:cs="Arial" w:eastAsia="Arial" w:hAnsi="Arial"/>
          <w:sz w:val="20"/>
          <w:szCs w:val="20"/>
        </w:rPr>
        <w:t>→</w:t>
      </w:r>
      <w:r>
        <w:rPr>
          <w:rFonts w:ascii="Source Sans Pro" w:cs="Arial" w:eastAsia="Arial" w:hAnsi="Source Sans Pro"/>
          <w:sz w:val="20"/>
          <w:szCs w:val="20"/>
        </w:rPr>
        <w:t xml:space="preserve"> provides step-by-step DGI filing instructions </w:t>
      </w:r>
      <w:r>
        <w:rPr>
          <w:rFonts w:ascii="Arial" w:cs="Arial" w:eastAsia="Arial" w:hAnsi="Arial"/>
          <w:sz w:val="20"/>
          <w:szCs w:val="20"/>
        </w:rPr>
        <w:t>→</w:t>
      </w:r>
      <w:r>
        <w:rPr>
          <w:rFonts w:ascii="Source Sans Pro" w:cs="Arial" w:eastAsia="Arial" w:hAnsi="Source Sans Pro"/>
          <w:sz w:val="20"/>
          <w:szCs w:val="20"/>
        </w:rPr>
        <w:t xml:space="preserve"> alerts user to upcoming deadlines with push notifications.</w:t>
      </w:r>
    </w:p>
    <w:p>
      <w:pPr>
        <w:pStyle w:val="style0"/>
        <w:spacing w:after="100"/>
        <w:rPr>
          <w:rFonts w:ascii="Source Sans Pro" w:hAnsi="Source Sans Pro"/>
        </w:rPr>
      </w:pPr>
      <w:r>
        <w:rPr>
          <w:rFonts w:ascii="Source Sans Pro" w:cs="Arial" w:eastAsia="Arial" w:hAnsi="Source Sans Pro"/>
          <w:sz w:val="20"/>
          <w:szCs w:val="20"/>
        </w:rPr>
        <w:t>Compliance Scope: Impôt Libératoire thresholds (10M FCFA/year); Régime Simplifié (10M</w:t>
      </w:r>
      <w:r>
        <w:rPr>
          <w:rFonts w:ascii="Arial" w:cs="Arial" w:eastAsia="Arial" w:hAnsi="Arial"/>
          <w:sz w:val="20"/>
          <w:szCs w:val="20"/>
        </w:rPr>
        <w:t>–</w:t>
      </w:r>
      <w:r>
        <w:rPr>
          <w:rFonts w:ascii="Source Sans Pro" w:cs="Arial" w:eastAsia="Arial" w:hAnsi="Source Sans Pro"/>
          <w:sz w:val="20"/>
          <w:szCs w:val="20"/>
        </w:rPr>
        <w:t>50M FCFA); Régime Réel (50M+ FCFA); TVA registration triggers; CNPS contribution reminders for registered employees.</w:t>
      </w:r>
    </w:p>
    <w:p>
      <w:pPr>
        <w:pStyle w:val="style4098"/>
        <w:rPr>
          <w:rFonts w:ascii="Source Sans Pro" w:hAnsi="Source Sans Pro"/>
        </w:rPr>
      </w:pPr>
      <w:r>
        <w:rPr>
          <w:rFonts w:ascii="Source Sans Pro" w:cs="Arial" w:eastAsia="Arial" w:hAnsi="Source Sans Pro"/>
          <w:b/>
          <w:bCs/>
          <w:color w:val="1e3a5f"/>
          <w:sz w:val="26"/>
          <w:szCs w:val="26"/>
        </w:rPr>
        <w:t xml:space="preserve">3.2 Credit Scoring System </w:t>
      </w:r>
      <w:r>
        <w:rPr>
          <w:rFonts w:ascii="Arial" w:cs="Arial" w:eastAsia="Arial" w:hAnsi="Arial"/>
          <w:b/>
          <w:bCs/>
          <w:color w:val="1e3a5f"/>
          <w:sz w:val="26"/>
          <w:szCs w:val="26"/>
        </w:rPr>
        <w:t>—</w:t>
      </w:r>
      <w:r>
        <w:rPr>
          <w:rFonts w:ascii="Source Sans Pro" w:cs="Arial" w:eastAsia="Arial" w:hAnsi="Source Sans Pro"/>
          <w:b/>
          <w:bCs/>
          <w:color w:val="1e3a5f"/>
          <w:sz w:val="26"/>
          <w:szCs w:val="26"/>
        </w:rPr>
        <w:t xml:space="preserve"> "Le Score Mosika"</w:t>
      </w:r>
    </w:p>
    <w:p>
      <w:pPr>
        <w:pStyle w:val="style0"/>
        <w:spacing w:after="100"/>
        <w:rPr>
          <w:rFonts w:ascii="Source Sans Pro" w:hAnsi="Source Sans Pro"/>
        </w:rPr>
      </w:pPr>
      <w:r>
        <w:rPr>
          <w:rFonts w:ascii="Source Sans Pro" w:cs="Arial" w:eastAsia="Arial" w:hAnsi="Source Sans Pro"/>
          <w:sz w:val="20"/>
          <w:szCs w:val="20"/>
        </w:rPr>
        <w:t>Purpose: Calculate a proprietary creditworthiness score for each business based on transaction history, enabling access to formal credit from banks and MFIs.</w:t>
      </w:r>
    </w:p>
    <w:p>
      <w:pPr>
        <w:pStyle w:val="style0"/>
        <w:spacing w:after="100"/>
        <w:rPr>
          <w:rFonts w:ascii="Source Sans Pro" w:hAnsi="Source Sans Pro"/>
        </w:rPr>
      </w:pPr>
      <w:r>
        <w:rPr>
          <w:rFonts w:ascii="Source Sans Pro" w:cs="Arial" w:eastAsia="Arial" w:hAnsi="Source Sans Pro"/>
          <w:sz w:val="20"/>
          <w:szCs w:val="20"/>
        </w:rPr>
        <w:t>Score Range: 0</w:t>
      </w:r>
      <w:r>
        <w:rPr>
          <w:rFonts w:ascii="Arial" w:cs="Arial" w:eastAsia="Arial" w:hAnsi="Arial"/>
          <w:sz w:val="20"/>
          <w:szCs w:val="20"/>
        </w:rPr>
        <w:t>–</w:t>
      </w:r>
      <w:r>
        <w:rPr>
          <w:rFonts w:ascii="Source Sans Pro" w:cs="Arial" w:eastAsia="Arial" w:hAnsi="Source Sans Pro"/>
          <w:sz w:val="20"/>
          <w:szCs w:val="20"/>
        </w:rPr>
        <w:t>1000. Bands: 0</w:t>
      </w:r>
      <w:r>
        <w:rPr>
          <w:rFonts w:ascii="Arial" w:cs="Arial" w:eastAsia="Arial" w:hAnsi="Arial"/>
          <w:sz w:val="20"/>
          <w:szCs w:val="20"/>
        </w:rPr>
        <w:t>–</w:t>
      </w:r>
      <w:r>
        <w:rPr>
          <w:rFonts w:ascii="Source Sans Pro" w:cs="Arial" w:eastAsia="Arial" w:hAnsi="Source Sans Pro"/>
          <w:sz w:val="20"/>
          <w:szCs w:val="20"/>
        </w:rPr>
        <w:t>400 (Faible / Insufficient), 401</w:t>
      </w:r>
      <w:r>
        <w:rPr>
          <w:rFonts w:ascii="Arial" w:cs="Arial" w:eastAsia="Arial" w:hAnsi="Arial"/>
          <w:sz w:val="20"/>
          <w:szCs w:val="20"/>
        </w:rPr>
        <w:t>–</w:t>
      </w:r>
      <w:r>
        <w:rPr>
          <w:rFonts w:ascii="Source Sans Pro" w:cs="Arial" w:eastAsia="Arial" w:hAnsi="Source Sans Pro"/>
          <w:sz w:val="20"/>
          <w:szCs w:val="20"/>
        </w:rPr>
        <w:t>600 (Moyen / Moderate), 601</w:t>
      </w:r>
      <w:r>
        <w:rPr>
          <w:rFonts w:ascii="Arial" w:cs="Arial" w:eastAsia="Arial" w:hAnsi="Arial"/>
          <w:sz w:val="20"/>
          <w:szCs w:val="20"/>
        </w:rPr>
        <w:t>–</w:t>
      </w:r>
      <w:r>
        <w:rPr>
          <w:rFonts w:ascii="Source Sans Pro" w:cs="Arial" w:eastAsia="Arial" w:hAnsi="Source Sans Pro"/>
          <w:sz w:val="20"/>
          <w:szCs w:val="20"/>
        </w:rPr>
        <w:t>800 (Bon / Good), 801</w:t>
      </w:r>
      <w:r>
        <w:rPr>
          <w:rFonts w:ascii="Arial" w:cs="Arial" w:eastAsia="Arial" w:hAnsi="Arial"/>
          <w:sz w:val="20"/>
          <w:szCs w:val="20"/>
        </w:rPr>
        <w:t>–</w:t>
      </w:r>
      <w:r>
        <w:rPr>
          <w:rFonts w:ascii="Source Sans Pro" w:cs="Arial" w:eastAsia="Arial" w:hAnsi="Source Sans Pro"/>
          <w:sz w:val="20"/>
          <w:szCs w:val="20"/>
        </w:rPr>
        <w:t>1000 (Excellent / Excellent). Score displayed as a gauge visualization in the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1200"/>
        <w:gridCol w:w="5560"/>
      </w:tblGrid>
      <w:tr>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Score Component</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Weight</w:t>
            </w:r>
          </w:p>
        </w:tc>
        <w:tc>
          <w:tcPr>
            <w:tcW w:w="5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Calculation Method</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 Consistency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Ratio of days with recorded transactions to total days active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Revenue Trend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12-month rolling average revenue growth rate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Expense Ratio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Operating expenses / Total revenue (lower is better)</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MoMo Transaction Volume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Average monthly MoMo transaction frequency and value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Account 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Months since first transaction recorded on platform</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 Completeness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Percentage of transactions with complete category and description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Repayment History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Record of any previous loans repaid (if available via partner data)</w:t>
            </w:r>
          </w:p>
        </w:tc>
      </w:tr>
    </w:tbl>
    <w:p>
      <w:pPr>
        <w:pStyle w:val="style0"/>
        <w:spacing w:after="100"/>
        <w:rPr>
          <w:rFonts w:ascii="Source Sans Pro" w:hAnsi="Source Sans Pro"/>
        </w:rPr>
      </w:pPr>
      <w:r>
        <w:rPr>
          <w:rFonts w:ascii="Source Sans Pro" w:cs="Arial" w:eastAsia="Arial" w:hAnsi="Source Sans Pro"/>
          <w:sz w:val="20"/>
          <w:szCs w:val="20"/>
        </w:rPr>
        <w:t>Recalculation: pg_cron job runs monthly on the 1st. Score history preserved immutably in credit_scores table. Score changes trigger in-app notification. Banks/MFIs can request current score via B2B API (requires explicit user consent).</w:t>
      </w:r>
    </w:p>
    <w:p>
      <w:pPr>
        <w:pStyle w:val="style4098"/>
        <w:rPr>
          <w:rFonts w:ascii="Source Sans Pro" w:hAnsi="Source Sans Pro"/>
        </w:rPr>
      </w:pPr>
      <w:r>
        <w:rPr>
          <w:rFonts w:ascii="Source Sans Pro" w:cs="Arial" w:eastAsia="Arial" w:hAnsi="Source Sans Pro"/>
          <w:b/>
          <w:bCs/>
          <w:color w:val="1e3a5f"/>
          <w:sz w:val="26"/>
          <w:szCs w:val="26"/>
        </w:rPr>
        <w:t>3.3 MTN MoMo &amp; Orange Money Sync</w:t>
      </w:r>
    </w:p>
    <w:p>
      <w:pPr>
        <w:pStyle w:val="style0"/>
        <w:spacing w:after="100"/>
        <w:rPr>
          <w:rFonts w:ascii="Source Sans Pro" w:hAnsi="Source Sans Pro"/>
        </w:rPr>
      </w:pPr>
      <w:r>
        <w:rPr>
          <w:rFonts w:ascii="Source Sans Pro" w:cs="Arial" w:eastAsia="Arial" w:hAnsi="Source Sans Pro"/>
          <w:sz w:val="20"/>
          <w:szCs w:val="20"/>
        </w:rPr>
        <w:t>Purpose: Automatically import financial transactions from mobile money accounts to eliminate manual data entry for the majority of Cameroonian businesses that transact via MoMo.</w:t>
      </w:r>
    </w:p>
    <w:p>
      <w:pPr>
        <w:pStyle w:val="style0"/>
        <w:spacing w:after="100"/>
        <w:rPr>
          <w:rFonts w:ascii="Source Sans Pro" w:hAnsi="Source Sans Pro"/>
        </w:rPr>
      </w:pPr>
      <w:r>
        <w:rPr>
          <w:rFonts w:ascii="Source Sans Pro" w:cs="Arial" w:eastAsia="Arial" w:hAnsi="Source Sans Pro"/>
          <w:sz w:val="20"/>
          <w:szCs w:val="20"/>
        </w:rPr>
        <w:t xml:space="preserve">Integration Approach (Phase 1 </w:t>
      </w:r>
      <w:r>
        <w:rPr>
          <w:rFonts w:ascii="Arial" w:cs="Arial" w:eastAsia="Arial" w:hAnsi="Arial"/>
          <w:sz w:val="20"/>
          <w:szCs w:val="20"/>
        </w:rPr>
        <w:t>—</w:t>
      </w:r>
      <w:r>
        <w:rPr>
          <w:rFonts w:ascii="Source Sans Pro" w:cs="Arial" w:eastAsia="Arial" w:hAnsi="Source Sans Pro"/>
          <w:sz w:val="20"/>
          <w:szCs w:val="20"/>
        </w:rPr>
        <w:t xml:space="preserve"> CSV/SMS Import): User exports MoMo statement as PDF or SMS history </w:t>
      </w:r>
      <w:r>
        <w:rPr>
          <w:rFonts w:ascii="Arial" w:cs="Arial" w:eastAsia="Arial" w:hAnsi="Arial"/>
          <w:sz w:val="20"/>
          <w:szCs w:val="20"/>
        </w:rPr>
        <w:t>→</w:t>
      </w:r>
      <w:r>
        <w:rPr>
          <w:rFonts w:ascii="Source Sans Pro" w:cs="Arial" w:eastAsia="Arial" w:hAnsi="Source Sans Pro"/>
          <w:sz w:val="20"/>
          <w:szCs w:val="20"/>
        </w:rPr>
        <w:t xml:space="preserve"> uploads to Formalio </w:t>
      </w:r>
      <w:r>
        <w:rPr>
          <w:rFonts w:ascii="Arial" w:cs="Arial" w:eastAsia="Arial" w:hAnsi="Arial"/>
          <w:sz w:val="20"/>
          <w:szCs w:val="20"/>
        </w:rPr>
        <w:t>→</w:t>
      </w:r>
      <w:r>
        <w:rPr>
          <w:rFonts w:ascii="Source Sans Pro" w:cs="Arial" w:eastAsia="Arial" w:hAnsi="Source Sans Pro"/>
          <w:sz w:val="20"/>
          <w:szCs w:val="20"/>
        </w:rPr>
        <w:t xml:space="preserve"> OCR extracts transactions </w:t>
      </w:r>
      <w:r>
        <w:rPr>
          <w:rFonts w:ascii="Arial" w:cs="Arial" w:eastAsia="Arial" w:hAnsi="Arial"/>
          <w:sz w:val="20"/>
          <w:szCs w:val="20"/>
        </w:rPr>
        <w:t>→</w:t>
      </w:r>
      <w:r>
        <w:rPr>
          <w:rFonts w:ascii="Source Sans Pro" w:cs="Arial" w:eastAsia="Arial" w:hAnsi="Source Sans Pro"/>
          <w:sz w:val="20"/>
          <w:szCs w:val="20"/>
        </w:rPr>
        <w:t xml:space="preserve"> AI deduplicates against existing records </w:t>
      </w:r>
      <w:r>
        <w:rPr>
          <w:rFonts w:ascii="Arial" w:cs="Arial" w:eastAsia="Arial" w:hAnsi="Arial"/>
          <w:sz w:val="20"/>
          <w:szCs w:val="20"/>
        </w:rPr>
        <w:t>→</w:t>
      </w:r>
      <w:r>
        <w:rPr>
          <w:rFonts w:ascii="Source Sans Pro" w:cs="Arial" w:eastAsia="Arial" w:hAnsi="Source Sans Pro"/>
          <w:sz w:val="20"/>
          <w:szCs w:val="20"/>
        </w:rPr>
        <w:t xml:space="preserve"> user reviews and confirms </w:t>
      </w:r>
      <w:r>
        <w:rPr>
          <w:rFonts w:ascii="Arial" w:cs="Arial" w:eastAsia="Arial" w:hAnsi="Arial"/>
          <w:sz w:val="20"/>
          <w:szCs w:val="20"/>
        </w:rPr>
        <w:t>→</w:t>
      </w:r>
      <w:r>
        <w:rPr>
          <w:rFonts w:ascii="Source Sans Pro" w:cs="Arial" w:eastAsia="Arial" w:hAnsi="Source Sans Pro"/>
          <w:sz w:val="20"/>
          <w:szCs w:val="20"/>
        </w:rPr>
        <w:t xml:space="preserve"> bulk import.</w:t>
      </w:r>
    </w:p>
    <w:p>
      <w:pPr>
        <w:pStyle w:val="style0"/>
        <w:spacing w:after="100"/>
        <w:rPr>
          <w:rFonts w:ascii="Source Sans Pro" w:hAnsi="Source Sans Pro"/>
        </w:rPr>
      </w:pPr>
      <w:r>
        <w:rPr>
          <w:rFonts w:ascii="Source Sans Pro" w:cs="Arial" w:eastAsia="Arial" w:hAnsi="Source Sans Pro"/>
          <w:sz w:val="20"/>
          <w:szCs w:val="20"/>
        </w:rPr>
        <w:t xml:space="preserve">Integration Approach (Phase 2 </w:t>
      </w:r>
      <w:r>
        <w:rPr>
          <w:rFonts w:ascii="Arial" w:cs="Arial" w:eastAsia="Arial" w:hAnsi="Arial"/>
          <w:sz w:val="20"/>
          <w:szCs w:val="20"/>
        </w:rPr>
        <w:t>—</w:t>
      </w:r>
      <w:r>
        <w:rPr>
          <w:rFonts w:ascii="Source Sans Pro" w:cs="Arial" w:eastAsia="Arial" w:hAnsi="Source Sans Pro"/>
          <w:sz w:val="20"/>
          <w:szCs w:val="20"/>
        </w:rPr>
        <w:t xml:space="preserve"> API Integration): Direct integration via NotchPay API for real-time MoMo transaction streaming. Webhook listener on /api/webhooks/momo receives transaction events </w:t>
      </w:r>
      <w:r>
        <w:rPr>
          <w:rFonts w:ascii="Arial" w:cs="Arial" w:eastAsia="Arial" w:hAnsi="Arial"/>
          <w:sz w:val="20"/>
          <w:szCs w:val="20"/>
        </w:rPr>
        <w:t>→</w:t>
      </w:r>
      <w:r>
        <w:rPr>
          <w:rFonts w:ascii="Source Sans Pro" w:cs="Arial" w:eastAsia="Arial" w:hAnsi="Source Sans Pro"/>
          <w:sz w:val="20"/>
          <w:szCs w:val="20"/>
        </w:rPr>
        <w:t xml:space="preserve"> verifies HMAC signature </w:t>
      </w:r>
      <w:r>
        <w:rPr>
          <w:rFonts w:ascii="Arial" w:cs="Arial" w:eastAsia="Arial" w:hAnsi="Arial"/>
          <w:sz w:val="20"/>
          <w:szCs w:val="20"/>
        </w:rPr>
        <w:t>→</w:t>
      </w:r>
      <w:r>
        <w:rPr>
          <w:rFonts w:ascii="Source Sans Pro" w:cs="Arial" w:eastAsia="Arial" w:hAnsi="Source Sans Pro"/>
          <w:sz w:val="20"/>
          <w:szCs w:val="20"/>
        </w:rPr>
        <w:t xml:space="preserve"> maps to existing transaction categories </w:t>
      </w:r>
      <w:r>
        <w:rPr>
          <w:rFonts w:ascii="Arial" w:cs="Arial" w:eastAsia="Arial" w:hAnsi="Arial"/>
          <w:sz w:val="20"/>
          <w:szCs w:val="20"/>
        </w:rPr>
        <w:t>→</w:t>
      </w:r>
      <w:r>
        <w:rPr>
          <w:rFonts w:ascii="Source Sans Pro" w:cs="Arial" w:eastAsia="Arial" w:hAnsi="Source Sans Pro"/>
          <w:sz w:val="20"/>
          <w:szCs w:val="20"/>
        </w:rPr>
        <w:t xml:space="preserve"> stores and notifies user.</w:t>
      </w:r>
    </w:p>
    <w:p>
      <w:pPr>
        <w:pStyle w:val="style0"/>
        <w:spacing w:after="100"/>
        <w:rPr>
          <w:rFonts w:ascii="Source Sans Pro" w:hAnsi="Source Sans Pro"/>
        </w:rPr>
      </w:pPr>
      <w:r>
        <w:rPr>
          <w:rFonts w:ascii="Source Sans Pro" w:cs="Arial" w:eastAsia="Arial" w:hAnsi="Source Sans Pro"/>
          <w:sz w:val="20"/>
          <w:szCs w:val="20"/>
        </w:rPr>
        <w:t>Deduplication: Transaction fingerprint = SHA256(amount + timestamp + counterparty_phone). Prevents duplicate imports from multiple sources.</w:t>
      </w:r>
    </w:p>
    <w:p>
      <w:pPr>
        <w:pStyle w:val="style4098"/>
        <w:rPr>
          <w:rFonts w:ascii="Source Sans Pro" w:hAnsi="Source Sans Pro"/>
        </w:rPr>
      </w:pPr>
      <w:r>
        <w:rPr>
          <w:rFonts w:ascii="Source Sans Pro" w:cs="Arial" w:eastAsia="Arial" w:hAnsi="Source Sans Pro"/>
          <w:b/>
          <w:bCs/>
          <w:color w:val="1e3a5f"/>
          <w:sz w:val="26"/>
          <w:szCs w:val="26"/>
        </w:rPr>
        <w:t>3.4 Procurement Dossier Generator</w:t>
      </w:r>
    </w:p>
    <w:p>
      <w:pPr>
        <w:pStyle w:val="style0"/>
        <w:spacing w:after="100"/>
        <w:rPr>
          <w:rFonts w:ascii="Source Sans Pro" w:hAnsi="Source Sans Pro"/>
        </w:rPr>
      </w:pPr>
      <w:r>
        <w:rPr>
          <w:rFonts w:ascii="Source Sans Pro" w:cs="Arial" w:eastAsia="Arial" w:hAnsi="Source Sans Pro"/>
          <w:sz w:val="20"/>
          <w:szCs w:val="20"/>
        </w:rPr>
        <w:t>Purpose: Enable SMEs to generate formal procurement and bid documents required for government contracts and formal business proposals.</w:t>
      </w:r>
    </w:p>
    <w:p>
      <w:pPr>
        <w:pStyle w:val="style0"/>
        <w:spacing w:after="100"/>
        <w:rPr>
          <w:rFonts w:ascii="Source Sans Pro" w:hAnsi="Source Sans Pro"/>
        </w:rPr>
      </w:pPr>
      <w:r>
        <w:rPr>
          <w:rFonts w:ascii="Source Sans Pro" w:cs="Arial" w:eastAsia="Arial" w:hAnsi="Source Sans Pro"/>
          <w:sz w:val="20"/>
          <w:szCs w:val="20"/>
        </w:rPr>
        <w:t>Documents Generated: Devis (Quotation), Bon de Commande (Purchase Order), Facture Proforma, Relevé de Compte Client, Attestation de Non-Endettement (based on platform data), Business Credit Profile for MFI applications.</w:t>
      </w:r>
    </w:p>
    <w:p>
      <w:pPr>
        <w:pStyle w:val="style0"/>
        <w:spacing w:after="100"/>
        <w:rPr>
          <w:rFonts w:ascii="Source Sans Pro" w:hAnsi="Source Sans Pro"/>
        </w:rPr>
      </w:pPr>
      <w:r>
        <w:rPr>
          <w:rFonts w:ascii="Source Sans Pro" w:cs="Arial" w:eastAsia="Arial" w:hAnsi="Source Sans Pro"/>
          <w:sz w:val="20"/>
          <w:szCs w:val="20"/>
        </w:rPr>
        <w:t xml:space="preserve">Workflow: User selects document type </w:t>
      </w:r>
      <w:r>
        <w:rPr>
          <w:rFonts w:ascii="Arial" w:cs="Arial" w:eastAsia="Arial" w:hAnsi="Arial"/>
          <w:sz w:val="20"/>
          <w:szCs w:val="20"/>
        </w:rPr>
        <w:t>→</w:t>
      </w:r>
      <w:r>
        <w:rPr>
          <w:rFonts w:ascii="Source Sans Pro" w:cs="Arial" w:eastAsia="Arial" w:hAnsi="Source Sans Pro"/>
          <w:sz w:val="20"/>
          <w:szCs w:val="20"/>
        </w:rPr>
        <w:t xml:space="preserve"> fills guided form (pre-populated with business profile data) </w:t>
      </w:r>
      <w:r>
        <w:rPr>
          <w:rFonts w:ascii="Arial" w:cs="Arial" w:eastAsia="Arial" w:hAnsi="Arial"/>
          <w:sz w:val="20"/>
          <w:szCs w:val="20"/>
        </w:rPr>
        <w:t>→</w:t>
      </w:r>
      <w:r>
        <w:rPr>
          <w:rFonts w:ascii="Source Sans Pro" w:cs="Arial" w:eastAsia="Arial" w:hAnsi="Source Sans Pro"/>
          <w:sz w:val="20"/>
          <w:szCs w:val="20"/>
        </w:rPr>
        <w:t xml:space="preserve"> AI generates professional French-language document </w:t>
      </w:r>
      <w:r>
        <w:rPr>
          <w:rFonts w:ascii="Arial" w:cs="Arial" w:eastAsia="Arial" w:hAnsi="Arial"/>
          <w:sz w:val="20"/>
          <w:szCs w:val="20"/>
        </w:rPr>
        <w:t>→</w:t>
      </w:r>
      <w:r>
        <w:rPr>
          <w:rFonts w:ascii="Source Sans Pro" w:cs="Arial" w:eastAsia="Arial" w:hAnsi="Source Sans Pro"/>
          <w:sz w:val="20"/>
          <w:szCs w:val="20"/>
        </w:rPr>
        <w:t xml:space="preserve"> PDF rendered </w:t>
      </w:r>
      <w:r>
        <w:rPr>
          <w:rFonts w:ascii="Arial" w:cs="Arial" w:eastAsia="Arial" w:hAnsi="Arial"/>
          <w:sz w:val="20"/>
          <w:szCs w:val="20"/>
        </w:rPr>
        <w:t>→</w:t>
      </w:r>
      <w:r>
        <w:rPr>
          <w:rFonts w:ascii="Source Sans Pro" w:cs="Arial" w:eastAsia="Arial" w:hAnsi="Source Sans Pro"/>
          <w:sz w:val="20"/>
          <w:szCs w:val="20"/>
        </w:rPr>
        <w:t xml:space="preserve"> downloadable and shareable via WhatsApp.</w:t>
      </w:r>
    </w:p>
    <w:p>
      <w:pPr>
        <w:pStyle w:val="style4098"/>
        <w:rPr>
          <w:rFonts w:ascii="Source Sans Pro" w:hAnsi="Source Sans Pro"/>
        </w:rPr>
      </w:pPr>
      <w:r>
        <w:rPr>
          <w:rFonts w:ascii="Source Sans Pro" w:cs="Arial" w:eastAsia="Arial" w:hAnsi="Source Sans Pro"/>
          <w:b/>
          <w:bCs/>
          <w:color w:val="1e3a5f"/>
          <w:sz w:val="26"/>
          <w:szCs w:val="26"/>
        </w:rPr>
        <w:t>3.5 Accountant Marketplace</w:t>
      </w:r>
    </w:p>
    <w:p>
      <w:pPr>
        <w:pStyle w:val="style0"/>
        <w:spacing w:after="100"/>
        <w:rPr>
          <w:rFonts w:ascii="Source Sans Pro" w:hAnsi="Source Sans Pro"/>
        </w:rPr>
      </w:pPr>
      <w:r>
        <w:rPr>
          <w:rFonts w:ascii="Source Sans Pro" w:cs="Arial" w:eastAsia="Arial" w:hAnsi="Source Sans Pro"/>
          <w:sz w:val="20"/>
          <w:szCs w:val="20"/>
        </w:rPr>
        <w:t>Purpose: Connect Formalio users with certified Cameroonian accountants (Experts Comptables and Comptables Agréés) for premium services.</w:t>
      </w:r>
    </w:p>
    <w:p>
      <w:pPr>
        <w:pStyle w:val="style0"/>
        <w:spacing w:after="100"/>
        <w:rPr>
          <w:rFonts w:ascii="Source Sans Pro" w:hAnsi="Source Sans Pro"/>
        </w:rPr>
      </w:pPr>
      <w:r>
        <w:rPr>
          <w:rFonts w:ascii="Source Sans Pro" w:cs="Arial" w:eastAsia="Arial" w:hAnsi="Source Sans Pro"/>
          <w:sz w:val="20"/>
          <w:szCs w:val="20"/>
        </w:rPr>
        <w:t>Services Available: Annual financial statement preparation, DGI tax filing, OHADA audit, CNPS compliance, business advisory.</w:t>
      </w:r>
    </w:p>
    <w:p>
      <w:pPr>
        <w:pStyle w:val="style0"/>
        <w:spacing w:after="100"/>
        <w:rPr>
          <w:rFonts w:ascii="Source Sans Pro" w:hAnsi="Source Sans Pro"/>
        </w:rPr>
      </w:pPr>
      <w:r>
        <w:rPr>
          <w:rFonts w:ascii="Source Sans Pro" w:cs="Arial" w:eastAsia="Arial" w:hAnsi="Source Sans Pro"/>
          <w:sz w:val="20"/>
          <w:szCs w:val="20"/>
        </w:rPr>
        <w:t>Commission Model: Formalio charges 15% commission on all marketplace transactions. Accountant lists services with fixed prices in FCFA. Payment held in escrow, released to accountant after service completion and user confirmation. Dispute resolution via support team.</w:t>
      </w:r>
    </w:p>
    <w:p>
      <w:pPr>
        <w:pStyle w:val="style0"/>
        <w:spacing w:after="100"/>
        <w:rPr>
          <w:rFonts w:ascii="Source Sans Pro" w:hAnsi="Source Sans Pro"/>
        </w:rPr>
      </w:pPr>
      <w:r>
        <w:rPr>
          <w:rFonts w:ascii="Source Sans Pro" w:cs="Arial" w:eastAsia="Arial" w:hAnsi="Source Sans Pro"/>
          <w:sz w:val="20"/>
          <w:szCs w:val="20"/>
        </w:rPr>
        <w:t>Accountant Verification: Account verified against ONECCA (Ordre National des Experts Comptables du Cameroun) membership database. Badge displayed on profile.</w:t>
      </w:r>
    </w:p>
    <w:p>
      <w:pPr>
        <w:pStyle w:val="style4098"/>
        <w:rPr>
          <w:rFonts w:ascii="Source Sans Pro" w:hAnsi="Source Sans Pro"/>
        </w:rPr>
      </w:pPr>
      <w:r>
        <w:rPr>
          <w:rFonts w:ascii="Source Sans Pro" w:cs="Arial" w:eastAsia="Arial" w:hAnsi="Source Sans Pro"/>
          <w:b/>
          <w:bCs/>
          <w:color w:val="1e3a5f"/>
          <w:sz w:val="26"/>
          <w:szCs w:val="26"/>
        </w:rPr>
        <w:t>3.6 Subscription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560"/>
        <w:gridCol w:w="5000"/>
      </w:tblGrid>
      <w:tr>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Plan</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Price</w:t>
            </w:r>
          </w:p>
        </w:tc>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Features</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Starter (Free)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 FCFA/month</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Up to 50 transactions/month, 1 PDF report/month, Basic dashboard, WhatsApp support</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Pro</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8,000 FCFA/month
(80,000 FCFA/year)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Unlimited transactions, All OHADA reports, Tax assistant, Credit score, MoMo sync, AI categorization, Voice logging, Multi-business (2)</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Premium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15,000 FCFA/month
(150,000 FCFA/year)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Everything in Pro + Accountant marketplace access, Procurement dossiers, B2B API access, Priority support, Multi-business (5), Advanced analytics</w:t>
            </w:r>
          </w:p>
        </w:tc>
      </w:tr>
    </w:tbl>
    <w:p>
      <w:pPr>
        <w:pStyle w:val="style4098"/>
        <w:rPr>
          <w:rFonts w:ascii="Source Sans Pro" w:hAnsi="Source Sans Pro"/>
        </w:rPr>
      </w:pPr>
      <w:r>
        <w:rPr>
          <w:rFonts w:ascii="Source Sans Pro" w:cs="Arial" w:eastAsia="Arial" w:hAnsi="Source Sans Pro"/>
          <w:b/>
          <w:bCs/>
          <w:color w:val="1e3a5f"/>
          <w:sz w:val="26"/>
          <w:szCs w:val="26"/>
        </w:rPr>
        <w:t>3.7 Referral System</w:t>
      </w:r>
    </w:p>
    <w:p>
      <w:pPr>
        <w:pStyle w:val="style0"/>
        <w:spacing w:after="100"/>
        <w:rPr>
          <w:rFonts w:ascii="Source Sans Pro" w:hAnsi="Source Sans Pro"/>
        </w:rPr>
      </w:pPr>
      <w:r>
        <w:rPr>
          <w:rFonts w:ascii="Source Sans Pro" w:cs="Arial" w:eastAsia="Arial" w:hAnsi="Source Sans Pro"/>
          <w:sz w:val="20"/>
          <w:szCs w:val="20"/>
        </w:rPr>
        <w:t xml:space="preserve">Mechanics: Each user receives a unique referral code. Referring user earns 1,000 FCFA account credit per verified paid subscriber referred (credited after 30-day subscription confirmed). Referred user receives 1 month free Pro. Credits accumulate and deducted from next subscription invoice. Tracked in referrals table with state machine: pending </w:t>
      </w:r>
      <w:r>
        <w:rPr>
          <w:rFonts w:ascii="Arial" w:cs="Arial" w:eastAsia="Arial" w:hAnsi="Arial"/>
          <w:sz w:val="20"/>
          <w:szCs w:val="20"/>
        </w:rPr>
        <w:t>→</w:t>
      </w:r>
      <w:r>
        <w:rPr>
          <w:rFonts w:ascii="Source Sans Pro" w:cs="Arial" w:eastAsia="Arial" w:hAnsi="Source Sans Pro"/>
          <w:sz w:val="20"/>
          <w:szCs w:val="20"/>
        </w:rPr>
        <w:t xml:space="preserve"> activated </w:t>
      </w:r>
      <w:r>
        <w:rPr>
          <w:rFonts w:ascii="Arial" w:cs="Arial" w:eastAsia="Arial" w:hAnsi="Arial"/>
          <w:sz w:val="20"/>
          <w:szCs w:val="20"/>
        </w:rPr>
        <w:t>→</w:t>
      </w:r>
      <w:r>
        <w:rPr>
          <w:rFonts w:ascii="Source Sans Pro" w:cs="Arial" w:eastAsia="Arial" w:hAnsi="Source Sans Pro"/>
          <w:sz w:val="20"/>
          <w:szCs w:val="20"/>
        </w:rPr>
        <w:t xml:space="preserve"> credited.</w:t>
      </w:r>
    </w:p>
    <w:p>
      <w:pPr>
        <w:pStyle w:val="style4098"/>
        <w:rPr>
          <w:rFonts w:ascii="Source Sans Pro" w:hAnsi="Source Sans Pro"/>
        </w:rPr>
      </w:pPr>
      <w:r>
        <w:rPr>
          <w:rFonts w:ascii="Source Sans Pro" w:cs="Arial" w:eastAsia="Arial" w:hAnsi="Source Sans Pro"/>
          <w:b/>
          <w:bCs/>
          <w:color w:val="1e3a5f"/>
          <w:sz w:val="26"/>
          <w:szCs w:val="26"/>
        </w:rPr>
        <w:t>3.8 WhatsApp Onboarding Bot</w:t>
      </w:r>
    </w:p>
    <w:p>
      <w:pPr>
        <w:pStyle w:val="style0"/>
        <w:spacing w:after="100"/>
        <w:rPr>
          <w:rFonts w:ascii="Source Sans Pro" w:hAnsi="Source Sans Pro"/>
        </w:rPr>
      </w:pPr>
      <w:r>
        <w:rPr>
          <w:rFonts w:ascii="Source Sans Pro" w:cs="Arial" w:eastAsia="Arial" w:hAnsi="Source Sans Pro"/>
          <w:sz w:val="20"/>
          <w:szCs w:val="20"/>
        </w:rPr>
        <w:t xml:space="preserve">Purpose: Allow users to discover, onboard to, and access basic Formalio features via WhatsApp </w:t>
      </w:r>
      <w:r>
        <w:rPr>
          <w:rFonts w:ascii="Arial" w:cs="Arial" w:eastAsia="Arial" w:hAnsi="Arial"/>
          <w:sz w:val="20"/>
          <w:szCs w:val="20"/>
        </w:rPr>
        <w:t>—</w:t>
      </w:r>
      <w:r>
        <w:rPr>
          <w:rFonts w:ascii="Source Sans Pro" w:cs="Arial" w:eastAsia="Arial" w:hAnsi="Source Sans Pro"/>
          <w:sz w:val="20"/>
          <w:szCs w:val="20"/>
        </w:rPr>
        <w:t xml:space="preserve"> meeting users on the platform they already use daily.</w:t>
      </w:r>
    </w:p>
    <w:p>
      <w:pPr>
        <w:pStyle w:val="style0"/>
        <w:spacing w:after="100"/>
        <w:rPr>
          <w:rFonts w:ascii="Source Sans Pro" w:hAnsi="Source Sans Pro"/>
        </w:rPr>
      </w:pPr>
      <w:r>
        <w:rPr>
          <w:rFonts w:ascii="Source Sans Pro" w:cs="Arial" w:eastAsia="Arial" w:hAnsi="Source Sans Pro"/>
          <w:sz w:val="20"/>
          <w:szCs w:val="20"/>
        </w:rPr>
        <w:t>Bot Flows: Discovery (automated response to "Comment ça marche?"), Account creation trigger (sends Play Store link + OTP verification), Basic transaction logging via chat, Monthly summary delivery, Support escalation.</w:t>
      </w:r>
    </w:p>
    <w:p>
      <w:pPr>
        <w:pStyle w:val="style0"/>
        <w:spacing w:after="100"/>
        <w:rPr>
          <w:rFonts w:ascii="Source Sans Pro" w:hAnsi="Source Sans Pro"/>
        </w:rPr>
      </w:pPr>
      <w:r>
        <w:rPr>
          <w:rFonts w:ascii="Source Sans Pro" w:cs="Arial" w:eastAsia="Arial" w:hAnsi="Source Sans Pro"/>
          <w:sz w:val="20"/>
          <w:szCs w:val="20"/>
        </w:rPr>
        <w:t xml:space="preserve">Technology: WhatsApp Business API (via Twilio or 360dialog). Webhook handler receives messages </w:t>
      </w:r>
      <w:r>
        <w:rPr>
          <w:rFonts w:ascii="Arial" w:cs="Arial" w:eastAsia="Arial" w:hAnsi="Arial"/>
          <w:sz w:val="20"/>
          <w:szCs w:val="20"/>
        </w:rPr>
        <w:t>→</w:t>
      </w:r>
      <w:r>
        <w:rPr>
          <w:rFonts w:ascii="Source Sans Pro" w:cs="Arial" w:eastAsia="Arial" w:hAnsi="Source Sans Pro"/>
          <w:sz w:val="20"/>
          <w:szCs w:val="20"/>
        </w:rPr>
        <w:t xml:space="preserve"> routes to state machine </w:t>
      </w:r>
      <w:r>
        <w:rPr>
          <w:rFonts w:ascii="Arial" w:cs="Arial" w:eastAsia="Arial" w:hAnsi="Arial"/>
          <w:sz w:val="20"/>
          <w:szCs w:val="20"/>
        </w:rPr>
        <w:t>→</w:t>
      </w:r>
      <w:r>
        <w:rPr>
          <w:rFonts w:ascii="Source Sans Pro" w:cs="Arial" w:eastAsia="Arial" w:hAnsi="Source Sans Pro"/>
          <w:sz w:val="20"/>
          <w:szCs w:val="20"/>
        </w:rPr>
        <w:t xml:space="preserve"> responds via WhatsApp Cloud API. State stored in Redis with 24-hour TTL per session.</w:t>
      </w:r>
    </w:p>
    <w:p>
      <w:pPr>
        <w:pStyle w:val="style4098"/>
        <w:rPr>
          <w:rFonts w:ascii="Source Sans Pro" w:hAnsi="Source Sans Pro"/>
        </w:rPr>
      </w:pPr>
      <w:r>
        <w:rPr>
          <w:rFonts w:ascii="Source Sans Pro" w:cs="Arial" w:eastAsia="Arial" w:hAnsi="Source Sans Pro"/>
          <w:b/>
          <w:bCs/>
          <w:color w:val="1e3a5f"/>
          <w:sz w:val="26"/>
          <w:szCs w:val="26"/>
        </w:rPr>
        <w:t>3.9 Multi-Language Support</w:t>
      </w:r>
    </w:p>
    <w:p>
      <w:pPr>
        <w:pStyle w:val="style0"/>
        <w:spacing w:after="100"/>
        <w:rPr>
          <w:rFonts w:ascii="Source Sans Pro" w:hAnsi="Source Sans Pro"/>
        </w:rPr>
      </w:pPr>
      <w:r>
        <w:rPr>
          <w:rFonts w:ascii="Source Sans Pro" w:cs="Arial" w:eastAsia="Arial" w:hAnsi="Source Sans Pro"/>
          <w:sz w:val="20"/>
          <w:szCs w:val="20"/>
        </w:rPr>
        <w:t>Languages Supported: French (primary), English (secondary), Cameroonian Pidgin (chatbot and voice input). Future: Fulfulde, Ewondo, Bassa. Implementation: i18next library with locale files. Language auto-detected from device settings. User can override in Settings. All AI prompts include language instruction: "Respond in {user_language}".</w:t>
      </w:r>
    </w:p>
    <w:p>
      <w:pPr>
        <w:pStyle w:val="style4098"/>
        <w:rPr>
          <w:rFonts w:ascii="Source Sans Pro" w:hAnsi="Source Sans Pro"/>
        </w:rPr>
      </w:pPr>
      <w:r>
        <w:rPr>
          <w:rFonts w:ascii="Source Sans Pro" w:cs="Arial" w:eastAsia="Arial" w:hAnsi="Source Sans Pro"/>
          <w:b/>
          <w:bCs/>
          <w:color w:val="1e3a5f"/>
          <w:sz w:val="26"/>
          <w:szCs w:val="26"/>
        </w:rPr>
        <w:t>3.10 AI Assistant Chatbot</w:t>
      </w:r>
    </w:p>
    <w:p>
      <w:pPr>
        <w:pStyle w:val="style0"/>
        <w:spacing w:after="100"/>
        <w:rPr>
          <w:rFonts w:ascii="Source Sans Pro" w:hAnsi="Source Sans Pro"/>
        </w:rPr>
      </w:pPr>
      <w:r>
        <w:rPr>
          <w:rFonts w:ascii="Source Sans Pro" w:cs="Arial" w:eastAsia="Arial" w:hAnsi="Source Sans Pro"/>
          <w:sz w:val="20"/>
          <w:szCs w:val="20"/>
        </w:rPr>
        <w:t>Purpose: Provide instant answers to financial and platform questions in the user's preferred language, reducing support burden and empowering financial education.</w:t>
      </w:r>
    </w:p>
    <w:p>
      <w:pPr>
        <w:pStyle w:val="style0"/>
        <w:spacing w:after="100"/>
        <w:rPr>
          <w:rFonts w:ascii="Source Sans Pro" w:hAnsi="Source Sans Pro"/>
        </w:rPr>
      </w:pPr>
      <w:r>
        <w:rPr>
          <w:rFonts w:ascii="Source Sans Pro" w:cs="Arial" w:eastAsia="Arial" w:hAnsi="Source Sans Pro"/>
          <w:sz w:val="20"/>
          <w:szCs w:val="20"/>
        </w:rPr>
        <w:t>Capabilities: How to record transactions, how to read a Compte de Résultat, what is Impôt Libératoire, how to prepare for DGI audit, platform feature tutorials.</w:t>
      </w:r>
    </w:p>
    <w:p>
      <w:pPr>
        <w:pStyle w:val="style0"/>
        <w:spacing w:after="100"/>
        <w:rPr>
          <w:rFonts w:ascii="Source Sans Pro" w:hAnsi="Source Sans Pro"/>
        </w:rPr>
      </w:pPr>
      <w:r>
        <w:rPr>
          <w:rFonts w:ascii="Source Sans Pro" w:cs="Arial" w:eastAsia="Arial" w:hAnsi="Source Sans Pro"/>
          <w:sz w:val="20"/>
          <w:szCs w:val="20"/>
        </w:rPr>
        <w:t xml:space="preserve">Architecture: React Native chat UI </w:t>
      </w:r>
      <w:r>
        <w:rPr>
          <w:rFonts w:ascii="Arial" w:cs="Arial" w:eastAsia="Arial" w:hAnsi="Arial"/>
          <w:sz w:val="20"/>
          <w:szCs w:val="20"/>
        </w:rPr>
        <w:t>→</w:t>
      </w:r>
      <w:r>
        <w:rPr>
          <w:rFonts w:ascii="Source Sans Pro" w:cs="Arial" w:eastAsia="Arial" w:hAnsi="Source Sans Pro"/>
          <w:sz w:val="20"/>
          <w:szCs w:val="20"/>
        </w:rPr>
        <w:t xml:space="preserve"> API endpoint /api/ai/chat </w:t>
      </w:r>
      <w:r>
        <w:rPr>
          <w:rFonts w:ascii="Arial" w:cs="Arial" w:eastAsia="Arial" w:hAnsi="Arial"/>
          <w:sz w:val="20"/>
          <w:szCs w:val="20"/>
        </w:rPr>
        <w:t>→</w:t>
      </w:r>
      <w:r>
        <w:rPr>
          <w:rFonts w:ascii="Source Sans Pro" w:cs="Arial" w:eastAsia="Arial" w:hAnsi="Source Sans Pro"/>
          <w:sz w:val="20"/>
          <w:szCs w:val="20"/>
        </w:rPr>
        <w:t xml:space="preserve"> Claude Haiku with system prompt containing Formalio product knowledge + Cameroonian tax context + conversation history (last 10 turns) </w:t>
      </w:r>
      <w:r>
        <w:rPr>
          <w:rFonts w:ascii="Arial" w:cs="Arial" w:eastAsia="Arial" w:hAnsi="Arial"/>
          <w:sz w:val="20"/>
          <w:szCs w:val="20"/>
        </w:rPr>
        <w:t>→</w:t>
      </w:r>
      <w:r>
        <w:rPr>
          <w:rFonts w:ascii="Source Sans Pro" w:cs="Arial" w:eastAsia="Arial" w:hAnsi="Source Sans Pro"/>
          <w:sz w:val="20"/>
          <w:szCs w:val="20"/>
        </w:rPr>
        <w:t xml:space="preserve"> streamed response displayed in real-time.</w:t>
      </w:r>
    </w:p>
    <w:p>
      <w:pPr>
        <w:pStyle w:val="style0"/>
        <w:spacing w:after="100"/>
        <w:rPr>
          <w:rFonts w:ascii="Source Sans Pro" w:hAnsi="Source Sans Pro"/>
        </w:rPr>
      </w:pPr>
      <w:r>
        <w:rPr>
          <w:rFonts w:ascii="Source Sans Pro" w:cs="Arial" w:eastAsia="Arial" w:hAnsi="Source Sans Pro"/>
          <w:sz w:val="20"/>
          <w:szCs w:val="20"/>
        </w:rPr>
        <w:t>Guardrails: Bot explicitly states it is not a licensed accountant or tax advisor. For complex legal questions, redirects to marketplace accountants.</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4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USER ROLES &amp; PERMISSIONS</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4.1 Role Hierarchy</w:t>
      </w:r>
    </w:p>
    <w:p>
      <w:pPr>
        <w:pStyle w:val="style0"/>
        <w:spacing w:after="100"/>
        <w:rPr>
          <w:rFonts w:ascii="Source Sans Pro" w:hAnsi="Source Sans Pro"/>
        </w:rPr>
      </w:pPr>
      <w:r>
        <w:rPr>
          <w:rFonts w:ascii="Source Sans Pro" w:cs="Arial" w:eastAsia="Arial" w:hAnsi="Source Sans Pro"/>
          <w:sz w:val="20"/>
          <w:szCs w:val="20"/>
        </w:rPr>
        <w:t>Formalio implements a multi-tier role-based access control (RBAC) system enforced at the database level via Supabase Row-Level Security (RLS) policies and at the API level via JWT claims.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160"/>
        <w:gridCol w:w="500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Role</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Level</w:t>
            </w:r>
          </w:p>
        </w:tc>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Access Scope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SME Owner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L1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Standard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Own business data only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Accountant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L2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Professional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Client business data (with explicit consent)</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Support Agent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L3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Operational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User profiles and tickets only (no financial data)</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Bank/MFI Partner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L4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Partner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scores only (user-consented, anonymized)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Government Partner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L5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Institutional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Aggregate, anonymized, regional statistics only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L6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Administrative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All user data, subscription management, no financial editing</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Super Admin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L7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Executive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 system access + audit logs + infrastructure controls</w:t>
            </w:r>
          </w:p>
        </w:tc>
      </w:tr>
    </w:tbl>
    <w:p>
      <w:pPr>
        <w:pStyle w:val="style4098"/>
        <w:rPr>
          <w:rFonts w:ascii="Source Sans Pro" w:hAnsi="Source Sans Pro"/>
        </w:rPr>
      </w:pPr>
      <w:r>
        <w:rPr>
          <w:rFonts w:ascii="Source Sans Pro" w:cs="Arial" w:eastAsia="Arial" w:hAnsi="Source Sans Pro"/>
          <w:b/>
          <w:bCs/>
          <w:color w:val="1e3a5f"/>
          <w:sz w:val="26"/>
          <w:szCs w:val="26"/>
        </w:rPr>
        <w:t>4.2 SME Owner Permissions</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Create, read, update (not delete) own transactions </w:t>
      </w:r>
      <w:r>
        <w:rPr>
          <w:rFonts w:ascii="Arial" w:cs="Arial" w:eastAsia="Arial" w:hAnsi="Arial"/>
          <w:sz w:val="20"/>
          <w:szCs w:val="20"/>
        </w:rPr>
        <w:t>—</w:t>
      </w:r>
      <w:r>
        <w:rPr>
          <w:rFonts w:ascii="Source Sans Pro" w:cs="Arial" w:eastAsia="Arial" w:hAnsi="Source Sans Pro"/>
          <w:sz w:val="20"/>
          <w:szCs w:val="20"/>
        </w:rPr>
        <w:t xml:space="preserve"> append-only ledger with soft delete</w:t>
      </w:r>
    </w:p>
    <w:p>
      <w:pPr>
        <w:pStyle w:val="style179"/>
        <w:numPr>
          <w:ilvl w:val="0"/>
          <w:numId w:val="1"/>
        </w:numPr>
        <w:spacing w:after="60"/>
        <w:rPr>
          <w:rFonts w:ascii="Source Sans Pro" w:hAnsi="Source Sans Pro"/>
        </w:rPr>
      </w:pPr>
      <w:r>
        <w:rPr>
          <w:rFonts w:ascii="Source Sans Pro" w:cs="Arial" w:eastAsia="Arial" w:hAnsi="Source Sans Pro"/>
          <w:sz w:val="20"/>
          <w:szCs w:val="20"/>
        </w:rPr>
        <w:t>Generate and download all report types for own businesses</w:t>
      </w:r>
    </w:p>
    <w:p>
      <w:pPr>
        <w:pStyle w:val="style179"/>
        <w:numPr>
          <w:ilvl w:val="0"/>
          <w:numId w:val="1"/>
        </w:numPr>
        <w:spacing w:after="60"/>
        <w:rPr>
          <w:rFonts w:ascii="Source Sans Pro" w:hAnsi="Source Sans Pro"/>
        </w:rPr>
      </w:pPr>
      <w:r>
        <w:rPr>
          <w:rFonts w:ascii="Source Sans Pro" w:cs="Arial" w:eastAsia="Arial" w:hAnsi="Source Sans Pro"/>
          <w:sz w:val="20"/>
          <w:szCs w:val="20"/>
        </w:rPr>
        <w:t>Manage own subscription and billing</w:t>
      </w:r>
    </w:p>
    <w:p>
      <w:pPr>
        <w:pStyle w:val="style179"/>
        <w:numPr>
          <w:ilvl w:val="0"/>
          <w:numId w:val="1"/>
        </w:numPr>
        <w:spacing w:after="60"/>
        <w:rPr>
          <w:rFonts w:ascii="Source Sans Pro" w:hAnsi="Source Sans Pro"/>
        </w:rPr>
      </w:pPr>
      <w:r>
        <w:rPr>
          <w:rFonts w:ascii="Source Sans Pro" w:cs="Arial" w:eastAsia="Arial" w:hAnsi="Source Sans Pro"/>
          <w:sz w:val="20"/>
          <w:szCs w:val="20"/>
        </w:rPr>
        <w:t>Invite accountant to access own business (creates read-only accountant link)</w:t>
      </w:r>
    </w:p>
    <w:p>
      <w:pPr>
        <w:pStyle w:val="style179"/>
        <w:numPr>
          <w:ilvl w:val="0"/>
          <w:numId w:val="1"/>
        </w:numPr>
        <w:spacing w:after="60"/>
        <w:rPr>
          <w:rFonts w:ascii="Source Sans Pro" w:hAnsi="Source Sans Pro"/>
        </w:rPr>
      </w:pPr>
      <w:r>
        <w:rPr>
          <w:rFonts w:ascii="Source Sans Pro" w:cs="Arial" w:eastAsia="Arial" w:hAnsi="Source Sans Pro"/>
          <w:sz w:val="20"/>
          <w:szCs w:val="20"/>
        </w:rPr>
        <w:t>View own credit score and request B2B credit data share</w:t>
      </w:r>
    </w:p>
    <w:p>
      <w:pPr>
        <w:pStyle w:val="style179"/>
        <w:numPr>
          <w:ilvl w:val="0"/>
          <w:numId w:val="1"/>
        </w:numPr>
        <w:spacing w:after="60"/>
        <w:rPr>
          <w:rFonts w:ascii="Source Sans Pro" w:hAnsi="Source Sans Pro"/>
        </w:rPr>
      </w:pPr>
      <w:r>
        <w:rPr>
          <w:rFonts w:ascii="Source Sans Pro" w:cs="Arial" w:eastAsia="Arial" w:hAnsi="Source Sans Pro"/>
          <w:sz w:val="20"/>
          <w:szCs w:val="20"/>
        </w:rPr>
        <w:t>Manage multiple businesses (up to plan limit)</w:t>
      </w:r>
    </w:p>
    <w:p>
      <w:pPr>
        <w:pStyle w:val="style179"/>
        <w:numPr>
          <w:ilvl w:val="0"/>
          <w:numId w:val="1"/>
        </w:numPr>
        <w:spacing w:after="60"/>
        <w:rPr>
          <w:rFonts w:ascii="Source Sans Pro" w:hAnsi="Source Sans Pro"/>
        </w:rPr>
      </w:pPr>
      <w:r>
        <w:rPr>
          <w:rFonts w:ascii="Source Sans Pro" w:cs="Arial" w:eastAsia="Arial" w:hAnsi="Source Sans Pro"/>
          <w:sz w:val="20"/>
          <w:szCs w:val="20"/>
        </w:rPr>
        <w:t>Access AI assistant, voice logging, MoMo sync</w:t>
      </w:r>
    </w:p>
    <w:p>
      <w:pPr>
        <w:pStyle w:val="style179"/>
        <w:numPr>
          <w:ilvl w:val="0"/>
          <w:numId w:val="1"/>
        </w:numPr>
        <w:spacing w:after="60"/>
        <w:rPr>
          <w:rFonts w:ascii="Source Sans Pro" w:hAnsi="Source Sans Pro"/>
        </w:rPr>
      </w:pPr>
      <w:r>
        <w:rPr>
          <w:rFonts w:ascii="Source Sans Pro" w:cs="Arial" w:eastAsia="Arial" w:hAnsi="Source Sans Pro"/>
          <w:sz w:val="20"/>
          <w:szCs w:val="20"/>
        </w:rPr>
        <w:t>Manage referrals and earned credits</w:t>
      </w:r>
    </w:p>
    <w:p>
      <w:pPr>
        <w:pStyle w:val="style179"/>
        <w:numPr>
          <w:ilvl w:val="0"/>
          <w:numId w:val="1"/>
        </w:numPr>
        <w:spacing w:after="60"/>
        <w:rPr>
          <w:rFonts w:ascii="Source Sans Pro" w:hAnsi="Source Sans Pro"/>
        </w:rPr>
      </w:pPr>
      <w:r>
        <w:rPr>
          <w:rFonts w:ascii="Source Sans Pro" w:cs="Arial" w:eastAsia="Arial" w:hAnsi="Source Sans Pro"/>
          <w:sz w:val="20"/>
          <w:szCs w:val="20"/>
        </w:rPr>
        <w:t>Update own profile and notification preferences</w:t>
      </w:r>
    </w:p>
    <w:p>
      <w:pPr>
        <w:pStyle w:val="style0"/>
        <w:shd w:val="clear" w:color="auto" w:fill="d5e8f0"/>
        <w:spacing w:before="80" w:after="120"/>
        <w:ind w:left="360"/>
        <w:rPr>
          <w:rFonts w:ascii="Source Sans Pro" w:hAnsi="Source Sans Pro"/>
        </w:rPr>
      </w:pPr>
      <w:r>
        <w:rPr>
          <w:rFonts w:ascii="Source Sans Pro" w:cs="Arial" w:eastAsia="Arial" w:hAnsi="Source Sans Pro"/>
          <w:b/>
          <w:bCs/>
          <w:sz w:val="18"/>
          <w:szCs w:val="18"/>
        </w:rPr>
        <w:t xml:space="preserve">NOTE: </w:t>
      </w:r>
      <w:r>
        <w:rPr>
          <w:rFonts w:ascii="Source Sans Pro" w:cs="Arial" w:eastAsia="Arial" w:hAnsi="Source Sans Pro"/>
          <w:i/>
          <w:iCs/>
          <w:sz w:val="18"/>
          <w:szCs w:val="18"/>
        </w:rPr>
        <w:t>SME Owners CANNOT: modify past transactions (integrity requirement), access other users' data, delete their account without 30-day data retention period per OHADA requirements.</w:t>
      </w:r>
    </w:p>
    <w:p>
      <w:pPr>
        <w:pStyle w:val="style4098"/>
        <w:rPr>
          <w:rFonts w:ascii="Source Sans Pro" w:hAnsi="Source Sans Pro"/>
        </w:rPr>
      </w:pPr>
      <w:r>
        <w:rPr>
          <w:rFonts w:ascii="Source Sans Pro" w:cs="Arial" w:eastAsia="Arial" w:hAnsi="Source Sans Pro"/>
          <w:b/>
          <w:bCs/>
          <w:color w:val="1e3a5f"/>
          <w:sz w:val="26"/>
          <w:szCs w:val="26"/>
        </w:rPr>
        <w:t>4.3 Accountant Permissions</w:t>
      </w:r>
    </w:p>
    <w:p>
      <w:pPr>
        <w:pStyle w:val="style179"/>
        <w:numPr>
          <w:ilvl w:val="0"/>
          <w:numId w:val="1"/>
        </w:numPr>
        <w:spacing w:after="60"/>
        <w:rPr>
          <w:rFonts w:ascii="Source Sans Pro" w:hAnsi="Source Sans Pro"/>
        </w:rPr>
      </w:pPr>
      <w:r>
        <w:rPr>
          <w:rFonts w:ascii="Source Sans Pro" w:cs="Arial" w:eastAsia="Arial" w:hAnsi="Source Sans Pro"/>
          <w:sz w:val="20"/>
          <w:szCs w:val="20"/>
        </w:rPr>
        <w:t>Access client business data (read-only by default, write access if client grants explicitly)</w:t>
      </w:r>
    </w:p>
    <w:p>
      <w:pPr>
        <w:pStyle w:val="style179"/>
        <w:numPr>
          <w:ilvl w:val="0"/>
          <w:numId w:val="1"/>
        </w:numPr>
        <w:spacing w:after="60"/>
        <w:rPr>
          <w:rFonts w:ascii="Source Sans Pro" w:hAnsi="Source Sans Pro"/>
        </w:rPr>
      </w:pPr>
      <w:r>
        <w:rPr>
          <w:rFonts w:ascii="Source Sans Pro" w:cs="Arial" w:eastAsia="Arial" w:hAnsi="Source Sans Pro"/>
          <w:sz w:val="20"/>
          <w:szCs w:val="20"/>
        </w:rPr>
        <w:t>Generate reports for client businesses</w:t>
      </w:r>
    </w:p>
    <w:p>
      <w:pPr>
        <w:pStyle w:val="style179"/>
        <w:numPr>
          <w:ilvl w:val="0"/>
          <w:numId w:val="1"/>
        </w:numPr>
        <w:spacing w:after="60"/>
        <w:rPr>
          <w:rFonts w:ascii="Source Sans Pro" w:hAnsi="Source Sans Pro"/>
        </w:rPr>
      </w:pPr>
      <w:r>
        <w:rPr>
          <w:rFonts w:ascii="Source Sans Pro" w:cs="Arial" w:eastAsia="Arial" w:hAnsi="Source Sans Pro"/>
          <w:sz w:val="20"/>
          <w:szCs w:val="20"/>
        </w:rPr>
        <w:t>Upload documents on behalf of clients</w:t>
      </w:r>
    </w:p>
    <w:p>
      <w:pPr>
        <w:pStyle w:val="style179"/>
        <w:numPr>
          <w:ilvl w:val="0"/>
          <w:numId w:val="1"/>
        </w:numPr>
        <w:spacing w:after="60"/>
        <w:rPr>
          <w:rFonts w:ascii="Source Sans Pro" w:hAnsi="Source Sans Pro"/>
        </w:rPr>
      </w:pPr>
      <w:r>
        <w:rPr>
          <w:rFonts w:ascii="Source Sans Pro" w:cs="Arial" w:eastAsia="Arial" w:hAnsi="Source Sans Pro"/>
          <w:sz w:val="20"/>
          <w:szCs w:val="20"/>
        </w:rPr>
        <w:t>Receive and manage marketplace service requests and payments</w:t>
      </w:r>
    </w:p>
    <w:p>
      <w:pPr>
        <w:pStyle w:val="style179"/>
        <w:numPr>
          <w:ilvl w:val="0"/>
          <w:numId w:val="1"/>
        </w:numPr>
        <w:spacing w:after="60"/>
        <w:rPr>
          <w:rFonts w:ascii="Source Sans Pro" w:hAnsi="Source Sans Pro"/>
        </w:rPr>
      </w:pPr>
      <w:r>
        <w:rPr>
          <w:rFonts w:ascii="Source Sans Pro" w:cs="Arial" w:eastAsia="Arial" w:hAnsi="Source Sans Pro"/>
          <w:sz w:val="20"/>
          <w:szCs w:val="20"/>
        </w:rPr>
        <w:t>Add professional notes and annotations to client accounts</w:t>
      </w:r>
    </w:p>
    <w:p>
      <w:pPr>
        <w:pStyle w:val="style179"/>
        <w:numPr>
          <w:ilvl w:val="0"/>
          <w:numId w:val="1"/>
        </w:numPr>
        <w:spacing w:after="60"/>
        <w:rPr>
          <w:rFonts w:ascii="Source Sans Pro" w:hAnsi="Source Sans Pro"/>
        </w:rPr>
      </w:pPr>
      <w:r>
        <w:rPr>
          <w:rFonts w:ascii="Source Sans Pro" w:cs="Arial" w:eastAsia="Arial" w:hAnsi="Source Sans Pro"/>
          <w:sz w:val="20"/>
          <w:szCs w:val="20"/>
        </w:rPr>
        <w:t>Export client data for external accounting software</w:t>
      </w:r>
    </w:p>
    <w:p>
      <w:pPr>
        <w:pStyle w:val="style0"/>
        <w:shd w:val="clear" w:color="auto" w:fill="d5e8f0"/>
        <w:spacing w:before="80" w:after="120"/>
        <w:ind w:left="360"/>
        <w:rPr>
          <w:rFonts w:ascii="Source Sans Pro" w:hAnsi="Source Sans Pro"/>
        </w:rPr>
      </w:pPr>
      <w:r>
        <w:rPr>
          <w:rFonts w:ascii="Source Sans Pro" w:cs="Arial" w:eastAsia="Arial" w:hAnsi="Source Sans Pro"/>
          <w:b/>
          <w:bCs/>
          <w:sz w:val="18"/>
          <w:szCs w:val="18"/>
        </w:rPr>
        <w:t xml:space="preserve">NOTE: </w:t>
      </w:r>
      <w:r>
        <w:rPr>
          <w:rFonts w:ascii="Source Sans Pro" w:cs="Arial" w:eastAsia="Arial" w:hAnsi="Source Sans Pro"/>
          <w:i/>
          <w:iCs/>
          <w:sz w:val="18"/>
          <w:szCs w:val="18"/>
        </w:rPr>
        <w:t>Accountant access is scoped per business via the accountant_clients junction table. Each business owner must explicitly approve accountant access. Access can be revoked at any time.</w:t>
      </w:r>
    </w:p>
    <w:p>
      <w:pPr>
        <w:pStyle w:val="style4098"/>
        <w:rPr>
          <w:rFonts w:ascii="Source Sans Pro" w:hAnsi="Source Sans Pro"/>
        </w:rPr>
      </w:pPr>
      <w:r>
        <w:rPr>
          <w:rFonts w:ascii="Source Sans Pro" w:cs="Arial" w:eastAsia="Arial" w:hAnsi="Source Sans Pro"/>
          <w:b/>
          <w:bCs/>
          <w:color w:val="1e3a5f"/>
          <w:sz w:val="26"/>
          <w:szCs w:val="26"/>
        </w:rPr>
        <w:t>4.4 Admin Dashboard Access</w:t>
      </w:r>
    </w:p>
    <w:p>
      <w:pPr>
        <w:pStyle w:val="style179"/>
        <w:numPr>
          <w:ilvl w:val="0"/>
          <w:numId w:val="1"/>
        </w:numPr>
        <w:spacing w:after="60"/>
        <w:rPr>
          <w:rFonts w:ascii="Source Sans Pro" w:hAnsi="Source Sans Pro"/>
        </w:rPr>
      </w:pPr>
      <w:r>
        <w:rPr>
          <w:rFonts w:ascii="Source Sans Pro" w:cs="Arial" w:eastAsia="Arial" w:hAnsi="Source Sans Pro"/>
          <w:sz w:val="20"/>
          <w:szCs w:val="20"/>
        </w:rPr>
        <w:t>View all user profiles, subscription statuses, and activity logs</w:t>
      </w:r>
    </w:p>
    <w:p>
      <w:pPr>
        <w:pStyle w:val="style179"/>
        <w:numPr>
          <w:ilvl w:val="0"/>
          <w:numId w:val="1"/>
        </w:numPr>
        <w:spacing w:after="60"/>
        <w:rPr>
          <w:rFonts w:ascii="Source Sans Pro" w:hAnsi="Source Sans Pro"/>
        </w:rPr>
      </w:pPr>
      <w:r>
        <w:rPr>
          <w:rFonts w:ascii="Source Sans Pro" w:cs="Arial" w:eastAsia="Arial" w:hAnsi="Source Sans Pro"/>
          <w:sz w:val="20"/>
          <w:szCs w:val="20"/>
        </w:rPr>
        <w:t>Manage subscription overrides, trial extensions, and refunds</w:t>
      </w:r>
    </w:p>
    <w:p>
      <w:pPr>
        <w:pStyle w:val="style179"/>
        <w:numPr>
          <w:ilvl w:val="0"/>
          <w:numId w:val="1"/>
        </w:numPr>
        <w:spacing w:after="60"/>
        <w:rPr>
          <w:rFonts w:ascii="Source Sans Pro" w:hAnsi="Source Sans Pro"/>
        </w:rPr>
      </w:pPr>
      <w:r>
        <w:rPr>
          <w:rFonts w:ascii="Source Sans Pro" w:cs="Arial" w:eastAsia="Arial" w:hAnsi="Source Sans Pro"/>
          <w:sz w:val="20"/>
          <w:szCs w:val="20"/>
        </w:rPr>
        <w:t>Access support ticket system and user communication history</w:t>
      </w:r>
    </w:p>
    <w:p>
      <w:pPr>
        <w:pStyle w:val="style179"/>
        <w:numPr>
          <w:ilvl w:val="0"/>
          <w:numId w:val="1"/>
        </w:numPr>
        <w:spacing w:after="60"/>
        <w:rPr>
          <w:rFonts w:ascii="Source Sans Pro" w:hAnsi="Source Sans Pro"/>
        </w:rPr>
      </w:pPr>
      <w:r>
        <w:rPr>
          <w:rFonts w:ascii="Source Sans Pro" w:cs="Arial" w:eastAsia="Arial" w:hAnsi="Source Sans Pro"/>
          <w:sz w:val="20"/>
          <w:szCs w:val="20"/>
        </w:rPr>
        <w:t>View platform-wide analytics (users, MRR, churn, feature usage)</w:t>
      </w:r>
    </w:p>
    <w:p>
      <w:pPr>
        <w:pStyle w:val="style179"/>
        <w:numPr>
          <w:ilvl w:val="0"/>
          <w:numId w:val="1"/>
        </w:numPr>
        <w:spacing w:after="60"/>
        <w:rPr>
          <w:rFonts w:ascii="Source Sans Pro" w:hAnsi="Source Sans Pro"/>
        </w:rPr>
      </w:pPr>
      <w:r>
        <w:rPr>
          <w:rFonts w:ascii="Source Sans Pro" w:cs="Arial" w:eastAsia="Arial" w:hAnsi="Source Sans Pro"/>
          <w:sz w:val="20"/>
          <w:szCs w:val="20"/>
        </w:rPr>
        <w:t>Manage accountant marketplace listings and verifications</w:t>
      </w:r>
    </w:p>
    <w:p>
      <w:pPr>
        <w:pStyle w:val="style179"/>
        <w:numPr>
          <w:ilvl w:val="0"/>
          <w:numId w:val="1"/>
        </w:numPr>
        <w:spacing w:after="60"/>
        <w:rPr>
          <w:rFonts w:ascii="Source Sans Pro" w:hAnsi="Source Sans Pro"/>
        </w:rPr>
      </w:pPr>
      <w:r>
        <w:rPr>
          <w:rFonts w:ascii="Source Sans Pro" w:cs="Arial" w:eastAsia="Arial" w:hAnsi="Source Sans Pro"/>
          <w:sz w:val="20"/>
          <w:szCs w:val="20"/>
        </w:rPr>
        <w:t>Cannot read individual user financial transaction data (privacy firewall)</w:t>
      </w:r>
    </w:p>
    <w:p>
      <w:pPr>
        <w:pStyle w:val="style4098"/>
        <w:rPr>
          <w:rFonts w:ascii="Source Sans Pro" w:hAnsi="Source Sans Pro"/>
        </w:rPr>
      </w:pPr>
      <w:r>
        <w:rPr>
          <w:rFonts w:ascii="Source Sans Pro" w:cs="Arial" w:eastAsia="Arial" w:hAnsi="Source Sans Pro"/>
          <w:b/>
          <w:bCs/>
          <w:color w:val="1e3a5f"/>
          <w:sz w:val="26"/>
          <w:szCs w:val="26"/>
        </w:rPr>
        <w:t>4.5 Super Admin</w:t>
      </w:r>
    </w:p>
    <w:p>
      <w:pPr>
        <w:pStyle w:val="style179"/>
        <w:numPr>
          <w:ilvl w:val="0"/>
          <w:numId w:val="1"/>
        </w:numPr>
        <w:spacing w:after="60"/>
        <w:rPr>
          <w:rFonts w:ascii="Source Sans Pro" w:hAnsi="Source Sans Pro"/>
        </w:rPr>
      </w:pPr>
      <w:r>
        <w:rPr>
          <w:rFonts w:ascii="Source Sans Pro" w:cs="Arial" w:eastAsia="Arial" w:hAnsi="Source Sans Pro"/>
          <w:sz w:val="20"/>
          <w:szCs w:val="20"/>
        </w:rPr>
        <w:t>All Admin permissions plus: access to full audit logs</w:t>
      </w:r>
    </w:p>
    <w:p>
      <w:pPr>
        <w:pStyle w:val="style179"/>
        <w:numPr>
          <w:ilvl w:val="0"/>
          <w:numId w:val="1"/>
        </w:numPr>
        <w:spacing w:after="60"/>
        <w:rPr>
          <w:rFonts w:ascii="Source Sans Pro" w:hAnsi="Source Sans Pro"/>
        </w:rPr>
      </w:pPr>
      <w:r>
        <w:rPr>
          <w:rFonts w:ascii="Source Sans Pro" w:cs="Arial" w:eastAsia="Arial" w:hAnsi="Source Sans Pro"/>
          <w:sz w:val="20"/>
          <w:szCs w:val="20"/>
        </w:rPr>
        <w:t>Infrastructure monitoring and database query console</w:t>
      </w:r>
    </w:p>
    <w:p>
      <w:pPr>
        <w:pStyle w:val="style179"/>
        <w:numPr>
          <w:ilvl w:val="0"/>
          <w:numId w:val="1"/>
        </w:numPr>
        <w:spacing w:after="60"/>
        <w:rPr>
          <w:rFonts w:ascii="Source Sans Pro" w:hAnsi="Source Sans Pro"/>
        </w:rPr>
      </w:pPr>
      <w:r>
        <w:rPr>
          <w:rFonts w:ascii="Source Sans Pro" w:cs="Arial" w:eastAsia="Arial" w:hAnsi="Source Sans Pro"/>
          <w:sz w:val="20"/>
          <w:szCs w:val="20"/>
        </w:rPr>
        <w:t>API rate limit adjustments and feature flag management</w:t>
      </w:r>
    </w:p>
    <w:p>
      <w:pPr>
        <w:pStyle w:val="style179"/>
        <w:numPr>
          <w:ilvl w:val="0"/>
          <w:numId w:val="1"/>
        </w:numPr>
        <w:spacing w:after="60"/>
        <w:rPr>
          <w:rFonts w:ascii="Source Sans Pro" w:hAnsi="Source Sans Pro"/>
        </w:rPr>
      </w:pPr>
      <w:r>
        <w:rPr>
          <w:rFonts w:ascii="Source Sans Pro" w:cs="Arial" w:eastAsia="Arial" w:hAnsi="Source Sans Pro"/>
          <w:sz w:val="20"/>
          <w:szCs w:val="20"/>
        </w:rPr>
        <w:t>User data export for legal compliance requests</w:t>
      </w:r>
    </w:p>
    <w:p>
      <w:pPr>
        <w:pStyle w:val="style179"/>
        <w:numPr>
          <w:ilvl w:val="0"/>
          <w:numId w:val="1"/>
        </w:numPr>
        <w:spacing w:after="60"/>
        <w:rPr>
          <w:rFonts w:ascii="Source Sans Pro" w:hAnsi="Source Sans Pro"/>
        </w:rPr>
      </w:pPr>
      <w:r>
        <w:rPr>
          <w:rFonts w:ascii="Source Sans Pro" w:cs="Arial" w:eastAsia="Arial" w:hAnsi="Source Sans Pro"/>
          <w:sz w:val="20"/>
          <w:szCs w:val="20"/>
        </w:rPr>
        <w:t>Emergency account suspension and fraud investigation tools</w:t>
      </w:r>
    </w:p>
    <w:p>
      <w:pPr>
        <w:pStyle w:val="style179"/>
        <w:numPr>
          <w:ilvl w:val="0"/>
          <w:numId w:val="1"/>
        </w:numPr>
        <w:spacing w:after="60"/>
        <w:rPr>
          <w:rFonts w:ascii="Source Sans Pro" w:hAnsi="Source Sans Pro"/>
        </w:rPr>
      </w:pPr>
      <w:r>
        <w:rPr>
          <w:rFonts w:ascii="Source Sans Pro" w:cs="Arial" w:eastAsia="Arial" w:hAnsi="Source Sans Pro"/>
          <w:sz w:val="20"/>
          <w:szCs w:val="20"/>
        </w:rPr>
        <w:t>B2B partner API key management</w:t>
      </w:r>
    </w:p>
    <w:p>
      <w:pPr>
        <w:pStyle w:val="style4098"/>
        <w:rPr>
          <w:rFonts w:ascii="Source Sans Pro" w:hAnsi="Source Sans Pro"/>
        </w:rPr>
      </w:pPr>
      <w:r>
        <w:rPr>
          <w:rFonts w:ascii="Source Sans Pro" w:cs="Arial" w:eastAsia="Arial" w:hAnsi="Source Sans Pro"/>
          <w:b/>
          <w:bCs/>
          <w:color w:val="1e3a5f"/>
          <w:sz w:val="26"/>
          <w:szCs w:val="26"/>
        </w:rPr>
        <w:t>4.6 Bank/MFI Partner</w:t>
      </w:r>
    </w:p>
    <w:p>
      <w:pPr>
        <w:pStyle w:val="style179"/>
        <w:numPr>
          <w:ilvl w:val="0"/>
          <w:numId w:val="1"/>
        </w:numPr>
        <w:spacing w:after="60"/>
        <w:rPr>
          <w:rFonts w:ascii="Source Sans Pro" w:hAnsi="Source Sans Pro"/>
        </w:rPr>
      </w:pPr>
      <w:r>
        <w:rPr>
          <w:rFonts w:ascii="Source Sans Pro" w:cs="Arial" w:eastAsia="Arial" w:hAnsi="Source Sans Pro"/>
          <w:sz w:val="20"/>
          <w:szCs w:val="20"/>
        </w:rPr>
        <w:t>Access credit score endpoint via REST API only (no platform UI access)</w:t>
      </w:r>
    </w:p>
    <w:p>
      <w:pPr>
        <w:pStyle w:val="style179"/>
        <w:numPr>
          <w:ilvl w:val="0"/>
          <w:numId w:val="1"/>
        </w:numPr>
        <w:spacing w:after="60"/>
        <w:rPr>
          <w:rFonts w:ascii="Source Sans Pro" w:hAnsi="Source Sans Pro"/>
        </w:rPr>
      </w:pPr>
      <w:r>
        <w:rPr>
          <w:rFonts w:ascii="Source Sans Pro" w:cs="Arial" w:eastAsia="Arial" w:hAnsi="Source Sans Pro"/>
          <w:sz w:val="20"/>
          <w:szCs w:val="20"/>
        </w:rPr>
        <w:t>Requires valid API key associated with signed Data Processing Agreement</w:t>
      </w:r>
    </w:p>
    <w:p>
      <w:pPr>
        <w:pStyle w:val="style179"/>
        <w:numPr>
          <w:ilvl w:val="0"/>
          <w:numId w:val="1"/>
        </w:numPr>
        <w:spacing w:after="60"/>
        <w:rPr>
          <w:rFonts w:ascii="Source Sans Pro" w:hAnsi="Source Sans Pro"/>
        </w:rPr>
      </w:pPr>
      <w:r>
        <w:rPr>
          <w:rFonts w:ascii="Source Sans Pro" w:cs="Arial" w:eastAsia="Arial" w:hAnsi="Source Sans Pro"/>
          <w:sz w:val="20"/>
          <w:szCs w:val="20"/>
        </w:rPr>
        <w:t>Credit score response includes: score band, component breakdown, data freshness date</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No access to underlying transaction records </w:t>
      </w:r>
      <w:r>
        <w:rPr>
          <w:rFonts w:ascii="Arial" w:cs="Arial" w:eastAsia="Arial" w:hAnsi="Arial"/>
          <w:sz w:val="20"/>
          <w:szCs w:val="20"/>
        </w:rPr>
        <w:t>—</w:t>
      </w:r>
      <w:r>
        <w:rPr>
          <w:rFonts w:ascii="Source Sans Pro" w:cs="Arial" w:eastAsia="Arial" w:hAnsi="Source Sans Pro"/>
          <w:sz w:val="20"/>
          <w:szCs w:val="20"/>
        </w:rPr>
        <w:t xml:space="preserve"> score only (privacy protection)</w:t>
      </w:r>
    </w:p>
    <w:p>
      <w:pPr>
        <w:pStyle w:val="style179"/>
        <w:numPr>
          <w:ilvl w:val="0"/>
          <w:numId w:val="1"/>
        </w:numPr>
        <w:spacing w:after="60"/>
        <w:rPr>
          <w:rFonts w:ascii="Source Sans Pro" w:hAnsi="Source Sans Pro"/>
        </w:rPr>
      </w:pPr>
      <w:r>
        <w:rPr>
          <w:rFonts w:ascii="Source Sans Pro" w:cs="Arial" w:eastAsia="Arial" w:hAnsi="Source Sans Pro"/>
          <w:sz w:val="20"/>
          <w:szCs w:val="20"/>
        </w:rPr>
        <w:t>All API calls logged in audit_logs with partner_id, timestamp, and user consent reference</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5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FULL APPLICATION ARCHITECTURE</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5.1 Architecture Overview</w:t>
      </w:r>
    </w:p>
    <w:p>
      <w:pPr>
        <w:pStyle w:val="style0"/>
        <w:spacing w:after="100"/>
        <w:rPr>
          <w:rFonts w:ascii="Source Sans Pro" w:hAnsi="Source Sans Pro"/>
        </w:rPr>
      </w:pPr>
      <w:r>
        <w:rPr>
          <w:rFonts w:ascii="Source Sans Pro" w:cs="Arial" w:eastAsia="Arial" w:hAnsi="Source Sans Pro"/>
          <w:sz w:val="20"/>
          <w:szCs w:val="20"/>
        </w:rPr>
        <w:t>Formalio follows a layered, cloud-native architecture pattern that scales from a monolithic MVP to a distributed microservices enterprise platform. The architecture is designed around four core principles: offline-first data access, financial data integrity, cost-efficiency at each stage, and progressive scale without architectural rewrites.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4160"/>
        <w:gridCol w:w="3400"/>
      </w:tblGrid>
      <w:tr>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Layer</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Components</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Technology</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Client Tier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React Native mobile app (iOS + Android), React web dashboard, WhatsApp bot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React Native + Expo, React + Vite, Twilio</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API Gateway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Single REST entry point: auth validation, routing, rate limiting, logging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Node.js + Express + Cloudflare Worker</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Service Layer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Bookkeeping, Tax Engine, Credit Score, Report Generator, AI Classifier, Notification, MoMo Sync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Node.js modules / Edge Functions</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 Tier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PostgreSQL (Supabase), Redis cache, SQLite (offline via PowerSync), Supabase Storage (files)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 Upstash Redis, PowerSync</w:t>
            </w:r>
          </w:p>
        </w:tc>
      </w:tr>
      <w:tr>
        <w:tblPrEx/>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Infrastructure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CDN, DDoS protection, CI/CD, monitoring, error tracking, analytics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Cloudflare, Railway, GitHub Actions, Sentry, PostHog</w:t>
            </w:r>
          </w:p>
        </w:tc>
      </w:tr>
    </w:tbl>
    <w:p>
      <w:pPr>
        <w:pStyle w:val="style4098"/>
        <w:rPr>
          <w:rFonts w:ascii="Source Sans Pro" w:hAnsi="Source Sans Pro"/>
        </w:rPr>
      </w:pPr>
      <w:r>
        <w:rPr>
          <w:rFonts w:ascii="Source Sans Pro" w:cs="Arial" w:eastAsia="Arial" w:hAnsi="Source Sans Pro"/>
          <w:b/>
          <w:bCs/>
          <w:color w:val="1e3a5f"/>
          <w:sz w:val="26"/>
          <w:szCs w:val="26"/>
        </w:rPr>
        <w:t>5.2 Request Lifecycle</w:t>
      </w:r>
    </w:p>
    <w:p>
      <w:pPr>
        <w:pStyle w:val="style0"/>
        <w:spacing w:after="100"/>
        <w:rPr>
          <w:rFonts w:ascii="Source Sans Pro" w:hAnsi="Source Sans Pro"/>
        </w:rPr>
      </w:pPr>
      <w:r>
        <w:rPr>
          <w:rFonts w:ascii="Source Sans Pro" w:cs="Arial" w:eastAsia="Arial" w:hAnsi="Source Sans Pro"/>
          <w:sz w:val="20"/>
          <w:szCs w:val="20"/>
        </w:rPr>
        <w:t>Every client request follows this lifecycle:</w:t>
      </w:r>
    </w:p>
    <w:p>
      <w:pPr>
        <w:pStyle w:val="style179"/>
        <w:numPr>
          <w:ilvl w:val="0"/>
          <w:numId w:val="3"/>
        </w:numPr>
        <w:spacing w:after="60"/>
        <w:rPr>
          <w:rFonts w:ascii="Source Sans Pro" w:hAnsi="Source Sans Pro"/>
        </w:rPr>
      </w:pPr>
      <w:r>
        <w:rPr>
          <w:rFonts w:ascii="Source Sans Pro" w:cs="Arial" w:eastAsia="Arial" w:hAnsi="Source Sans Pro"/>
          <w:sz w:val="20"/>
          <w:szCs w:val="20"/>
        </w:rPr>
        <w:t>Client initiates request (e.g., "Save transaction") with JWT bearer token in Authorization header</w:t>
      </w:r>
    </w:p>
    <w:p>
      <w:pPr>
        <w:pStyle w:val="style179"/>
        <w:numPr>
          <w:ilvl w:val="0"/>
          <w:numId w:val="3"/>
        </w:numPr>
        <w:spacing w:after="60"/>
        <w:rPr>
          <w:rFonts w:ascii="Source Sans Pro" w:hAnsi="Source Sans Pro"/>
        </w:rPr>
      </w:pPr>
      <w:r>
        <w:rPr>
          <w:rFonts w:ascii="Source Sans Pro" w:cs="Arial" w:eastAsia="Arial" w:hAnsi="Source Sans Pro"/>
          <w:sz w:val="20"/>
          <w:szCs w:val="20"/>
        </w:rPr>
        <w:t xml:space="preserve">Cloudflare CDN evaluates: DDoS protection </w:t>
      </w:r>
      <w:r>
        <w:rPr>
          <w:rFonts w:ascii="Arial" w:cs="Arial" w:eastAsia="Arial" w:hAnsi="Arial"/>
          <w:sz w:val="20"/>
          <w:szCs w:val="20"/>
        </w:rPr>
        <w:t>→</w:t>
      </w:r>
      <w:r>
        <w:rPr>
          <w:rFonts w:ascii="Source Sans Pro" w:cs="Arial" w:eastAsia="Arial" w:hAnsi="Source Sans Pro"/>
          <w:sz w:val="20"/>
          <w:szCs w:val="20"/>
        </w:rPr>
        <w:t xml:space="preserve"> WAF rules </w:t>
      </w:r>
      <w:r>
        <w:rPr>
          <w:rFonts w:ascii="Arial" w:cs="Arial" w:eastAsia="Arial" w:hAnsi="Arial"/>
          <w:sz w:val="20"/>
          <w:szCs w:val="20"/>
        </w:rPr>
        <w:t>→</w:t>
      </w:r>
      <w:r>
        <w:rPr>
          <w:rFonts w:ascii="Source Sans Pro" w:cs="Arial" w:eastAsia="Arial" w:hAnsi="Source Sans Pro"/>
          <w:sz w:val="20"/>
          <w:szCs w:val="20"/>
        </w:rPr>
        <w:t xml:space="preserve"> rate limiting per IP/user </w:t>
      </w:r>
      <w:r>
        <w:rPr>
          <w:rFonts w:ascii="Arial" w:cs="Arial" w:eastAsia="Arial" w:hAnsi="Arial"/>
          <w:sz w:val="20"/>
          <w:szCs w:val="20"/>
        </w:rPr>
        <w:t>→</w:t>
      </w:r>
      <w:r>
        <w:rPr>
          <w:rFonts w:ascii="Source Sans Pro" w:cs="Arial" w:eastAsia="Arial" w:hAnsi="Source Sans Pro"/>
          <w:sz w:val="20"/>
          <w:szCs w:val="20"/>
        </w:rPr>
        <w:t xml:space="preserve"> forward to origin</w:t>
      </w:r>
    </w:p>
    <w:p>
      <w:pPr>
        <w:pStyle w:val="style179"/>
        <w:numPr>
          <w:ilvl w:val="0"/>
          <w:numId w:val="3"/>
        </w:numPr>
        <w:spacing w:after="60"/>
        <w:rPr>
          <w:rFonts w:ascii="Source Sans Pro" w:hAnsi="Source Sans Pro"/>
        </w:rPr>
      </w:pPr>
      <w:r>
        <w:rPr>
          <w:rFonts w:ascii="Source Sans Pro" w:cs="Arial" w:eastAsia="Arial" w:hAnsi="Source Sans Pro"/>
          <w:sz w:val="20"/>
          <w:szCs w:val="20"/>
        </w:rPr>
        <w:t xml:space="preserve">API Gateway receives request </w:t>
      </w:r>
      <w:r>
        <w:rPr>
          <w:rFonts w:ascii="Arial" w:cs="Arial" w:eastAsia="Arial" w:hAnsi="Arial"/>
          <w:sz w:val="20"/>
          <w:szCs w:val="20"/>
        </w:rPr>
        <w:t>→</w:t>
      </w:r>
      <w:r>
        <w:rPr>
          <w:rFonts w:ascii="Source Sans Pro" w:cs="Arial" w:eastAsia="Arial" w:hAnsi="Source Sans Pro"/>
          <w:sz w:val="20"/>
          <w:szCs w:val="20"/>
        </w:rPr>
        <w:t xml:space="preserve"> validates JWT expiry </w:t>
      </w:r>
      <w:r>
        <w:rPr>
          <w:rFonts w:ascii="Arial" w:cs="Arial" w:eastAsia="Arial" w:hAnsi="Arial"/>
          <w:sz w:val="20"/>
          <w:szCs w:val="20"/>
        </w:rPr>
        <w:t>→</w:t>
      </w:r>
      <w:r>
        <w:rPr>
          <w:rFonts w:ascii="Source Sans Pro" w:cs="Arial" w:eastAsia="Arial" w:hAnsi="Source Sans Pro"/>
          <w:sz w:val="20"/>
          <w:szCs w:val="20"/>
        </w:rPr>
        <w:t xml:space="preserve"> extracts user_id and role claims </w:t>
      </w:r>
      <w:r>
        <w:rPr>
          <w:rFonts w:ascii="Arial" w:cs="Arial" w:eastAsia="Arial" w:hAnsi="Arial"/>
          <w:sz w:val="20"/>
          <w:szCs w:val="20"/>
        </w:rPr>
        <w:t>→</w:t>
      </w:r>
      <w:r>
        <w:rPr>
          <w:rFonts w:ascii="Source Sans Pro" w:cs="Arial" w:eastAsia="Arial" w:hAnsi="Source Sans Pro"/>
          <w:sz w:val="20"/>
          <w:szCs w:val="20"/>
        </w:rPr>
        <w:t xml:space="preserve"> routes to appropriate service module</w:t>
      </w:r>
    </w:p>
    <w:p>
      <w:pPr>
        <w:pStyle w:val="style179"/>
        <w:numPr>
          <w:ilvl w:val="0"/>
          <w:numId w:val="3"/>
        </w:numPr>
        <w:spacing w:after="60"/>
        <w:rPr>
          <w:rFonts w:ascii="Source Sans Pro" w:hAnsi="Source Sans Pro"/>
        </w:rPr>
      </w:pPr>
      <w:r>
        <w:rPr>
          <w:rFonts w:ascii="Source Sans Pro" w:cs="Arial" w:eastAsia="Arial" w:hAnsi="Source Sans Pro"/>
          <w:sz w:val="20"/>
          <w:szCs w:val="20"/>
        </w:rPr>
        <w:t xml:space="preserve">Service module validates request payload (Zod schema) </w:t>
      </w:r>
      <w:r>
        <w:rPr>
          <w:rFonts w:ascii="Arial" w:cs="Arial" w:eastAsia="Arial" w:hAnsi="Arial"/>
          <w:sz w:val="20"/>
          <w:szCs w:val="20"/>
        </w:rPr>
        <w:t>→</w:t>
      </w:r>
      <w:r>
        <w:rPr>
          <w:rFonts w:ascii="Source Sans Pro" w:cs="Arial" w:eastAsia="Arial" w:hAnsi="Source Sans Pro"/>
          <w:sz w:val="20"/>
          <w:szCs w:val="20"/>
        </w:rPr>
        <w:t xml:space="preserve"> checks business logic rules </w:t>
      </w:r>
      <w:r>
        <w:rPr>
          <w:rFonts w:ascii="Arial" w:cs="Arial" w:eastAsia="Arial" w:hAnsi="Arial"/>
          <w:sz w:val="20"/>
          <w:szCs w:val="20"/>
        </w:rPr>
        <w:t>→</w:t>
      </w:r>
      <w:r>
        <w:rPr>
          <w:rFonts w:ascii="Source Sans Pro" w:cs="Arial" w:eastAsia="Arial" w:hAnsi="Source Sans Pro"/>
          <w:sz w:val="20"/>
          <w:szCs w:val="20"/>
        </w:rPr>
        <w:t xml:space="preserve"> reads/writes to PostgreSQL via Supabase client</w:t>
      </w:r>
    </w:p>
    <w:p>
      <w:pPr>
        <w:pStyle w:val="style179"/>
        <w:numPr>
          <w:ilvl w:val="0"/>
          <w:numId w:val="3"/>
        </w:numPr>
        <w:spacing w:after="60"/>
        <w:rPr>
          <w:rFonts w:ascii="Source Sans Pro" w:hAnsi="Source Sans Pro"/>
        </w:rPr>
      </w:pPr>
      <w:r>
        <w:rPr>
          <w:rFonts w:ascii="Source Sans Pro" w:cs="Arial" w:eastAsia="Arial" w:hAnsi="Source Sans Pro"/>
          <w:sz w:val="20"/>
          <w:szCs w:val="20"/>
        </w:rPr>
        <w:t>Supabase RLS policies enforce row-level access: query only returns rows where user_id matches JWT claim</w:t>
      </w:r>
    </w:p>
    <w:p>
      <w:pPr>
        <w:pStyle w:val="style179"/>
        <w:numPr>
          <w:ilvl w:val="0"/>
          <w:numId w:val="3"/>
        </w:numPr>
        <w:spacing w:after="60"/>
        <w:rPr>
          <w:rFonts w:ascii="Source Sans Pro" w:hAnsi="Source Sans Pro"/>
        </w:rPr>
      </w:pPr>
      <w:r>
        <w:rPr>
          <w:rFonts w:ascii="Source Sans Pro" w:cs="Arial" w:eastAsia="Arial" w:hAnsi="Source Sans Pro"/>
          <w:sz w:val="20"/>
          <w:szCs w:val="20"/>
        </w:rPr>
        <w:t xml:space="preserve">Response serialized and returned to client </w:t>
      </w:r>
      <w:r>
        <w:rPr>
          <w:rFonts w:ascii="Arial" w:cs="Arial" w:eastAsia="Arial" w:hAnsi="Arial"/>
          <w:sz w:val="20"/>
          <w:szCs w:val="20"/>
        </w:rPr>
        <w:t>→</w:t>
      </w:r>
      <w:r>
        <w:rPr>
          <w:rFonts w:ascii="Source Sans Pro" w:cs="Arial" w:eastAsia="Arial" w:hAnsi="Source Sans Pro"/>
          <w:sz w:val="20"/>
          <w:szCs w:val="20"/>
        </w:rPr>
        <w:t xml:space="preserve"> client updates local SQLite cache via PowerSync </w:t>
      </w:r>
      <w:r>
        <w:rPr>
          <w:rFonts w:ascii="Arial" w:cs="Arial" w:eastAsia="Arial" w:hAnsi="Arial"/>
          <w:sz w:val="20"/>
          <w:szCs w:val="20"/>
        </w:rPr>
        <w:t>→</w:t>
      </w:r>
      <w:r>
        <w:rPr>
          <w:rFonts w:ascii="Source Sans Pro" w:cs="Arial" w:eastAsia="Arial" w:hAnsi="Source Sans Pro"/>
          <w:sz w:val="20"/>
          <w:szCs w:val="20"/>
        </w:rPr>
        <w:t xml:space="preserve"> UI re-renders</w:t>
      </w:r>
    </w:p>
    <w:p>
      <w:pPr>
        <w:pStyle w:val="style179"/>
        <w:numPr>
          <w:ilvl w:val="0"/>
          <w:numId w:val="3"/>
        </w:numPr>
        <w:spacing w:after="60"/>
        <w:rPr>
          <w:rFonts w:ascii="Source Sans Pro" w:hAnsi="Source Sans Pro"/>
        </w:rPr>
      </w:pPr>
      <w:r>
        <w:rPr>
          <w:rFonts w:ascii="Source Sans Pro" w:cs="Arial" w:eastAsia="Arial" w:hAnsi="Source Sans Pro"/>
          <w:sz w:val="20"/>
          <w:szCs w:val="20"/>
        </w:rPr>
        <w:t>Audit log entry written asynchronously (non-blocking) to audit_logs table</w:t>
      </w:r>
    </w:p>
    <w:p>
      <w:pPr>
        <w:pStyle w:val="style4098"/>
        <w:rPr>
          <w:rFonts w:ascii="Source Sans Pro" w:hAnsi="Source Sans Pro"/>
        </w:rPr>
      </w:pPr>
      <w:r>
        <w:rPr>
          <w:rFonts w:ascii="Source Sans Pro" w:cs="Arial" w:eastAsia="Arial" w:hAnsi="Source Sans Pro"/>
          <w:b/>
          <w:bCs/>
          <w:color w:val="1e3a5f"/>
          <w:sz w:val="26"/>
          <w:szCs w:val="26"/>
        </w:rPr>
        <w:t>5.3 Offline Sync Architecture</w:t>
      </w:r>
    </w:p>
    <w:p>
      <w:pPr>
        <w:pStyle w:val="style0"/>
        <w:spacing w:after="100"/>
        <w:rPr>
          <w:rFonts w:ascii="Source Sans Pro" w:hAnsi="Source Sans Pro"/>
        </w:rPr>
      </w:pPr>
      <w:r>
        <w:rPr>
          <w:rFonts w:ascii="Source Sans Pro" w:cs="Arial" w:eastAsia="Arial" w:hAnsi="Source Sans Pro"/>
          <w:sz w:val="20"/>
          <w:szCs w:val="20"/>
        </w:rPr>
        <w:t>Formalio is offline-first. The app remains fully functional with zero internet connectivity. The sync architecture uses PowerSync as the synchronization middleware between the mobile SQLite database and the cloud PostgreSQL database.</w:t>
      </w:r>
    </w:p>
    <w:p>
      <w:pPr>
        <w:pStyle w:val="style0"/>
        <w:spacing w:after="100"/>
        <w:rPr>
          <w:rFonts w:ascii="Source Sans Pro" w:hAnsi="Source Sans Pro"/>
        </w:rPr>
      </w:pPr>
      <w:r>
        <w:rPr>
          <w:rFonts w:ascii="Source Sans Pro" w:cs="Arial" w:eastAsia="Arial" w:hAnsi="Source Sans Pro"/>
          <w:sz w:val="20"/>
          <w:szCs w:val="20"/>
        </w:rPr>
        <w:t xml:space="preserve">Sync Protocol: Client connects to PowerSync sync service with JWT token </w:t>
      </w:r>
      <w:r>
        <w:rPr>
          <w:rFonts w:ascii="Arial" w:cs="Arial" w:eastAsia="Arial" w:hAnsi="Arial"/>
          <w:sz w:val="20"/>
          <w:szCs w:val="20"/>
        </w:rPr>
        <w:t>→</w:t>
      </w:r>
      <w:r>
        <w:rPr>
          <w:rFonts w:ascii="Source Sans Pro" w:cs="Arial" w:eastAsia="Arial" w:hAnsi="Source Sans Pro"/>
          <w:sz w:val="20"/>
          <w:szCs w:val="20"/>
        </w:rPr>
        <w:t xml:space="preserve"> PowerSync establishes streaming connection to Supabase </w:t>
      </w:r>
      <w:r>
        <w:rPr>
          <w:rFonts w:ascii="Arial" w:cs="Arial" w:eastAsia="Arial" w:hAnsi="Arial"/>
          <w:sz w:val="20"/>
          <w:szCs w:val="20"/>
        </w:rPr>
        <w:t>→</w:t>
      </w:r>
      <w:r>
        <w:rPr>
          <w:rFonts w:ascii="Source Sans Pro" w:cs="Arial" w:eastAsia="Arial" w:hAnsi="Source Sans Pro"/>
          <w:sz w:val="20"/>
          <w:szCs w:val="20"/>
        </w:rPr>
        <w:t xml:space="preserve"> changes to relevant tables (transactions, businesses, categories) are streamed to the device in real-time when online </w:t>
      </w:r>
      <w:r>
        <w:rPr>
          <w:rFonts w:ascii="Arial" w:cs="Arial" w:eastAsia="Arial" w:hAnsi="Arial"/>
          <w:sz w:val="20"/>
          <w:szCs w:val="20"/>
        </w:rPr>
        <w:t>→</w:t>
      </w:r>
      <w:r>
        <w:rPr>
          <w:rFonts w:ascii="Source Sans Pro" w:cs="Arial" w:eastAsia="Arial" w:hAnsi="Source Sans Pro"/>
          <w:sz w:val="20"/>
          <w:szCs w:val="20"/>
        </w:rPr>
        <w:t xml:space="preserve"> when offline, all writes are queued in the local SQLite WAL (Write-Ahead Log) </w:t>
      </w:r>
      <w:r>
        <w:rPr>
          <w:rFonts w:ascii="Arial" w:cs="Arial" w:eastAsia="Arial" w:hAnsi="Arial"/>
          <w:sz w:val="20"/>
          <w:szCs w:val="20"/>
        </w:rPr>
        <w:t>→</w:t>
      </w:r>
      <w:r>
        <w:rPr>
          <w:rFonts w:ascii="Source Sans Pro" w:cs="Arial" w:eastAsia="Arial" w:hAnsi="Source Sans Pro"/>
          <w:sz w:val="20"/>
          <w:szCs w:val="20"/>
        </w:rPr>
        <w:t xml:space="preserve"> when connectivity restores, writes are uploaded in order </w:t>
      </w:r>
      <w:r>
        <w:rPr>
          <w:rFonts w:ascii="Arial" w:cs="Arial" w:eastAsia="Arial" w:hAnsi="Arial"/>
          <w:sz w:val="20"/>
          <w:szCs w:val="20"/>
        </w:rPr>
        <w:t>→</w:t>
      </w:r>
      <w:r>
        <w:rPr>
          <w:rFonts w:ascii="Source Sans Pro" w:cs="Arial" w:eastAsia="Arial" w:hAnsi="Source Sans Pro"/>
          <w:sz w:val="20"/>
          <w:szCs w:val="20"/>
        </w:rPr>
        <w:t xml:space="preserve"> conflict resolution uses last-write-wins with server timestamp as tiebreaker.</w:t>
      </w:r>
    </w:p>
    <w:p>
      <w:pPr>
        <w:pStyle w:val="style0"/>
        <w:spacing w:after="100"/>
        <w:rPr>
          <w:rFonts w:ascii="Source Sans Pro" w:hAnsi="Source Sans Pro"/>
        </w:rPr>
      </w:pPr>
      <w:r>
        <w:rPr>
          <w:rFonts w:ascii="Source Sans Pro" w:cs="Arial" w:eastAsia="Arial" w:hAnsi="Source Sans Pro"/>
          <w:sz w:val="20"/>
          <w:szCs w:val="20"/>
        </w:rPr>
        <w:t xml:space="preserve">Offline-Capable Features: Transaction logging (full), Voice recording (full </w:t>
      </w:r>
      <w:r>
        <w:rPr>
          <w:rFonts w:ascii="Arial" w:cs="Arial" w:eastAsia="Arial" w:hAnsi="Arial"/>
          <w:sz w:val="20"/>
          <w:szCs w:val="20"/>
        </w:rPr>
        <w:t>—</w:t>
      </w:r>
      <w:r>
        <w:rPr>
          <w:rFonts w:ascii="Source Sans Pro" w:cs="Arial" w:eastAsia="Arial" w:hAnsi="Source Sans Pro"/>
          <w:sz w:val="20"/>
          <w:szCs w:val="20"/>
        </w:rPr>
        <w:t xml:space="preserve"> transcription deferred), Report viewing (cached), Category browsing (full), Dashboard viewing (cached), Notification viewing (cached). Online-only Features: AI categorization, PDF generation, MoMo sync, Payment processing, Credit score recalculation.</w:t>
      </w:r>
    </w:p>
    <w:p>
      <w:pPr>
        <w:pStyle w:val="style4098"/>
        <w:rPr>
          <w:rFonts w:ascii="Source Sans Pro" w:hAnsi="Source Sans Pro"/>
        </w:rPr>
      </w:pPr>
      <w:r>
        <w:rPr>
          <w:rFonts w:ascii="Source Sans Pro" w:cs="Arial" w:eastAsia="Arial" w:hAnsi="Source Sans Pro"/>
          <w:b/>
          <w:bCs/>
          <w:color w:val="1e3a5f"/>
          <w:sz w:val="26"/>
          <w:szCs w:val="26"/>
        </w:rPr>
        <w:t>5.4 Microservices Decomposition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4360"/>
        <w:gridCol w:w="2600"/>
      </w:tblGrid>
      <w:tr>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Service</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Responsibility</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Scale Trigger</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API Gateway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Request routing, auth, rate limiting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Always centralized</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Bookkeeping 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 CRUD, ledger integrity, categorization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20K+ users</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Report 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 PDF generation, batch processing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High report volume (compute-intensive)</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 API proxy, caching, prompt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cost optimization at scale</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Payment 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Webhook processing, subscription billing, invoice generation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Payment reliability requirement</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Notification 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Push, SMS, WhatsApp message dispatch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Message volume &gt; 10K/day</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Score Service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Score calculation, B2B API, partner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B2B partner demand</w:t>
            </w:r>
          </w:p>
        </w:tc>
      </w:tr>
    </w:tbl>
    <w:p>
      <w:pPr>
        <w:pStyle w:val="style4098"/>
        <w:rPr>
          <w:rFonts w:ascii="Source Sans Pro" w:hAnsi="Source Sans Pro"/>
        </w:rPr>
      </w:pPr>
      <w:r>
        <w:rPr>
          <w:rFonts w:ascii="Source Sans Pro" w:cs="Arial" w:eastAsia="Arial" w:hAnsi="Source Sans Pro"/>
          <w:b/>
          <w:bCs/>
          <w:color w:val="1e3a5f"/>
          <w:sz w:val="26"/>
          <w:szCs w:val="26"/>
        </w:rPr>
        <w:t>5.5 Caching Strategy</w:t>
      </w:r>
    </w:p>
    <w:p>
      <w:pPr>
        <w:pStyle w:val="style0"/>
        <w:spacing w:after="100"/>
        <w:rPr>
          <w:rFonts w:ascii="Source Sans Pro" w:hAnsi="Source Sans Pro"/>
        </w:rPr>
      </w:pPr>
      <w:r>
        <w:rPr>
          <w:rFonts w:ascii="Source Sans Pro" w:cs="Arial" w:eastAsia="Arial" w:hAnsi="Source Sans Pro"/>
          <w:sz w:val="20"/>
          <w:szCs w:val="20"/>
        </w:rPr>
        <w:t>Redis (via Upstash) is used for three caching layers:</w:t>
      </w:r>
    </w:p>
    <w:p>
      <w:pPr>
        <w:pStyle w:val="style179"/>
        <w:numPr>
          <w:ilvl w:val="0"/>
          <w:numId w:val="1"/>
        </w:numPr>
        <w:spacing w:after="60"/>
        <w:rPr>
          <w:rFonts w:ascii="Source Sans Pro" w:hAnsi="Source Sans Pro"/>
        </w:rPr>
      </w:pPr>
      <w:r>
        <w:rPr>
          <w:rFonts w:ascii="Source Sans Pro" w:cs="Arial" w:eastAsia="Arial" w:hAnsi="Source Sans Pro"/>
          <w:sz w:val="20"/>
          <w:szCs w:val="20"/>
        </w:rPr>
        <w:t>Session Cache: JWT token blacklist (logged out tokens), user session metadata. TTL: matches token expiry (15 min access, 7 day refresh).</w:t>
      </w:r>
    </w:p>
    <w:p>
      <w:pPr>
        <w:pStyle w:val="style179"/>
        <w:numPr>
          <w:ilvl w:val="0"/>
          <w:numId w:val="1"/>
        </w:numPr>
        <w:spacing w:after="60"/>
        <w:rPr>
          <w:rFonts w:ascii="Source Sans Pro" w:hAnsi="Source Sans Pro"/>
        </w:rPr>
      </w:pPr>
      <w:r>
        <w:rPr>
          <w:rFonts w:ascii="Source Sans Pro" w:cs="Arial" w:eastAsia="Arial" w:hAnsi="Source Sans Pro"/>
          <w:sz w:val="20"/>
          <w:szCs w:val="20"/>
        </w:rPr>
        <w:t>AI Response Cache: Categorization results keyed by SHA256(description). TTL: 30 days. Reduces Claude API costs by ~60% as repeat descriptions are common in daily business routines.</w:t>
      </w:r>
    </w:p>
    <w:p>
      <w:pPr>
        <w:pStyle w:val="style179"/>
        <w:numPr>
          <w:ilvl w:val="0"/>
          <w:numId w:val="1"/>
        </w:numPr>
        <w:spacing w:after="60"/>
        <w:rPr>
          <w:rFonts w:ascii="Source Sans Pro" w:hAnsi="Source Sans Pro"/>
        </w:rPr>
      </w:pPr>
      <w:r>
        <w:rPr>
          <w:rFonts w:ascii="Source Sans Pro" w:cs="Arial" w:eastAsia="Arial" w:hAnsi="Source Sans Pro"/>
          <w:sz w:val="20"/>
          <w:szCs w:val="20"/>
        </w:rPr>
        <w:t>Report Cache: Generated PDF URLs and report metadata. TTL: 1 hour. Prevents re-generation of identical reports within a short window.</w:t>
      </w:r>
    </w:p>
    <w:p>
      <w:pPr>
        <w:pStyle w:val="style179"/>
        <w:numPr>
          <w:ilvl w:val="0"/>
          <w:numId w:val="1"/>
        </w:numPr>
        <w:spacing w:after="60"/>
        <w:rPr>
          <w:rFonts w:ascii="Source Sans Pro" w:hAnsi="Source Sans Pro"/>
        </w:rPr>
      </w:pPr>
      <w:r>
        <w:rPr>
          <w:rFonts w:ascii="Source Sans Pro" w:cs="Arial" w:eastAsia="Arial" w:hAnsi="Source Sans Pro"/>
          <w:sz w:val="20"/>
          <w:szCs w:val="20"/>
        </w:rPr>
        <w:t>Credit Score Cache: Computed scores. TTL: 24 hours between recalculations.</w:t>
      </w:r>
    </w:p>
    <w:p>
      <w:pPr>
        <w:pStyle w:val="style4098"/>
        <w:rPr>
          <w:rFonts w:ascii="Source Sans Pro" w:hAnsi="Source Sans Pro"/>
        </w:rPr>
      </w:pPr>
      <w:r>
        <w:rPr>
          <w:rFonts w:ascii="Source Sans Pro" w:cs="Arial" w:eastAsia="Arial" w:hAnsi="Source Sans Pro"/>
          <w:b/>
          <w:bCs/>
          <w:color w:val="1e3a5f"/>
          <w:sz w:val="26"/>
          <w:szCs w:val="26"/>
        </w:rPr>
        <w:t>5.6 Background Jobs &amp; Cron Scheduler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400"/>
        <w:gridCol w:w="4360"/>
      </w:tblGrid>
      <w:tr>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Job</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Schedule</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Function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Monthly Report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1st of each month, 2:00 AM WAT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Generate Compte de Résultat for all active Pro/Premium users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Score Recalculation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1st of each month, 3:00 AM WAT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Recalculate Le Score Mosika for all businesses with 30+ days of data</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Subscription Renewal Check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Daily, 8:00 AM WAT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Flag subscriptions expiring in 3 days; send reminder notifications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Failed Payment Retry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Daily, 10:00 AM WAT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Retry failed subscription payments (Day 1 and Day 7)</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MoMo Sync Poll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Every 6 hours (Phase 2 API)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Pull new MoMo transactions for consented users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Anomaly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Every 4 hours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Flag transactions deviating &gt;3 std deviations from user average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Audit Log Archiving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Weekly, Sunday 1:00 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Archive logs older than 90 days to cold storage</w:t>
            </w:r>
          </w:p>
        </w:tc>
      </w:tr>
    </w:tbl>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6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MOBILE APPLICATION SPECIFICATION</w:t>
      </w:r>
    </w:p>
    <w:p>
      <w:pPr>
        <w:pStyle w:val="style0"/>
        <w:pBdr>
          <w:bottom w:val="single" w:sz="4" w:space="1" w:color="1e3a5f"/>
        </w:pBdr>
        <w:spacing w:before="200" w:after="200"/>
        <w:rPr>
          <w:rFonts w:ascii="Source Sans Pro" w:hAnsi="Source Sans Pro"/>
        </w:rPr>
      </w:pPr>
    </w:p>
    <w:p>
      <w:pPr>
        <w:pStyle w:val="style0"/>
        <w:shd w:val="clear" w:color="auto" w:fill="d5e8f0"/>
        <w:spacing w:before="80" w:after="120"/>
        <w:ind w:left="360"/>
        <w:rPr>
          <w:rFonts w:ascii="Source Sans Pro" w:hAnsi="Source Sans Pro"/>
        </w:rPr>
      </w:pPr>
      <w:r>
        <w:rPr>
          <w:rFonts w:ascii="Source Sans Pro" w:cs="Arial" w:eastAsia="Arial" w:hAnsi="Source Sans Pro"/>
          <w:b/>
          <w:bCs/>
          <w:sz w:val="18"/>
          <w:szCs w:val="18"/>
        </w:rPr>
        <w:t xml:space="preserve">NOTE: </w:t>
      </w:r>
      <w:r>
        <w:rPr>
          <w:rFonts w:ascii="Source Sans Pro" w:cs="Arial" w:eastAsia="Arial" w:hAnsi="Source Sans Pro"/>
          <w:i/>
          <w:iCs/>
          <w:sz w:val="18"/>
          <w:szCs w:val="18"/>
        </w:rPr>
        <w:t>All screens follow the Formalio Design System defined in Section 15. Each screen specification includes: purpose, UI elements, interactions, loading/offline/error/empty states, and navigation.</w:t>
      </w:r>
    </w:p>
    <w:p>
      <w:pPr>
        <w:pStyle w:val="style4098"/>
        <w:rPr>
          <w:rFonts w:ascii="Source Sans Pro" w:hAnsi="Source Sans Pro"/>
        </w:rPr>
      </w:pPr>
      <w:r>
        <w:rPr>
          <w:rFonts w:ascii="Source Sans Pro" w:cs="Arial" w:eastAsia="Arial" w:hAnsi="Source Sans Pro"/>
          <w:b/>
          <w:bCs/>
          <w:color w:val="1e3a5f"/>
          <w:sz w:val="26"/>
          <w:szCs w:val="26"/>
        </w:rPr>
        <w:t>6.1 Splash Screen</w:t>
      </w:r>
    </w:p>
    <w:p>
      <w:pPr>
        <w:pStyle w:val="style0"/>
        <w:spacing w:after="100"/>
        <w:rPr>
          <w:rFonts w:ascii="Source Sans Pro" w:hAnsi="Source Sans Pro"/>
        </w:rPr>
      </w:pPr>
      <w:r>
        <w:rPr>
          <w:rFonts w:ascii="Source Sans Pro" w:cs="Arial" w:eastAsia="Arial" w:hAnsi="Source Sans Pro"/>
          <w:sz w:val="20"/>
          <w:szCs w:val="20"/>
        </w:rPr>
        <w:t>Purpose: Brand introduction during app initialization and JWT token validation.</w:t>
      </w:r>
    </w:p>
    <w:p>
      <w:pPr>
        <w:pStyle w:val="style0"/>
        <w:spacing w:after="100"/>
        <w:rPr>
          <w:rFonts w:ascii="Source Sans Pro" w:hAnsi="Source Sans Pro"/>
        </w:rPr>
      </w:pPr>
      <w:r>
        <w:rPr>
          <w:rFonts w:ascii="Source Sans Pro" w:cs="Arial" w:eastAsia="Arial" w:hAnsi="Source Sans Pro"/>
          <w:sz w:val="20"/>
          <w:szCs w:val="20"/>
        </w:rPr>
        <w:t>UI Elements: Formalio logo (centered), tagline "Vos finances, simplifiées" (white text on navy background), animated logo pulse.</w:t>
      </w:r>
    </w:p>
    <w:p>
      <w:pPr>
        <w:pStyle w:val="style0"/>
        <w:spacing w:after="100"/>
        <w:rPr>
          <w:rFonts w:ascii="Source Sans Pro" w:hAnsi="Source Sans Pro"/>
        </w:rPr>
      </w:pPr>
      <w:r>
        <w:rPr>
          <w:rFonts w:ascii="Source Sans Pro" w:cs="Arial" w:eastAsia="Arial" w:hAnsi="Source Sans Pro"/>
          <w:sz w:val="20"/>
          <w:szCs w:val="20"/>
        </w:rPr>
        <w:t xml:space="preserve">Behavior: Checks local auth state from SecureStore </w:t>
      </w:r>
      <w:r>
        <w:rPr>
          <w:rFonts w:ascii="Arial" w:cs="Arial" w:eastAsia="Arial" w:hAnsi="Arial"/>
          <w:sz w:val="20"/>
          <w:szCs w:val="20"/>
        </w:rPr>
        <w:t>→</w:t>
      </w:r>
      <w:r>
        <w:rPr>
          <w:rFonts w:ascii="Source Sans Pro" w:cs="Arial" w:eastAsia="Arial" w:hAnsi="Source Sans Pro"/>
          <w:sz w:val="20"/>
          <w:szCs w:val="20"/>
        </w:rPr>
        <w:t xml:space="preserve"> if valid token exists: navigate to Home Dashboard </w:t>
      </w:r>
      <w:r>
        <w:rPr>
          <w:rFonts w:ascii="Arial" w:cs="Arial" w:eastAsia="Arial" w:hAnsi="Arial"/>
          <w:sz w:val="20"/>
          <w:szCs w:val="20"/>
        </w:rPr>
        <w:t>→</w:t>
      </w:r>
      <w:r>
        <w:rPr>
          <w:rFonts w:ascii="Source Sans Pro" w:cs="Arial" w:eastAsia="Arial" w:hAnsi="Source Sans Pro"/>
          <w:sz w:val="20"/>
          <w:szCs w:val="20"/>
        </w:rPr>
        <w:t xml:space="preserve"> if expired: navigate to Welcome Screen </w:t>
      </w:r>
      <w:r>
        <w:rPr>
          <w:rFonts w:ascii="Arial" w:cs="Arial" w:eastAsia="Arial" w:hAnsi="Arial"/>
          <w:sz w:val="20"/>
          <w:szCs w:val="20"/>
        </w:rPr>
        <w:t>→</w:t>
      </w:r>
      <w:r>
        <w:rPr>
          <w:rFonts w:ascii="Source Sans Pro" w:cs="Arial" w:eastAsia="Arial" w:hAnsi="Source Sans Pro"/>
          <w:sz w:val="20"/>
          <w:szCs w:val="20"/>
        </w:rPr>
        <w:t xml:space="preserve"> if offline: show cached home dashboard. Duration: max 2 seconds. Never show loader &gt; 3 seconds </w:t>
      </w:r>
      <w:r>
        <w:rPr>
          <w:rFonts w:ascii="Arial" w:cs="Arial" w:eastAsia="Arial" w:hAnsi="Arial"/>
          <w:sz w:val="20"/>
          <w:szCs w:val="20"/>
        </w:rPr>
        <w:t>—</w:t>
      </w:r>
      <w:r>
        <w:rPr>
          <w:rFonts w:ascii="Source Sans Pro" w:cs="Arial" w:eastAsia="Arial" w:hAnsi="Source Sans Pro"/>
          <w:sz w:val="20"/>
          <w:szCs w:val="20"/>
        </w:rPr>
        <w:t xml:space="preserve"> show error state with retry.</w:t>
      </w:r>
    </w:p>
    <w:p>
      <w:pPr>
        <w:pStyle w:val="style4098"/>
        <w:rPr>
          <w:rFonts w:ascii="Source Sans Pro" w:hAnsi="Source Sans Pro"/>
        </w:rPr>
      </w:pPr>
      <w:r>
        <w:rPr>
          <w:rFonts w:ascii="Source Sans Pro" w:cs="Arial" w:eastAsia="Arial" w:hAnsi="Source Sans Pro"/>
          <w:b/>
          <w:bCs/>
          <w:color w:val="1e3a5f"/>
          <w:sz w:val="26"/>
          <w:szCs w:val="26"/>
        </w:rPr>
        <w:t>6.2 Onboarding Flow (5 Screens)</w:t>
      </w:r>
    </w:p>
    <w:p>
      <w:pPr>
        <w:pStyle w:val="style0"/>
        <w:spacing w:after="100"/>
        <w:rPr>
          <w:rFonts w:ascii="Source Sans Pro" w:hAnsi="Source Sans Pro"/>
        </w:rPr>
      </w:pPr>
      <w:r>
        <w:rPr>
          <w:rFonts w:ascii="Source Sans Pro" w:cs="Arial" w:eastAsia="Arial" w:hAnsi="Source Sans Pro"/>
          <w:sz w:val="20"/>
          <w:szCs w:val="20"/>
        </w:rPr>
        <w:t xml:space="preserve">Screen 1 </w:t>
      </w:r>
      <w:r>
        <w:rPr>
          <w:rFonts w:ascii="Arial" w:cs="Arial" w:eastAsia="Arial" w:hAnsi="Arial"/>
          <w:sz w:val="20"/>
          <w:szCs w:val="20"/>
        </w:rPr>
        <w:t>—</w:t>
      </w:r>
      <w:r>
        <w:rPr>
          <w:rFonts w:ascii="Source Sans Pro" w:cs="Arial" w:eastAsia="Arial" w:hAnsi="Source Sans Pro"/>
          <w:sz w:val="20"/>
          <w:szCs w:val="20"/>
        </w:rPr>
        <w:t xml:space="preserve"> Problem Statement: "Votre argent travaille mais reste invisible." Illustration: frustrated business owner with notebook. CTA: "Découvrir Formalio".</w:t>
      </w:r>
    </w:p>
    <w:p>
      <w:pPr>
        <w:pStyle w:val="style0"/>
        <w:spacing w:after="100"/>
        <w:rPr>
          <w:rFonts w:ascii="Source Sans Pro" w:hAnsi="Source Sans Pro"/>
        </w:rPr>
      </w:pPr>
      <w:r>
        <w:rPr>
          <w:rFonts w:ascii="Source Sans Pro" w:cs="Arial" w:eastAsia="Arial" w:hAnsi="Source Sans Pro"/>
          <w:sz w:val="20"/>
          <w:szCs w:val="20"/>
        </w:rPr>
        <w:t xml:space="preserve">Screen 2 </w:t>
      </w:r>
      <w:r>
        <w:rPr>
          <w:rFonts w:ascii="Arial" w:cs="Arial" w:eastAsia="Arial" w:hAnsi="Arial"/>
          <w:sz w:val="20"/>
          <w:szCs w:val="20"/>
        </w:rPr>
        <w:t>—</w:t>
      </w:r>
      <w:r>
        <w:rPr>
          <w:rFonts w:ascii="Source Sans Pro" w:cs="Arial" w:eastAsia="Arial" w:hAnsi="Source Sans Pro"/>
          <w:sz w:val="20"/>
          <w:szCs w:val="20"/>
        </w:rPr>
        <w:t xml:space="preserve"> Voice Feature: "Parlez, nous enregistrons." Illustration: voice wave animation + transaction appearing. CTA: "Suivant".</w:t>
      </w:r>
    </w:p>
    <w:p>
      <w:pPr>
        <w:pStyle w:val="style0"/>
        <w:spacing w:after="100"/>
        <w:rPr>
          <w:rFonts w:ascii="Source Sans Pro" w:hAnsi="Source Sans Pro"/>
        </w:rPr>
      </w:pPr>
      <w:r>
        <w:rPr>
          <w:rFonts w:ascii="Source Sans Pro" w:cs="Arial" w:eastAsia="Arial" w:hAnsi="Source Sans Pro"/>
          <w:sz w:val="20"/>
          <w:szCs w:val="20"/>
        </w:rPr>
        <w:t xml:space="preserve">Screen 3 </w:t>
      </w:r>
      <w:r>
        <w:rPr>
          <w:rFonts w:ascii="Arial" w:cs="Arial" w:eastAsia="Arial" w:hAnsi="Arial"/>
          <w:sz w:val="20"/>
          <w:szCs w:val="20"/>
        </w:rPr>
        <w:t>—</w:t>
      </w:r>
      <w:r>
        <w:rPr>
          <w:rFonts w:ascii="Source Sans Pro" w:cs="Arial" w:eastAsia="Arial" w:hAnsi="Source Sans Pro"/>
          <w:sz w:val="20"/>
          <w:szCs w:val="20"/>
        </w:rPr>
        <w:t xml:space="preserve"> OHADA Reports: "Rapports professionnels en un clic." Illustration: PDF report preview. CTA: "Suivant".</w:t>
      </w:r>
    </w:p>
    <w:p>
      <w:pPr>
        <w:pStyle w:val="style0"/>
        <w:spacing w:after="100"/>
        <w:rPr>
          <w:rFonts w:ascii="Source Sans Pro" w:hAnsi="Source Sans Pro"/>
        </w:rPr>
      </w:pPr>
      <w:r>
        <w:rPr>
          <w:rFonts w:ascii="Source Sans Pro" w:cs="Arial" w:eastAsia="Arial" w:hAnsi="Source Sans Pro"/>
          <w:sz w:val="20"/>
          <w:szCs w:val="20"/>
        </w:rPr>
        <w:t xml:space="preserve">Screen 4 </w:t>
      </w:r>
      <w:r>
        <w:rPr>
          <w:rFonts w:ascii="Arial" w:cs="Arial" w:eastAsia="Arial" w:hAnsi="Arial"/>
          <w:sz w:val="20"/>
          <w:szCs w:val="20"/>
        </w:rPr>
        <w:t>—</w:t>
      </w:r>
      <w:r>
        <w:rPr>
          <w:rFonts w:ascii="Source Sans Pro" w:cs="Arial" w:eastAsia="Arial" w:hAnsi="Source Sans Pro"/>
          <w:sz w:val="20"/>
          <w:szCs w:val="20"/>
        </w:rPr>
        <w:t xml:space="preserve"> Credit Score: "Votre Score Mosika ouvre les portes du crédit." Illustration: credit score gauge moving to green. CTA: "Suivant".</w:t>
      </w:r>
    </w:p>
    <w:p>
      <w:pPr>
        <w:pStyle w:val="style0"/>
        <w:spacing w:after="100"/>
        <w:rPr>
          <w:rFonts w:ascii="Source Sans Pro" w:hAnsi="Source Sans Pro"/>
        </w:rPr>
      </w:pPr>
      <w:r>
        <w:rPr>
          <w:rFonts w:ascii="Source Sans Pro" w:cs="Arial" w:eastAsia="Arial" w:hAnsi="Source Sans Pro"/>
          <w:sz w:val="20"/>
          <w:szCs w:val="20"/>
        </w:rPr>
        <w:t xml:space="preserve">Screen 5 </w:t>
      </w:r>
      <w:r>
        <w:rPr>
          <w:rFonts w:ascii="Arial" w:cs="Arial" w:eastAsia="Arial" w:hAnsi="Arial"/>
          <w:sz w:val="20"/>
          <w:szCs w:val="20"/>
        </w:rPr>
        <w:t>—</w:t>
      </w:r>
      <w:r>
        <w:rPr>
          <w:rFonts w:ascii="Source Sans Pro" w:cs="Arial" w:eastAsia="Arial" w:hAnsi="Source Sans Pro"/>
          <w:sz w:val="20"/>
          <w:szCs w:val="20"/>
        </w:rPr>
        <w:t xml:space="preserve"> Registration CTA: "Commencez gratuitement aujourd'hui." Email/phone field. CTA: "Créer mon compte". Skip link for existing users.</w:t>
      </w:r>
    </w:p>
    <w:p>
      <w:pPr>
        <w:pStyle w:val="style0"/>
        <w:spacing w:after="100"/>
        <w:rPr>
          <w:rFonts w:ascii="Source Sans Pro" w:hAnsi="Source Sans Pro"/>
        </w:rPr>
      </w:pPr>
      <w:r>
        <w:rPr>
          <w:rFonts w:ascii="Source Sans Pro" w:cs="Arial" w:eastAsia="Arial" w:hAnsi="Source Sans Pro"/>
          <w:sz w:val="20"/>
          <w:szCs w:val="20"/>
        </w:rPr>
        <w:t>Navigation: Swipe horizontally between screens. Dots progress indicator. Skip button (top right) navigates directly to Registration.</w:t>
      </w:r>
    </w:p>
    <w:p>
      <w:pPr>
        <w:pStyle w:val="style4098"/>
        <w:rPr>
          <w:rFonts w:ascii="Source Sans Pro" w:hAnsi="Source Sans Pro"/>
        </w:rPr>
      </w:pPr>
      <w:r>
        <w:rPr>
          <w:rFonts w:ascii="Source Sans Pro" w:cs="Arial" w:eastAsia="Arial" w:hAnsi="Source Sans Pro"/>
          <w:b/>
          <w:bCs/>
          <w:color w:val="1e3a5f"/>
          <w:sz w:val="26"/>
          <w:szCs w:val="26"/>
        </w:rPr>
        <w:t>6.3 Authentication Screens</w:t>
      </w:r>
    </w:p>
    <w:p>
      <w:pPr>
        <w:pStyle w:val="style4099"/>
        <w:rPr>
          <w:rFonts w:ascii="Source Sans Pro" w:hAnsi="Source Sans Pro"/>
        </w:rPr>
      </w:pPr>
      <w:r>
        <w:rPr>
          <w:rFonts w:ascii="Source Sans Pro" w:cs="Arial" w:eastAsia="Arial" w:hAnsi="Source Sans Pro"/>
          <w:b/>
          <w:bCs/>
          <w:color w:val="2e75b6"/>
          <w:sz w:val="22"/>
          <w:szCs w:val="22"/>
        </w:rPr>
        <w:t>6.3.1 Registration Screen</w:t>
      </w:r>
    </w:p>
    <w:p>
      <w:pPr>
        <w:pStyle w:val="style0"/>
        <w:spacing w:after="100"/>
        <w:rPr>
          <w:rFonts w:ascii="Source Sans Pro" w:hAnsi="Source Sans Pro"/>
        </w:rPr>
      </w:pPr>
      <w:r>
        <w:rPr>
          <w:rFonts w:ascii="Source Sans Pro" w:cs="Arial" w:eastAsia="Arial" w:hAnsi="Source Sans Pro"/>
          <w:sz w:val="20"/>
          <w:szCs w:val="20"/>
        </w:rPr>
        <w:t>Fields: Phone number (primary, required) with country prefix selector (+237 default), Full name (required), Email (optional), Password (min 8 characters). All fields validated in real-time with Zod. Phone number auto-formatted as user types. "Show/Hide" password toggle. Submit triggers OTP dispatch.</w:t>
      </w:r>
    </w:p>
    <w:p>
      <w:pPr>
        <w:pStyle w:val="style0"/>
        <w:spacing w:after="100"/>
        <w:rPr>
          <w:rFonts w:ascii="Source Sans Pro" w:hAnsi="Source Sans Pro"/>
        </w:rPr>
      </w:pPr>
      <w:r>
        <w:rPr>
          <w:rFonts w:ascii="Source Sans Pro" w:cs="Arial" w:eastAsia="Arial" w:hAnsi="Source Sans Pro"/>
          <w:sz w:val="20"/>
          <w:szCs w:val="20"/>
        </w:rPr>
        <w:t xml:space="preserve">Error States: Invalid phone format </w:t>
      </w:r>
      <w:r>
        <w:rPr>
          <w:rFonts w:ascii="Arial" w:cs="Arial" w:eastAsia="Arial" w:hAnsi="Arial"/>
          <w:sz w:val="20"/>
          <w:szCs w:val="20"/>
        </w:rPr>
        <w:t>→</w:t>
      </w:r>
      <w:r>
        <w:rPr>
          <w:rFonts w:ascii="Source Sans Pro" w:cs="Arial" w:eastAsia="Arial" w:hAnsi="Source Sans Pro"/>
          <w:sz w:val="20"/>
          <w:szCs w:val="20"/>
        </w:rPr>
        <w:t xml:space="preserve"> inline error. Phone already registered </w:t>
      </w:r>
      <w:r>
        <w:rPr>
          <w:rFonts w:ascii="Arial" w:cs="Arial" w:eastAsia="Arial" w:hAnsi="Arial"/>
          <w:sz w:val="20"/>
          <w:szCs w:val="20"/>
        </w:rPr>
        <w:t>→</w:t>
      </w:r>
      <w:r>
        <w:rPr>
          <w:rFonts w:ascii="Source Sans Pro" w:cs="Arial" w:eastAsia="Arial" w:hAnsi="Source Sans Pro"/>
          <w:sz w:val="20"/>
          <w:szCs w:val="20"/>
        </w:rPr>
        <w:t xml:space="preserve"> link to Login screen. Network error </w:t>
      </w:r>
      <w:r>
        <w:rPr>
          <w:rFonts w:ascii="Arial" w:cs="Arial" w:eastAsia="Arial" w:hAnsi="Arial"/>
          <w:sz w:val="20"/>
          <w:szCs w:val="20"/>
        </w:rPr>
        <w:t>→</w:t>
      </w:r>
      <w:r>
        <w:rPr>
          <w:rFonts w:ascii="Source Sans Pro" w:cs="Arial" w:eastAsia="Arial" w:hAnsi="Source Sans Pro"/>
          <w:sz w:val="20"/>
          <w:szCs w:val="20"/>
        </w:rPr>
        <w:t xml:space="preserve"> toast notification "Vérifiez votre connexion".</w:t>
      </w:r>
    </w:p>
    <w:p>
      <w:pPr>
        <w:pStyle w:val="style4099"/>
        <w:rPr>
          <w:rFonts w:ascii="Source Sans Pro" w:hAnsi="Source Sans Pro"/>
        </w:rPr>
      </w:pPr>
      <w:r>
        <w:rPr>
          <w:rFonts w:ascii="Source Sans Pro" w:cs="Arial" w:eastAsia="Arial" w:hAnsi="Source Sans Pro"/>
          <w:b/>
          <w:bCs/>
          <w:color w:val="2e75b6"/>
          <w:sz w:val="22"/>
          <w:szCs w:val="22"/>
        </w:rPr>
        <w:t>6.3.2 OTP Verification Screen</w:t>
      </w:r>
    </w:p>
    <w:p>
      <w:pPr>
        <w:pStyle w:val="style0"/>
        <w:spacing w:after="100"/>
        <w:rPr>
          <w:rFonts w:ascii="Source Sans Pro" w:hAnsi="Source Sans Pro"/>
        </w:rPr>
      </w:pPr>
      <w:r>
        <w:rPr>
          <w:rFonts w:ascii="Source Sans Pro" w:cs="Arial" w:eastAsia="Arial" w:hAnsi="Source Sans Pro"/>
          <w:sz w:val="20"/>
          <w:szCs w:val="20"/>
        </w:rPr>
        <w:t>6-digit OTP input (auto-advance between fields). 5-minute countdown timer. Resend OTP button (active after 60 seconds). Auto-submit when 6th digit entered. Maximum 5 attempts before lockout (15-minute cooldown).</w:t>
      </w:r>
    </w:p>
    <w:p>
      <w:pPr>
        <w:pStyle w:val="style4099"/>
        <w:rPr>
          <w:rFonts w:ascii="Source Sans Pro" w:hAnsi="Source Sans Pro"/>
        </w:rPr>
      </w:pPr>
      <w:r>
        <w:rPr>
          <w:rFonts w:ascii="Source Sans Pro" w:cs="Arial" w:eastAsia="Arial" w:hAnsi="Source Sans Pro"/>
          <w:b/>
          <w:bCs/>
          <w:color w:val="2e75b6"/>
          <w:sz w:val="22"/>
          <w:szCs w:val="22"/>
        </w:rPr>
        <w:t>6.3.3 Login Screen</w:t>
      </w:r>
    </w:p>
    <w:p>
      <w:pPr>
        <w:pStyle w:val="style0"/>
        <w:spacing w:after="100"/>
        <w:rPr>
          <w:rFonts w:ascii="Source Sans Pro" w:hAnsi="Source Sans Pro"/>
        </w:rPr>
      </w:pPr>
      <w:r>
        <w:rPr>
          <w:rFonts w:ascii="Source Sans Pro" w:cs="Arial" w:eastAsia="Arial" w:hAnsi="Source Sans Pro"/>
          <w:sz w:val="20"/>
          <w:szCs w:val="20"/>
        </w:rPr>
        <w:t>Phone/email field, password field, "Se connecter" CTA. Biometric login toggle (Face ID / fingerprint via Expo LocalAuthentication). "Mot de passe oublié?" link. Social login (Phase 2: Google). Offline behavior: shows cached home if valid local session exists.</w:t>
      </w:r>
    </w:p>
    <w:p>
      <w:pPr>
        <w:pStyle w:val="style4098"/>
        <w:rPr>
          <w:rFonts w:ascii="Source Sans Pro" w:hAnsi="Source Sans Pro"/>
        </w:rPr>
      </w:pPr>
      <w:r>
        <w:rPr>
          <w:rFonts w:ascii="Source Sans Pro" w:cs="Arial" w:eastAsia="Arial" w:hAnsi="Source Sans Pro"/>
          <w:b/>
          <w:bCs/>
          <w:color w:val="1e3a5f"/>
          <w:sz w:val="26"/>
          <w:szCs w:val="26"/>
        </w:rPr>
        <w:t>6.4 Home Dashboard Screen</w:t>
      </w:r>
    </w:p>
    <w:p>
      <w:pPr>
        <w:pStyle w:val="style0"/>
        <w:spacing w:after="100"/>
        <w:rPr>
          <w:rFonts w:ascii="Source Sans Pro" w:hAnsi="Source Sans Pro"/>
        </w:rPr>
      </w:pPr>
      <w:r>
        <w:rPr>
          <w:rFonts w:ascii="Source Sans Pro" w:cs="Arial" w:eastAsia="Arial" w:hAnsi="Source Sans Pro"/>
          <w:sz w:val="20"/>
          <w:szCs w:val="20"/>
        </w:rPr>
        <w:t>Purpose: Central hub providing at-a-glance financial overview and quick actions.</w:t>
      </w:r>
    </w:p>
    <w:p>
      <w:pPr>
        <w:pStyle w:val="style0"/>
        <w:spacing w:after="100"/>
        <w:rPr>
          <w:rFonts w:ascii="Source Sans Pro" w:hAnsi="Source Sans Pro"/>
        </w:rPr>
      </w:pPr>
      <w:r>
        <w:rPr>
          <w:rFonts w:ascii="Source Sans Pro" w:cs="Arial" w:eastAsia="Arial" w:hAnsi="Source Sans Pro"/>
          <w:sz w:val="20"/>
          <w:szCs w:val="20"/>
        </w:rPr>
        <w:t>UI Elements:</w:t>
      </w:r>
    </w:p>
    <w:p>
      <w:pPr>
        <w:pStyle w:val="style179"/>
        <w:numPr>
          <w:ilvl w:val="0"/>
          <w:numId w:val="1"/>
        </w:numPr>
        <w:spacing w:after="60"/>
        <w:rPr>
          <w:rFonts w:ascii="Source Sans Pro" w:hAnsi="Source Sans Pro"/>
        </w:rPr>
      </w:pPr>
      <w:r>
        <w:rPr>
          <w:rFonts w:ascii="Source Sans Pro" w:cs="Arial" w:eastAsia="Arial" w:hAnsi="Source Sans Pro"/>
          <w:sz w:val="20"/>
          <w:szCs w:val="20"/>
        </w:rPr>
        <w:t>Header: User name + business name switcher + notification bell badge</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Balance Card (prominent): "Solde du mois" </w:t>
      </w:r>
      <w:r>
        <w:rPr>
          <w:rFonts w:ascii="Arial" w:cs="Arial" w:eastAsia="Arial" w:hAnsi="Arial"/>
          <w:sz w:val="20"/>
          <w:szCs w:val="20"/>
        </w:rPr>
        <w:t>—</w:t>
      </w:r>
      <w:r>
        <w:rPr>
          <w:rFonts w:ascii="Source Sans Pro" w:cs="Arial" w:eastAsia="Arial" w:hAnsi="Source Sans Pro"/>
          <w:sz w:val="20"/>
          <w:szCs w:val="20"/>
        </w:rPr>
        <w:t xml:space="preserve"> net income for current month in large FCFA format. Color-coded: green (positive), red (negative). Trend arrow vs. last month.</w:t>
      </w:r>
    </w:p>
    <w:p>
      <w:pPr>
        <w:pStyle w:val="style179"/>
        <w:numPr>
          <w:ilvl w:val="0"/>
          <w:numId w:val="1"/>
        </w:numPr>
        <w:spacing w:after="60"/>
        <w:rPr>
          <w:rFonts w:ascii="Source Sans Pro" w:hAnsi="Source Sans Pro"/>
        </w:rPr>
      </w:pPr>
      <w:r>
        <w:rPr>
          <w:rFonts w:ascii="Source Sans Pro" w:cs="Arial" w:eastAsia="Arial" w:hAnsi="Source Sans Pro"/>
          <w:sz w:val="20"/>
          <w:szCs w:val="20"/>
        </w:rPr>
        <w:t>Quick Stats Row: Total Income, Total Expenses, Transactions this month (3 cards)</w:t>
      </w:r>
    </w:p>
    <w:p>
      <w:pPr>
        <w:pStyle w:val="style179"/>
        <w:numPr>
          <w:ilvl w:val="0"/>
          <w:numId w:val="1"/>
        </w:numPr>
        <w:spacing w:after="60"/>
        <w:rPr>
          <w:rFonts w:ascii="Source Sans Pro" w:hAnsi="Source Sans Pro"/>
        </w:rPr>
      </w:pPr>
      <w:r>
        <w:rPr>
          <w:rFonts w:ascii="Source Sans Pro" w:cs="Arial" w:eastAsia="Arial" w:hAnsi="Source Sans Pro"/>
          <w:sz w:val="20"/>
          <w:szCs w:val="20"/>
        </w:rPr>
        <w:t>Quick Action Buttons: [+ Revenu] [- Dépense] [Microphone] [Scanner reçu]</w:t>
      </w:r>
    </w:p>
    <w:p>
      <w:pPr>
        <w:pStyle w:val="style179"/>
        <w:numPr>
          <w:ilvl w:val="0"/>
          <w:numId w:val="1"/>
        </w:numPr>
        <w:spacing w:after="60"/>
        <w:rPr>
          <w:rFonts w:ascii="Source Sans Pro" w:hAnsi="Source Sans Pro"/>
        </w:rPr>
      </w:pPr>
      <w:r>
        <w:rPr>
          <w:rFonts w:ascii="Source Sans Pro" w:cs="Arial" w:eastAsia="Arial" w:hAnsi="Source Sans Pro"/>
          <w:sz w:val="20"/>
          <w:szCs w:val="20"/>
        </w:rPr>
        <w:t>Recent Transactions list (last 5): Icon + category color, amount, description, date. Swipe left to delete (confirmation required). Tap to view/edit.</w:t>
      </w:r>
    </w:p>
    <w:p>
      <w:pPr>
        <w:pStyle w:val="style179"/>
        <w:numPr>
          <w:ilvl w:val="0"/>
          <w:numId w:val="1"/>
        </w:numPr>
        <w:spacing w:after="60"/>
        <w:rPr>
          <w:rFonts w:ascii="Source Sans Pro" w:hAnsi="Source Sans Pro"/>
        </w:rPr>
      </w:pPr>
      <w:r>
        <w:rPr>
          <w:rFonts w:ascii="Source Sans Pro" w:cs="Arial" w:eastAsia="Arial" w:hAnsi="Source Sans Pro"/>
          <w:sz w:val="20"/>
          <w:szCs w:val="20"/>
        </w:rPr>
        <w:t>Credit Score Widget: Score gauge, score number, band label, "Améliorer mon score" CTA</w:t>
      </w:r>
    </w:p>
    <w:p>
      <w:pPr>
        <w:pStyle w:val="style179"/>
        <w:numPr>
          <w:ilvl w:val="0"/>
          <w:numId w:val="1"/>
        </w:numPr>
        <w:spacing w:after="60"/>
        <w:rPr>
          <w:rFonts w:ascii="Source Sans Pro" w:hAnsi="Source Sans Pro"/>
        </w:rPr>
      </w:pPr>
      <w:r>
        <w:rPr>
          <w:rFonts w:ascii="Source Sans Pro" w:cs="Arial" w:eastAsia="Arial" w:hAnsi="Source Sans Pro"/>
          <w:sz w:val="20"/>
          <w:szCs w:val="20"/>
        </w:rPr>
        <w:t>Floating Action Button (FAB): "+" expands to Income/Expense/Voice quick add</w:t>
      </w:r>
    </w:p>
    <w:p>
      <w:pPr>
        <w:pStyle w:val="style0"/>
        <w:spacing w:after="100"/>
        <w:rPr>
          <w:rFonts w:ascii="Source Sans Pro" w:hAnsi="Source Sans Pro"/>
        </w:rPr>
      </w:pPr>
      <w:r>
        <w:rPr>
          <w:rFonts w:ascii="Source Sans Pro" w:cs="Arial" w:eastAsia="Arial" w:hAnsi="Source Sans Pro"/>
          <w:sz w:val="20"/>
          <w:szCs w:val="20"/>
        </w:rPr>
        <w:t>Loading State: Skeleton loaders for all cards. Data loaded from local SQLite immediately; refreshed from API in background.</w:t>
      </w:r>
    </w:p>
    <w:p>
      <w:pPr>
        <w:pStyle w:val="style0"/>
        <w:spacing w:after="100"/>
        <w:rPr>
          <w:rFonts w:ascii="Source Sans Pro" w:hAnsi="Source Sans Pro"/>
        </w:rPr>
      </w:pPr>
      <w:r>
        <w:rPr>
          <w:rFonts w:ascii="Source Sans Pro" w:cs="Arial" w:eastAsia="Arial" w:hAnsi="Source Sans Pro"/>
          <w:sz w:val="20"/>
          <w:szCs w:val="20"/>
        </w:rPr>
        <w:t xml:space="preserve">Offline State: Banner "Mode hors-ligne </w:t>
      </w:r>
      <w:r>
        <w:rPr>
          <w:rFonts w:ascii="Arial" w:cs="Arial" w:eastAsia="Arial" w:hAnsi="Arial"/>
          <w:sz w:val="20"/>
          <w:szCs w:val="20"/>
        </w:rPr>
        <w:t>—</w:t>
      </w:r>
      <w:r>
        <w:rPr>
          <w:rFonts w:ascii="Source Sans Pro" w:cs="Arial" w:eastAsia="Arial" w:hAnsi="Source Sans Pro"/>
          <w:sz w:val="20"/>
          <w:szCs w:val="20"/>
        </w:rPr>
        <w:t xml:space="preserve"> données mises à jour à [timestamp]". All cached data displayed normally. Quick add functions normally (transactions queued for sync).</w:t>
      </w:r>
    </w:p>
    <w:p>
      <w:pPr>
        <w:pStyle w:val="style0"/>
        <w:spacing w:after="100"/>
        <w:rPr>
          <w:rFonts w:ascii="Source Sans Pro" w:hAnsi="Source Sans Pro"/>
        </w:rPr>
      </w:pPr>
      <w:r>
        <w:rPr>
          <w:rFonts w:ascii="Source Sans Pro" w:cs="Arial" w:eastAsia="Arial" w:hAnsi="Source Sans Pro"/>
          <w:sz w:val="20"/>
          <w:szCs w:val="20"/>
        </w:rPr>
        <w:t>Empty State (new user): Illustration of empty notebook + "Enregistrez votre première transaction" CTA.</w:t>
      </w:r>
    </w:p>
    <w:p>
      <w:pPr>
        <w:pStyle w:val="style4098"/>
        <w:rPr>
          <w:rFonts w:ascii="Source Sans Pro" w:hAnsi="Source Sans Pro"/>
        </w:rPr>
      </w:pPr>
      <w:r>
        <w:rPr>
          <w:rFonts w:ascii="Source Sans Pro" w:cs="Arial" w:eastAsia="Arial" w:hAnsi="Source Sans Pro"/>
          <w:b/>
          <w:bCs/>
          <w:color w:val="1e3a5f"/>
          <w:sz w:val="26"/>
          <w:szCs w:val="26"/>
        </w:rPr>
        <w:t>6.5 Add Transaction Screen (Income/Expense)</w:t>
      </w:r>
    </w:p>
    <w:p>
      <w:pPr>
        <w:pStyle w:val="style0"/>
        <w:spacing w:after="100"/>
        <w:rPr>
          <w:rFonts w:ascii="Source Sans Pro" w:hAnsi="Source Sans Pro"/>
        </w:rPr>
      </w:pPr>
      <w:r>
        <w:rPr>
          <w:rFonts w:ascii="Source Sans Pro" w:cs="Arial" w:eastAsia="Arial" w:hAnsi="Source Sans Pro"/>
          <w:sz w:val="20"/>
          <w:szCs w:val="20"/>
        </w:rPr>
        <w:t xml:space="preserve">Fields: Amount (FCFA) </w:t>
      </w:r>
      <w:r>
        <w:rPr>
          <w:rFonts w:ascii="Arial" w:cs="Arial" w:eastAsia="Arial" w:hAnsi="Arial"/>
          <w:sz w:val="20"/>
          <w:szCs w:val="20"/>
        </w:rPr>
        <w:t>—</w:t>
      </w:r>
      <w:r>
        <w:rPr>
          <w:rFonts w:ascii="Source Sans Pro" w:cs="Arial" w:eastAsia="Arial" w:hAnsi="Source Sans Pro"/>
          <w:sz w:val="20"/>
          <w:szCs w:val="20"/>
        </w:rPr>
        <w:t xml:space="preserve"> large numeric keypad, required; Category </w:t>
      </w:r>
      <w:r>
        <w:rPr>
          <w:rFonts w:ascii="Arial" w:cs="Arial" w:eastAsia="Arial" w:hAnsi="Arial"/>
          <w:sz w:val="20"/>
          <w:szCs w:val="20"/>
        </w:rPr>
        <w:t>—</w:t>
      </w:r>
      <w:r>
        <w:rPr>
          <w:rFonts w:ascii="Source Sans Pro" w:cs="Arial" w:eastAsia="Arial" w:hAnsi="Source Sans Pro"/>
          <w:sz w:val="20"/>
          <w:szCs w:val="20"/>
        </w:rPr>
        <w:t xml:space="preserve"> searchable dropdown with AI suggestion highlighted first; Description </w:t>
      </w:r>
      <w:r>
        <w:rPr>
          <w:rFonts w:ascii="Arial" w:cs="Arial" w:eastAsia="Arial" w:hAnsi="Arial"/>
          <w:sz w:val="20"/>
          <w:szCs w:val="20"/>
        </w:rPr>
        <w:t>—</w:t>
      </w:r>
      <w:r>
        <w:rPr>
          <w:rFonts w:ascii="Source Sans Pro" w:cs="Arial" w:eastAsia="Arial" w:hAnsi="Source Sans Pro"/>
          <w:sz w:val="20"/>
          <w:szCs w:val="20"/>
        </w:rPr>
        <w:t xml:space="preserve"> free text, 500 char max; Date </w:t>
      </w:r>
      <w:r>
        <w:rPr>
          <w:rFonts w:ascii="Arial" w:cs="Arial" w:eastAsia="Arial" w:hAnsi="Arial"/>
          <w:sz w:val="20"/>
          <w:szCs w:val="20"/>
        </w:rPr>
        <w:t>—</w:t>
      </w:r>
      <w:r>
        <w:rPr>
          <w:rFonts w:ascii="Source Sans Pro" w:cs="Arial" w:eastAsia="Arial" w:hAnsi="Source Sans Pro"/>
          <w:sz w:val="20"/>
          <w:szCs w:val="20"/>
        </w:rPr>
        <w:t xml:space="preserve"> date picker defaulting to today; Receipt photo </w:t>
      </w:r>
      <w:r>
        <w:rPr>
          <w:rFonts w:ascii="Arial" w:cs="Arial" w:eastAsia="Arial" w:hAnsi="Arial"/>
          <w:sz w:val="20"/>
          <w:szCs w:val="20"/>
        </w:rPr>
        <w:t>—</w:t>
      </w:r>
      <w:r>
        <w:rPr>
          <w:rFonts w:ascii="Source Sans Pro" w:cs="Arial" w:eastAsia="Arial" w:hAnsi="Source Sans Pro"/>
          <w:sz w:val="20"/>
          <w:szCs w:val="20"/>
        </w:rPr>
        <w:t xml:space="preserve"> optional camera/gallery attachment; Business selector (for multi-business users); Payment method (Cash/MoMo/Card/Credit).</w:t>
      </w:r>
    </w:p>
    <w:p>
      <w:pPr>
        <w:pStyle w:val="style0"/>
        <w:spacing w:after="100"/>
        <w:rPr>
          <w:rFonts w:ascii="Source Sans Pro" w:hAnsi="Source Sans Pro"/>
        </w:rPr>
      </w:pPr>
      <w:r>
        <w:rPr>
          <w:rFonts w:ascii="Source Sans Pro" w:cs="Arial" w:eastAsia="Arial" w:hAnsi="Source Sans Pro"/>
          <w:sz w:val="20"/>
          <w:szCs w:val="20"/>
        </w:rPr>
        <w:t xml:space="preserve">AI Suggestion Flow: Description field </w:t>
      </w:r>
      <w:r>
        <w:rPr>
          <w:rFonts w:ascii="Arial" w:cs="Arial" w:eastAsia="Arial" w:hAnsi="Arial"/>
          <w:sz w:val="20"/>
          <w:szCs w:val="20"/>
        </w:rPr>
        <w:t>→</w:t>
      </w:r>
      <w:r>
        <w:rPr>
          <w:rFonts w:ascii="Source Sans Pro" w:cs="Arial" w:eastAsia="Arial" w:hAnsi="Source Sans Pro"/>
          <w:sz w:val="20"/>
          <w:szCs w:val="20"/>
        </w:rPr>
        <w:t xml:space="preserve"> 1-second debounce </w:t>
      </w:r>
      <w:r>
        <w:rPr>
          <w:rFonts w:ascii="Arial" w:cs="Arial" w:eastAsia="Arial" w:hAnsi="Arial"/>
          <w:sz w:val="20"/>
          <w:szCs w:val="20"/>
        </w:rPr>
        <w:t>→</w:t>
      </w:r>
      <w:r>
        <w:rPr>
          <w:rFonts w:ascii="Source Sans Pro" w:cs="Arial" w:eastAsia="Arial" w:hAnsi="Source Sans Pro"/>
          <w:sz w:val="20"/>
          <w:szCs w:val="20"/>
        </w:rPr>
        <w:t xml:space="preserve"> AI call </w:t>
      </w:r>
      <w:r>
        <w:rPr>
          <w:rFonts w:ascii="Arial" w:cs="Arial" w:eastAsia="Arial" w:hAnsi="Arial"/>
          <w:sz w:val="20"/>
          <w:szCs w:val="20"/>
        </w:rPr>
        <w:t>→</w:t>
      </w:r>
      <w:r>
        <w:rPr>
          <w:rFonts w:ascii="Source Sans Pro" w:cs="Arial" w:eastAsia="Arial" w:hAnsi="Source Sans Pro"/>
          <w:sz w:val="20"/>
          <w:szCs w:val="20"/>
        </w:rPr>
        <w:t xml:space="preserve"> category badge appears below field "IA suggère: Achats / Marchandises". Tap badge to accept. Category confidence shown as colored dot: green &gt;85%, yellow 60-85%, orange &lt;60%.</w:t>
      </w:r>
    </w:p>
    <w:p>
      <w:pPr>
        <w:pStyle w:val="style0"/>
        <w:spacing w:after="100"/>
        <w:rPr>
          <w:rFonts w:ascii="Source Sans Pro" w:hAnsi="Source Sans Pro"/>
        </w:rPr>
      </w:pPr>
      <w:r>
        <w:rPr>
          <w:rFonts w:ascii="Source Sans Pro" w:cs="Arial" w:eastAsia="Arial" w:hAnsi="Source Sans Pro"/>
          <w:sz w:val="20"/>
          <w:szCs w:val="20"/>
        </w:rPr>
        <w:t>Validation: Amount required, must be positive. Amount &gt; 50,000,000 FCFA triggers "Êtes-vous sûr?" confirmation. Category required (can be "Autre" if user rejects AI suggestion). Save disabled until amount and category filled.</w:t>
      </w:r>
    </w:p>
    <w:p>
      <w:pPr>
        <w:pStyle w:val="style4098"/>
        <w:rPr>
          <w:rFonts w:ascii="Source Sans Pro" w:hAnsi="Source Sans Pro"/>
        </w:rPr>
      </w:pPr>
      <w:r>
        <w:rPr>
          <w:rFonts w:ascii="Source Sans Pro" w:cs="Arial" w:eastAsia="Arial" w:hAnsi="Source Sans Pro"/>
          <w:b/>
          <w:bCs/>
          <w:color w:val="1e3a5f"/>
          <w:sz w:val="26"/>
          <w:szCs w:val="26"/>
        </w:rPr>
        <w:t>6.6 Reports Screen</w:t>
      </w:r>
    </w:p>
    <w:p>
      <w:pPr>
        <w:pStyle w:val="style0"/>
        <w:spacing w:after="100"/>
        <w:rPr>
          <w:rFonts w:ascii="Source Sans Pro" w:hAnsi="Source Sans Pro"/>
        </w:rPr>
      </w:pPr>
      <w:r>
        <w:rPr>
          <w:rFonts w:ascii="Source Sans Pro" w:cs="Arial" w:eastAsia="Arial" w:hAnsi="Source Sans Pro"/>
          <w:sz w:val="20"/>
          <w:szCs w:val="20"/>
        </w:rPr>
        <w:t>Report Types Listed: Bilan Mensuel (default), Compte de Résultat, Grand Livre, Rapport de Trésorerie, Rapport Annuel. Each shown as card with: period, generation date, status badge (Généré/En cours/Erreur), download PDF button, share via WhatsApp button.</w:t>
      </w:r>
    </w:p>
    <w:p>
      <w:pPr>
        <w:pStyle w:val="style0"/>
        <w:spacing w:after="100"/>
        <w:rPr>
          <w:rFonts w:ascii="Source Sans Pro" w:hAnsi="Source Sans Pro"/>
        </w:rPr>
      </w:pPr>
      <w:r>
        <w:rPr>
          <w:rFonts w:ascii="Source Sans Pro" w:cs="Arial" w:eastAsia="Arial" w:hAnsi="Source Sans Pro"/>
          <w:sz w:val="20"/>
          <w:szCs w:val="20"/>
        </w:rPr>
        <w:t>Date Range Selector: Month/year pickers. Custom range (Premium). Preset: Ce mois, Mois dernier, Ce trimestre, Cette année.</w:t>
      </w:r>
    </w:p>
    <w:p>
      <w:pPr>
        <w:pStyle w:val="style0"/>
        <w:spacing w:after="100"/>
        <w:rPr>
          <w:rFonts w:ascii="Source Sans Pro" w:hAnsi="Source Sans Pro"/>
        </w:rPr>
      </w:pPr>
      <w:r>
        <w:rPr>
          <w:rFonts w:ascii="Source Sans Pro" w:cs="Arial" w:eastAsia="Arial" w:hAnsi="Source Sans Pro"/>
          <w:sz w:val="20"/>
          <w:szCs w:val="20"/>
        </w:rPr>
        <w:t>Empty State: "Aucun rapport généré" + "Générer mon premier rapport" CTA. Shown if user has &lt;10 transactions for the period with note about minimum data requirement.</w:t>
      </w:r>
    </w:p>
    <w:p>
      <w:pPr>
        <w:pStyle w:val="style0"/>
        <w:spacing w:after="100"/>
        <w:rPr>
          <w:rFonts w:ascii="Source Sans Pro" w:hAnsi="Source Sans Pro"/>
        </w:rPr>
      </w:pPr>
      <w:r>
        <w:rPr>
          <w:rFonts w:ascii="Source Sans Pro" w:cs="Arial" w:eastAsia="Arial" w:hAnsi="Source Sans Pro"/>
          <w:sz w:val="20"/>
          <w:szCs w:val="20"/>
        </w:rPr>
        <w:t>Offline State: Shows cached PDF thumbnails. Download requires connectivity. Cached PDFs previously downloaded open normally offline.</w:t>
      </w:r>
    </w:p>
    <w:p>
      <w:pPr>
        <w:pStyle w:val="style4098"/>
        <w:rPr>
          <w:rFonts w:ascii="Source Sans Pro" w:hAnsi="Source Sans Pro"/>
        </w:rPr>
      </w:pPr>
      <w:r>
        <w:rPr>
          <w:rFonts w:ascii="Source Sans Pro" w:cs="Arial" w:eastAsia="Arial" w:hAnsi="Source Sans Pro"/>
          <w:b/>
          <w:bCs/>
          <w:color w:val="1e3a5f"/>
          <w:sz w:val="26"/>
          <w:szCs w:val="26"/>
        </w:rPr>
        <w:t>6.7 Tax Center Screen</w:t>
      </w:r>
    </w:p>
    <w:p>
      <w:pPr>
        <w:pStyle w:val="style0"/>
        <w:spacing w:after="100"/>
        <w:rPr>
          <w:rFonts w:ascii="Source Sans Pro" w:hAnsi="Source Sans Pro"/>
        </w:rPr>
      </w:pPr>
      <w:r>
        <w:rPr>
          <w:rFonts w:ascii="Source Sans Pro" w:cs="Arial" w:eastAsia="Arial" w:hAnsi="Source Sans Pro"/>
          <w:sz w:val="20"/>
          <w:szCs w:val="20"/>
        </w:rPr>
        <w:t>Sections: Mon Régime Fiscal (detected and displayed), Calendrier Fiscal (DGI deadline calendar with push reminders), Mes Obligations (checklist of required filings), Aide à la Déclaration (step-by-step filing guide), Documents Fiscaux (download DGI-ready documents).</w:t>
      </w:r>
    </w:p>
    <w:p>
      <w:pPr>
        <w:pStyle w:val="style0"/>
        <w:spacing w:after="100"/>
        <w:rPr>
          <w:rFonts w:ascii="Source Sans Pro" w:hAnsi="Source Sans Pro"/>
        </w:rPr>
      </w:pPr>
      <w:r>
        <w:rPr>
          <w:rFonts w:ascii="Source Sans Pro" w:cs="Arial" w:eastAsia="Arial" w:hAnsi="Source Sans Pro"/>
          <w:sz w:val="20"/>
          <w:szCs w:val="20"/>
        </w:rPr>
        <w:t>AI Tax Advisor: Chat interface powered by Claude Haiku with Cameroonian tax context. "Quel est mon régime fiscal?" "Quand dois-je déposer ma DSF?". Disclaimer: "Ceci est une assistance informative, pas un conseil fiscal certifié."</w:t>
      </w:r>
    </w:p>
    <w:p>
      <w:pPr>
        <w:pStyle w:val="style4098"/>
        <w:rPr>
          <w:rFonts w:ascii="Source Sans Pro" w:hAnsi="Source Sans Pro"/>
        </w:rPr>
      </w:pPr>
      <w:r>
        <w:rPr>
          <w:rFonts w:ascii="Source Sans Pro" w:cs="Arial" w:eastAsia="Arial" w:hAnsi="Source Sans Pro"/>
          <w:b/>
          <w:bCs/>
          <w:color w:val="1e3a5f"/>
          <w:sz w:val="26"/>
          <w:szCs w:val="26"/>
        </w:rPr>
        <w:t xml:space="preserve">6.8 Credit Score Screen </w:t>
      </w:r>
      <w:r>
        <w:rPr>
          <w:rFonts w:ascii="Arial" w:cs="Arial" w:eastAsia="Arial" w:hAnsi="Arial"/>
          <w:b/>
          <w:bCs/>
          <w:color w:val="1e3a5f"/>
          <w:sz w:val="26"/>
          <w:szCs w:val="26"/>
        </w:rPr>
        <w:t>—</w:t>
      </w:r>
      <w:r>
        <w:rPr>
          <w:rFonts w:ascii="Source Sans Pro" w:cs="Arial" w:eastAsia="Arial" w:hAnsi="Source Sans Pro"/>
          <w:b/>
          <w:bCs/>
          <w:color w:val="1e3a5f"/>
          <w:sz w:val="26"/>
          <w:szCs w:val="26"/>
        </w:rPr>
        <w:t xml:space="preserve"> Le Score Mosika</w:t>
      </w:r>
    </w:p>
    <w:p>
      <w:pPr>
        <w:pStyle w:val="style0"/>
        <w:spacing w:after="100"/>
        <w:rPr>
          <w:rFonts w:ascii="Source Sans Pro" w:hAnsi="Source Sans Pro"/>
        </w:rPr>
      </w:pPr>
      <w:r>
        <w:rPr>
          <w:rFonts w:ascii="Source Sans Pro" w:cs="Arial" w:eastAsia="Arial" w:hAnsi="Source Sans Pro"/>
          <w:sz w:val="20"/>
          <w:szCs w:val="20"/>
        </w:rPr>
        <w:t>Visual: Large gauge/speedometer visualization (0</w:t>
      </w:r>
      <w:r>
        <w:rPr>
          <w:rFonts w:ascii="Arial" w:cs="Arial" w:eastAsia="Arial" w:hAnsi="Arial"/>
          <w:sz w:val="20"/>
          <w:szCs w:val="20"/>
        </w:rPr>
        <w:t>–</w:t>
      </w:r>
      <w:r>
        <w:rPr>
          <w:rFonts w:ascii="Source Sans Pro" w:cs="Arial" w:eastAsia="Arial" w:hAnsi="Source Sans Pro"/>
          <w:sz w:val="20"/>
          <w:szCs w:val="20"/>
        </w:rPr>
        <w:t>1000). Color zones: Red (0</w:t>
      </w:r>
      <w:r>
        <w:rPr>
          <w:rFonts w:ascii="Arial" w:cs="Arial" w:eastAsia="Arial" w:hAnsi="Arial"/>
          <w:sz w:val="20"/>
          <w:szCs w:val="20"/>
        </w:rPr>
        <w:t>–</w:t>
      </w:r>
      <w:r>
        <w:rPr>
          <w:rFonts w:ascii="Source Sans Pro" w:cs="Arial" w:eastAsia="Arial" w:hAnsi="Source Sans Pro"/>
          <w:sz w:val="20"/>
          <w:szCs w:val="20"/>
        </w:rPr>
        <w:t>400), Orange (401</w:t>
      </w:r>
      <w:r>
        <w:rPr>
          <w:rFonts w:ascii="Arial" w:cs="Arial" w:eastAsia="Arial" w:hAnsi="Arial"/>
          <w:sz w:val="20"/>
          <w:szCs w:val="20"/>
        </w:rPr>
        <w:t>–</w:t>
      </w:r>
      <w:r>
        <w:rPr>
          <w:rFonts w:ascii="Source Sans Pro" w:cs="Arial" w:eastAsia="Arial" w:hAnsi="Source Sans Pro"/>
          <w:sz w:val="20"/>
          <w:szCs w:val="20"/>
        </w:rPr>
        <w:t>600), Green (601</w:t>
      </w:r>
      <w:r>
        <w:rPr>
          <w:rFonts w:ascii="Arial" w:cs="Arial" w:eastAsia="Arial" w:hAnsi="Arial"/>
          <w:sz w:val="20"/>
          <w:szCs w:val="20"/>
        </w:rPr>
        <w:t>–</w:t>
      </w:r>
      <w:r>
        <w:rPr>
          <w:rFonts w:ascii="Source Sans Pro" w:cs="Arial" w:eastAsia="Arial" w:hAnsi="Source Sans Pro"/>
          <w:sz w:val="20"/>
          <w:szCs w:val="20"/>
        </w:rPr>
        <w:t>800), Gold (801</w:t>
      </w:r>
      <w:r>
        <w:rPr>
          <w:rFonts w:ascii="Arial" w:cs="Arial" w:eastAsia="Arial" w:hAnsi="Arial"/>
          <w:sz w:val="20"/>
          <w:szCs w:val="20"/>
        </w:rPr>
        <w:t>–</w:t>
      </w:r>
      <w:r>
        <w:rPr>
          <w:rFonts w:ascii="Source Sans Pro" w:cs="Arial" w:eastAsia="Arial" w:hAnsi="Source Sans Pro"/>
          <w:sz w:val="20"/>
          <w:szCs w:val="20"/>
        </w:rPr>
        <w:t>1000). Animated needle on first load.</w:t>
      </w:r>
    </w:p>
    <w:p>
      <w:pPr>
        <w:pStyle w:val="style0"/>
        <w:spacing w:after="100"/>
        <w:rPr>
          <w:rFonts w:ascii="Source Sans Pro" w:hAnsi="Source Sans Pro"/>
        </w:rPr>
      </w:pPr>
      <w:r>
        <w:rPr>
          <w:rFonts w:ascii="Source Sans Pro" w:cs="Arial" w:eastAsia="Arial" w:hAnsi="Source Sans Pro"/>
          <w:sz w:val="20"/>
          <w:szCs w:val="20"/>
        </w:rPr>
        <w:t>Components Breakdown: Bar chart showing individual component scores (Consistency, Revenue Trend, etc.) with labels. Tap each component for explanation in plain French.</w:t>
      </w:r>
    </w:p>
    <w:p>
      <w:pPr>
        <w:pStyle w:val="style0"/>
        <w:spacing w:after="100"/>
        <w:rPr>
          <w:rFonts w:ascii="Source Sans Pro" w:hAnsi="Source Sans Pro"/>
        </w:rPr>
      </w:pPr>
      <w:r>
        <w:rPr>
          <w:rFonts w:ascii="Source Sans Pro" w:cs="Arial" w:eastAsia="Arial" w:hAnsi="Source Sans Pro"/>
          <w:sz w:val="20"/>
          <w:szCs w:val="20"/>
        </w:rPr>
        <w:t>Improvement Tips: AI-generated personalized tips. Example: "Enregistrez des transactions 5 jours de plus par semaine pour améliorer votre score de Consistance de 15 points."</w:t>
      </w:r>
    </w:p>
    <w:p>
      <w:pPr>
        <w:pStyle w:val="style0"/>
        <w:spacing w:after="100"/>
        <w:rPr>
          <w:rFonts w:ascii="Source Sans Pro" w:hAnsi="Source Sans Pro"/>
        </w:rPr>
      </w:pPr>
      <w:r>
        <w:rPr>
          <w:rFonts w:ascii="Source Sans Pro" w:cs="Arial" w:eastAsia="Arial" w:hAnsi="Source Sans Pro"/>
          <w:sz w:val="20"/>
          <w:szCs w:val="20"/>
        </w:rPr>
        <w:t xml:space="preserve">Share Score: "Partager mon score avec une banque" </w:t>
      </w:r>
      <w:r>
        <w:rPr>
          <w:rFonts w:ascii="Arial" w:cs="Arial" w:eastAsia="Arial" w:hAnsi="Arial"/>
          <w:sz w:val="20"/>
          <w:szCs w:val="20"/>
        </w:rPr>
        <w:t>—</w:t>
      </w:r>
      <w:r>
        <w:rPr>
          <w:rFonts w:ascii="Source Sans Pro" w:cs="Arial" w:eastAsia="Arial" w:hAnsi="Source Sans Pro"/>
          <w:sz w:val="20"/>
          <w:szCs w:val="20"/>
        </w:rPr>
        <w:t xml:space="preserve"> generates a signed, time-limited URL for bank/MFI credit check. Requires explicit consent confirmation before sharing.</w:t>
      </w:r>
    </w:p>
    <w:p>
      <w:pPr>
        <w:pStyle w:val="style4098"/>
        <w:rPr>
          <w:rFonts w:ascii="Source Sans Pro" w:hAnsi="Source Sans Pro"/>
        </w:rPr>
      </w:pPr>
      <w:r>
        <w:rPr>
          <w:rFonts w:ascii="Source Sans Pro" w:cs="Arial" w:eastAsia="Arial" w:hAnsi="Source Sans Pro"/>
          <w:b/>
          <w:bCs/>
          <w:color w:val="1e3a5f"/>
          <w:sz w:val="26"/>
          <w:szCs w:val="26"/>
        </w:rPr>
        <w:t>6.9 AI Assistant Page</w:t>
      </w:r>
    </w:p>
    <w:p>
      <w:pPr>
        <w:pStyle w:val="style0"/>
        <w:spacing w:after="100"/>
        <w:rPr>
          <w:rFonts w:ascii="Source Sans Pro" w:hAnsi="Source Sans Pro"/>
        </w:rPr>
      </w:pPr>
      <w:r>
        <w:rPr>
          <w:rFonts w:ascii="Source Sans Pro" w:cs="Arial" w:eastAsia="Arial" w:hAnsi="Source Sans Pro"/>
          <w:sz w:val="20"/>
          <w:szCs w:val="20"/>
        </w:rPr>
        <w:t>Chat interface: Message bubbles (user right, AI left). Formalio AI avatar. Quick-suggestion chips below input: "Comment enregistrer une vente?", "C'est quoi l'impôt libératoire?", "Mon rapport mensuel est prêt?". Voice input option. Streaming response (characters appear as they are generated). Copy message button on each AI response.</w:t>
      </w:r>
    </w:p>
    <w:p>
      <w:pPr>
        <w:pStyle w:val="style4098"/>
        <w:rPr>
          <w:rFonts w:ascii="Source Sans Pro" w:hAnsi="Source Sans Pro"/>
        </w:rPr>
      </w:pPr>
      <w:r>
        <w:rPr>
          <w:rFonts w:ascii="Source Sans Pro" w:cs="Arial" w:eastAsia="Arial" w:hAnsi="Source Sans Pro"/>
          <w:b/>
          <w:bCs/>
          <w:color w:val="1e3a5f"/>
          <w:sz w:val="26"/>
          <w:szCs w:val="26"/>
        </w:rPr>
        <w:t>6.10 Settings &amp; Profile Screens</w:t>
      </w:r>
    </w:p>
    <w:p>
      <w:pPr>
        <w:pStyle w:val="style0"/>
        <w:spacing w:after="100"/>
        <w:rPr>
          <w:rFonts w:ascii="Source Sans Pro" w:hAnsi="Source Sans Pro"/>
        </w:rPr>
      </w:pPr>
      <w:r>
        <w:rPr>
          <w:rFonts w:ascii="Source Sans Pro" w:cs="Arial" w:eastAsia="Arial" w:hAnsi="Source Sans Pro"/>
          <w:sz w:val="20"/>
          <w:szCs w:val="20"/>
        </w:rPr>
        <w:t xml:space="preserve">Profile: Edit name, phone, email, profile photo. Business list with add/remove. Language selector. Notification preferences (push, WhatsApp, email </w:t>
      </w:r>
      <w:r>
        <w:rPr>
          <w:rFonts w:ascii="Arial" w:cs="Arial" w:eastAsia="Arial" w:hAnsi="Arial"/>
          <w:sz w:val="20"/>
          <w:szCs w:val="20"/>
        </w:rPr>
        <w:t>—</w:t>
      </w:r>
      <w:r>
        <w:rPr>
          <w:rFonts w:ascii="Source Sans Pro" w:cs="Arial" w:eastAsia="Arial" w:hAnsi="Source Sans Pro"/>
          <w:sz w:val="20"/>
          <w:szCs w:val="20"/>
        </w:rPr>
        <w:t xml:space="preserve"> toggles per category). Delete account (30-day delay, data retention for OHADA compliance).</w:t>
      </w:r>
    </w:p>
    <w:p>
      <w:pPr>
        <w:pStyle w:val="style0"/>
        <w:spacing w:after="100"/>
        <w:rPr>
          <w:rFonts w:ascii="Source Sans Pro" w:hAnsi="Source Sans Pro"/>
        </w:rPr>
      </w:pPr>
      <w:r>
        <w:rPr>
          <w:rFonts w:ascii="Source Sans Pro" w:cs="Arial" w:eastAsia="Arial" w:hAnsi="Source Sans Pro"/>
          <w:sz w:val="20"/>
          <w:szCs w:val="20"/>
        </w:rPr>
        <w:t>Security: Change password, enable biometric login, active sessions list with revoke option, two-factor authentication (Phase 2).</w:t>
      </w:r>
    </w:p>
    <w:p>
      <w:pPr>
        <w:pStyle w:val="style0"/>
        <w:spacing w:after="100"/>
        <w:rPr>
          <w:rFonts w:ascii="Source Sans Pro" w:hAnsi="Source Sans Pro"/>
        </w:rPr>
      </w:pPr>
      <w:r>
        <w:rPr>
          <w:rFonts w:ascii="Source Sans Pro" w:cs="Arial" w:eastAsia="Arial" w:hAnsi="Source Sans Pro"/>
          <w:sz w:val="20"/>
          <w:szCs w:val="20"/>
        </w:rPr>
        <w:t>Subscription: Current plan display, upgrade CTA, payment history, invoice download, cancel/pause subscription.</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7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WEB DASHBOARD SPECIFICATION</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7.1 Admin Dashboard</w:t>
      </w:r>
    </w:p>
    <w:p>
      <w:pPr>
        <w:pStyle w:val="style0"/>
        <w:spacing w:after="100"/>
        <w:rPr>
          <w:rFonts w:ascii="Source Sans Pro" w:hAnsi="Source Sans Pro"/>
        </w:rPr>
      </w:pPr>
      <w:r>
        <w:rPr>
          <w:rFonts w:ascii="Source Sans Pro" w:cs="Arial" w:eastAsia="Arial" w:hAnsi="Source Sans Pro"/>
          <w:sz w:val="20"/>
          <w:szCs w:val="20"/>
        </w:rPr>
        <w:t>Access: Super Admin and Admin roles. URL: admin.formalio.cm. Authentication: Email + password + TOTP 2FA mandatory for all admin roles.</w:t>
      </w:r>
    </w:p>
    <w:p>
      <w:pPr>
        <w:pStyle w:val="style0"/>
        <w:spacing w:after="100"/>
        <w:rPr>
          <w:rFonts w:ascii="Source Sans Pro" w:hAnsi="Source Sans Pro"/>
        </w:rPr>
      </w:pPr>
      <w:r>
        <w:rPr>
          <w:rFonts w:ascii="Source Sans Pro" w:cs="Arial" w:eastAsia="Arial" w:hAnsi="Source Sans Pro"/>
          <w:sz w:val="20"/>
          <w:szCs w:val="20"/>
        </w:rPr>
        <w:t>KPI Overview Panel: Total registered users, Active users (30-day), Paying subscribers (by plan), MRR (Monthly Recurring Revenue), ARR (Annual Run Rate), Churn rate, Average Revenue Per User (ARPU), Net Promoter Score (from in-app surveys).</w:t>
      </w:r>
    </w:p>
    <w:p>
      <w:pPr>
        <w:pStyle w:val="style0"/>
        <w:spacing w:after="100"/>
        <w:rPr>
          <w:rFonts w:ascii="Source Sans Pro" w:hAnsi="Source Sans Pro"/>
        </w:rPr>
      </w:pPr>
      <w:r>
        <w:rPr>
          <w:rFonts w:ascii="Source Sans Pro" w:cs="Arial" w:eastAsia="Arial" w:hAnsi="Source Sans Pro"/>
          <w:sz w:val="20"/>
          <w:szCs w:val="20"/>
        </w:rPr>
        <w:t>User Management: Searchable/filterable table (by plan, status, region, registration date). User detail view: profile, subscription history, transaction count, login activity, support tickets. Actions: subscription override, trial extension, account suspension, data export.</w:t>
      </w:r>
    </w:p>
    <w:p>
      <w:pPr>
        <w:pStyle w:val="style0"/>
        <w:spacing w:after="100"/>
        <w:rPr>
          <w:rFonts w:ascii="Source Sans Pro" w:hAnsi="Source Sans Pro"/>
        </w:rPr>
      </w:pPr>
      <w:r>
        <w:rPr>
          <w:rFonts w:ascii="Source Sans Pro" w:cs="Arial" w:eastAsia="Arial" w:hAnsi="Source Sans Pro"/>
          <w:sz w:val="20"/>
          <w:szCs w:val="20"/>
        </w:rPr>
        <w:t>Subscription Management: Revenue breakdown by plan and payment method. Failed payment queue. Renewal forecasting. Coupon code management. Bulk plan migration tools.</w:t>
      </w:r>
    </w:p>
    <w:p>
      <w:pPr>
        <w:pStyle w:val="style0"/>
        <w:spacing w:after="100"/>
        <w:rPr>
          <w:rFonts w:ascii="Source Sans Pro" w:hAnsi="Source Sans Pro"/>
        </w:rPr>
      </w:pPr>
      <w:r>
        <w:rPr>
          <w:rFonts w:ascii="Source Sans Pro" w:cs="Arial" w:eastAsia="Arial" w:hAnsi="Source Sans Pro"/>
          <w:sz w:val="20"/>
          <w:szCs w:val="20"/>
        </w:rPr>
        <w:t>Feature Flag Management: Enable/disable features per user segment or globally. A/B test configuration for UI/UX experiments (via PostHog).</w:t>
      </w:r>
    </w:p>
    <w:p>
      <w:pPr>
        <w:pStyle w:val="style4098"/>
        <w:rPr>
          <w:rFonts w:ascii="Source Sans Pro" w:hAnsi="Source Sans Pro"/>
        </w:rPr>
      </w:pPr>
      <w:r>
        <w:rPr>
          <w:rFonts w:ascii="Source Sans Pro" w:cs="Arial" w:eastAsia="Arial" w:hAnsi="Source Sans Pro"/>
          <w:b/>
          <w:bCs/>
          <w:color w:val="1e3a5f"/>
          <w:sz w:val="26"/>
          <w:szCs w:val="26"/>
        </w:rPr>
        <w:t>7.2 Analytics Dashboard</w:t>
      </w:r>
    </w:p>
    <w:p>
      <w:pPr>
        <w:pStyle w:val="style0"/>
        <w:spacing w:after="100"/>
        <w:rPr>
          <w:rFonts w:ascii="Source Sans Pro" w:hAnsi="Source Sans Pro"/>
        </w:rPr>
      </w:pPr>
      <w:r>
        <w:rPr>
          <w:rFonts w:ascii="Source Sans Pro" w:cs="Arial" w:eastAsia="Arial" w:hAnsi="Source Sans Pro"/>
          <w:sz w:val="20"/>
          <w:szCs w:val="20"/>
        </w:rPr>
        <w:t xml:space="preserve">Charts &amp; Metrics: User acquisition funnel (Registered </w:t>
      </w:r>
      <w:r>
        <w:rPr>
          <w:rFonts w:ascii="Arial" w:cs="Arial" w:eastAsia="Arial" w:hAnsi="Arial"/>
          <w:sz w:val="20"/>
          <w:szCs w:val="20"/>
        </w:rPr>
        <w:t>→</w:t>
      </w:r>
      <w:r>
        <w:rPr>
          <w:rFonts w:ascii="Source Sans Pro" w:cs="Arial" w:eastAsia="Arial" w:hAnsi="Source Sans Pro"/>
          <w:sz w:val="20"/>
          <w:szCs w:val="20"/>
        </w:rPr>
        <w:t xml:space="preserve"> Active </w:t>
      </w:r>
      <w:r>
        <w:rPr>
          <w:rFonts w:ascii="Arial" w:cs="Arial" w:eastAsia="Arial" w:hAnsi="Arial"/>
          <w:sz w:val="20"/>
          <w:szCs w:val="20"/>
        </w:rPr>
        <w:t>→</w:t>
      </w:r>
      <w:r>
        <w:rPr>
          <w:rFonts w:ascii="Source Sans Pro" w:cs="Arial" w:eastAsia="Arial" w:hAnsi="Source Sans Pro"/>
          <w:sz w:val="20"/>
          <w:szCs w:val="20"/>
        </w:rPr>
        <w:t xml:space="preserve"> Subscribed </w:t>
      </w:r>
      <w:r>
        <w:rPr>
          <w:rFonts w:ascii="Arial" w:cs="Arial" w:eastAsia="Arial" w:hAnsi="Arial"/>
          <w:sz w:val="20"/>
          <w:szCs w:val="20"/>
        </w:rPr>
        <w:t>→</w:t>
      </w:r>
      <w:r>
        <w:rPr>
          <w:rFonts w:ascii="Source Sans Pro" w:cs="Arial" w:eastAsia="Arial" w:hAnsi="Source Sans Pro"/>
          <w:sz w:val="20"/>
          <w:szCs w:val="20"/>
        </w:rPr>
        <w:t xml:space="preserve"> Retained). Daily/weekly/monthly active user trends. Feature adoption rates (voice logging, AI categorization, credit score, reports). Cohort retention analysis. Geographic distribution map (Cameroon regions). Session length distribution. Transaction volume per day/week.</w:t>
      </w:r>
    </w:p>
    <w:p>
      <w:pPr>
        <w:pStyle w:val="style0"/>
        <w:spacing w:after="100"/>
        <w:rPr>
          <w:rFonts w:ascii="Source Sans Pro" w:hAnsi="Source Sans Pro"/>
        </w:rPr>
      </w:pPr>
      <w:r>
        <w:rPr>
          <w:rFonts w:ascii="Source Sans Pro" w:cs="Arial" w:eastAsia="Arial" w:hAnsi="Source Sans Pro"/>
          <w:sz w:val="20"/>
          <w:szCs w:val="20"/>
        </w:rPr>
        <w:t>Business Intelligence: Total FCFA transacted across platform (aggregate, anonymized). Top business sectors by user count. Average transaction frequency per active user. AI categorization accuracy rate (human override % as proxy). Report generation success rate. Credit score distribution across user base.</w:t>
      </w:r>
    </w:p>
    <w:p>
      <w:pPr>
        <w:pStyle w:val="style4098"/>
        <w:rPr>
          <w:rFonts w:ascii="Source Sans Pro" w:hAnsi="Source Sans Pro"/>
        </w:rPr>
      </w:pPr>
      <w:r>
        <w:rPr>
          <w:rFonts w:ascii="Source Sans Pro" w:cs="Arial" w:eastAsia="Arial" w:hAnsi="Source Sans Pro"/>
          <w:b/>
          <w:bCs/>
          <w:color w:val="1e3a5f"/>
          <w:sz w:val="26"/>
          <w:szCs w:val="26"/>
        </w:rPr>
        <w:t>7.3 Support Dashboard</w:t>
      </w:r>
    </w:p>
    <w:p>
      <w:pPr>
        <w:pStyle w:val="style0"/>
        <w:spacing w:after="100"/>
        <w:rPr>
          <w:rFonts w:ascii="Source Sans Pro" w:hAnsi="Source Sans Pro"/>
        </w:rPr>
      </w:pPr>
      <w:r>
        <w:rPr>
          <w:rFonts w:ascii="Source Sans Pro" w:cs="Arial" w:eastAsia="Arial" w:hAnsi="Source Sans Pro"/>
          <w:sz w:val="20"/>
          <w:szCs w:val="20"/>
        </w:rPr>
        <w:t xml:space="preserve">Tools: In-app chat and ticket management system. User search by phone/email. Account activity timeline. Transaction log viewer (Support can view metadata, not amounts </w:t>
      </w:r>
      <w:r>
        <w:rPr>
          <w:rFonts w:ascii="Arial" w:cs="Arial" w:eastAsia="Arial" w:hAnsi="Arial"/>
          <w:sz w:val="20"/>
          <w:szCs w:val="20"/>
        </w:rPr>
        <w:t>—</w:t>
      </w:r>
      <w:r>
        <w:rPr>
          <w:rFonts w:ascii="Source Sans Pro" w:cs="Arial" w:eastAsia="Arial" w:hAnsi="Source Sans Pro"/>
          <w:sz w:val="20"/>
          <w:szCs w:val="20"/>
        </w:rPr>
        <w:t xml:space="preserve"> privacy protection). Escalation to Admin with note system. Macro responses for common issues.</w:t>
      </w:r>
    </w:p>
    <w:p>
      <w:pPr>
        <w:pStyle w:val="style0"/>
        <w:spacing w:after="100"/>
        <w:rPr>
          <w:rFonts w:ascii="Source Sans Pro" w:hAnsi="Source Sans Pro"/>
        </w:rPr>
      </w:pPr>
      <w:r>
        <w:rPr>
          <w:rFonts w:ascii="Source Sans Pro" w:cs="Arial" w:eastAsia="Arial" w:hAnsi="Source Sans Pro"/>
          <w:sz w:val="20"/>
          <w:szCs w:val="20"/>
        </w:rPr>
        <w:t>SLA Tracking: First response time target: &lt; 4 hours (business hours, WAT). Resolution time target: &lt; 24 hours. Escalation triggers: payment disputes, suspected fraud, data integrity issues.</w:t>
      </w:r>
    </w:p>
    <w:p>
      <w:pPr>
        <w:pStyle w:val="style4098"/>
        <w:rPr>
          <w:rFonts w:ascii="Source Sans Pro" w:hAnsi="Source Sans Pro"/>
        </w:rPr>
      </w:pPr>
      <w:r>
        <w:rPr>
          <w:rFonts w:ascii="Source Sans Pro" w:cs="Arial" w:eastAsia="Arial" w:hAnsi="Source Sans Pro"/>
          <w:b/>
          <w:bCs/>
          <w:color w:val="1e3a5f"/>
          <w:sz w:val="26"/>
          <w:szCs w:val="26"/>
        </w:rPr>
        <w:t>7.4 Bank/MFI Partner Dashboard</w:t>
      </w:r>
    </w:p>
    <w:p>
      <w:pPr>
        <w:pStyle w:val="style0"/>
        <w:spacing w:after="100"/>
        <w:rPr>
          <w:rFonts w:ascii="Source Sans Pro" w:hAnsi="Source Sans Pro"/>
        </w:rPr>
      </w:pPr>
      <w:r>
        <w:rPr>
          <w:rFonts w:ascii="Source Sans Pro" w:cs="Arial" w:eastAsia="Arial" w:hAnsi="Source Sans Pro"/>
          <w:sz w:val="20"/>
          <w:szCs w:val="20"/>
        </w:rPr>
        <w:t>Access: Via secure partner portal. Partner-specific URL with dedicated API key. Read-only credit score lookup interface for authorized loan officers.</w:t>
      </w:r>
    </w:p>
    <w:p>
      <w:pPr>
        <w:pStyle w:val="style0"/>
        <w:spacing w:after="100"/>
        <w:rPr>
          <w:rFonts w:ascii="Source Sans Pro" w:hAnsi="Source Sans Pro"/>
        </w:rPr>
      </w:pPr>
      <w:r>
        <w:rPr>
          <w:rFonts w:ascii="Source Sans Pro" w:cs="Arial" w:eastAsia="Arial" w:hAnsi="Source Sans Pro"/>
          <w:sz w:val="20"/>
          <w:szCs w:val="20"/>
        </w:rPr>
        <w:t>Features: Individual credit score lookup by user phone number (requires user consent token), Batch score requests via CSV upload (for portfolio analysis), API key management and usage statistics, Consent verification logs, PDF credit report generation per user.</w:t>
      </w:r>
    </w:p>
    <w:p>
      <w:pPr>
        <w:pStyle w:val="style4098"/>
        <w:rPr>
          <w:rFonts w:ascii="Source Sans Pro" w:hAnsi="Source Sans Pro"/>
        </w:rPr>
      </w:pPr>
      <w:r>
        <w:rPr>
          <w:rFonts w:ascii="Source Sans Pro" w:cs="Arial" w:eastAsia="Arial" w:hAnsi="Source Sans Pro"/>
          <w:b/>
          <w:bCs/>
          <w:color w:val="1e3a5f"/>
          <w:sz w:val="26"/>
          <w:szCs w:val="26"/>
        </w:rPr>
        <w:t>7.5 Government Reporting Portal</w:t>
      </w:r>
    </w:p>
    <w:p>
      <w:pPr>
        <w:pStyle w:val="style0"/>
        <w:spacing w:after="100"/>
        <w:rPr>
          <w:rFonts w:ascii="Source Sans Pro" w:hAnsi="Source Sans Pro"/>
        </w:rPr>
      </w:pPr>
      <w:r>
        <w:rPr>
          <w:rFonts w:ascii="Source Sans Pro" w:cs="Arial" w:eastAsia="Arial" w:hAnsi="Source Sans Pro"/>
          <w:sz w:val="20"/>
          <w:szCs w:val="20"/>
        </w:rPr>
        <w:t>Access: Authorized DGI / MINPMEESA personnel only. Multi-factor authentication required. All access logged and auditable.</w:t>
      </w:r>
    </w:p>
    <w:p>
      <w:pPr>
        <w:pStyle w:val="style0"/>
        <w:spacing w:after="100"/>
        <w:rPr>
          <w:rFonts w:ascii="Source Sans Pro" w:hAnsi="Source Sans Pro"/>
        </w:rPr>
      </w:pPr>
      <w:r>
        <w:rPr>
          <w:rFonts w:ascii="Source Sans Pro" w:cs="Arial" w:eastAsia="Arial" w:hAnsi="Source Sans Pro"/>
          <w:sz w:val="20"/>
          <w:szCs w:val="20"/>
        </w:rPr>
        <w:t xml:space="preserve">Data Available: Aggregate business registration trends by region and sector, Tax regime distribution among registered SMEs, Business growth indicators (revenue trends, anonymized), Economic impact reports for policy analysis. Note: Individual business data is NEVER exposed to government portal </w:t>
      </w:r>
      <w:r>
        <w:rPr>
          <w:rFonts w:ascii="Arial" w:cs="Arial" w:eastAsia="Arial" w:hAnsi="Arial"/>
          <w:sz w:val="20"/>
          <w:szCs w:val="20"/>
        </w:rPr>
        <w:t>—</w:t>
      </w:r>
      <w:r>
        <w:rPr>
          <w:rFonts w:ascii="Source Sans Pro" w:cs="Arial" w:eastAsia="Arial" w:hAnsi="Source Sans Pro"/>
          <w:sz w:val="20"/>
          <w:szCs w:val="20"/>
        </w:rPr>
        <w:t xml:space="preserve"> aggregate statistics only.</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8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DATABASE DESIGN</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8.1 Database Architecture Overview</w:t>
      </w:r>
    </w:p>
    <w:p>
      <w:pPr>
        <w:pStyle w:val="style0"/>
        <w:spacing w:after="100"/>
        <w:rPr>
          <w:rFonts w:ascii="Source Sans Pro" w:hAnsi="Source Sans Pro"/>
        </w:rPr>
      </w:pPr>
      <w:r>
        <w:rPr>
          <w:rFonts w:ascii="Source Sans Pro" w:cs="Arial" w:eastAsia="Arial" w:hAnsi="Source Sans Pro"/>
          <w:sz w:val="20"/>
          <w:szCs w:val="20"/>
        </w:rPr>
        <w:t>Primary Database: PostgreSQL 15+ via Supabase. Database design follows 3NF normalization with strategic denormalization for performance-critical read paths (e.g., dashboard summary tables). Row-Level Security (RLS) enabled on all tables. All tables include created_at, updated_at (auto-managed by triggers), and deleted_at (soft delete pattern).</w:t>
      </w:r>
    </w:p>
    <w:p>
      <w:pPr>
        <w:pStyle w:val="style4098"/>
        <w:rPr>
          <w:rFonts w:ascii="Source Sans Pro" w:hAnsi="Source Sans Pro"/>
        </w:rPr>
      </w:pPr>
      <w:r>
        <w:rPr>
          <w:rFonts w:ascii="Source Sans Pro" w:cs="Arial" w:eastAsia="Arial" w:hAnsi="Source Sans Pro"/>
          <w:b/>
          <w:bCs/>
          <w:color w:val="1e3a5f"/>
          <w:sz w:val="26"/>
          <w:szCs w:val="26"/>
        </w:rPr>
        <w:t>8.2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4160"/>
        <w:gridCol w:w="300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Table</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Purpose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users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phone VARCHAR(20) UNIQUE, email VARCHAR(255), full_name, plan_tier ENUM, momo_number, language_preference, created_at, last_login_at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Core user identity. Phone is primary identifier. One user can own multiple businesses.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owner_id FK(users), name, sector_code, niu_number, rccm_number, address, city, region, regime_fiscal ENUM, currency_code, 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 profile. NIU = DGI tax identifier. Multiple businesses per user. Soft-deleted on account close.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business_id FK, type ENUM(income/expense), amount_fcfa BIGINT, category_id FK, description TEXT, transaction_date DATE, source ENUM(manual/voice/momo/ocr), ai_confidence DECIMAL, momo_ref VARCHAR, receipt_url, created_at, is_flagged BOOLEAN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Core financial ledger. Append-only (no UPDATE allowed by RLS). Immutable audit trail.</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categories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name_fr, name_en, parent_id FK(self), syscohada_code, transaction_type ENUM, is_active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SYSCOHADA-aligned chart of accounts. Hierarchical (parent/child). Used for all reports.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momo_imports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business_id FK, source_type ENUM(sms/pdf/api), raw_data JSONB, imported_at, processed_at, transaction_count, duplicate_count, status ENUM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Tracks all MoMo import operations. Prevents duplicate processing. Audit trail for reconciliation.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reports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business_id FK, report_type ENUM, period_start DATE, period_end DATE, pdf_url TEXT, metadata JSONB, generated_at, generated_by FK(users)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Generated PDF reports. URL signed and stored in Supabase Storage. Retained for 7 years per OHADA.</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subscriptions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user_id FK, plan ENUM, status ENUM(active/cancelled/past_due/trialing), current_period_start, current_period_end, payment_provider, provider_subscription_id, grace_period_end, 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Subscription lifecycle. Grace period: 7 days after expiry before downgrade.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credit_scores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business_id FK, score INTEGER, band ENUM, consistency_score, revenue_trend_score, expense_ratio_score, momo_volume_score, account_age_score, components_json JSONB, calculated_at, is_shared BOOLEAN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 Score Mosika. Monthly recalculation. Historical scores preserved. Sharing flag controlled by user.</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audit_logs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user_id FK, actor_role, action VARCHAR(100), resource_type, resource_id, old_value JSONB, new_value JSONB, ip_address INET, user_agent, timestamp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Immutable audit trail. INSERT-only (no UPDATE/DELETE permitted by RLS). Required for OHADA compliance.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notifications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user_id FK, type ENUM, title, body, data JSONB, read_at, sent_at, channel ENUM(push/whatsapp/sms/email)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Notification delivery tracking. Multi-channel. Read status tracked for inbox.</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referrals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referrer_id FK(users), referred_id FK(users), code VARCHAR(20), status ENUM(pending/activated/credited), credited_at, credit_amount_fcfa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Referral program tracking. Credit applied to invoices on next billing cycle.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accountant_clients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accountant_id FK(users), business_id FK(businesses), access_level ENUM(read/write), granted_at, granted_by FK(users), revoked_at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Junction table for accountant-client relationships. Controls data sharing.</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ai_logs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 (UUID PK), user_id FK, feature ENUM(categorization/voice/chat/report), model_used, input_tokens, output_tokens, cost_usd DECIMAL, latency_ms, created_at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usage tracking for cost optimization and billing.</w:t>
            </w:r>
          </w:p>
        </w:tc>
      </w:tr>
    </w:tbl>
    <w:p>
      <w:pPr>
        <w:pStyle w:val="style4098"/>
        <w:rPr>
          <w:rFonts w:ascii="Source Sans Pro" w:hAnsi="Source Sans Pro"/>
        </w:rPr>
      </w:pPr>
      <w:r>
        <w:rPr>
          <w:rFonts w:ascii="Source Sans Pro" w:cs="Arial" w:eastAsia="Arial" w:hAnsi="Source Sans Pro"/>
          <w:b/>
          <w:bCs/>
          <w:color w:val="1e3a5f"/>
          <w:sz w:val="26"/>
          <w:szCs w:val="26"/>
        </w:rPr>
        <w:t>8.3 Indexes &amp; Performance</w:t>
      </w:r>
    </w:p>
    <w:p>
      <w:pPr>
        <w:pStyle w:val="style179"/>
        <w:numPr>
          <w:ilvl w:val="0"/>
          <w:numId w:val="1"/>
        </w:numPr>
        <w:spacing w:after="60"/>
        <w:rPr>
          <w:rFonts w:ascii="Source Sans Pro" w:hAnsi="Source Sans Pro"/>
        </w:rPr>
      </w:pPr>
      <w:r>
        <w:rPr>
          <w:rFonts w:ascii="Source Sans Pro" w:cs="Arial" w:eastAsia="Arial" w:hAnsi="Source Sans Pro"/>
          <w:sz w:val="20"/>
          <w:szCs w:val="20"/>
        </w:rPr>
        <w:t>transactions: Index on (business_id, transaction_date DESC) for dashboard queries; (business_id, category_id) for report aggregations; (source, created_at) for MoMo import deduplication.</w:t>
      </w:r>
    </w:p>
    <w:p>
      <w:pPr>
        <w:pStyle w:val="style179"/>
        <w:numPr>
          <w:ilvl w:val="0"/>
          <w:numId w:val="1"/>
        </w:numPr>
        <w:spacing w:after="60"/>
        <w:rPr>
          <w:rFonts w:ascii="Source Sans Pro" w:hAnsi="Source Sans Pro"/>
        </w:rPr>
      </w:pPr>
      <w:r>
        <w:rPr>
          <w:rFonts w:ascii="Source Sans Pro" w:cs="Arial" w:eastAsia="Arial" w:hAnsi="Source Sans Pro"/>
          <w:sz w:val="20"/>
          <w:szCs w:val="20"/>
        </w:rPr>
        <w:t>users: Unique index on phone; index on plan_tier for subscription queries.</w:t>
      </w:r>
    </w:p>
    <w:p>
      <w:pPr>
        <w:pStyle w:val="style179"/>
        <w:numPr>
          <w:ilvl w:val="0"/>
          <w:numId w:val="1"/>
        </w:numPr>
        <w:spacing w:after="60"/>
        <w:rPr>
          <w:rFonts w:ascii="Source Sans Pro" w:hAnsi="Source Sans Pro"/>
        </w:rPr>
      </w:pPr>
      <w:r>
        <w:rPr>
          <w:rFonts w:ascii="Source Sans Pro" w:cs="Arial" w:eastAsia="Arial" w:hAnsi="Source Sans Pro"/>
          <w:sz w:val="20"/>
          <w:szCs w:val="20"/>
        </w:rPr>
        <w:t>credit_scores: Index on (business_id, calculated_at DESC) for current score lookups.</w:t>
      </w:r>
    </w:p>
    <w:p>
      <w:pPr>
        <w:pStyle w:val="style179"/>
        <w:numPr>
          <w:ilvl w:val="0"/>
          <w:numId w:val="1"/>
        </w:numPr>
        <w:spacing w:after="60"/>
        <w:rPr>
          <w:rFonts w:ascii="Source Sans Pro" w:hAnsi="Source Sans Pro"/>
        </w:rPr>
      </w:pPr>
      <w:r>
        <w:rPr>
          <w:rFonts w:ascii="Source Sans Pro" w:cs="Arial" w:eastAsia="Arial" w:hAnsi="Source Sans Pro"/>
          <w:sz w:val="20"/>
          <w:szCs w:val="20"/>
        </w:rPr>
        <w:t>audit_logs: Index on (user_id, timestamp DESC) for user activity history; (action, timestamp) for security monitoring.</w:t>
      </w:r>
    </w:p>
    <w:p>
      <w:pPr>
        <w:pStyle w:val="style179"/>
        <w:numPr>
          <w:ilvl w:val="0"/>
          <w:numId w:val="1"/>
        </w:numPr>
        <w:spacing w:after="60"/>
        <w:rPr>
          <w:rFonts w:ascii="Source Sans Pro" w:hAnsi="Source Sans Pro"/>
        </w:rPr>
      </w:pPr>
      <w:r>
        <w:rPr>
          <w:rFonts w:ascii="Source Sans Pro" w:cs="Arial" w:eastAsia="Arial" w:hAnsi="Source Sans Pro"/>
          <w:sz w:val="20"/>
          <w:szCs w:val="20"/>
        </w:rPr>
        <w:t>notifications: Index on (user_id, read_at IS NULL) for unread count queries.</w:t>
      </w:r>
    </w:p>
    <w:p>
      <w:pPr>
        <w:pStyle w:val="style4098"/>
        <w:rPr>
          <w:rFonts w:ascii="Source Sans Pro" w:hAnsi="Source Sans Pro"/>
        </w:rPr>
      </w:pPr>
      <w:r>
        <w:rPr>
          <w:rFonts w:ascii="Source Sans Pro" w:cs="Arial" w:eastAsia="Arial" w:hAnsi="Source Sans Pro"/>
          <w:b/>
          <w:bCs/>
          <w:color w:val="1e3a5f"/>
          <w:sz w:val="26"/>
          <w:szCs w:val="26"/>
        </w:rPr>
        <w:t>8.4 Data Retention &amp; Backup</w:t>
      </w:r>
    </w:p>
    <w:p>
      <w:pPr>
        <w:pStyle w:val="style0"/>
        <w:spacing w:after="100"/>
        <w:rPr>
          <w:rFonts w:ascii="Source Sans Pro" w:hAnsi="Source Sans Pro"/>
        </w:rPr>
      </w:pPr>
      <w:r>
        <w:rPr>
          <w:rFonts w:ascii="Source Sans Pro" w:cs="Arial" w:eastAsia="Arial" w:hAnsi="Source Sans Pro"/>
          <w:sz w:val="20"/>
          <w:szCs w:val="20"/>
        </w:rPr>
        <w:t xml:space="preserve">Transaction records: Retained for minimum 10 years per OHADA accounting requirements. No physical deletion allowed </w:t>
      </w:r>
      <w:r>
        <w:rPr>
          <w:rFonts w:ascii="Arial" w:cs="Arial" w:eastAsia="Arial" w:hAnsi="Arial"/>
          <w:sz w:val="20"/>
          <w:szCs w:val="20"/>
        </w:rPr>
        <w:t>—</w:t>
      </w:r>
      <w:r>
        <w:rPr>
          <w:rFonts w:ascii="Source Sans Pro" w:cs="Arial" w:eastAsia="Arial" w:hAnsi="Source Sans Pro"/>
          <w:sz w:val="20"/>
          <w:szCs w:val="20"/>
        </w:rPr>
        <w:t xml:space="preserve"> soft delete only.</w:t>
      </w:r>
    </w:p>
    <w:p>
      <w:pPr>
        <w:pStyle w:val="style0"/>
        <w:spacing w:after="100"/>
        <w:rPr>
          <w:rFonts w:ascii="Source Sans Pro" w:hAnsi="Source Sans Pro"/>
        </w:rPr>
      </w:pPr>
      <w:r>
        <w:rPr>
          <w:rFonts w:ascii="Source Sans Pro" w:cs="Arial" w:eastAsia="Arial" w:hAnsi="Source Sans Pro"/>
          <w:sz w:val="20"/>
          <w:szCs w:val="20"/>
        </w:rPr>
        <w:t>Audit logs: 7-year retention minimum. Archived to Supabase cold storage after 90 days.</w:t>
      </w:r>
    </w:p>
    <w:p>
      <w:pPr>
        <w:pStyle w:val="style0"/>
        <w:spacing w:after="100"/>
        <w:rPr>
          <w:rFonts w:ascii="Source Sans Pro" w:hAnsi="Source Sans Pro"/>
        </w:rPr>
      </w:pPr>
      <w:r>
        <w:rPr>
          <w:rFonts w:ascii="Source Sans Pro" w:cs="Arial" w:eastAsia="Arial" w:hAnsi="Source Sans Pro"/>
          <w:sz w:val="20"/>
          <w:szCs w:val="20"/>
        </w:rPr>
        <w:t>Reports (PDFs): 7-year retention in Supabase Storage.</w:t>
      </w:r>
    </w:p>
    <w:p>
      <w:pPr>
        <w:pStyle w:val="style0"/>
        <w:spacing w:after="100"/>
        <w:rPr>
          <w:rFonts w:ascii="Source Sans Pro" w:hAnsi="Source Sans Pro"/>
        </w:rPr>
      </w:pPr>
      <w:r>
        <w:rPr>
          <w:rFonts w:ascii="Source Sans Pro" w:cs="Arial" w:eastAsia="Arial" w:hAnsi="Source Sans Pro"/>
          <w:sz w:val="20"/>
          <w:szCs w:val="20"/>
        </w:rPr>
        <w:t>Backup Strategy: Supabase automatic daily backups (Pro plan). Point-in-time recovery up to 30 days. Weekly full backup exported to Cloudflare R2 (geographically distributed). Monthly backup verification test (restore to staging environment and validate data integrity).</w:t>
      </w:r>
    </w:p>
    <w:p>
      <w:pPr>
        <w:pStyle w:val="style0"/>
        <w:spacing w:after="100"/>
        <w:rPr>
          <w:rFonts w:ascii="Source Sans Pro" w:hAnsi="Source Sans Pro"/>
        </w:rPr>
      </w:pPr>
      <w:r>
        <w:rPr>
          <w:rFonts w:ascii="Source Sans Pro" w:cs="Arial" w:eastAsia="Arial" w:hAnsi="Source Sans Pro"/>
          <w:sz w:val="20"/>
          <w:szCs w:val="20"/>
        </w:rPr>
        <w:t>Encryption: Data at rest: Supabase AES-256 encryption (default). Sensitive fields (NIU, financial summaries): additional column-level encryption via pgcrypto extension. Encryption key managed in Supabase Vault.</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9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API SPECIFICATION</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9.1 API Design Principles</w:t>
      </w:r>
    </w:p>
    <w:p>
      <w:pPr>
        <w:pStyle w:val="style0"/>
        <w:spacing w:after="100"/>
        <w:rPr>
          <w:rFonts w:ascii="Source Sans Pro" w:hAnsi="Source Sans Pro"/>
        </w:rPr>
      </w:pPr>
      <w:r>
        <w:rPr>
          <w:rFonts w:ascii="Source Sans Pro" w:cs="Arial" w:eastAsia="Arial" w:hAnsi="Source Sans Pro"/>
          <w:sz w:val="20"/>
          <w:szCs w:val="20"/>
        </w:rPr>
        <w:t>All APIs follow RESTful conventions. Base URL: https://api.formalio.cm/v1. Authentication: Bearer JWT token in Authorization header. Content-Type: application/json. API versioning: URL-based (/v1/, /v2/). Pagination: cursor-based using created_at timestamp for consistency with append-only ledger.</w:t>
      </w:r>
    </w:p>
    <w:p>
      <w:pPr>
        <w:pStyle w:val="style0"/>
        <w:spacing w:after="100"/>
        <w:rPr>
          <w:rFonts w:ascii="Source Sans Pro" w:hAnsi="Source Sans Pro"/>
        </w:rPr>
      </w:pPr>
      <w:r>
        <w:rPr>
          <w:rFonts w:ascii="Source Sans Pro" w:cs="Arial" w:eastAsia="Arial" w:hAnsi="Source Sans Pro"/>
          <w:sz w:val="20"/>
          <w:szCs w:val="20"/>
        </w:rPr>
        <w:t>Response Envelope: All responses wrapped in standard envelope:</w:t>
      </w:r>
    </w:p>
    <w:p>
      <w:pPr>
        <w:pStyle w:val="style0"/>
        <w:spacing w:after="100"/>
        <w:rPr>
          <w:rFonts w:ascii="Source Sans Pro" w:hAnsi="Source Sans Pro"/>
        </w:rPr>
      </w:pPr>
      <w:r>
        <w:rPr>
          <w:rFonts w:ascii="Source Sans Pro" w:cs="Arial" w:eastAsia="Arial" w:hAnsi="Source Sans Pro"/>
          <w:sz w:val="20"/>
          <w:szCs w:val="20"/>
        </w:rPr>
        <w:t>{ "success": true, "data": {...}, "meta": { "page": {...}, "version": "1.0" } }</w:t>
      </w:r>
    </w:p>
    <w:p>
      <w:pPr>
        <w:pStyle w:val="style0"/>
        <w:spacing w:after="100"/>
        <w:rPr>
          <w:rFonts w:ascii="Source Sans Pro" w:hAnsi="Source Sans Pro"/>
        </w:rPr>
      </w:pPr>
      <w:r>
        <w:rPr>
          <w:rFonts w:ascii="Source Sans Pro" w:cs="Arial" w:eastAsia="Arial" w:hAnsi="Source Sans Pro"/>
          <w:sz w:val="20"/>
          <w:szCs w:val="20"/>
        </w:rPr>
        <w:t>Error Envelope: { "success": false, "error": { "code": "VALIDATION_ERROR", "message": "...", "details": [...] } }</w:t>
      </w:r>
    </w:p>
    <w:p>
      <w:pPr>
        <w:pStyle w:val="style4098"/>
        <w:rPr>
          <w:rFonts w:ascii="Source Sans Pro" w:hAnsi="Source Sans Pro"/>
        </w:rPr>
      </w:pPr>
      <w:r>
        <w:rPr>
          <w:rFonts w:ascii="Source Sans Pro" w:cs="Arial" w:eastAsia="Arial" w:hAnsi="Source Sans Pro"/>
          <w:b/>
          <w:bCs/>
          <w:color w:val="1e3a5f"/>
          <w:sz w:val="26"/>
          <w:szCs w:val="26"/>
        </w:rPr>
        <w:t>9.2 Core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87"/>
        <w:gridCol w:w="2720"/>
        <w:gridCol w:w="3938"/>
        <w:gridCol w:w="1716"/>
      </w:tblGrid>
      <w:tr>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Endpoint</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Auth</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/auth/register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Register new user, triggers OTP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/auth/verify-otp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Verify OTP, returns JWT pair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/auth/login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Login with phone+password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/auth/refresh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Refresh access 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Refresh Token</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/auth/logout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Revoke refresh token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/users/me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 current user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PATCH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/users/me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Update user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List user's businesses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Create new business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/businesses/:id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 business details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/businesses/:id/transactions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List transactions (paginated)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/businesses/:id/transactions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Create transaction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/businesses/:id/reports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List generated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/businesses/:id/reports/generate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Trigger report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 + Pro</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/businesses/:id/credit-score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 current credit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/ai/categorize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Categorize transaction 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/ai/transcribe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Transcribe voice recording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/ai/chat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assistant message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/subscriptions/checkout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Create payment checkout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/subscriptions/status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Get subscription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/webhooks/notchpay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NotchPay payment webhook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HMAC</w:t>
            </w:r>
          </w:p>
        </w:tc>
      </w:tr>
      <w:tr>
        <w:tblPrEx/>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/webhooks/momo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MoMo transaction webhook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HMAC</w:t>
            </w:r>
          </w:p>
        </w:tc>
      </w:tr>
    </w:tbl>
    <w:p>
      <w:pPr>
        <w:pStyle w:val="style4098"/>
        <w:rPr>
          <w:rFonts w:ascii="Source Sans Pro" w:hAnsi="Source Sans Pro"/>
        </w:rPr>
      </w:pPr>
      <w:r>
        <w:rPr>
          <w:rFonts w:ascii="Source Sans Pro" w:cs="Arial" w:eastAsia="Arial" w:hAnsi="Source Sans Pro"/>
          <w:b/>
          <w:bCs/>
          <w:color w:val="1e3a5f"/>
          <w:sz w:val="26"/>
          <w:szCs w:val="26"/>
        </w:rPr>
        <w:t>9.3 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1800"/>
        <w:gridCol w:w="2200"/>
        <w:gridCol w:w="316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Endpoint Group</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Limit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Window</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Action on Exceeded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Auth endpoints (register, login, OTP)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 requests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 minute per IP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429 + 15-minute IP block</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endpoints (categorize, chat, transcribe)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30 requests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 hour per user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429 + quota message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 write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100 requests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 minute per user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429 + queue message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Report 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 requests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 hour per business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429 + scheduled for next window</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General API (authenticated)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1,000 requests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 hour per user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429 + retry-after header</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Webhook endpoints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500 requests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 minute per IP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429 (webhook processor has separate queue)</w:t>
            </w:r>
          </w:p>
        </w:tc>
      </w:tr>
    </w:tbl>
    <w:p>
      <w:pPr>
        <w:pStyle w:val="style4098"/>
        <w:rPr>
          <w:rFonts w:ascii="Source Sans Pro" w:hAnsi="Source Sans Pro"/>
        </w:rPr>
      </w:pPr>
      <w:r>
        <w:rPr>
          <w:rFonts w:ascii="Source Sans Pro" w:cs="Arial" w:eastAsia="Arial" w:hAnsi="Source Sans Pro"/>
          <w:b/>
          <w:bCs/>
          <w:color w:val="1e3a5f"/>
          <w:sz w:val="26"/>
          <w:szCs w:val="26"/>
        </w:rPr>
        <w:t>9.4 Webhook System</w:t>
      </w:r>
    </w:p>
    <w:p>
      <w:pPr>
        <w:pStyle w:val="style0"/>
        <w:spacing w:after="100"/>
        <w:rPr>
          <w:rFonts w:ascii="Source Sans Pro" w:hAnsi="Source Sans Pro"/>
        </w:rPr>
      </w:pPr>
      <w:r>
        <w:rPr>
          <w:rFonts w:ascii="Source Sans Pro" w:cs="Arial" w:eastAsia="Arial" w:hAnsi="Source Sans Pro"/>
          <w:sz w:val="20"/>
          <w:szCs w:val="20"/>
        </w:rPr>
        <w:t xml:space="preserve">Webhook Security: All incoming webhooks verified via HMAC-SHA256 signature. Signature header name varies by provider: NotchPay uses X-NotchPay-Signature, MoMo uses X-MoMo-Signature. Verification algorithm: HMAC(request_body_as_string, WEBHOOK_SECRET, sha256). Mismatch </w:t>
      </w:r>
      <w:r>
        <w:rPr>
          <w:rFonts w:ascii="Arial" w:cs="Arial" w:eastAsia="Arial" w:hAnsi="Arial"/>
          <w:sz w:val="20"/>
          <w:szCs w:val="20"/>
        </w:rPr>
        <w:t>→</w:t>
      </w:r>
      <w:r>
        <w:rPr>
          <w:rFonts w:ascii="Source Sans Pro" w:cs="Arial" w:eastAsia="Arial" w:hAnsi="Source Sans Pro"/>
          <w:sz w:val="20"/>
          <w:szCs w:val="20"/>
        </w:rPr>
        <w:t xml:space="preserve"> 401 response. Replay attack prevention: webhook_id stored in Redis for 5-minute deduplication window.</w:t>
      </w:r>
    </w:p>
    <w:p>
      <w:pPr>
        <w:pStyle w:val="style0"/>
        <w:spacing w:after="100"/>
        <w:rPr>
          <w:rFonts w:ascii="Source Sans Pro" w:hAnsi="Source Sans Pro"/>
        </w:rPr>
      </w:pPr>
      <w:r>
        <w:rPr>
          <w:rFonts w:ascii="Source Sans Pro" w:cs="Arial" w:eastAsia="Arial" w:hAnsi="Source Sans Pro"/>
          <w:sz w:val="20"/>
          <w:szCs w:val="20"/>
        </w:rPr>
        <w:t>Webhook Processing: Webhooks processed asynchronously via internal queue. Immediate 200 OK response to provider (&lt; 500ms), then processing in background. Failed processing retried up to 3 times with exponential backoff. Permanent failures logged in webhook_failures table for manual review.</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10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CYBERSECURITY &amp; DATA PROTECTION</w:t>
      </w:r>
    </w:p>
    <w:p>
      <w:pPr>
        <w:pStyle w:val="style0"/>
        <w:pBdr>
          <w:bottom w:val="single" w:sz="4" w:space="1" w:color="1e3a5f"/>
        </w:pBdr>
        <w:spacing w:before="200" w:after="200"/>
        <w:rPr>
          <w:rFonts w:ascii="Source Sans Pro" w:hAnsi="Source Sans Pro"/>
        </w:rPr>
      </w:pPr>
    </w:p>
    <w:p>
      <w:pPr>
        <w:pStyle w:val="style0"/>
        <w:shd w:val="clear" w:color="auto" w:fill="e8f5e9"/>
        <w:spacing w:before="80" w:after="120"/>
        <w:ind w:left="360"/>
        <w:rPr>
          <w:rFonts w:ascii="Source Sans Pro" w:hAnsi="Source Sans Pro"/>
        </w:rPr>
      </w:pPr>
      <w:r>
        <w:rPr>
          <w:rFonts w:ascii="Source Sans Pro" w:cs="Arial" w:eastAsia="Arial" w:hAnsi="Source Sans Pro"/>
          <w:b/>
          <w:bCs/>
          <w:sz w:val="18"/>
          <w:szCs w:val="18"/>
        </w:rPr>
        <w:t xml:space="preserve">NOTE: </w:t>
      </w:r>
      <w:r>
        <w:rPr>
          <w:rFonts w:ascii="Source Sans Pro" w:cs="Arial" w:eastAsia="Arial" w:hAnsi="Source Sans Pro"/>
          <w:i/>
          <w:iCs/>
          <w:sz w:val="18"/>
          <w:szCs w:val="18"/>
        </w:rPr>
        <w:t xml:space="preserve">This section is non-negotiable. Financial data breaches in the Cameroonian market are company-ending events. All controls listed below must be implemented before public launch </w:t>
      </w:r>
      <w:r>
        <w:rPr>
          <w:rFonts w:ascii="Arial" w:cs="Arial" w:eastAsia="Arial" w:hAnsi="Arial"/>
          <w:i/>
          <w:iCs/>
          <w:sz w:val="18"/>
          <w:szCs w:val="18"/>
        </w:rPr>
        <w:t>—</w:t>
      </w:r>
      <w:r>
        <w:rPr>
          <w:rFonts w:ascii="Source Sans Pro" w:cs="Arial" w:eastAsia="Arial" w:hAnsi="Source Sans Pro"/>
          <w:i/>
          <w:iCs/>
          <w:sz w:val="18"/>
          <w:szCs w:val="18"/>
        </w:rPr>
        <w:t xml:space="preserve"> not after.</w:t>
      </w:r>
    </w:p>
    <w:p>
      <w:pPr>
        <w:pStyle w:val="style4098"/>
        <w:rPr>
          <w:rFonts w:ascii="Source Sans Pro" w:hAnsi="Source Sans Pro"/>
        </w:rPr>
      </w:pPr>
      <w:r>
        <w:rPr>
          <w:rFonts w:ascii="Source Sans Pro" w:cs="Arial" w:eastAsia="Arial" w:hAnsi="Source Sans Pro"/>
          <w:b/>
          <w:bCs/>
          <w:color w:val="1e3a5f"/>
          <w:sz w:val="26"/>
          <w:szCs w:val="26"/>
        </w:rPr>
        <w:t>10.1 Authentication &amp; Authorization</w:t>
      </w: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4160"/>
        <w:gridCol w:w="276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Control</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Implementation</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Standard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Password Hashing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 Auth uses bcrypt with cost factor 12. Never store plaintext passwords.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NIST SP 800-63B</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JWT Tokens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Access token: 15-minute expiry. Refresh token: 7-day expiry. RS256 asymmetric signing.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RFC 7519</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OTP Security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6-digit TOTP. 5-minute expiry. Max 5 attempts per session. SMS via Twilio Verify.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NIST TOTP standard</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Biometric Auth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Expo SecureStore + device biometrics. Biometric data NEVER leaves device.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FIDO2 principles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Session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Refresh token rotation on each use. Token blacklist in Redis for logged-out tokens.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OWASP Session Management</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Row-Level Security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 RLS policies enforce data isolation. Every table protected. Tested pre-launch.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Zero-Trust Data Access</w:t>
            </w:r>
          </w:p>
        </w:tc>
      </w:tr>
    </w:tbl>
    <w:p>
      <w:pPr>
        <w:pStyle w:val="style4098"/>
        <w:rPr>
          <w:rFonts w:ascii="Source Sans Pro" w:hAnsi="Source Sans Pro"/>
        </w:rPr>
      </w:pPr>
      <w:r>
        <w:rPr>
          <w:rFonts w:ascii="Source Sans Pro" w:cs="Arial" w:eastAsia="Arial" w:hAnsi="Source Sans Pro"/>
          <w:b/>
          <w:bCs/>
          <w:color w:val="1e3a5f"/>
          <w:sz w:val="26"/>
          <w:szCs w:val="26"/>
        </w:rPr>
        <w:t>10.2 Transport Security</w:t>
      </w:r>
    </w:p>
    <w:p>
      <w:pPr>
        <w:pStyle w:val="style179"/>
        <w:numPr>
          <w:ilvl w:val="0"/>
          <w:numId w:val="1"/>
        </w:numPr>
        <w:spacing w:after="60"/>
        <w:rPr>
          <w:rFonts w:ascii="Source Sans Pro" w:hAnsi="Source Sans Pro"/>
        </w:rPr>
      </w:pPr>
      <w:r>
        <w:rPr>
          <w:rFonts w:ascii="Source Sans Pro" w:cs="Arial" w:eastAsia="Arial" w:hAnsi="Source Sans Pro"/>
          <w:sz w:val="20"/>
          <w:szCs w:val="20"/>
        </w:rPr>
        <w:t>HTTPS enforced on all endpoints. HTTP requests automatically redirected (301) to HTTPS via Cloudflare.</w:t>
      </w:r>
    </w:p>
    <w:p>
      <w:pPr>
        <w:pStyle w:val="style179"/>
        <w:numPr>
          <w:ilvl w:val="0"/>
          <w:numId w:val="1"/>
        </w:numPr>
        <w:spacing w:after="60"/>
        <w:rPr>
          <w:rFonts w:ascii="Source Sans Pro" w:hAnsi="Source Sans Pro"/>
        </w:rPr>
      </w:pPr>
      <w:r>
        <w:rPr>
          <w:rFonts w:ascii="Source Sans Pro" w:cs="Arial" w:eastAsia="Arial" w:hAnsi="Source Sans Pro"/>
          <w:sz w:val="20"/>
          <w:szCs w:val="20"/>
        </w:rPr>
        <w:t>TLS 1.2 minimum. TLS 1.3 preferred. TLS 1.0 and 1.1 disabled.</w:t>
      </w:r>
    </w:p>
    <w:p>
      <w:pPr>
        <w:pStyle w:val="style179"/>
        <w:numPr>
          <w:ilvl w:val="0"/>
          <w:numId w:val="1"/>
        </w:numPr>
        <w:spacing w:after="60"/>
        <w:rPr>
          <w:rFonts w:ascii="Source Sans Pro" w:hAnsi="Source Sans Pro"/>
        </w:rPr>
      </w:pPr>
      <w:r>
        <w:rPr>
          <w:rFonts w:ascii="Source Sans Pro" w:cs="Arial" w:eastAsia="Arial" w:hAnsi="Source Sans Pro"/>
          <w:sz w:val="20"/>
          <w:szCs w:val="20"/>
        </w:rPr>
        <w:t>Certificate: Cloudflare-managed TLS (free). Auto-renewed. HSTS header with 1-year max-age, includeSubDomains, preload.</w:t>
      </w:r>
    </w:p>
    <w:p>
      <w:pPr>
        <w:pStyle w:val="style179"/>
        <w:numPr>
          <w:ilvl w:val="0"/>
          <w:numId w:val="1"/>
        </w:numPr>
        <w:spacing w:after="60"/>
        <w:rPr>
          <w:rFonts w:ascii="Source Sans Pro" w:hAnsi="Source Sans Pro"/>
        </w:rPr>
      </w:pPr>
      <w:r>
        <w:rPr>
          <w:rFonts w:ascii="Source Sans Pro" w:cs="Arial" w:eastAsia="Arial" w:hAnsi="Source Sans Pro"/>
          <w:sz w:val="20"/>
          <w:szCs w:val="20"/>
        </w:rPr>
        <w:t>Certificate Pinning in mobile app: react-native-ssl-pinning. Prevents MITM attacks on rooted devices.</w:t>
      </w:r>
    </w:p>
    <w:p>
      <w:pPr>
        <w:pStyle w:val="style179"/>
        <w:numPr>
          <w:ilvl w:val="0"/>
          <w:numId w:val="1"/>
        </w:numPr>
        <w:spacing w:after="60"/>
        <w:rPr>
          <w:rFonts w:ascii="Source Sans Pro" w:hAnsi="Source Sans Pro"/>
        </w:rPr>
      </w:pPr>
      <w:r>
        <w:rPr>
          <w:rFonts w:ascii="Source Sans Pro" w:cs="Arial" w:eastAsia="Arial" w:hAnsi="Source Sans Pro"/>
          <w:sz w:val="20"/>
          <w:szCs w:val="20"/>
        </w:rPr>
        <w:t>API responses include: X-Content-Type-Options: nosniff, X-Frame-Options: DENY, Referrer-Policy: no-referrer, Content-Security-Policy.</w:t>
      </w:r>
    </w:p>
    <w:p>
      <w:pPr>
        <w:pStyle w:val="style4098"/>
        <w:rPr>
          <w:rFonts w:ascii="Source Sans Pro" w:hAnsi="Source Sans Pro"/>
        </w:rPr>
      </w:pPr>
      <w:r>
        <w:rPr>
          <w:rFonts w:ascii="Source Sans Pro" w:cs="Arial" w:eastAsia="Arial" w:hAnsi="Source Sans Pro"/>
          <w:b/>
          <w:bCs/>
          <w:color w:val="1e3a5f"/>
          <w:sz w:val="26"/>
          <w:szCs w:val="26"/>
        </w:rPr>
        <w:t>10.3 Input Security</w:t>
      </w:r>
    </w:p>
    <w:p>
      <w:pPr>
        <w:pStyle w:val="style179"/>
        <w:numPr>
          <w:ilvl w:val="0"/>
          <w:numId w:val="1"/>
        </w:numPr>
        <w:spacing w:after="60"/>
        <w:rPr>
          <w:rFonts w:ascii="Source Sans Pro" w:hAnsi="Source Sans Pro"/>
        </w:rPr>
      </w:pPr>
      <w:r>
        <w:rPr>
          <w:rFonts w:ascii="Source Sans Pro" w:cs="Arial" w:eastAsia="Arial" w:hAnsi="Source Sans Pro"/>
          <w:sz w:val="20"/>
          <w:szCs w:val="20"/>
        </w:rPr>
        <w:t>All API inputs validated with Zod schema validation. Type checking, length limits, format validation applied to every field.</w:t>
      </w:r>
    </w:p>
    <w:p>
      <w:pPr>
        <w:pStyle w:val="style179"/>
        <w:numPr>
          <w:ilvl w:val="0"/>
          <w:numId w:val="1"/>
        </w:numPr>
        <w:spacing w:after="60"/>
        <w:rPr>
          <w:rFonts w:ascii="Source Sans Pro" w:hAnsi="Source Sans Pro"/>
        </w:rPr>
      </w:pPr>
      <w:r>
        <w:rPr>
          <w:rFonts w:ascii="Source Sans Pro" w:cs="Arial" w:eastAsia="Arial" w:hAnsi="Source Sans Pro"/>
          <w:sz w:val="20"/>
          <w:szCs w:val="20"/>
        </w:rPr>
        <w:t>SQL Injection: Supabase client uses parameterized queries exclusively. Raw SQL construction from user input is prohibited by code review policy.</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XSS Prevention: React Native has no DOM </w:t>
      </w:r>
      <w:r>
        <w:rPr>
          <w:rFonts w:ascii="Arial" w:cs="Arial" w:eastAsia="Arial" w:hAnsi="Arial"/>
          <w:sz w:val="20"/>
          <w:szCs w:val="20"/>
        </w:rPr>
        <w:t>—</w:t>
      </w:r>
      <w:r>
        <w:rPr>
          <w:rFonts w:ascii="Source Sans Pro" w:cs="Arial" w:eastAsia="Arial" w:hAnsi="Source Sans Pro"/>
          <w:sz w:val="20"/>
          <w:szCs w:val="20"/>
        </w:rPr>
        <w:t xml:space="preserve"> immune to traditional XSS. Web dashboard sanitizes all rendered content via DOMPurify.</w:t>
      </w:r>
    </w:p>
    <w:p>
      <w:pPr>
        <w:pStyle w:val="style179"/>
        <w:numPr>
          <w:ilvl w:val="0"/>
          <w:numId w:val="1"/>
        </w:numPr>
        <w:spacing w:after="60"/>
        <w:rPr>
          <w:rFonts w:ascii="Source Sans Pro" w:hAnsi="Source Sans Pro"/>
        </w:rPr>
      </w:pPr>
      <w:r>
        <w:rPr>
          <w:rFonts w:ascii="Source Sans Pro" w:cs="Arial" w:eastAsia="Arial" w:hAnsi="Source Sans Pro"/>
          <w:sz w:val="20"/>
          <w:szCs w:val="20"/>
        </w:rPr>
        <w:t>CSRF Protection: SameSite=Strict cookie policy. JWT in Authorization header (not cookies) for API calls.</w:t>
      </w:r>
    </w:p>
    <w:p>
      <w:pPr>
        <w:pStyle w:val="style4098"/>
        <w:rPr>
          <w:rFonts w:ascii="Source Sans Pro" w:hAnsi="Source Sans Pro"/>
        </w:rPr>
      </w:pPr>
      <w:r>
        <w:rPr>
          <w:rFonts w:ascii="Source Sans Pro" w:cs="Arial" w:eastAsia="Arial" w:hAnsi="Source Sans Pro"/>
          <w:b/>
          <w:bCs/>
          <w:color w:val="1e3a5f"/>
          <w:sz w:val="26"/>
          <w:szCs w:val="26"/>
        </w:rPr>
        <w:t>10.4 Mobile App Security</w:t>
      </w:r>
    </w:p>
    <w:p>
      <w:pPr>
        <w:pStyle w:val="style179"/>
        <w:numPr>
          <w:ilvl w:val="0"/>
          <w:numId w:val="1"/>
        </w:numPr>
        <w:spacing w:after="60"/>
        <w:rPr>
          <w:rFonts w:ascii="Source Sans Pro" w:hAnsi="Source Sans Pro"/>
        </w:rPr>
      </w:pPr>
      <w:r>
        <w:rPr>
          <w:rFonts w:ascii="Source Sans Pro" w:cs="Arial" w:eastAsia="Arial" w:hAnsi="Source Sans Pro"/>
          <w:sz w:val="20"/>
          <w:szCs w:val="20"/>
        </w:rPr>
        <w:t>Sensitive data (JWT tokens, device keys) stored in Expo SecureStore (iOS Keychain / Android Keystore). NEVER in AsyncStorage.</w:t>
      </w:r>
    </w:p>
    <w:p>
      <w:pPr>
        <w:pStyle w:val="style179"/>
        <w:numPr>
          <w:ilvl w:val="0"/>
          <w:numId w:val="1"/>
        </w:numPr>
        <w:spacing w:after="60"/>
        <w:rPr>
          <w:rFonts w:ascii="Source Sans Pro" w:hAnsi="Source Sans Pro"/>
        </w:rPr>
      </w:pPr>
      <w:r>
        <w:rPr>
          <w:rFonts w:ascii="Source Sans Pro" w:cs="Arial" w:eastAsia="Arial" w:hAnsi="Source Sans Pro"/>
          <w:sz w:val="20"/>
          <w:szCs w:val="20"/>
        </w:rPr>
        <w:t>JavaScript bundle obfuscation via Metro bundler config + Hermes engine bytecode compilation.</w:t>
      </w:r>
    </w:p>
    <w:p>
      <w:pPr>
        <w:pStyle w:val="style179"/>
        <w:numPr>
          <w:ilvl w:val="0"/>
          <w:numId w:val="1"/>
        </w:numPr>
        <w:spacing w:after="60"/>
        <w:rPr>
          <w:rFonts w:ascii="Source Sans Pro" w:hAnsi="Source Sans Pro"/>
        </w:rPr>
      </w:pPr>
      <w:r>
        <w:rPr>
          <w:rFonts w:ascii="Source Sans Pro" w:cs="Arial" w:eastAsia="Arial" w:hAnsi="Source Sans Pro"/>
          <w:sz w:val="20"/>
          <w:szCs w:val="20"/>
        </w:rPr>
        <w:t>Root/jailbreak detection: react-native-jailbreak-detector. Warns user on rooted devices. Disables biometric auth on compromised devices.</w:t>
      </w:r>
    </w:p>
    <w:p>
      <w:pPr>
        <w:pStyle w:val="style179"/>
        <w:numPr>
          <w:ilvl w:val="0"/>
          <w:numId w:val="1"/>
        </w:numPr>
        <w:spacing w:after="60"/>
        <w:rPr>
          <w:rFonts w:ascii="Source Sans Pro" w:hAnsi="Source Sans Pro"/>
        </w:rPr>
      </w:pPr>
      <w:r>
        <w:rPr>
          <w:rFonts w:ascii="Source Sans Pro" w:cs="Arial" w:eastAsia="Arial" w:hAnsi="Source Sans Pro"/>
          <w:sz w:val="20"/>
          <w:szCs w:val="20"/>
        </w:rPr>
        <w:t>Screen capture prevention on sensitive screens (subscription, credit score, tax data) via react-native-prevent-screenshot.</w:t>
      </w:r>
    </w:p>
    <w:p>
      <w:pPr>
        <w:pStyle w:val="style179"/>
        <w:numPr>
          <w:ilvl w:val="0"/>
          <w:numId w:val="1"/>
        </w:numPr>
        <w:spacing w:after="60"/>
        <w:rPr>
          <w:rFonts w:ascii="Source Sans Pro" w:hAnsi="Source Sans Pro"/>
        </w:rPr>
      </w:pPr>
      <w:r>
        <w:rPr>
          <w:rFonts w:ascii="Source Sans Pro" w:cs="Arial" w:eastAsia="Arial" w:hAnsi="Source Sans Pro"/>
          <w:sz w:val="20"/>
          <w:szCs w:val="20"/>
        </w:rPr>
        <w:t>App Transport Security (iOS): NSAllowsArbitraryLoads = false. All domains must use HTTPS.</w:t>
      </w:r>
    </w:p>
    <w:p>
      <w:pPr>
        <w:pStyle w:val="style4098"/>
        <w:rPr>
          <w:rFonts w:ascii="Source Sans Pro" w:hAnsi="Source Sans Pro"/>
        </w:rPr>
      </w:pPr>
      <w:r>
        <w:rPr>
          <w:rFonts w:ascii="Source Sans Pro" w:cs="Arial" w:eastAsia="Arial" w:hAnsi="Source Sans Pro"/>
          <w:b/>
          <w:bCs/>
          <w:color w:val="1e3a5f"/>
          <w:sz w:val="26"/>
          <w:szCs w:val="26"/>
        </w:rPr>
        <w:t>10.5 Fraud &amp; Anomaly Detection</w:t>
      </w:r>
    </w:p>
    <w:p>
      <w:pPr>
        <w:pStyle w:val="style0"/>
        <w:spacing w:after="100"/>
        <w:rPr>
          <w:rFonts w:ascii="Source Sans Pro" w:hAnsi="Source Sans Pro"/>
        </w:rPr>
      </w:pPr>
      <w:r>
        <w:rPr>
          <w:rFonts w:ascii="Source Sans Pro" w:cs="Arial" w:eastAsia="Arial" w:hAnsi="Source Sans Pro"/>
          <w:sz w:val="20"/>
          <w:szCs w:val="20"/>
        </w:rPr>
        <w:t>Transaction anomaly detection runs on every transaction write:</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Amount &gt; 3 standard deviations from user's 90-day average </w:t>
      </w:r>
      <w:r>
        <w:rPr>
          <w:rFonts w:ascii="Arial" w:cs="Arial" w:eastAsia="Arial" w:hAnsi="Arial"/>
          <w:sz w:val="20"/>
          <w:szCs w:val="20"/>
        </w:rPr>
        <w:t>→</w:t>
      </w:r>
      <w:r>
        <w:rPr>
          <w:rFonts w:ascii="Source Sans Pro" w:cs="Arial" w:eastAsia="Arial" w:hAnsi="Source Sans Pro"/>
          <w:sz w:val="20"/>
          <w:szCs w:val="20"/>
        </w:rPr>
        <w:t xml:space="preserve"> flag for review (is_flagged = true)</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More than 50 transactions in 1 hour </w:t>
      </w:r>
      <w:r>
        <w:rPr>
          <w:rFonts w:ascii="Arial" w:cs="Arial" w:eastAsia="Arial" w:hAnsi="Arial"/>
          <w:sz w:val="20"/>
          <w:szCs w:val="20"/>
        </w:rPr>
        <w:t>→</w:t>
      </w:r>
      <w:r>
        <w:rPr>
          <w:rFonts w:ascii="Source Sans Pro" w:cs="Arial" w:eastAsia="Arial" w:hAnsi="Source Sans Pro"/>
          <w:sz w:val="20"/>
          <w:szCs w:val="20"/>
        </w:rPr>
        <w:t xml:space="preserve"> temporary rate limit + admin alert</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New device login from new geographic region </w:t>
      </w:r>
      <w:r>
        <w:rPr>
          <w:rFonts w:ascii="Arial" w:cs="Arial" w:eastAsia="Arial" w:hAnsi="Arial"/>
          <w:sz w:val="20"/>
          <w:szCs w:val="20"/>
        </w:rPr>
        <w:t>→</w:t>
      </w:r>
      <w:r>
        <w:rPr>
          <w:rFonts w:ascii="Source Sans Pro" w:cs="Arial" w:eastAsia="Arial" w:hAnsi="Source Sans Pro"/>
          <w:sz w:val="20"/>
          <w:szCs w:val="20"/>
        </w:rPr>
        <w:t xml:space="preserve"> OTP verification required</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Multiple failed login attempts </w:t>
      </w:r>
      <w:r>
        <w:rPr>
          <w:rFonts w:ascii="Arial" w:cs="Arial" w:eastAsia="Arial" w:hAnsi="Arial"/>
          <w:sz w:val="20"/>
          <w:szCs w:val="20"/>
        </w:rPr>
        <w:t>→</w:t>
      </w:r>
      <w:r>
        <w:rPr>
          <w:rFonts w:ascii="Source Sans Pro" w:cs="Arial" w:eastAsia="Arial" w:hAnsi="Source Sans Pro"/>
          <w:sz w:val="20"/>
          <w:szCs w:val="20"/>
        </w:rPr>
        <w:t xml:space="preserve"> progressive delays (5min, 30min, 24-hour lockout)</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Unusual credit score sharing requests </w:t>
      </w:r>
      <w:r>
        <w:rPr>
          <w:rFonts w:ascii="Arial" w:cs="Arial" w:eastAsia="Arial" w:hAnsi="Arial"/>
          <w:sz w:val="20"/>
          <w:szCs w:val="20"/>
        </w:rPr>
        <w:t>→</w:t>
      </w:r>
      <w:r>
        <w:rPr>
          <w:rFonts w:ascii="Source Sans Pro" w:cs="Arial" w:eastAsia="Arial" w:hAnsi="Source Sans Pro"/>
          <w:sz w:val="20"/>
          <w:szCs w:val="20"/>
        </w:rPr>
        <w:t xml:space="preserve"> manual review queue</w:t>
      </w:r>
    </w:p>
    <w:p>
      <w:pPr>
        <w:pStyle w:val="style4098"/>
        <w:rPr>
          <w:rFonts w:ascii="Source Sans Pro" w:hAnsi="Source Sans Pro"/>
        </w:rPr>
      </w:pPr>
      <w:r>
        <w:rPr>
          <w:rFonts w:ascii="Source Sans Pro" w:cs="Arial" w:eastAsia="Arial" w:hAnsi="Source Sans Pro"/>
          <w:b/>
          <w:bCs/>
          <w:color w:val="1e3a5f"/>
          <w:sz w:val="26"/>
          <w:szCs w:val="26"/>
        </w:rPr>
        <w:t>10.6 DDoS &amp; Infrastructure Protection</w:t>
      </w:r>
    </w:p>
    <w:p>
      <w:pPr>
        <w:pStyle w:val="style179"/>
        <w:numPr>
          <w:ilvl w:val="0"/>
          <w:numId w:val="1"/>
        </w:numPr>
        <w:spacing w:after="60"/>
        <w:rPr>
          <w:rFonts w:ascii="Source Sans Pro" w:hAnsi="Source Sans Pro"/>
        </w:rPr>
      </w:pPr>
      <w:r>
        <w:rPr>
          <w:rFonts w:ascii="Source Sans Pro" w:cs="Arial" w:eastAsia="Arial" w:hAnsi="Source Sans Pro"/>
          <w:sz w:val="20"/>
          <w:szCs w:val="20"/>
        </w:rPr>
        <w:t>Cloudflare Free plan: Provides enterprise-grade Layer 3/4/7 DDoS protection. Enable "Under Attack Mode" automatically if traffic spike &gt; 10x baseline.</w:t>
      </w:r>
    </w:p>
    <w:p>
      <w:pPr>
        <w:pStyle w:val="style179"/>
        <w:numPr>
          <w:ilvl w:val="0"/>
          <w:numId w:val="1"/>
        </w:numPr>
        <w:spacing w:after="60"/>
        <w:rPr>
          <w:rFonts w:ascii="Source Sans Pro" w:hAnsi="Source Sans Pro"/>
        </w:rPr>
      </w:pPr>
      <w:r>
        <w:rPr>
          <w:rFonts w:ascii="Source Sans Pro" w:cs="Arial" w:eastAsia="Arial" w:hAnsi="Source Sans Pro"/>
          <w:sz w:val="20"/>
          <w:szCs w:val="20"/>
        </w:rPr>
        <w:t>Supabase database connection: Never exposed to internet. All DB access through backend API only. Connection string in Railway environment variables.</w:t>
      </w:r>
    </w:p>
    <w:p>
      <w:pPr>
        <w:pStyle w:val="style179"/>
        <w:numPr>
          <w:ilvl w:val="0"/>
          <w:numId w:val="1"/>
        </w:numPr>
        <w:spacing w:after="60"/>
        <w:rPr>
          <w:rFonts w:ascii="Source Sans Pro" w:hAnsi="Source Sans Pro"/>
        </w:rPr>
      </w:pPr>
      <w:r>
        <w:rPr>
          <w:rFonts w:ascii="Source Sans Pro" w:cs="Arial" w:eastAsia="Arial" w:hAnsi="Source Sans Pro"/>
          <w:sz w:val="20"/>
          <w:szCs w:val="20"/>
        </w:rPr>
        <w:t>API Gateway rate limiting: express-rate-limit library. Per-endpoint, per-user, per-IP limits (see Section 9.3).</w:t>
      </w:r>
    </w:p>
    <w:p>
      <w:pPr>
        <w:pStyle w:val="style4098"/>
        <w:rPr>
          <w:rFonts w:ascii="Source Sans Pro" w:hAnsi="Source Sans Pro"/>
        </w:rPr>
      </w:pPr>
      <w:r>
        <w:rPr>
          <w:rFonts w:ascii="Source Sans Pro" w:cs="Arial" w:eastAsia="Arial" w:hAnsi="Source Sans Pro"/>
          <w:b/>
          <w:bCs/>
          <w:color w:val="1e3a5f"/>
          <w:sz w:val="26"/>
          <w:szCs w:val="26"/>
        </w:rPr>
        <w:t>10.7 Data Protection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6760"/>
      </w:tblGrid>
      <w:tr>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Requirement</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Implementation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Cameroon Law No. 2010/012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 controller registration. Privacy policy published. User consent captured for all data processing.</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 Financial Records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10-year retention for accounting records. Immutable ledger (no DELETE on transactions). Audit trail maintained.</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GDPR-Alignment (Best Practice)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Right to access (data export feature). Right to deletion (soft delete with 30-day delay). Privacy by design.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Data Sharing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Explicit user consent required for each credit score share. Consent stored with timestamp and IP. Revocable at any time.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 Residency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Primary data hosted in Supabase (Frankfurt EU region or Paris region). Choose for proximity + EU-grade protection laws.</w:t>
            </w:r>
          </w:p>
        </w:tc>
      </w:tr>
    </w:tbl>
    <w:p>
      <w:pPr>
        <w:pStyle w:val="style4098"/>
        <w:rPr>
          <w:rFonts w:ascii="Source Sans Pro" w:hAnsi="Source Sans Pro"/>
        </w:rPr>
      </w:pPr>
      <w:r>
        <w:rPr>
          <w:rFonts w:ascii="Source Sans Pro" w:cs="Arial" w:eastAsia="Arial" w:hAnsi="Source Sans Pro"/>
          <w:b/>
          <w:bCs/>
          <w:color w:val="1e3a5f"/>
          <w:sz w:val="26"/>
          <w:szCs w:val="26"/>
        </w:rPr>
        <w:t>10.8 Incident Response Plan</w:t>
      </w:r>
    </w:p>
    <w:p>
      <w:pPr>
        <w:pStyle w:val="style0"/>
        <w:spacing w:after="100"/>
        <w:rPr>
          <w:rFonts w:ascii="Source Sans Pro" w:hAnsi="Source Sans Pro"/>
        </w:rPr>
      </w:pPr>
      <w:r>
        <w:rPr>
          <w:rFonts w:ascii="Source Sans Pro" w:cs="Arial" w:eastAsia="Arial" w:hAnsi="Source Sans Pro"/>
          <w:sz w:val="20"/>
          <w:szCs w:val="20"/>
        </w:rPr>
        <w:t>Severity Classification: P0 (Data breach / service down for &gt;50% users): 30-minute response. P1 (Payment failure / auth broken): 2-hour response. P2 (Feature degraded): 24-hour response. P3 (Minor bug): Next sprint.</w:t>
      </w:r>
    </w:p>
    <w:p>
      <w:pPr>
        <w:pStyle w:val="style0"/>
        <w:spacing w:after="100"/>
        <w:rPr>
          <w:rFonts w:ascii="Source Sans Pro" w:hAnsi="Source Sans Pro"/>
        </w:rPr>
      </w:pPr>
      <w:r>
        <w:rPr>
          <w:rFonts w:ascii="Source Sans Pro" w:cs="Arial" w:eastAsia="Arial" w:hAnsi="Source Sans Pro"/>
          <w:sz w:val="20"/>
          <w:szCs w:val="20"/>
        </w:rPr>
        <w:t xml:space="preserve">P0 Response Steps: 1. Immediate notification to Super Admin via PagerDuty/phone. 2. Assess scope </w:t>
      </w:r>
      <w:r>
        <w:rPr>
          <w:rFonts w:ascii="Arial" w:cs="Arial" w:eastAsia="Arial" w:hAnsi="Arial"/>
          <w:sz w:val="20"/>
          <w:szCs w:val="20"/>
        </w:rPr>
        <w:t>—</w:t>
      </w:r>
      <w:r>
        <w:rPr>
          <w:rFonts w:ascii="Source Sans Pro" w:cs="Arial" w:eastAsia="Arial" w:hAnsi="Source Sans Pro"/>
          <w:sz w:val="20"/>
          <w:szCs w:val="20"/>
        </w:rPr>
        <w:t xml:space="preserve"> is user data compromised? 3. If yes: isolate affected service, revoke all active JWT tokens (forces re-authentication), notify affected users within 72 hours per data protection best practice. 4. Engage Cloudflare's DDoS incident response if external attack. 5. Post-mortem within 48 hours.</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11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AI &amp; AUTOMATION SYSTEM</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11.1 AI Architecture Overview</w:t>
      </w:r>
    </w:p>
    <w:p>
      <w:pPr>
        <w:pStyle w:val="style0"/>
        <w:spacing w:after="100"/>
        <w:rPr>
          <w:rFonts w:ascii="Source Sans Pro" w:hAnsi="Source Sans Pro"/>
        </w:rPr>
      </w:pPr>
      <w:r>
        <w:rPr>
          <w:rFonts w:ascii="Source Sans Pro" w:cs="Arial" w:eastAsia="Arial" w:hAnsi="Source Sans Pro"/>
          <w:sz w:val="20"/>
          <w:szCs w:val="20"/>
        </w:rPr>
        <w:t xml:space="preserve">Formalio's AI strategy is cost-first: use the cheapest capable model for each task, cache aggressively, and reserve expensive models for high-value premium features. The guiding principle is that AI enriches core features but never blocks them </w:t>
      </w:r>
      <w:r>
        <w:rPr>
          <w:rFonts w:ascii="Arial" w:cs="Arial" w:eastAsia="Arial" w:hAnsi="Arial"/>
          <w:sz w:val="20"/>
          <w:szCs w:val="20"/>
        </w:rPr>
        <w:t>—</w:t>
      </w:r>
      <w:r>
        <w:rPr>
          <w:rFonts w:ascii="Source Sans Pro" w:cs="Arial" w:eastAsia="Arial" w:hAnsi="Source Sans Pro"/>
          <w:sz w:val="20"/>
          <w:szCs w:val="20"/>
        </w:rPr>
        <w:t xml:space="preserve"> every AI-powered feature has a graceful non-AI fallback.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54"/>
        <w:gridCol w:w="2331"/>
        <w:gridCol w:w="1776"/>
        <w:gridCol w:w="310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Model</w:t>
            </w:r>
          </w:p>
        </w:tc>
        <w:tc>
          <w:tcPr>
            <w:tcW w:w="1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Est. Cost</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Monthly Cap (1K users)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 Categorization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 Haiku (claude-haiku-4-5)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$0.001/transaction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$50 (50K transactions)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 Report Commentary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 Sonnet (claude-sonnet-4-6)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$0.01/report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$100 (10K reports)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Receipt OCR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Google Cloud Vision API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$1.50/1,000 images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$15 (10K receipts)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Voice Transcription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OpenAI Whisper API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$0.006/minute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$30 (5,000 min)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Chatbot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 Haiku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$0.003/conversation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$15 (5K conversations)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Tax Advisory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 Haiku</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$0.002/query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 (5K queries)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Fraud Anomaly Detection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PostgreSQL heuristic (free)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r>
    </w:tbl>
    <w:p>
      <w:pPr>
        <w:pStyle w:val="style4098"/>
        <w:rPr>
          <w:rFonts w:ascii="Source Sans Pro" w:hAnsi="Source Sans Pro"/>
        </w:rPr>
      </w:pPr>
      <w:r>
        <w:rPr>
          <w:rFonts w:ascii="Source Sans Pro" w:cs="Arial" w:eastAsia="Arial" w:hAnsi="Source Sans Pro"/>
          <w:b/>
          <w:bCs/>
          <w:color w:val="1e3a5f"/>
          <w:sz w:val="26"/>
          <w:szCs w:val="26"/>
        </w:rPr>
        <w:t>11.2 Prompt Engineering Strategy</w:t>
      </w:r>
    </w:p>
    <w:p>
      <w:pPr>
        <w:pStyle w:val="style4099"/>
        <w:rPr>
          <w:rFonts w:ascii="Source Sans Pro" w:hAnsi="Source Sans Pro"/>
        </w:rPr>
      </w:pPr>
      <w:r>
        <w:rPr>
          <w:rFonts w:ascii="Source Sans Pro" w:cs="Arial" w:eastAsia="Arial" w:hAnsi="Source Sans Pro"/>
          <w:b/>
          <w:bCs/>
          <w:color w:val="2e75b6"/>
          <w:sz w:val="22"/>
          <w:szCs w:val="22"/>
        </w:rPr>
        <w:t>Transaction Categorization Prompt Template</w:t>
      </w:r>
    </w:p>
    <w:p>
      <w:pPr>
        <w:pStyle w:val="style0"/>
        <w:spacing w:after="100"/>
        <w:rPr>
          <w:rFonts w:ascii="Source Sans Pro" w:hAnsi="Source Sans Pro"/>
        </w:rPr>
      </w:pPr>
      <w:r>
        <w:rPr>
          <w:rFonts w:ascii="Source Sans Pro" w:cs="Arial" w:eastAsia="Arial" w:hAnsi="Source Sans Pro"/>
          <w:sz w:val="20"/>
          <w:szCs w:val="20"/>
        </w:rPr>
        <w:t>System: "You are an expert SYSCOHADA 2016 accountant specializing in Cameroonian SMEs. Your task is to classify transactions into the correct accounting category. Respond ONLY in JSON format: {"category_id": "...", "syscohada_code": "...", "category_fr": "...", "category_en": "...", "confidence": 0.0-1.0}. The business sector is {sector}. The user's primary language is {language}."</w:t>
      </w:r>
    </w:p>
    <w:p>
      <w:pPr>
        <w:pStyle w:val="style0"/>
        <w:spacing w:after="100"/>
        <w:rPr>
          <w:rFonts w:ascii="Source Sans Pro" w:hAnsi="Source Sans Pro"/>
        </w:rPr>
      </w:pPr>
      <w:r>
        <w:rPr>
          <w:rFonts w:ascii="Source Sans Pro" w:cs="Arial" w:eastAsia="Arial" w:hAnsi="Source Sans Pro"/>
          <w:sz w:val="20"/>
          <w:szCs w:val="20"/>
        </w:rPr>
        <w:t>User: "Classify this transaction: {description}. Amount: {amount} FCFA."</w:t>
      </w:r>
    </w:p>
    <w:p>
      <w:pPr>
        <w:pStyle w:val="style4099"/>
        <w:rPr>
          <w:rFonts w:ascii="Source Sans Pro" w:hAnsi="Source Sans Pro"/>
        </w:rPr>
      </w:pPr>
      <w:r>
        <w:rPr>
          <w:rFonts w:ascii="Source Sans Pro" w:cs="Arial" w:eastAsia="Arial" w:hAnsi="Source Sans Pro"/>
          <w:b/>
          <w:bCs/>
          <w:color w:val="2e75b6"/>
          <w:sz w:val="22"/>
          <w:szCs w:val="22"/>
        </w:rPr>
        <w:t>OHADA Report Commentary Prompt</w:t>
      </w:r>
    </w:p>
    <w:p>
      <w:pPr>
        <w:pStyle w:val="style0"/>
        <w:spacing w:after="100"/>
        <w:rPr>
          <w:rFonts w:ascii="Source Sans Pro" w:hAnsi="Source Sans Pro"/>
        </w:rPr>
      </w:pPr>
      <w:r>
        <w:rPr>
          <w:rFonts w:ascii="Source Sans Pro" w:cs="Arial" w:eastAsia="Arial" w:hAnsi="Source Sans Pro"/>
          <w:sz w:val="20"/>
          <w:szCs w:val="20"/>
        </w:rPr>
        <w:t>System: "You are a professional Cameroonian financial analyst. Analyze the following financial data and write a 3-paragraph management commentary in {language}. Commentary must: 1) Summarize overall performance, 2) Highlight key trends (positive and negative), 3) Provide 2-3 actionable recommendations for the business owner. Use plain language suitable for non-accountants. Reference FCFA amounts specifically."</w:t>
      </w:r>
    </w:p>
    <w:p>
      <w:pPr>
        <w:pStyle w:val="style4098"/>
        <w:rPr>
          <w:rFonts w:ascii="Source Sans Pro" w:hAnsi="Source Sans Pro"/>
        </w:rPr>
      </w:pPr>
      <w:r>
        <w:rPr>
          <w:rFonts w:ascii="Source Sans Pro" w:cs="Arial" w:eastAsia="Arial" w:hAnsi="Source Sans Pro"/>
          <w:b/>
          <w:bCs/>
          <w:color w:val="1e3a5f"/>
          <w:sz w:val="26"/>
          <w:szCs w:val="26"/>
        </w:rPr>
        <w:t>11.3 AI Caching Strategy</w:t>
      </w:r>
    </w:p>
    <w:p>
      <w:pPr>
        <w:pStyle w:val="style0"/>
        <w:spacing w:after="100"/>
        <w:rPr>
          <w:rFonts w:ascii="Source Sans Pro" w:hAnsi="Source Sans Pro"/>
        </w:rPr>
      </w:pPr>
      <w:r>
        <w:rPr>
          <w:rFonts w:ascii="Source Sans Pro" w:cs="Arial" w:eastAsia="Arial" w:hAnsi="Source Sans Pro"/>
          <w:sz w:val="20"/>
          <w:szCs w:val="20"/>
        </w:rPr>
        <w:t>Categorization Cache: Redis key = SHA256(normalized_description + sector_code). Normalized = lowercase, trimmed, numbers replaced with {NUM}. TTL: 30 days. Cache hit rate target: &gt;60% (common transactions repeat daily in SME routines).</w:t>
      </w:r>
    </w:p>
    <w:p>
      <w:pPr>
        <w:pStyle w:val="style0"/>
        <w:spacing w:after="100"/>
        <w:rPr>
          <w:rFonts w:ascii="Source Sans Pro" w:hAnsi="Source Sans Pro"/>
        </w:rPr>
      </w:pPr>
      <w:r>
        <w:rPr>
          <w:rFonts w:ascii="Source Sans Pro" w:cs="Arial" w:eastAsia="Arial" w:hAnsi="Source Sans Pro"/>
          <w:sz w:val="20"/>
          <w:szCs w:val="20"/>
        </w:rPr>
        <w:t>Chat Response Cache: Frequently asked questions (FAQs detected via similarity matching) cached with 7-day TTL. Novel questions bypass cache.</w:t>
      </w:r>
    </w:p>
    <w:p>
      <w:pPr>
        <w:pStyle w:val="style0"/>
        <w:spacing w:after="100"/>
        <w:rPr>
          <w:rFonts w:ascii="Source Sans Pro" w:hAnsi="Source Sans Pro"/>
        </w:rPr>
      </w:pPr>
      <w:r>
        <w:rPr>
          <w:rFonts w:ascii="Source Sans Pro" w:cs="Arial" w:eastAsia="Arial" w:hAnsi="Source Sans Pro"/>
          <w:sz w:val="20"/>
          <w:szCs w:val="20"/>
        </w:rPr>
        <w:t xml:space="preserve">Batch Processing: Monthly report commentaries generated in overnight batch jobs. Not real-time </w:t>
      </w:r>
      <w:r>
        <w:rPr>
          <w:rFonts w:ascii="Arial" w:cs="Arial" w:eastAsia="Arial" w:hAnsi="Arial"/>
          <w:sz w:val="20"/>
          <w:szCs w:val="20"/>
        </w:rPr>
        <w:t>—</w:t>
      </w:r>
      <w:r>
        <w:rPr>
          <w:rFonts w:ascii="Source Sans Pro" w:cs="Arial" w:eastAsia="Arial" w:hAnsi="Source Sans Pro"/>
          <w:sz w:val="20"/>
          <w:szCs w:val="20"/>
        </w:rPr>
        <w:t xml:space="preserve"> queue-based. Uses cheaper off-peak API pricing window (if available).</w:t>
      </w:r>
    </w:p>
    <w:p>
      <w:pPr>
        <w:pStyle w:val="style4098"/>
        <w:rPr>
          <w:rFonts w:ascii="Source Sans Pro" w:hAnsi="Source Sans Pro"/>
        </w:rPr>
      </w:pPr>
      <w:r>
        <w:rPr>
          <w:rFonts w:ascii="Source Sans Pro" w:cs="Arial" w:eastAsia="Arial" w:hAnsi="Source Sans Pro"/>
          <w:b/>
          <w:bCs/>
          <w:color w:val="1e3a5f"/>
          <w:sz w:val="26"/>
          <w:szCs w:val="26"/>
        </w:rPr>
        <w:t>11.4 OCR Receipt Scanning</w:t>
      </w:r>
    </w:p>
    <w:p>
      <w:pPr>
        <w:pStyle w:val="style0"/>
        <w:spacing w:after="100"/>
        <w:rPr>
          <w:rFonts w:ascii="Source Sans Pro" w:hAnsi="Source Sans Pro"/>
        </w:rPr>
      </w:pPr>
      <w:r>
        <w:rPr>
          <w:rFonts w:ascii="Source Sans Pro" w:cs="Arial" w:eastAsia="Arial" w:hAnsi="Source Sans Pro"/>
          <w:sz w:val="20"/>
          <w:szCs w:val="20"/>
        </w:rPr>
        <w:t xml:space="preserve">Flow: User photographs paper receipt </w:t>
      </w:r>
      <w:r>
        <w:rPr>
          <w:rFonts w:ascii="Arial" w:cs="Arial" w:eastAsia="Arial" w:hAnsi="Arial"/>
          <w:sz w:val="20"/>
          <w:szCs w:val="20"/>
        </w:rPr>
        <w:t>→</w:t>
      </w:r>
      <w:r>
        <w:rPr>
          <w:rFonts w:ascii="Source Sans Pro" w:cs="Arial" w:eastAsia="Arial" w:hAnsi="Source Sans Pro"/>
          <w:sz w:val="20"/>
          <w:szCs w:val="20"/>
        </w:rPr>
        <w:t xml:space="preserve"> image compressed to &lt;500KB JPEG </w:t>
      </w:r>
      <w:r>
        <w:rPr>
          <w:rFonts w:ascii="Arial" w:cs="Arial" w:eastAsia="Arial" w:hAnsi="Arial"/>
          <w:sz w:val="20"/>
          <w:szCs w:val="20"/>
        </w:rPr>
        <w:t>→</w:t>
      </w:r>
      <w:r>
        <w:rPr>
          <w:rFonts w:ascii="Source Sans Pro" w:cs="Arial" w:eastAsia="Arial" w:hAnsi="Source Sans Pro"/>
          <w:sz w:val="20"/>
          <w:szCs w:val="20"/>
        </w:rPr>
        <w:t xml:space="preserve"> uploaded to Supabase Storage </w:t>
      </w:r>
      <w:r>
        <w:rPr>
          <w:rFonts w:ascii="Arial" w:cs="Arial" w:eastAsia="Arial" w:hAnsi="Arial"/>
          <w:sz w:val="20"/>
          <w:szCs w:val="20"/>
        </w:rPr>
        <w:t>→</w:t>
      </w:r>
      <w:r>
        <w:rPr>
          <w:rFonts w:ascii="Source Sans Pro" w:cs="Arial" w:eastAsia="Arial" w:hAnsi="Source Sans Pro"/>
          <w:sz w:val="20"/>
          <w:szCs w:val="20"/>
        </w:rPr>
        <w:t xml:space="preserve"> URL sent to Google Cloud Vision API (DOCUMENT_TEXT_DETECTION) </w:t>
      </w:r>
      <w:r>
        <w:rPr>
          <w:rFonts w:ascii="Arial" w:cs="Arial" w:eastAsia="Arial" w:hAnsi="Arial"/>
          <w:sz w:val="20"/>
          <w:szCs w:val="20"/>
        </w:rPr>
        <w:t>→</w:t>
      </w:r>
      <w:r>
        <w:rPr>
          <w:rFonts w:ascii="Source Sans Pro" w:cs="Arial" w:eastAsia="Arial" w:hAnsi="Source Sans Pro"/>
          <w:sz w:val="20"/>
          <w:szCs w:val="20"/>
        </w:rPr>
        <w:t xml:space="preserve"> extracted text parsed via regex patterns for: vendor name, date, total amount, individual line items </w:t>
      </w:r>
      <w:r>
        <w:rPr>
          <w:rFonts w:ascii="Arial" w:cs="Arial" w:eastAsia="Arial" w:hAnsi="Arial"/>
          <w:sz w:val="20"/>
          <w:szCs w:val="20"/>
        </w:rPr>
        <w:t>→</w:t>
      </w:r>
      <w:r>
        <w:rPr>
          <w:rFonts w:ascii="Source Sans Pro" w:cs="Arial" w:eastAsia="Arial" w:hAnsi="Source Sans Pro"/>
          <w:sz w:val="20"/>
          <w:szCs w:val="20"/>
        </w:rPr>
        <w:t xml:space="preserve"> pre-fills transaction form </w:t>
      </w:r>
      <w:r>
        <w:rPr>
          <w:rFonts w:ascii="Arial" w:cs="Arial" w:eastAsia="Arial" w:hAnsi="Arial"/>
          <w:sz w:val="20"/>
          <w:szCs w:val="20"/>
        </w:rPr>
        <w:t>→</w:t>
      </w:r>
      <w:r>
        <w:rPr>
          <w:rFonts w:ascii="Source Sans Pro" w:cs="Arial" w:eastAsia="Arial" w:hAnsi="Source Sans Pro"/>
          <w:sz w:val="20"/>
          <w:szCs w:val="20"/>
        </w:rPr>
        <w:t xml:space="preserve"> user confirms or edits.</w:t>
      </w:r>
    </w:p>
    <w:p>
      <w:pPr>
        <w:pStyle w:val="style0"/>
        <w:spacing w:after="100"/>
        <w:rPr>
          <w:rFonts w:ascii="Source Sans Pro" w:hAnsi="Source Sans Pro"/>
        </w:rPr>
      </w:pPr>
      <w:r>
        <w:rPr>
          <w:rFonts w:ascii="Source Sans Pro" w:cs="Arial" w:eastAsia="Arial" w:hAnsi="Source Sans Pro"/>
          <w:sz w:val="20"/>
          <w:szCs w:val="20"/>
        </w:rPr>
        <w:t>Offline OCR: Tesseract.js runs in React Native for offline receipt scanning. Lower accuracy (~70%) vs Google Vision (~95%) but enables offline-first workflow.</w:t>
      </w:r>
    </w:p>
    <w:p>
      <w:pPr>
        <w:pStyle w:val="style0"/>
        <w:spacing w:after="100"/>
        <w:rPr>
          <w:rFonts w:ascii="Source Sans Pro" w:hAnsi="Source Sans Pro"/>
        </w:rPr>
      </w:pPr>
      <w:r>
        <w:rPr>
          <w:rFonts w:ascii="Source Sans Pro" w:cs="Arial" w:eastAsia="Arial" w:hAnsi="Source Sans Pro"/>
          <w:sz w:val="20"/>
          <w:szCs w:val="20"/>
        </w:rPr>
        <w:t>Supported Receipt Types: MoMo transaction confirmations, Market receipts (handwritten partially supported), Printed receipts from formal vendors, Bank deposit slips.</w:t>
      </w:r>
    </w:p>
    <w:p>
      <w:pPr>
        <w:pStyle w:val="style4098"/>
        <w:rPr>
          <w:rFonts w:ascii="Source Sans Pro" w:hAnsi="Source Sans Pro"/>
        </w:rPr>
      </w:pPr>
      <w:r>
        <w:rPr>
          <w:rFonts w:ascii="Source Sans Pro" w:cs="Arial" w:eastAsia="Arial" w:hAnsi="Source Sans Pro"/>
          <w:b/>
          <w:bCs/>
          <w:color w:val="1e3a5f"/>
          <w:sz w:val="26"/>
          <w:szCs w:val="26"/>
        </w:rPr>
        <w:t>11.5 Multilingual AI Support</w:t>
      </w:r>
    </w:p>
    <w:p>
      <w:pPr>
        <w:pStyle w:val="style0"/>
        <w:spacing w:after="100"/>
        <w:rPr>
          <w:rFonts w:ascii="Source Sans Pro" w:hAnsi="Source Sans Pro"/>
        </w:rPr>
      </w:pPr>
      <w:r>
        <w:rPr>
          <w:rFonts w:ascii="Source Sans Pro" w:cs="Arial" w:eastAsia="Arial" w:hAnsi="Source Sans Pro"/>
          <w:sz w:val="20"/>
          <w:szCs w:val="20"/>
        </w:rPr>
        <w:t>Language Detection: langdetect library identifies user's input language before API call. Detected language passed to Claude via system prompt instruction. Claude natively handles French and English. Pidgin: preprocessing step maps common Pidgin phrases to French equivalents using a curated dictionary (150+ phrases) maintained in the codebase.</w:t>
      </w:r>
    </w:p>
    <w:p>
      <w:pPr>
        <w:pStyle w:val="style0"/>
        <w:spacing w:after="100"/>
        <w:rPr>
          <w:rFonts w:ascii="Source Sans Pro" w:hAnsi="Source Sans Pro"/>
        </w:rPr>
      </w:pPr>
      <w:r>
        <w:rPr>
          <w:rFonts w:ascii="Source Sans Pro" w:cs="Arial" w:eastAsia="Arial" w:hAnsi="Source Sans Pro"/>
          <w:sz w:val="20"/>
          <w:szCs w:val="20"/>
        </w:rPr>
        <w:t xml:space="preserve">Pidgin Glossary Examples: "I buy am" </w:t>
      </w:r>
      <w:r>
        <w:rPr>
          <w:rFonts w:ascii="Arial" w:cs="Arial" w:eastAsia="Arial" w:hAnsi="Arial"/>
          <w:sz w:val="20"/>
          <w:szCs w:val="20"/>
        </w:rPr>
        <w:t>→</w:t>
      </w:r>
      <w:r>
        <w:rPr>
          <w:rFonts w:ascii="Source Sans Pro" w:cs="Arial" w:eastAsia="Arial" w:hAnsi="Source Sans Pro"/>
          <w:sz w:val="20"/>
          <w:szCs w:val="20"/>
        </w:rPr>
        <w:t xml:space="preserve"> "J'ai acheté", "how much e cost?" </w:t>
      </w:r>
      <w:r>
        <w:rPr>
          <w:rFonts w:ascii="Arial" w:cs="Arial" w:eastAsia="Arial" w:hAnsi="Arial"/>
          <w:sz w:val="20"/>
          <w:szCs w:val="20"/>
        </w:rPr>
        <w:t>→</w:t>
      </w:r>
      <w:r>
        <w:rPr>
          <w:rFonts w:ascii="Source Sans Pro" w:cs="Arial" w:eastAsia="Arial" w:hAnsi="Source Sans Pro"/>
          <w:sz w:val="20"/>
          <w:szCs w:val="20"/>
        </w:rPr>
        <w:t xml:space="preserve"> "combien ça coûte?", "e dey work well" </w:t>
      </w:r>
      <w:r>
        <w:rPr>
          <w:rFonts w:ascii="Arial" w:cs="Arial" w:eastAsia="Arial" w:hAnsi="Arial"/>
          <w:sz w:val="20"/>
          <w:szCs w:val="20"/>
        </w:rPr>
        <w:t>→</w:t>
      </w:r>
      <w:r>
        <w:rPr>
          <w:rFonts w:ascii="Source Sans Pro" w:cs="Arial" w:eastAsia="Arial" w:hAnsi="Source Sans Pro"/>
          <w:sz w:val="20"/>
          <w:szCs w:val="20"/>
        </w:rPr>
        <w:t xml:space="preserve"> "ça marche bien", "chop money" </w:t>
      </w:r>
      <w:r>
        <w:rPr>
          <w:rFonts w:ascii="Arial" w:cs="Arial" w:eastAsia="Arial" w:hAnsi="Arial"/>
          <w:sz w:val="20"/>
          <w:szCs w:val="20"/>
        </w:rPr>
        <w:t>→</w:t>
      </w:r>
      <w:r>
        <w:rPr>
          <w:rFonts w:ascii="Source Sans Pro" w:cs="Arial" w:eastAsia="Arial" w:hAnsi="Source Sans Pro"/>
          <w:sz w:val="20"/>
          <w:szCs w:val="20"/>
        </w:rPr>
        <w:t xml:space="preserve"> "argent pour manger / frais de repas".</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12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OFFLINE-FIRST ARCHITECTURE</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12.1 Design Philosophy</w:t>
      </w:r>
    </w:p>
    <w:p>
      <w:pPr>
        <w:pStyle w:val="style0"/>
        <w:spacing w:after="100"/>
        <w:rPr>
          <w:rFonts w:ascii="Source Sans Pro" w:hAnsi="Source Sans Pro"/>
        </w:rPr>
      </w:pPr>
      <w:r>
        <w:rPr>
          <w:rFonts w:ascii="Source Sans Pro" w:cs="Arial" w:eastAsia="Arial" w:hAnsi="Source Sans Pro"/>
          <w:sz w:val="20"/>
          <w:szCs w:val="20"/>
        </w:rPr>
        <w:t xml:space="preserve">Connectivity in Cameroon is intermittent, expensive, and unreliable </w:t>
      </w:r>
      <w:r>
        <w:rPr>
          <w:rFonts w:ascii="Arial" w:cs="Arial" w:eastAsia="Arial" w:hAnsi="Arial"/>
          <w:sz w:val="20"/>
          <w:szCs w:val="20"/>
        </w:rPr>
        <w:t>—</w:t>
      </w:r>
      <w:r>
        <w:rPr>
          <w:rFonts w:ascii="Source Sans Pro" w:cs="Arial" w:eastAsia="Arial" w:hAnsi="Source Sans Pro"/>
          <w:sz w:val="20"/>
          <w:szCs w:val="20"/>
        </w:rPr>
        <w:t xml:space="preserve"> especially in semi-urban and rural areas. Formalio's offline-first design means the app provides full core functionality with zero internet connectivity. Synchronization happens opportunistically when connectivity is available, transparently to the user.</w:t>
      </w:r>
    </w:p>
    <w:p>
      <w:pPr>
        <w:pStyle w:val="style4098"/>
        <w:rPr>
          <w:rFonts w:ascii="Source Sans Pro" w:hAnsi="Source Sans Pro"/>
        </w:rPr>
      </w:pPr>
      <w:r>
        <w:rPr>
          <w:rFonts w:ascii="Source Sans Pro" w:cs="Arial" w:eastAsia="Arial" w:hAnsi="Source Sans Pro"/>
          <w:b/>
          <w:bCs/>
          <w:color w:val="1e3a5f"/>
          <w:sz w:val="26"/>
          <w:szCs w:val="26"/>
        </w:rPr>
        <w:t>12.2 PowerSync Architecture</w:t>
      </w:r>
    </w:p>
    <w:p>
      <w:pPr>
        <w:pStyle w:val="style0"/>
        <w:spacing w:after="100"/>
        <w:rPr>
          <w:rFonts w:ascii="Source Sans Pro" w:hAnsi="Source Sans Pro"/>
        </w:rPr>
      </w:pPr>
      <w:r>
        <w:rPr>
          <w:rFonts w:ascii="Source Sans Pro" w:cs="Arial" w:eastAsia="Arial" w:hAnsi="Source Sans Pro"/>
          <w:sz w:val="20"/>
          <w:szCs w:val="20"/>
        </w:rPr>
        <w:t>PowerSync is a synchronization middleware that maintains a local SQLite database on the device and synchronizes bidirectionally with the cloud PostgreSQL database. It handles conflict resolution, ordering guarantees, and incremental sync automatically.</w:t>
      </w:r>
    </w:p>
    <w:p>
      <w:pPr>
        <w:pStyle w:val="style0"/>
        <w:spacing w:after="100"/>
        <w:rPr>
          <w:rFonts w:ascii="Source Sans Pro" w:hAnsi="Source Sans Pro"/>
        </w:rPr>
      </w:pPr>
      <w:r>
        <w:rPr>
          <w:rFonts w:ascii="Source Sans Pro" w:cs="Arial" w:eastAsia="Arial" w:hAnsi="Source Sans Pro"/>
          <w:sz w:val="20"/>
          <w:szCs w:val="20"/>
        </w:rPr>
        <w:t xml:space="preserve">Data Flow: PostgreSQL (Supabase) </w:t>
      </w:r>
      <w:r>
        <w:rPr>
          <w:rFonts w:ascii="Arial" w:cs="Arial" w:eastAsia="Arial" w:hAnsi="Arial"/>
          <w:sz w:val="20"/>
          <w:szCs w:val="20"/>
        </w:rPr>
        <w:t>→</w:t>
      </w:r>
      <w:r>
        <w:rPr>
          <w:rFonts w:ascii="Source Sans Pro" w:cs="Arial" w:eastAsia="Arial" w:hAnsi="Source Sans Pro"/>
          <w:sz w:val="20"/>
          <w:szCs w:val="20"/>
        </w:rPr>
        <w:t xml:space="preserve"> PowerSync Sync Service </w:t>
      </w:r>
      <w:r>
        <w:rPr>
          <w:rFonts w:ascii="Arial" w:cs="Arial" w:eastAsia="Arial" w:hAnsi="Arial"/>
          <w:sz w:val="20"/>
          <w:szCs w:val="20"/>
        </w:rPr>
        <w:t>→</w:t>
      </w:r>
      <w:r>
        <w:rPr>
          <w:rFonts w:ascii="Source Sans Pro" w:cs="Arial" w:eastAsia="Arial" w:hAnsi="Source Sans Pro"/>
          <w:sz w:val="20"/>
          <w:szCs w:val="20"/>
        </w:rPr>
        <w:t xml:space="preserve"> streaming changes </w:t>
      </w:r>
      <w:r>
        <w:rPr>
          <w:rFonts w:ascii="Arial" w:cs="Arial" w:eastAsia="Arial" w:hAnsi="Arial"/>
          <w:sz w:val="20"/>
          <w:szCs w:val="20"/>
        </w:rPr>
        <w:t>→</w:t>
      </w:r>
      <w:r>
        <w:rPr>
          <w:rFonts w:ascii="Source Sans Pro" w:cs="Arial" w:eastAsia="Arial" w:hAnsi="Source Sans Pro"/>
          <w:sz w:val="20"/>
          <w:szCs w:val="20"/>
        </w:rPr>
        <w:t xml:space="preserve"> Local SQLite (device). Device writes </w:t>
      </w:r>
      <w:r>
        <w:rPr>
          <w:rFonts w:ascii="Arial" w:cs="Arial" w:eastAsia="Arial" w:hAnsi="Arial"/>
          <w:sz w:val="20"/>
          <w:szCs w:val="20"/>
        </w:rPr>
        <w:t>→</w:t>
      </w:r>
      <w:r>
        <w:rPr>
          <w:rFonts w:ascii="Source Sans Pro" w:cs="Arial" w:eastAsia="Arial" w:hAnsi="Source Sans Pro"/>
          <w:sz w:val="20"/>
          <w:szCs w:val="20"/>
        </w:rPr>
        <w:t xml:space="preserve"> PowerSync upload queue </w:t>
      </w:r>
      <w:r>
        <w:rPr>
          <w:rFonts w:ascii="Arial" w:cs="Arial" w:eastAsia="Arial" w:hAnsi="Arial"/>
          <w:sz w:val="20"/>
          <w:szCs w:val="20"/>
        </w:rPr>
        <w:t>→</w:t>
      </w:r>
      <w:r>
        <w:rPr>
          <w:rFonts w:ascii="Source Sans Pro" w:cs="Arial" w:eastAsia="Arial" w:hAnsi="Source Sans Pro"/>
          <w:sz w:val="20"/>
          <w:szCs w:val="20"/>
        </w:rPr>
        <w:t xml:space="preserve"> PostgreSQL (Supabase). The device's SQLite database is the source of truth for reads </w:t>
      </w:r>
      <w:r>
        <w:rPr>
          <w:rFonts w:ascii="Arial" w:cs="Arial" w:eastAsia="Arial" w:hAnsi="Arial"/>
          <w:sz w:val="20"/>
          <w:szCs w:val="20"/>
        </w:rPr>
        <w:t>—</w:t>
      </w:r>
      <w:r>
        <w:rPr>
          <w:rFonts w:ascii="Source Sans Pro" w:cs="Arial" w:eastAsia="Arial" w:hAnsi="Source Sans Pro"/>
          <w:sz w:val="20"/>
          <w:szCs w:val="20"/>
        </w:rPr>
        <w:t xml:space="preserve"> all UI queries run against SQLite, never blocking on network.</w:t>
      </w:r>
    </w:p>
    <w:p>
      <w:pPr>
        <w:pStyle w:val="style0"/>
        <w:spacing w:after="100"/>
        <w:rPr>
          <w:rFonts w:ascii="Source Sans Pro" w:hAnsi="Source Sans Pro"/>
        </w:rPr>
      </w:pPr>
      <w:r>
        <w:rPr>
          <w:rFonts w:ascii="Source Sans Pro" w:cs="Arial" w:eastAsia="Arial" w:hAnsi="Source Sans Pro"/>
          <w:sz w:val="20"/>
          <w:szCs w:val="20"/>
        </w:rPr>
        <w:t>Tables Synced Offline: transactions (business-scoped), businesses, categories (full dataset), reports (metadata only), notifications (metadata only). Tables Online-Only: audit_logs, credit_scores (computed server-side), subscriptions, ai_logs.</w:t>
      </w:r>
    </w:p>
    <w:p>
      <w:pPr>
        <w:pStyle w:val="style4098"/>
        <w:rPr>
          <w:rFonts w:ascii="Source Sans Pro" w:hAnsi="Source Sans Pro"/>
        </w:rPr>
      </w:pPr>
      <w:r>
        <w:rPr>
          <w:rFonts w:ascii="Source Sans Pro" w:cs="Arial" w:eastAsia="Arial" w:hAnsi="Source Sans Pro"/>
          <w:b/>
          <w:bCs/>
          <w:color w:val="1e3a5f"/>
          <w:sz w:val="26"/>
          <w:szCs w:val="26"/>
        </w:rPr>
        <w:t>12.3 Conflict Resolution</w:t>
      </w:r>
    </w:p>
    <w:p>
      <w:pPr>
        <w:pStyle w:val="style0"/>
        <w:spacing w:after="100"/>
        <w:rPr>
          <w:rFonts w:ascii="Source Sans Pro" w:hAnsi="Source Sans Pro"/>
        </w:rPr>
      </w:pPr>
      <w:r>
        <w:rPr>
          <w:rFonts w:ascii="Source Sans Pro" w:cs="Arial" w:eastAsia="Arial" w:hAnsi="Source Sans Pro"/>
          <w:sz w:val="20"/>
          <w:szCs w:val="20"/>
        </w:rPr>
        <w:t xml:space="preserve">Strategy: Last-Write-Wins (LWW) with server clock as authoritative timestamp. Rational basis: Formalio's transaction table is append-only by design </w:t>
      </w:r>
      <w:r>
        <w:rPr>
          <w:rFonts w:ascii="Arial" w:cs="Arial" w:eastAsia="Arial" w:hAnsi="Arial"/>
          <w:sz w:val="20"/>
          <w:szCs w:val="20"/>
        </w:rPr>
        <w:t>—</w:t>
      </w:r>
      <w:r>
        <w:rPr>
          <w:rFonts w:ascii="Source Sans Pro" w:cs="Arial" w:eastAsia="Arial" w:hAnsi="Source Sans Pro"/>
          <w:sz w:val="20"/>
          <w:szCs w:val="20"/>
        </w:rPr>
        <w:t xml:space="preserve"> true conflicts (two clients editing the same record) cannot occur. The only conflict scenario is a client writing while offline, with a server-side update from another source (e.g., admin correction). In such cases, the server version wins and the client is notified.</w:t>
      </w:r>
    </w:p>
    <w:p>
      <w:pPr>
        <w:pStyle w:val="style0"/>
        <w:spacing w:after="100"/>
        <w:rPr>
          <w:rFonts w:ascii="Source Sans Pro" w:hAnsi="Source Sans Pro"/>
        </w:rPr>
      </w:pPr>
      <w:r>
        <w:rPr>
          <w:rFonts w:ascii="Source Sans Pro" w:cs="Arial" w:eastAsia="Arial" w:hAnsi="Source Sans Pro"/>
          <w:sz w:val="20"/>
          <w:szCs w:val="20"/>
        </w:rPr>
        <w:t xml:space="preserve">Special Cases: If a transaction was "soft-deleted" server-side while a client had it cached, the client receives a deletion sync event and removes it from local SQLite. If the client attempted to edit a record that was server-deleted, the conflict is surfaced as a notification: "Transaction non disponible </w:t>
      </w:r>
      <w:r>
        <w:rPr>
          <w:rFonts w:ascii="Arial" w:cs="Arial" w:eastAsia="Arial" w:hAnsi="Arial"/>
          <w:sz w:val="20"/>
          <w:szCs w:val="20"/>
        </w:rPr>
        <w:t>—</w:t>
      </w:r>
      <w:r>
        <w:rPr>
          <w:rFonts w:ascii="Source Sans Pro" w:cs="Arial" w:eastAsia="Arial" w:hAnsi="Source Sans Pro"/>
          <w:sz w:val="20"/>
          <w:szCs w:val="20"/>
        </w:rPr>
        <w:t xml:space="preserve"> elle a peut-être été modifiée."</w:t>
      </w:r>
    </w:p>
    <w:p>
      <w:pPr>
        <w:pStyle w:val="style4098"/>
        <w:rPr>
          <w:rFonts w:ascii="Source Sans Pro" w:hAnsi="Source Sans Pro"/>
        </w:rPr>
      </w:pPr>
      <w:r>
        <w:rPr>
          <w:rFonts w:ascii="Source Sans Pro" w:cs="Arial" w:eastAsia="Arial" w:hAnsi="Source Sans Pro"/>
          <w:b/>
          <w:bCs/>
          <w:color w:val="1e3a5f"/>
          <w:sz w:val="26"/>
          <w:szCs w:val="26"/>
        </w:rPr>
        <w:t>12.4 Offline UX Behavior</w:t>
      </w:r>
    </w:p>
    <w:p>
      <w:pPr>
        <w:pStyle w:val="style179"/>
        <w:numPr>
          <w:ilvl w:val="0"/>
          <w:numId w:val="1"/>
        </w:numPr>
        <w:spacing w:after="60"/>
        <w:rPr>
          <w:rFonts w:ascii="Source Sans Pro" w:hAnsi="Source Sans Pro"/>
        </w:rPr>
      </w:pPr>
      <w:r>
        <w:rPr>
          <w:rFonts w:ascii="Source Sans Pro" w:cs="Arial" w:eastAsia="Arial" w:hAnsi="Source Sans Pro"/>
          <w:sz w:val="20"/>
          <w:szCs w:val="20"/>
        </w:rPr>
        <w:t>Status Indicator: Persistent banner when offline: "Mode hors-ligne actif" with last sync timestamp. Green dot when synced, orange when sync pending, red when sync error.</w:t>
      </w:r>
    </w:p>
    <w:p>
      <w:pPr>
        <w:pStyle w:val="style179"/>
        <w:numPr>
          <w:ilvl w:val="0"/>
          <w:numId w:val="1"/>
        </w:numPr>
        <w:spacing w:after="60"/>
        <w:rPr>
          <w:rFonts w:ascii="Source Sans Pro" w:hAnsi="Source Sans Pro"/>
        </w:rPr>
      </w:pPr>
      <w:r>
        <w:rPr>
          <w:rFonts w:ascii="Source Sans Pro" w:cs="Arial" w:eastAsia="Arial" w:hAnsi="Source Sans Pro"/>
          <w:sz w:val="20"/>
          <w:szCs w:val="20"/>
        </w:rPr>
        <w:t>Transaction Add: Works fully offline. Shows immediately in local list with "En attente de synchronisation" badge. Badge removed when sync confirmed.</w:t>
      </w:r>
    </w:p>
    <w:p>
      <w:pPr>
        <w:pStyle w:val="style179"/>
        <w:numPr>
          <w:ilvl w:val="0"/>
          <w:numId w:val="1"/>
        </w:numPr>
        <w:spacing w:after="60"/>
        <w:rPr>
          <w:rFonts w:ascii="Source Sans Pro" w:hAnsi="Source Sans Pro"/>
        </w:rPr>
      </w:pPr>
      <w:r>
        <w:rPr>
          <w:rFonts w:ascii="Source Sans Pro" w:cs="Arial" w:eastAsia="Arial" w:hAnsi="Source Sans Pro"/>
          <w:sz w:val="20"/>
          <w:szCs w:val="20"/>
        </w:rPr>
        <w:t>Report Generation: Queued. Message: "Votre rapport sera généré à la prochaine connexion."</w:t>
      </w:r>
    </w:p>
    <w:p>
      <w:pPr>
        <w:pStyle w:val="style179"/>
        <w:numPr>
          <w:ilvl w:val="0"/>
          <w:numId w:val="1"/>
        </w:numPr>
        <w:spacing w:after="60"/>
        <w:rPr>
          <w:rFonts w:ascii="Source Sans Pro" w:hAnsi="Source Sans Pro"/>
        </w:rPr>
      </w:pPr>
      <w:r>
        <w:rPr>
          <w:rFonts w:ascii="Source Sans Pro" w:cs="Arial" w:eastAsia="Arial" w:hAnsi="Source Sans Pro"/>
          <w:sz w:val="20"/>
          <w:szCs w:val="20"/>
        </w:rPr>
        <w:t>Voice Transcription: Audio recorded and saved locally. Transcription deferred. "Transcription en attente" shown.</w:t>
      </w:r>
    </w:p>
    <w:p>
      <w:pPr>
        <w:pStyle w:val="style179"/>
        <w:numPr>
          <w:ilvl w:val="0"/>
          <w:numId w:val="1"/>
        </w:numPr>
        <w:spacing w:after="60"/>
        <w:rPr>
          <w:rFonts w:ascii="Source Sans Pro" w:hAnsi="Source Sans Pro"/>
        </w:rPr>
      </w:pPr>
      <w:r>
        <w:rPr>
          <w:rFonts w:ascii="Source Sans Pro" w:cs="Arial" w:eastAsia="Arial" w:hAnsi="Source Sans Pro"/>
          <w:sz w:val="20"/>
          <w:szCs w:val="20"/>
        </w:rPr>
        <w:t>AI Categorization: Falls back to user's most recent 5 manual categories as quick-select. AI result populated when online.</w:t>
      </w:r>
    </w:p>
    <w:p>
      <w:pPr>
        <w:pStyle w:val="style179"/>
        <w:numPr>
          <w:ilvl w:val="0"/>
          <w:numId w:val="1"/>
        </w:numPr>
        <w:spacing w:after="60"/>
        <w:rPr>
          <w:rFonts w:ascii="Source Sans Pro" w:hAnsi="Source Sans Pro"/>
        </w:rPr>
      </w:pPr>
      <w:r>
        <w:rPr>
          <w:rFonts w:ascii="Source Sans Pro" w:cs="Arial" w:eastAsia="Arial" w:hAnsi="Source Sans Pro"/>
          <w:sz w:val="20"/>
          <w:szCs w:val="20"/>
        </w:rPr>
        <w:t>Credit Score: Cached score displayed with freshness date. "Score calculé le {date}"</w:t>
      </w:r>
    </w:p>
    <w:p>
      <w:pPr>
        <w:pStyle w:val="style4098"/>
        <w:rPr>
          <w:rFonts w:ascii="Source Sans Pro" w:hAnsi="Source Sans Pro"/>
        </w:rPr>
      </w:pPr>
      <w:r>
        <w:rPr>
          <w:rFonts w:ascii="Source Sans Pro" w:cs="Arial" w:eastAsia="Arial" w:hAnsi="Source Sans Pro"/>
          <w:b/>
          <w:bCs/>
          <w:color w:val="1e3a5f"/>
          <w:sz w:val="26"/>
          <w:szCs w:val="26"/>
        </w:rPr>
        <w:t>12.5 Sync Queue &amp; Retry Mechanism</w:t>
      </w:r>
    </w:p>
    <w:p>
      <w:pPr>
        <w:pStyle w:val="style0"/>
        <w:spacing w:after="100"/>
        <w:rPr>
          <w:rFonts w:ascii="Source Sans Pro" w:hAnsi="Source Sans Pro"/>
        </w:rPr>
      </w:pPr>
      <w:r>
        <w:rPr>
          <w:rFonts w:ascii="Source Sans Pro" w:cs="Arial" w:eastAsia="Arial" w:hAnsi="Source Sans Pro"/>
          <w:sz w:val="20"/>
          <w:szCs w:val="20"/>
        </w:rPr>
        <w:t xml:space="preserve">Write Queue: All offline writes stored in SQLite sync_queue table with: operation type (INSERT/UPDATE), table name, payload, created_at, attempt_count. Processing: FIFO order. On connectivity restore, queue processor runs </w:t>
      </w:r>
      <w:r>
        <w:rPr>
          <w:rFonts w:ascii="Arial" w:cs="Arial" w:eastAsia="Arial" w:hAnsi="Arial"/>
          <w:sz w:val="20"/>
          <w:szCs w:val="20"/>
        </w:rPr>
        <w:t>—</w:t>
      </w:r>
      <w:r>
        <w:rPr>
          <w:rFonts w:ascii="Source Sans Pro" w:cs="Arial" w:eastAsia="Arial" w:hAnsi="Source Sans Pro"/>
          <w:sz w:val="20"/>
          <w:szCs w:val="20"/>
        </w:rPr>
        <w:t xml:space="preserve"> sends operations to API in batches of 20. Exponential backoff: 5s, 30s, 2min, 10min, 1hr (max). After 10 failed attempts, operation moved to sync_errors table for user notification.</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13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PAYMENT SYSTEM ARCHITECTURE</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13.1 Payment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400"/>
        <w:gridCol w:w="2760"/>
        <w:gridCol w:w="220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Provider</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Role</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Coverage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Status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NotchPay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Primary payment processor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MTN MoMo, Orange Money, Visa/MC, Bank transfer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Cameroon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2 Launch</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CinetPay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Backup / redundancy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14 African countries, MoMo + cards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2 Backup</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MTN MoMo API (direct)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3 direct integration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Cameroon MTN MoMo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3+</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Orange Money API (direct)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3 direct integration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Cameroon Orange Money only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3+</w:t>
            </w:r>
          </w:p>
        </w:tc>
      </w:tr>
    </w:tbl>
    <w:p>
      <w:pPr>
        <w:pStyle w:val="style4098"/>
        <w:rPr>
          <w:rFonts w:ascii="Source Sans Pro" w:hAnsi="Source Sans Pro"/>
        </w:rPr>
      </w:pPr>
      <w:r>
        <w:rPr>
          <w:rFonts w:ascii="Source Sans Pro" w:cs="Arial" w:eastAsia="Arial" w:hAnsi="Source Sans Pro"/>
          <w:b/>
          <w:bCs/>
          <w:color w:val="1e3a5f"/>
          <w:sz w:val="26"/>
          <w:szCs w:val="26"/>
        </w:rPr>
        <w:t>13.2 Subscription Billing Flow</w:t>
      </w:r>
    </w:p>
    <w:p>
      <w:pPr>
        <w:pStyle w:val="style179"/>
        <w:numPr>
          <w:ilvl w:val="0"/>
          <w:numId w:val="3"/>
        </w:numPr>
        <w:spacing w:after="60"/>
        <w:rPr>
          <w:rFonts w:ascii="Source Sans Pro" w:hAnsi="Source Sans Pro"/>
        </w:rPr>
      </w:pPr>
      <w:r>
        <w:rPr>
          <w:rFonts w:ascii="Source Sans Pro" w:cs="Arial" w:eastAsia="Arial" w:hAnsi="Source Sans Pro"/>
          <w:sz w:val="20"/>
          <w:szCs w:val="20"/>
        </w:rPr>
        <w:t>User selects subscription plan in app (Starter/Pro/Premium)</w:t>
      </w:r>
    </w:p>
    <w:p>
      <w:pPr>
        <w:pStyle w:val="style179"/>
        <w:numPr>
          <w:ilvl w:val="0"/>
          <w:numId w:val="3"/>
        </w:numPr>
        <w:spacing w:after="60"/>
        <w:rPr>
          <w:rFonts w:ascii="Source Sans Pro" w:hAnsi="Source Sans Pro"/>
        </w:rPr>
      </w:pPr>
      <w:r>
        <w:rPr>
          <w:rFonts w:ascii="Source Sans Pro" w:cs="Arial" w:eastAsia="Arial" w:hAnsi="Source Sans Pro"/>
          <w:sz w:val="20"/>
          <w:szCs w:val="20"/>
        </w:rPr>
        <w:t>App requests checkout session from /api/subscriptions/checkout</w:t>
      </w:r>
    </w:p>
    <w:p>
      <w:pPr>
        <w:pStyle w:val="style179"/>
        <w:numPr>
          <w:ilvl w:val="0"/>
          <w:numId w:val="3"/>
        </w:numPr>
        <w:spacing w:after="60"/>
        <w:rPr>
          <w:rFonts w:ascii="Source Sans Pro" w:hAnsi="Source Sans Pro"/>
        </w:rPr>
      </w:pPr>
      <w:r>
        <w:rPr>
          <w:rFonts w:ascii="Source Sans Pro" w:cs="Arial" w:eastAsia="Arial" w:hAnsi="Source Sans Pro"/>
          <w:sz w:val="20"/>
          <w:szCs w:val="20"/>
        </w:rPr>
        <w:t>Backend creates NotchPay payment intent, returns checkout URL</w:t>
      </w:r>
    </w:p>
    <w:p>
      <w:pPr>
        <w:pStyle w:val="style179"/>
        <w:numPr>
          <w:ilvl w:val="0"/>
          <w:numId w:val="3"/>
        </w:numPr>
        <w:spacing w:after="60"/>
        <w:rPr>
          <w:rFonts w:ascii="Source Sans Pro" w:hAnsi="Source Sans Pro"/>
        </w:rPr>
      </w:pPr>
      <w:r>
        <w:rPr>
          <w:rFonts w:ascii="Source Sans Pro" w:cs="Arial" w:eastAsia="Arial" w:hAnsi="Source Sans Pro"/>
          <w:sz w:val="20"/>
          <w:szCs w:val="20"/>
        </w:rPr>
        <w:t>App opens checkout URL in WebView or redirects to NotchPay hosted page</w:t>
      </w:r>
    </w:p>
    <w:p>
      <w:pPr>
        <w:pStyle w:val="style179"/>
        <w:numPr>
          <w:ilvl w:val="0"/>
          <w:numId w:val="3"/>
        </w:numPr>
        <w:spacing w:after="60"/>
        <w:rPr>
          <w:rFonts w:ascii="Source Sans Pro" w:hAnsi="Source Sans Pro"/>
        </w:rPr>
      </w:pPr>
      <w:r>
        <w:rPr>
          <w:rFonts w:ascii="Source Sans Pro" w:cs="Arial" w:eastAsia="Arial" w:hAnsi="Source Sans Pro"/>
          <w:sz w:val="20"/>
          <w:szCs w:val="20"/>
        </w:rPr>
        <w:t>User selects payment method (MTN MoMo / Orange Money / Card)</w:t>
      </w:r>
    </w:p>
    <w:p>
      <w:pPr>
        <w:pStyle w:val="style179"/>
        <w:numPr>
          <w:ilvl w:val="0"/>
          <w:numId w:val="3"/>
        </w:numPr>
        <w:spacing w:after="60"/>
        <w:rPr>
          <w:rFonts w:ascii="Source Sans Pro" w:hAnsi="Source Sans Pro"/>
        </w:rPr>
      </w:pPr>
      <w:r>
        <w:rPr>
          <w:rFonts w:ascii="Source Sans Pro" w:cs="Arial" w:eastAsia="Arial" w:hAnsi="Source Sans Pro"/>
          <w:sz w:val="20"/>
          <w:szCs w:val="20"/>
        </w:rPr>
        <w:t>User completes payment on device (MoMo: USSD push on handset)</w:t>
      </w:r>
    </w:p>
    <w:p>
      <w:pPr>
        <w:pStyle w:val="style179"/>
        <w:numPr>
          <w:ilvl w:val="0"/>
          <w:numId w:val="3"/>
        </w:numPr>
        <w:spacing w:after="60"/>
        <w:rPr>
          <w:rFonts w:ascii="Source Sans Pro" w:hAnsi="Source Sans Pro"/>
        </w:rPr>
      </w:pPr>
      <w:r>
        <w:rPr>
          <w:rFonts w:ascii="Source Sans Pro" w:cs="Arial" w:eastAsia="Arial" w:hAnsi="Source Sans Pro"/>
          <w:sz w:val="20"/>
          <w:szCs w:val="20"/>
        </w:rPr>
        <w:t>NotchPay calls /api/webhooks/notchpay with payment confirmation event</w:t>
      </w:r>
    </w:p>
    <w:p>
      <w:pPr>
        <w:pStyle w:val="style179"/>
        <w:numPr>
          <w:ilvl w:val="0"/>
          <w:numId w:val="3"/>
        </w:numPr>
        <w:spacing w:after="60"/>
        <w:rPr>
          <w:rFonts w:ascii="Source Sans Pro" w:hAnsi="Source Sans Pro"/>
        </w:rPr>
      </w:pPr>
      <w:r>
        <w:rPr>
          <w:rFonts w:ascii="Source Sans Pro" w:cs="Arial" w:eastAsia="Arial" w:hAnsi="Source Sans Pro"/>
          <w:sz w:val="20"/>
          <w:szCs w:val="20"/>
        </w:rPr>
        <w:t xml:space="preserve">Webhook handler: verifies HMAC signature </w:t>
      </w:r>
      <w:r>
        <w:rPr>
          <w:rFonts w:ascii="Arial" w:cs="Arial" w:eastAsia="Arial" w:hAnsi="Arial"/>
          <w:sz w:val="20"/>
          <w:szCs w:val="20"/>
        </w:rPr>
        <w:t>→</w:t>
      </w:r>
      <w:r>
        <w:rPr>
          <w:rFonts w:ascii="Source Sans Pro" w:cs="Arial" w:eastAsia="Arial" w:hAnsi="Source Sans Pro"/>
          <w:sz w:val="20"/>
          <w:szCs w:val="20"/>
        </w:rPr>
        <w:t xml:space="preserve"> parses event type </w:t>
      </w:r>
      <w:r>
        <w:rPr>
          <w:rFonts w:ascii="Arial" w:cs="Arial" w:eastAsia="Arial" w:hAnsi="Arial"/>
          <w:sz w:val="20"/>
          <w:szCs w:val="20"/>
        </w:rPr>
        <w:t>→</w:t>
      </w:r>
      <w:r>
        <w:rPr>
          <w:rFonts w:ascii="Source Sans Pro" w:cs="Arial" w:eastAsia="Arial" w:hAnsi="Source Sans Pro"/>
          <w:sz w:val="20"/>
          <w:szCs w:val="20"/>
        </w:rPr>
        <w:t xml:space="preserve"> updates subscriptions table </w:t>
      </w:r>
      <w:r>
        <w:rPr>
          <w:rFonts w:ascii="Arial" w:cs="Arial" w:eastAsia="Arial" w:hAnsi="Arial"/>
          <w:sz w:val="20"/>
          <w:szCs w:val="20"/>
        </w:rPr>
        <w:t>→</w:t>
      </w:r>
      <w:r>
        <w:rPr>
          <w:rFonts w:ascii="Source Sans Pro" w:cs="Arial" w:eastAsia="Arial" w:hAnsi="Source Sans Pro"/>
          <w:sz w:val="20"/>
          <w:szCs w:val="20"/>
        </w:rPr>
        <w:t xml:space="preserve"> sets plan_tier on users </w:t>
      </w:r>
      <w:r>
        <w:rPr>
          <w:rFonts w:ascii="Arial" w:cs="Arial" w:eastAsia="Arial" w:hAnsi="Arial"/>
          <w:sz w:val="20"/>
          <w:szCs w:val="20"/>
        </w:rPr>
        <w:t>→</w:t>
      </w:r>
      <w:r>
        <w:rPr>
          <w:rFonts w:ascii="Source Sans Pro" w:cs="Arial" w:eastAsia="Arial" w:hAnsi="Source Sans Pro"/>
          <w:sz w:val="20"/>
          <w:szCs w:val="20"/>
        </w:rPr>
        <w:t xml:space="preserve"> triggers welcome notification via WhatsApp</w:t>
      </w:r>
    </w:p>
    <w:p>
      <w:pPr>
        <w:pStyle w:val="style179"/>
        <w:numPr>
          <w:ilvl w:val="0"/>
          <w:numId w:val="3"/>
        </w:numPr>
        <w:spacing w:after="60"/>
        <w:rPr>
          <w:rFonts w:ascii="Source Sans Pro" w:hAnsi="Source Sans Pro"/>
        </w:rPr>
      </w:pPr>
      <w:r>
        <w:rPr>
          <w:rFonts w:ascii="Source Sans Pro" w:cs="Arial" w:eastAsia="Arial" w:hAnsi="Source Sans Pro"/>
          <w:sz w:val="20"/>
          <w:szCs w:val="20"/>
        </w:rPr>
        <w:t xml:space="preserve">App polls /api/subscriptions/status </w:t>
      </w:r>
      <w:r>
        <w:rPr>
          <w:rFonts w:ascii="Arial" w:cs="Arial" w:eastAsia="Arial" w:hAnsi="Arial"/>
          <w:sz w:val="20"/>
          <w:szCs w:val="20"/>
        </w:rPr>
        <w:t>→</w:t>
      </w:r>
      <w:r>
        <w:rPr>
          <w:rFonts w:ascii="Source Sans Pro" w:cs="Arial" w:eastAsia="Arial" w:hAnsi="Source Sans Pro"/>
          <w:sz w:val="20"/>
          <w:szCs w:val="20"/>
        </w:rPr>
        <w:t xml:space="preserve"> updates UI to reflect new plan</w:t>
      </w:r>
    </w:p>
    <w:p>
      <w:pPr>
        <w:pStyle w:val="style4098"/>
        <w:rPr>
          <w:rFonts w:ascii="Source Sans Pro" w:hAnsi="Source Sans Pro"/>
        </w:rPr>
      </w:pPr>
      <w:r>
        <w:rPr>
          <w:rFonts w:ascii="Source Sans Pro" w:cs="Arial" w:eastAsia="Arial" w:hAnsi="Source Sans Pro"/>
          <w:b/>
          <w:bCs/>
          <w:color w:val="1e3a5f"/>
          <w:sz w:val="26"/>
          <w:szCs w:val="26"/>
        </w:rPr>
        <w:t>13.3 Recurring Billing</w:t>
      </w:r>
    </w:p>
    <w:p>
      <w:pPr>
        <w:pStyle w:val="style0"/>
        <w:spacing w:after="100"/>
        <w:rPr>
          <w:rFonts w:ascii="Source Sans Pro" w:hAnsi="Source Sans Pro"/>
        </w:rPr>
      </w:pPr>
      <w:r>
        <w:rPr>
          <w:rFonts w:ascii="Source Sans Pro" w:cs="Arial" w:eastAsia="Arial" w:hAnsi="Source Sans Pro"/>
          <w:sz w:val="20"/>
          <w:szCs w:val="20"/>
        </w:rPr>
        <w:t>Managed by pg_cron job running daily at 08:00 WAT. Logic: SELECT subscriptions WHERE current_period_end &lt;= NOW() + INTERVAL '3 days' AND status = 'active'. For each: send reminder notification (Day -3, Day -1). On expiry day: trigger renewal payment request via NotchPay API. If payment succeeds: extend current_period_end by 1 month/1 year. If payment fails: set status = 'past_due', begin grace period.</w:t>
      </w:r>
    </w:p>
    <w:p>
      <w:pPr>
        <w:pStyle w:val="style4098"/>
        <w:rPr>
          <w:rFonts w:ascii="Source Sans Pro" w:hAnsi="Source Sans Pro"/>
        </w:rPr>
      </w:pPr>
      <w:r>
        <w:rPr>
          <w:rFonts w:ascii="Source Sans Pro" w:cs="Arial" w:eastAsia="Arial" w:hAnsi="Source Sans Pro"/>
          <w:b/>
          <w:bCs/>
          <w:color w:val="1e3a5f"/>
          <w:sz w:val="26"/>
          <w:szCs w:val="26"/>
        </w:rPr>
        <w:t>13.4 Grace Period &amp; Downgrade Flow</w:t>
      </w:r>
    </w:p>
    <w:p>
      <w:pPr>
        <w:pStyle w:val="style0"/>
        <w:spacing w:after="100"/>
        <w:rPr>
          <w:rFonts w:ascii="Source Sans Pro" w:hAnsi="Source Sans Pro"/>
        </w:rPr>
      </w:pPr>
      <w:r>
        <w:rPr>
          <w:rFonts w:ascii="Source Sans Pro" w:cs="Arial" w:eastAsia="Arial" w:hAnsi="Source Sans Pro"/>
          <w:sz w:val="20"/>
          <w:szCs w:val="20"/>
        </w:rPr>
        <w:t>Day 0 (Payment Fails): status = past_due. WhatsApp notification: "Votre paiement a échoué. Vérifiez votre solde MoMo."</w:t>
      </w:r>
    </w:p>
    <w:p>
      <w:pPr>
        <w:pStyle w:val="style0"/>
        <w:spacing w:after="100"/>
        <w:rPr>
          <w:rFonts w:ascii="Source Sans Pro" w:hAnsi="Source Sans Pro"/>
        </w:rPr>
      </w:pPr>
      <w:r>
        <w:rPr>
          <w:rFonts w:ascii="Source Sans Pro" w:cs="Arial" w:eastAsia="Arial" w:hAnsi="Source Sans Pro"/>
          <w:sz w:val="20"/>
          <w:szCs w:val="20"/>
        </w:rPr>
        <w:t>Day 1: Automatic retry via NotchPay retry endpoint.</w:t>
      </w:r>
    </w:p>
    <w:p>
      <w:pPr>
        <w:pStyle w:val="style0"/>
        <w:spacing w:after="100"/>
        <w:rPr>
          <w:rFonts w:ascii="Source Sans Pro" w:hAnsi="Source Sans Pro"/>
        </w:rPr>
      </w:pPr>
      <w:r>
        <w:rPr>
          <w:rFonts w:ascii="Source Sans Pro" w:cs="Arial" w:eastAsia="Arial" w:hAnsi="Source Sans Pro"/>
          <w:sz w:val="20"/>
          <w:szCs w:val="20"/>
        </w:rPr>
        <w:t>Day 3: Second retry. WhatsApp + push notification.</w:t>
      </w:r>
    </w:p>
    <w:p>
      <w:pPr>
        <w:pStyle w:val="style0"/>
        <w:spacing w:after="100"/>
        <w:rPr>
          <w:rFonts w:ascii="Source Sans Pro" w:hAnsi="Source Sans Pro"/>
        </w:rPr>
      </w:pPr>
      <w:r>
        <w:rPr>
          <w:rFonts w:ascii="Source Sans Pro" w:cs="Arial" w:eastAsia="Arial" w:hAnsi="Source Sans Pro"/>
          <w:sz w:val="20"/>
          <w:szCs w:val="20"/>
        </w:rPr>
        <w:t xml:space="preserve">Day 7: Final reminder. "Dernière chance </w:t>
      </w:r>
      <w:r>
        <w:rPr>
          <w:rFonts w:ascii="Arial" w:cs="Arial" w:eastAsia="Arial" w:hAnsi="Arial"/>
          <w:sz w:val="20"/>
          <w:szCs w:val="20"/>
        </w:rPr>
        <w:t>—</w:t>
      </w:r>
      <w:r>
        <w:rPr>
          <w:rFonts w:ascii="Source Sans Pro" w:cs="Arial" w:eastAsia="Arial" w:hAnsi="Source Sans Pro"/>
          <w:sz w:val="20"/>
          <w:szCs w:val="20"/>
        </w:rPr>
        <w:t xml:space="preserve"> réactivez en un tap."</w:t>
      </w:r>
    </w:p>
    <w:p>
      <w:pPr>
        <w:pStyle w:val="style0"/>
        <w:spacing w:after="100"/>
        <w:rPr>
          <w:rFonts w:ascii="Source Sans Pro" w:hAnsi="Source Sans Pro"/>
        </w:rPr>
      </w:pPr>
      <w:r>
        <w:rPr>
          <w:rFonts w:ascii="Source Sans Pro" w:cs="Arial" w:eastAsia="Arial" w:hAnsi="Source Sans Pro"/>
          <w:sz w:val="20"/>
          <w:szCs w:val="20"/>
        </w:rPr>
        <w:t xml:space="preserve">Day 8: Downgrade to Starter (free) tier. plan_tier updated. Features restricted. Data retained fully </w:t>
      </w:r>
      <w:r>
        <w:rPr>
          <w:rFonts w:ascii="Arial" w:cs="Arial" w:eastAsia="Arial" w:hAnsi="Arial"/>
          <w:sz w:val="20"/>
          <w:szCs w:val="20"/>
        </w:rPr>
        <w:t>—</w:t>
      </w:r>
      <w:r>
        <w:rPr>
          <w:rFonts w:ascii="Source Sans Pro" w:cs="Arial" w:eastAsia="Arial" w:hAnsi="Source Sans Pro"/>
          <w:sz w:val="20"/>
          <w:szCs w:val="20"/>
        </w:rPr>
        <w:t xml:space="preserve"> immutable ledger preserved. grace_period_end timestamp set.</w:t>
      </w:r>
    </w:p>
    <w:p>
      <w:pPr>
        <w:pStyle w:val="style0"/>
        <w:spacing w:after="100"/>
        <w:rPr>
          <w:rFonts w:ascii="Source Sans Pro" w:hAnsi="Source Sans Pro"/>
        </w:rPr>
      </w:pPr>
      <w:r>
        <w:rPr>
          <w:rFonts w:ascii="Source Sans Pro" w:cs="Arial" w:eastAsia="Arial" w:hAnsi="Source Sans Pro"/>
          <w:sz w:val="20"/>
          <w:szCs w:val="20"/>
        </w:rPr>
        <w:t>Day 14: Churn event recorded in analytics. Re-engagement campaign triggered (email + WhatsApp).</w:t>
      </w:r>
    </w:p>
    <w:p>
      <w:pPr>
        <w:pStyle w:val="style0"/>
        <w:shd w:val="clear" w:color="auto" w:fill="e8f5e9"/>
        <w:spacing w:before="80" w:after="120"/>
        <w:ind w:left="360"/>
        <w:rPr>
          <w:rFonts w:ascii="Source Sans Pro" w:hAnsi="Source Sans Pro"/>
        </w:rPr>
      </w:pPr>
      <w:r>
        <w:rPr>
          <w:rFonts w:ascii="Source Sans Pro" w:cs="Arial" w:eastAsia="Arial" w:hAnsi="Source Sans Pro"/>
          <w:b/>
          <w:bCs/>
          <w:sz w:val="18"/>
          <w:szCs w:val="18"/>
        </w:rPr>
        <w:t xml:space="preserve">NOTE: </w:t>
      </w:r>
      <w:r>
        <w:rPr>
          <w:rFonts w:ascii="Source Sans Pro" w:cs="Arial" w:eastAsia="Arial" w:hAnsi="Source Sans Pro"/>
          <w:i/>
          <w:iCs/>
          <w:sz w:val="18"/>
          <w:szCs w:val="18"/>
        </w:rPr>
        <w:t>NEVER delete user financial data due to non-payment. OHADA compliance requires financial record preservation regardless of subscription status.</w:t>
      </w:r>
    </w:p>
    <w:p>
      <w:pPr>
        <w:pStyle w:val="style4098"/>
        <w:rPr>
          <w:rFonts w:ascii="Source Sans Pro" w:hAnsi="Source Sans Pro"/>
        </w:rPr>
      </w:pPr>
      <w:r>
        <w:rPr>
          <w:rFonts w:ascii="Source Sans Pro" w:cs="Arial" w:eastAsia="Arial" w:hAnsi="Source Sans Pro"/>
          <w:b/>
          <w:bCs/>
          <w:color w:val="1e3a5f"/>
          <w:sz w:val="26"/>
          <w:szCs w:val="26"/>
        </w:rPr>
        <w:t>13.5 Invoice Generation</w:t>
      </w:r>
    </w:p>
    <w:p>
      <w:pPr>
        <w:pStyle w:val="style0"/>
        <w:spacing w:after="100"/>
        <w:rPr>
          <w:rFonts w:ascii="Source Sans Pro" w:hAnsi="Source Sans Pro"/>
        </w:rPr>
      </w:pPr>
      <w:r>
        <w:rPr>
          <w:rFonts w:ascii="Source Sans Pro" w:cs="Arial" w:eastAsia="Arial" w:hAnsi="Source Sans Pro"/>
          <w:sz w:val="20"/>
          <w:szCs w:val="20"/>
        </w:rPr>
        <w:t xml:space="preserve">Automatic invoice generated for every successful subscription payment. Invoice fields: Invoice number (FRM-YYYY-XXXXXX), Business name, NIU number, Service description, Amount in FCFA, TVA breakdown (19.25% applicable), Period covered, NotchPay transaction reference. Generated as PDF via react-pdf. Stored in Supabase Storage. Sent to user email + available in-app under Subscription </w:t>
      </w:r>
      <w:r>
        <w:rPr>
          <w:rFonts w:ascii="Arial" w:cs="Arial" w:eastAsia="Arial" w:hAnsi="Arial"/>
          <w:sz w:val="20"/>
          <w:szCs w:val="20"/>
        </w:rPr>
        <w:t>→</w:t>
      </w:r>
      <w:r>
        <w:rPr>
          <w:rFonts w:ascii="Source Sans Pro" w:cs="Arial" w:eastAsia="Arial" w:hAnsi="Source Sans Pro"/>
          <w:sz w:val="20"/>
          <w:szCs w:val="20"/>
        </w:rPr>
        <w:t xml:space="preserve"> Historique.</w:t>
      </w:r>
    </w:p>
    <w:p>
      <w:pPr>
        <w:pStyle w:val="style4098"/>
        <w:rPr>
          <w:rFonts w:ascii="Source Sans Pro" w:hAnsi="Source Sans Pro"/>
        </w:rPr>
      </w:pPr>
      <w:r>
        <w:rPr>
          <w:rFonts w:ascii="Source Sans Pro" w:cs="Arial" w:eastAsia="Arial" w:hAnsi="Source Sans Pro"/>
          <w:b/>
          <w:bCs/>
          <w:color w:val="1e3a5f"/>
          <w:sz w:val="26"/>
          <w:szCs w:val="26"/>
        </w:rPr>
        <w:t>13.6 Financial Reconciliation</w:t>
      </w:r>
    </w:p>
    <w:p>
      <w:pPr>
        <w:pStyle w:val="style0"/>
        <w:spacing w:after="100"/>
        <w:rPr>
          <w:rFonts w:ascii="Source Sans Pro" w:hAnsi="Source Sans Pro"/>
        </w:rPr>
      </w:pPr>
      <w:r>
        <w:rPr>
          <w:rFonts w:ascii="Source Sans Pro" w:cs="Arial" w:eastAsia="Arial" w:hAnsi="Source Sans Pro"/>
          <w:sz w:val="20"/>
          <w:szCs w:val="20"/>
        </w:rPr>
        <w:t>Reconciliation job runs daily. Compares: NotchPay payout reports vs. subscriptions table vs. Formalio bank account statement. Discrepancies flagged in admin dashboard for manual review. Target: zero unreconciled transactions monthly.</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14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DEVOPS &amp; INFRASTRUCTURE</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14.1 Infrastructure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200"/>
        <w:gridCol w:w="3160"/>
        <w:gridCol w:w="1600"/>
      </w:tblGrid>
      <w:tr>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Tool</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Monthly Cost (Est.)</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Mobile App Build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Expo EAS Build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Starter: 3 builds/month free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$29</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Backend Hosting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Railway.app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Starter: 500 hours free; Pro: $20/month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$20</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Database + Auth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500MB DB; Pro: $25/month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$25</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Offline Sync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PowerSync</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1,000 users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CDN + DDoS + DNS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Cloudflare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tier (unlimited)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File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 Storage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1GB free; $0.021/GB after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$5</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Redis Cache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Upstash Redis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10K commands/day; Pro: $10/month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$10</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Error 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Sentry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5K errors/month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PostHog Cloud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1M events/month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Email Delivery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Resend.com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3K emails/month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SMS / WhatsApp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Twilio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Pay-per-use: ~$0.05/SMS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Variable</w:t>
            </w:r>
          </w:p>
        </w:tc>
      </w:tr>
      <w:tr>
        <w:tblPrEx/>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CI/CD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GitHub Actions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2,000 min/month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p>
        </w:tc>
      </w:tr>
    </w:tbl>
    <w:p>
      <w:pPr>
        <w:pStyle w:val="style4098"/>
        <w:rPr>
          <w:rFonts w:ascii="Source Sans Pro" w:hAnsi="Source Sans Pro"/>
        </w:rPr>
      </w:pPr>
      <w:r>
        <w:rPr>
          <w:rFonts w:ascii="Source Sans Pro" w:cs="Arial" w:eastAsia="Arial" w:hAnsi="Source Sans Pro"/>
          <w:b/>
          <w:bCs/>
          <w:color w:val="1e3a5f"/>
          <w:sz w:val="26"/>
          <w:szCs w:val="26"/>
        </w:rPr>
        <w:t xml:space="preserve">14.2 CI/CD Pipeline </w:t>
      </w:r>
      <w:r>
        <w:rPr>
          <w:rFonts w:ascii="Arial" w:cs="Arial" w:eastAsia="Arial" w:hAnsi="Arial"/>
          <w:b/>
          <w:bCs/>
          <w:color w:val="1e3a5f"/>
          <w:sz w:val="26"/>
          <w:szCs w:val="26"/>
        </w:rPr>
        <w:t>—</w:t>
      </w:r>
      <w:r>
        <w:rPr>
          <w:rFonts w:ascii="Source Sans Pro" w:cs="Arial" w:eastAsia="Arial" w:hAnsi="Source Sans Pro"/>
          <w:b/>
          <w:bCs/>
          <w:color w:val="1e3a5f"/>
          <w:sz w:val="26"/>
          <w:szCs w:val="26"/>
        </w:rPr>
        <w:t xml:space="preserve"> GitHub Actions</w:t>
      </w:r>
    </w:p>
    <w:p>
      <w:pPr>
        <w:pStyle w:val="style0"/>
        <w:spacing w:after="100"/>
        <w:rPr>
          <w:rFonts w:ascii="Source Sans Pro" w:hAnsi="Source Sans Pro"/>
        </w:rPr>
      </w:pPr>
      <w:r>
        <w:rPr>
          <w:rFonts w:ascii="Source Sans Pro" w:cs="Arial" w:eastAsia="Arial" w:hAnsi="Source Sans Pro"/>
          <w:sz w:val="20"/>
          <w:szCs w:val="20"/>
        </w:rPr>
        <w:t>On Push to any branch:</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Install dependencies (npm ci </w:t>
      </w:r>
      <w:r>
        <w:rPr>
          <w:rFonts w:ascii="Arial" w:cs="Arial" w:eastAsia="Arial" w:hAnsi="Arial"/>
          <w:sz w:val="20"/>
          <w:szCs w:val="20"/>
        </w:rPr>
        <w:t>—</w:t>
      </w:r>
      <w:r>
        <w:rPr>
          <w:rFonts w:ascii="Source Sans Pro" w:cs="Arial" w:eastAsia="Arial" w:hAnsi="Source Sans Pro"/>
          <w:sz w:val="20"/>
          <w:szCs w:val="20"/>
        </w:rPr>
        <w:t xml:space="preserve"> uses lockfile, faster than npm install)</w:t>
      </w:r>
    </w:p>
    <w:p>
      <w:pPr>
        <w:pStyle w:val="style179"/>
        <w:numPr>
          <w:ilvl w:val="0"/>
          <w:numId w:val="1"/>
        </w:numPr>
        <w:spacing w:after="60"/>
        <w:rPr>
          <w:rFonts w:ascii="Source Sans Pro" w:hAnsi="Source Sans Pro"/>
        </w:rPr>
      </w:pPr>
      <w:r>
        <w:rPr>
          <w:rFonts w:ascii="Source Sans Pro" w:cs="Arial" w:eastAsia="Arial" w:hAnsi="Source Sans Pro"/>
          <w:sz w:val="20"/>
          <w:szCs w:val="20"/>
        </w:rPr>
        <w:t>TypeScript type checking (tsc --noEmit)</w:t>
      </w:r>
    </w:p>
    <w:p>
      <w:pPr>
        <w:pStyle w:val="style179"/>
        <w:numPr>
          <w:ilvl w:val="0"/>
          <w:numId w:val="1"/>
        </w:numPr>
        <w:spacing w:after="60"/>
        <w:rPr>
          <w:rFonts w:ascii="Source Sans Pro" w:hAnsi="Source Sans Pro"/>
        </w:rPr>
      </w:pPr>
      <w:r>
        <w:rPr>
          <w:rFonts w:ascii="Source Sans Pro" w:cs="Arial" w:eastAsia="Arial" w:hAnsi="Source Sans Pro"/>
          <w:sz w:val="20"/>
          <w:szCs w:val="20"/>
        </w:rPr>
        <w:t>ESLint code quality check</w:t>
      </w:r>
    </w:p>
    <w:p>
      <w:pPr>
        <w:pStyle w:val="style179"/>
        <w:numPr>
          <w:ilvl w:val="0"/>
          <w:numId w:val="1"/>
        </w:numPr>
        <w:spacing w:after="60"/>
        <w:rPr>
          <w:rFonts w:ascii="Source Sans Pro" w:hAnsi="Source Sans Pro"/>
        </w:rPr>
      </w:pPr>
      <w:r>
        <w:rPr>
          <w:rFonts w:ascii="Source Sans Pro" w:cs="Arial" w:eastAsia="Arial" w:hAnsi="Source Sans Pro"/>
          <w:sz w:val="20"/>
          <w:szCs w:val="20"/>
        </w:rPr>
        <w:t>Run unit tests (Jest)</w:t>
      </w:r>
    </w:p>
    <w:p>
      <w:pPr>
        <w:pStyle w:val="style179"/>
        <w:numPr>
          <w:ilvl w:val="0"/>
          <w:numId w:val="1"/>
        </w:numPr>
        <w:spacing w:after="60"/>
        <w:rPr>
          <w:rFonts w:ascii="Source Sans Pro" w:hAnsi="Source Sans Pro"/>
        </w:rPr>
      </w:pPr>
      <w:r>
        <w:rPr>
          <w:rFonts w:ascii="Source Sans Pro" w:cs="Arial" w:eastAsia="Arial" w:hAnsi="Source Sans Pro"/>
          <w:sz w:val="20"/>
          <w:szCs w:val="20"/>
        </w:rPr>
        <w:t>Security scan (npm audit, gitleaks secret detection)</w:t>
      </w:r>
    </w:p>
    <w:p>
      <w:pPr>
        <w:pStyle w:val="style0"/>
        <w:spacing w:after="100"/>
        <w:rPr>
          <w:rFonts w:ascii="Source Sans Pro" w:hAnsi="Source Sans Pro"/>
        </w:rPr>
      </w:pPr>
      <w:r>
        <w:rPr>
          <w:rFonts w:ascii="Source Sans Pro" w:cs="Arial" w:eastAsia="Arial" w:hAnsi="Source Sans Pro"/>
          <w:sz w:val="20"/>
          <w:szCs w:val="20"/>
        </w:rPr>
        <w:t>On Push to main branch (additional steps):</w:t>
      </w:r>
    </w:p>
    <w:p>
      <w:pPr>
        <w:pStyle w:val="style179"/>
        <w:numPr>
          <w:ilvl w:val="0"/>
          <w:numId w:val="1"/>
        </w:numPr>
        <w:spacing w:after="60"/>
        <w:rPr>
          <w:rFonts w:ascii="Source Sans Pro" w:hAnsi="Source Sans Pro"/>
        </w:rPr>
      </w:pPr>
      <w:r>
        <w:rPr>
          <w:rFonts w:ascii="Source Sans Pro" w:cs="Arial" w:eastAsia="Arial" w:hAnsi="Source Sans Pro"/>
          <w:sz w:val="20"/>
          <w:szCs w:val="20"/>
        </w:rPr>
        <w:t>Integration tests against Supabase staging database</w:t>
      </w:r>
    </w:p>
    <w:p>
      <w:pPr>
        <w:pStyle w:val="style179"/>
        <w:numPr>
          <w:ilvl w:val="0"/>
          <w:numId w:val="1"/>
        </w:numPr>
        <w:spacing w:after="60"/>
        <w:rPr>
          <w:rFonts w:ascii="Source Sans Pro" w:hAnsi="Source Sans Pro"/>
        </w:rPr>
      </w:pPr>
      <w:r>
        <w:rPr>
          <w:rFonts w:ascii="Source Sans Pro" w:cs="Arial" w:eastAsia="Arial" w:hAnsi="Source Sans Pro"/>
          <w:sz w:val="20"/>
          <w:szCs w:val="20"/>
        </w:rPr>
        <w:t>Expo EAS Build (production Android APK/AAB)</w:t>
      </w:r>
    </w:p>
    <w:p>
      <w:pPr>
        <w:pStyle w:val="style179"/>
        <w:numPr>
          <w:ilvl w:val="0"/>
          <w:numId w:val="1"/>
        </w:numPr>
        <w:spacing w:after="60"/>
        <w:rPr>
          <w:rFonts w:ascii="Source Sans Pro" w:hAnsi="Source Sans Pro"/>
        </w:rPr>
      </w:pPr>
      <w:r>
        <w:rPr>
          <w:rFonts w:ascii="Source Sans Pro" w:cs="Arial" w:eastAsia="Arial" w:hAnsi="Source Sans Pro"/>
          <w:sz w:val="20"/>
          <w:szCs w:val="20"/>
        </w:rPr>
        <w:t>Railway.app deploy (zero-downtime deploy to staging environment)</w:t>
      </w:r>
    </w:p>
    <w:p>
      <w:pPr>
        <w:pStyle w:val="style179"/>
        <w:numPr>
          <w:ilvl w:val="0"/>
          <w:numId w:val="1"/>
        </w:numPr>
        <w:spacing w:after="60"/>
        <w:rPr>
          <w:rFonts w:ascii="Source Sans Pro" w:hAnsi="Source Sans Pro"/>
        </w:rPr>
      </w:pPr>
      <w:r>
        <w:rPr>
          <w:rFonts w:ascii="Source Sans Pro" w:cs="Arial" w:eastAsia="Arial" w:hAnsi="Source Sans Pro"/>
          <w:sz w:val="20"/>
          <w:szCs w:val="20"/>
        </w:rPr>
        <w:t>Smoke test: ping /health endpoint and verify 200 response</w:t>
      </w:r>
    </w:p>
    <w:p>
      <w:pPr>
        <w:pStyle w:val="style179"/>
        <w:numPr>
          <w:ilvl w:val="0"/>
          <w:numId w:val="1"/>
        </w:numPr>
        <w:spacing w:after="60"/>
        <w:rPr>
          <w:rFonts w:ascii="Source Sans Pro" w:hAnsi="Source Sans Pro"/>
        </w:rPr>
      </w:pPr>
      <w:r>
        <w:rPr>
          <w:rFonts w:ascii="Source Sans Pro" w:cs="Arial" w:eastAsia="Arial" w:hAnsi="Source Sans Pro"/>
          <w:sz w:val="20"/>
          <w:szCs w:val="20"/>
        </w:rPr>
        <w:t>Notify team via Slack/Discord on success or failure</w:t>
      </w:r>
    </w:p>
    <w:p>
      <w:pPr>
        <w:pStyle w:val="style0"/>
        <w:spacing w:after="100"/>
        <w:rPr>
          <w:rFonts w:ascii="Source Sans Pro" w:hAnsi="Source Sans Pro"/>
        </w:rPr>
      </w:pPr>
      <w:r>
        <w:rPr>
          <w:rFonts w:ascii="Source Sans Pro" w:cs="Arial" w:eastAsia="Arial" w:hAnsi="Source Sans Pro"/>
          <w:sz w:val="20"/>
          <w:szCs w:val="20"/>
        </w:rPr>
        <w:t>On Release Tag (vX.Y.Z):</w:t>
      </w:r>
    </w:p>
    <w:p>
      <w:pPr>
        <w:pStyle w:val="style179"/>
        <w:numPr>
          <w:ilvl w:val="0"/>
          <w:numId w:val="1"/>
        </w:numPr>
        <w:spacing w:after="60"/>
        <w:rPr>
          <w:rFonts w:ascii="Source Sans Pro" w:hAnsi="Source Sans Pro"/>
        </w:rPr>
      </w:pPr>
      <w:r>
        <w:rPr>
          <w:rFonts w:ascii="Source Sans Pro" w:cs="Arial" w:eastAsia="Arial" w:hAnsi="Source Sans Pro"/>
          <w:sz w:val="20"/>
          <w:szCs w:val="20"/>
        </w:rPr>
        <w:t>Deploy to production Railway environment</w:t>
      </w:r>
    </w:p>
    <w:p>
      <w:pPr>
        <w:pStyle w:val="style179"/>
        <w:numPr>
          <w:ilvl w:val="0"/>
          <w:numId w:val="1"/>
        </w:numPr>
        <w:spacing w:after="60"/>
        <w:rPr>
          <w:rFonts w:ascii="Source Sans Pro" w:hAnsi="Source Sans Pro"/>
        </w:rPr>
      </w:pPr>
      <w:r>
        <w:rPr>
          <w:rFonts w:ascii="Source Sans Pro" w:cs="Arial" w:eastAsia="Arial" w:hAnsi="Source Sans Pro"/>
          <w:sz w:val="20"/>
          <w:szCs w:val="20"/>
        </w:rPr>
        <w:t>Submit to Google Play internal testing track via Expo EAS Submit</w:t>
      </w:r>
    </w:p>
    <w:p>
      <w:pPr>
        <w:pStyle w:val="style179"/>
        <w:numPr>
          <w:ilvl w:val="0"/>
          <w:numId w:val="1"/>
        </w:numPr>
        <w:spacing w:after="60"/>
        <w:rPr>
          <w:rFonts w:ascii="Source Sans Pro" w:hAnsi="Source Sans Pro"/>
        </w:rPr>
      </w:pPr>
      <w:r>
        <w:rPr>
          <w:rFonts w:ascii="Source Sans Pro" w:cs="Arial" w:eastAsia="Arial" w:hAnsi="Source Sans Pro"/>
          <w:sz w:val="20"/>
          <w:szCs w:val="20"/>
        </w:rPr>
        <w:t>Create GitHub Release with auto-generated changelog</w:t>
      </w:r>
    </w:p>
    <w:p>
      <w:pPr>
        <w:pStyle w:val="style4098"/>
        <w:rPr>
          <w:rFonts w:ascii="Source Sans Pro" w:hAnsi="Source Sans Pro"/>
        </w:rPr>
      </w:pPr>
      <w:r>
        <w:rPr>
          <w:rFonts w:ascii="Source Sans Pro" w:cs="Arial" w:eastAsia="Arial" w:hAnsi="Source Sans Pro"/>
          <w:b/>
          <w:bCs/>
          <w:color w:val="1e3a5f"/>
          <w:sz w:val="26"/>
          <w:szCs w:val="26"/>
        </w:rPr>
        <w:t>14.3 Environment Configuration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4760"/>
        <w:gridCol w:w="320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Environment</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Purpose</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URL Pattern</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Development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Local developer machine. Uses local Supabase (supabase start)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localhost:3000</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Staging</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Mirrors production. Used for integration tests and QA.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staging.api.formalio.cm</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Production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Live system serving real users.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api.formalio.cm</w:t>
            </w:r>
          </w:p>
        </w:tc>
      </w:tr>
    </w:tbl>
    <w:p>
      <w:pPr>
        <w:pStyle w:val="style0"/>
        <w:spacing w:after="100"/>
        <w:rPr>
          <w:rFonts w:ascii="Source Sans Pro" w:hAnsi="Source Sans Pro"/>
        </w:rPr>
      </w:pPr>
      <w:r>
        <w:rPr>
          <w:rFonts w:ascii="Source Sans Pro" w:cs="Arial" w:eastAsia="Arial" w:hAnsi="Source Sans Pro"/>
          <w:sz w:val="20"/>
          <w:szCs w:val="20"/>
        </w:rPr>
        <w:t>All secrets managed via Railway environment variables (never in codebase). Required variables: SUPABASE_URL, SUPABASE_SERVICE_ROLE_KEY, ANTHROPIC_API_KEY, OPENAI_API_KEY, GOOGLE_VISION_API_KEY, NOTCHPAY_SECRET_KEY, NOTCHPAY_WEBHOOK_SECRET, TWILIO_AUTH_TOKEN, JWT_PRIVATE_KEY, UPSTASH_REDIS_REST_URL, UPSTASH_REDIS_REST_TOKEN, POWERSYNC_URL.</w:t>
      </w:r>
    </w:p>
    <w:p>
      <w:pPr>
        <w:pStyle w:val="style4098"/>
        <w:rPr>
          <w:rFonts w:ascii="Source Sans Pro" w:hAnsi="Source Sans Pro"/>
        </w:rPr>
      </w:pPr>
      <w:r>
        <w:rPr>
          <w:rFonts w:ascii="Source Sans Pro" w:cs="Arial" w:eastAsia="Arial" w:hAnsi="Source Sans Pro"/>
          <w:b/>
          <w:bCs/>
          <w:color w:val="1e3a5f"/>
          <w:sz w:val="26"/>
          <w:szCs w:val="26"/>
        </w:rPr>
        <w:t>14.4 Monitoring &amp; Observability</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Sentry: Real-time error tracking for mobile app and backend API. Alert thresholds: &gt;10 errors/minute on any endpoint </w:t>
      </w:r>
      <w:r>
        <w:rPr>
          <w:rFonts w:ascii="Arial" w:cs="Arial" w:eastAsia="Arial" w:hAnsi="Arial"/>
          <w:sz w:val="20"/>
          <w:szCs w:val="20"/>
        </w:rPr>
        <w:t>→</w:t>
      </w:r>
      <w:r>
        <w:rPr>
          <w:rFonts w:ascii="Source Sans Pro" w:cs="Arial" w:eastAsia="Arial" w:hAnsi="Source Sans Pro"/>
          <w:sz w:val="20"/>
          <w:szCs w:val="20"/>
        </w:rPr>
        <w:t xml:space="preserve"> PagerDuty alert. Mobile crash rate &gt; 1% </w:t>
      </w:r>
      <w:r>
        <w:rPr>
          <w:rFonts w:ascii="Arial" w:cs="Arial" w:eastAsia="Arial" w:hAnsi="Arial"/>
          <w:sz w:val="20"/>
          <w:szCs w:val="20"/>
        </w:rPr>
        <w:t>→</w:t>
      </w:r>
      <w:r>
        <w:rPr>
          <w:rFonts w:ascii="Source Sans Pro" w:cs="Arial" w:eastAsia="Arial" w:hAnsi="Source Sans Pro"/>
          <w:sz w:val="20"/>
          <w:szCs w:val="20"/>
        </w:rPr>
        <w:t xml:space="preserve"> P1 incident.</w:t>
      </w:r>
    </w:p>
    <w:p>
      <w:pPr>
        <w:pStyle w:val="style179"/>
        <w:numPr>
          <w:ilvl w:val="0"/>
          <w:numId w:val="1"/>
        </w:numPr>
        <w:spacing w:after="60"/>
        <w:rPr>
          <w:rFonts w:ascii="Source Sans Pro" w:hAnsi="Source Sans Pro"/>
        </w:rPr>
      </w:pPr>
      <w:r>
        <w:rPr>
          <w:rFonts w:ascii="Source Sans Pro" w:cs="Arial" w:eastAsia="Arial" w:hAnsi="Source Sans Pro"/>
          <w:sz w:val="20"/>
          <w:szCs w:val="20"/>
        </w:rPr>
        <w:t>PostHog: Product analytics. Funnel analysis, session recording (anonymized), feature flags, A/B testing. GDPR-compliant: no PII in events.</w:t>
      </w:r>
    </w:p>
    <w:p>
      <w:pPr>
        <w:pStyle w:val="style179"/>
        <w:numPr>
          <w:ilvl w:val="0"/>
          <w:numId w:val="1"/>
        </w:numPr>
        <w:spacing w:after="60"/>
        <w:rPr>
          <w:rFonts w:ascii="Source Sans Pro" w:hAnsi="Source Sans Pro"/>
        </w:rPr>
      </w:pPr>
      <w:r>
        <w:rPr>
          <w:rFonts w:ascii="Source Sans Pro" w:cs="Arial" w:eastAsia="Arial" w:hAnsi="Source Sans Pro"/>
          <w:sz w:val="20"/>
          <w:szCs w:val="20"/>
        </w:rPr>
        <w:t>Railway Metrics: CPU, memory, request count, response time dashboards. Alert on: CPU &gt; 80% for 5+ minutes, memory &gt; 90%, response time p95 &gt; 2 seconds.</w:t>
      </w:r>
    </w:p>
    <w:p>
      <w:pPr>
        <w:pStyle w:val="style179"/>
        <w:numPr>
          <w:ilvl w:val="0"/>
          <w:numId w:val="1"/>
        </w:numPr>
        <w:spacing w:after="60"/>
        <w:rPr>
          <w:rFonts w:ascii="Source Sans Pro" w:hAnsi="Source Sans Pro"/>
        </w:rPr>
      </w:pPr>
      <w:r>
        <w:rPr>
          <w:rFonts w:ascii="Source Sans Pro" w:cs="Arial" w:eastAsia="Arial" w:hAnsi="Source Sans Pro"/>
          <w:sz w:val="20"/>
          <w:szCs w:val="20"/>
        </w:rPr>
        <w:t>Uptime Monitoring: BetterUptime or UptimeRobot. HTTP checks every 60 seconds on /health endpoint. SMS alert to founder's phone on downtime.</w:t>
      </w:r>
    </w:p>
    <w:p>
      <w:pPr>
        <w:pStyle w:val="style179"/>
        <w:numPr>
          <w:ilvl w:val="0"/>
          <w:numId w:val="1"/>
        </w:numPr>
        <w:spacing w:after="60"/>
        <w:rPr>
          <w:rFonts w:ascii="Source Sans Pro" w:hAnsi="Source Sans Pro"/>
        </w:rPr>
      </w:pPr>
      <w:r>
        <w:rPr>
          <w:rFonts w:ascii="Source Sans Pro" w:cs="Arial" w:eastAsia="Arial" w:hAnsi="Source Sans Pro"/>
          <w:sz w:val="20"/>
          <w:szCs w:val="20"/>
        </w:rPr>
        <w:t>Database Monitoring: Supabase dashboard. Slow query log (queries &gt; 1 second). Connection pool utilization. Storage growth tracking.</w:t>
      </w:r>
    </w:p>
    <w:p>
      <w:pPr>
        <w:pStyle w:val="style4098"/>
        <w:rPr>
          <w:rFonts w:ascii="Source Sans Pro" w:hAnsi="Source Sans Pro"/>
        </w:rPr>
      </w:pPr>
      <w:r>
        <w:rPr>
          <w:rFonts w:ascii="Source Sans Pro" w:cs="Arial" w:eastAsia="Arial" w:hAnsi="Source Sans Pro"/>
          <w:b/>
          <w:bCs/>
          <w:color w:val="1e3a5f"/>
          <w:sz w:val="26"/>
          <w:szCs w:val="26"/>
        </w:rPr>
        <w:t>14.5 Scaling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00"/>
        <w:gridCol w:w="1800"/>
        <w:gridCol w:w="5960"/>
      </w:tblGrid>
      <w:tr>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Scale Stage</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Users</w:t>
            </w:r>
          </w:p>
        </w:tc>
        <w:tc>
          <w:tcPr>
            <w:tcW w:w="5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Infrastructure Changes</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MVP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1,000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 Free + Railway Free + PowerSync Free. Total cost: $0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$30/month</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Early Growth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1K</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10K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 Pro ($25) + Railway Starter ($20) + Upstash Redis ($10). Total: ~$80/month</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Growth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10K</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50K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 Pro + Railway Pro + dedicated Node.js workers for AI + Redis cluster. ~$300/month</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Scale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50K</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200K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Migrate to dedicated PostgreSQL on AWS RDS. Auto-scaling Railway/ECS. Redis cluster. CDN caching. ~$2,000/month</w:t>
            </w:r>
          </w:p>
        </w:tc>
      </w:tr>
      <w:tr>
        <w:tblPrEx/>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200K+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Multi-region Postgres. Kubernetes. Microservices. Analytics warehouse (ClickHouse). ~$10,000+/month</w:t>
            </w:r>
          </w:p>
        </w:tc>
      </w:tr>
    </w:tbl>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15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UI/UX DESIGN GUIDELINES</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15.1 Design Principles</w:t>
      </w:r>
    </w:p>
    <w:p>
      <w:pPr>
        <w:pStyle w:val="style179"/>
        <w:numPr>
          <w:ilvl w:val="0"/>
          <w:numId w:val="1"/>
        </w:numPr>
        <w:spacing w:after="60"/>
        <w:rPr>
          <w:rFonts w:ascii="Source Sans Pro" w:hAnsi="Source Sans Pro"/>
        </w:rPr>
      </w:pPr>
      <w:r>
        <w:rPr>
          <w:rFonts w:ascii="Source Sans Pro" w:cs="Arial" w:eastAsia="Arial" w:hAnsi="Source Sans Pro"/>
          <w:sz w:val="20"/>
          <w:szCs w:val="20"/>
        </w:rPr>
        <w:t>Clarity over Cleverness: Every element must be immediately understandable to a non-technical market trader. Avoid jargon. Use common French/English equivalents for accounting terms.</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Trust Through Professionalism: Visual design must communicate reliability and financial credibility. Conservative, clean aesthetic </w:t>
      </w:r>
      <w:r>
        <w:rPr>
          <w:rFonts w:ascii="Arial" w:cs="Arial" w:eastAsia="Arial" w:hAnsi="Arial"/>
          <w:sz w:val="20"/>
          <w:szCs w:val="20"/>
        </w:rPr>
        <w:t>—</w:t>
      </w:r>
      <w:r>
        <w:rPr>
          <w:rFonts w:ascii="Source Sans Pro" w:cs="Arial" w:eastAsia="Arial" w:hAnsi="Source Sans Pro"/>
          <w:sz w:val="20"/>
          <w:szCs w:val="20"/>
        </w:rPr>
        <w:t xml:space="preserve"> not playful or gamified.</w:t>
      </w:r>
    </w:p>
    <w:p>
      <w:pPr>
        <w:pStyle w:val="style179"/>
        <w:numPr>
          <w:ilvl w:val="0"/>
          <w:numId w:val="1"/>
        </w:numPr>
        <w:spacing w:after="60"/>
        <w:rPr>
          <w:rFonts w:ascii="Source Sans Pro" w:hAnsi="Source Sans Pro"/>
        </w:rPr>
      </w:pPr>
      <w:r>
        <w:rPr>
          <w:rFonts w:ascii="Source Sans Pro" w:cs="Arial" w:eastAsia="Arial" w:hAnsi="Source Sans Pro"/>
          <w:sz w:val="20"/>
          <w:szCs w:val="20"/>
        </w:rPr>
        <w:t>Speed for Low-End Devices: Target devices are Tecno Spark and Infinix Note (2GB RAM, slow storage). Zero animation jank. Lazy loading everywhere. Target: &lt; 3-second cold start.</w:t>
      </w:r>
    </w:p>
    <w:p>
      <w:pPr>
        <w:pStyle w:val="style179"/>
        <w:numPr>
          <w:ilvl w:val="0"/>
          <w:numId w:val="1"/>
        </w:numPr>
        <w:spacing w:after="60"/>
        <w:rPr>
          <w:rFonts w:ascii="Source Sans Pro" w:hAnsi="Source Sans Pro"/>
        </w:rPr>
      </w:pPr>
      <w:r>
        <w:rPr>
          <w:rFonts w:ascii="Source Sans Pro" w:cs="Arial" w:eastAsia="Arial" w:hAnsi="Source Sans Pro"/>
          <w:sz w:val="20"/>
          <w:szCs w:val="20"/>
        </w:rPr>
        <w:t>Offline Transparency: Never hide offline state. Always communicate data freshness clearly. Users must trust that their data is safe.</w:t>
      </w:r>
    </w:p>
    <w:p>
      <w:pPr>
        <w:pStyle w:val="style179"/>
        <w:numPr>
          <w:ilvl w:val="0"/>
          <w:numId w:val="1"/>
        </w:numPr>
        <w:spacing w:after="60"/>
        <w:rPr>
          <w:rFonts w:ascii="Source Sans Pro" w:hAnsi="Source Sans Pro"/>
        </w:rPr>
      </w:pPr>
      <w:r>
        <w:rPr>
          <w:rFonts w:ascii="Source Sans Pro" w:cs="Arial" w:eastAsia="Arial" w:hAnsi="Source Sans Pro"/>
          <w:sz w:val="20"/>
          <w:szCs w:val="20"/>
        </w:rPr>
        <w:t>One-Thumb Usability: Primary actions reachable with one thumb in bottom navigation zone. Critical actions (Add Transaction, Voice Log) in thumb reach.</w:t>
      </w:r>
    </w:p>
    <w:p>
      <w:pPr>
        <w:pStyle w:val="style4098"/>
        <w:rPr>
          <w:rFonts w:ascii="Source Sans Pro" w:hAnsi="Source Sans Pro"/>
        </w:rPr>
      </w:pPr>
      <w:r>
        <w:rPr>
          <w:rFonts w:ascii="Source Sans Pro" w:cs="Arial" w:eastAsia="Arial" w:hAnsi="Source Sans Pro"/>
          <w:b/>
          <w:bCs/>
          <w:color w:val="1e3a5f"/>
          <w:sz w:val="26"/>
          <w:szCs w:val="26"/>
        </w:rPr>
        <w:t>15.2 Color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1600"/>
        <w:gridCol w:w="576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Token</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Hex Value</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Usage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#1E3A5F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Primary brand color. Headers, primary buttons, navigation bar background.</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--color-accent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#00A878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Success states, income indicators, CTA buttons, positive trend arrows.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--color-danger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#E53E3E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Error states, expense indicators, negative trends, destructive actions.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--color-warning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#F6AD55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Warning states, tax deadlines, low subscription alerts.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--color-bg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#F7F9FC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App background. Light gray to reduce eye strain on AMOLED displays.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--color-surface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#FFFFFF</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Cards, modals, bottom sheets.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--color-text-primary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#1A202C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Primary text. Near-black for maximum contrast.</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--color-text-secondary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#718096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Secondary text, labels, metadata.</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--color-border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#E2E8F0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Card borders, dividers, input field borders.</w:t>
            </w:r>
          </w:p>
        </w:tc>
      </w:tr>
    </w:tbl>
    <w:p>
      <w:pPr>
        <w:pStyle w:val="style4098"/>
        <w:rPr>
          <w:rFonts w:ascii="Source Sans Pro" w:hAnsi="Source Sans Pro"/>
        </w:rPr>
      </w:pPr>
      <w:r>
        <w:rPr>
          <w:rFonts w:ascii="Source Sans Pro" w:cs="Arial" w:eastAsia="Arial" w:hAnsi="Source Sans Pro"/>
          <w:b/>
          <w:bCs/>
          <w:color w:val="1e3a5f"/>
          <w:sz w:val="26"/>
          <w:szCs w:val="26"/>
        </w:rPr>
        <w:t>15.3 Typography</w:t>
      </w:r>
    </w:p>
    <w:tbl>
      <w:tblPr>
        <w:tblW w:w="10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400"/>
        <w:gridCol w:w="1000"/>
        <w:gridCol w:w="1200"/>
        <w:gridCol w:w="396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Style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Font</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Size</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Weight</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Usage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Inter / Poppins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32sp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Bold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Hero numbers (balance, credit score)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Heading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24sp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SemiBold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Screen titles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Heading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20sp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SemiBold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Section headers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Body Large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16sp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Regular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Primary body text, instructions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Body Regular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14sp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Regular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Standard UI text, descriptions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Caption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12sp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Regular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Timestamps, metadata, labels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Number (Financial)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Roboto Mono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20sp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Amounts, scores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monospaced for alignment</w:t>
            </w:r>
          </w:p>
        </w:tc>
      </w:tr>
    </w:tbl>
    <w:p>
      <w:pPr>
        <w:pStyle w:val="style4098"/>
        <w:rPr>
          <w:rFonts w:ascii="Source Sans Pro" w:hAnsi="Source Sans Pro"/>
        </w:rPr>
      </w:pPr>
      <w:r>
        <w:rPr>
          <w:rFonts w:ascii="Source Sans Pro" w:cs="Arial" w:eastAsia="Arial" w:hAnsi="Source Sans Pro"/>
          <w:b/>
          <w:bCs/>
          <w:color w:val="1e3a5f"/>
          <w:sz w:val="26"/>
          <w:szCs w:val="26"/>
        </w:rPr>
        <w:t>15.4 Accessibility</w:t>
      </w:r>
    </w:p>
    <w:p>
      <w:pPr>
        <w:pStyle w:val="style179"/>
        <w:numPr>
          <w:ilvl w:val="0"/>
          <w:numId w:val="1"/>
        </w:numPr>
        <w:spacing w:after="60"/>
        <w:rPr>
          <w:rFonts w:ascii="Source Sans Pro" w:hAnsi="Source Sans Pro"/>
        </w:rPr>
      </w:pPr>
      <w:r>
        <w:rPr>
          <w:rFonts w:ascii="Source Sans Pro" w:cs="Arial" w:eastAsia="Arial" w:hAnsi="Source Sans Pro"/>
          <w:sz w:val="20"/>
          <w:szCs w:val="20"/>
        </w:rPr>
        <w:t>Color contrast: AA compliance minimum (4.5:1 for normal text, 3:1 for large text). Test with Stark Figma plugin.</w:t>
      </w:r>
    </w:p>
    <w:p>
      <w:pPr>
        <w:pStyle w:val="style179"/>
        <w:numPr>
          <w:ilvl w:val="0"/>
          <w:numId w:val="1"/>
        </w:numPr>
        <w:spacing w:after="60"/>
        <w:rPr>
          <w:rFonts w:ascii="Source Sans Pro" w:hAnsi="Source Sans Pro"/>
        </w:rPr>
      </w:pPr>
      <w:r>
        <w:rPr>
          <w:rFonts w:ascii="Source Sans Pro" w:cs="Arial" w:eastAsia="Arial" w:hAnsi="Source Sans Pro"/>
          <w:sz w:val="20"/>
          <w:szCs w:val="20"/>
        </w:rPr>
        <w:t>Touch targets: Minimum 44x44dp for all interactive elements (Apple HIG / Material Design guidelines).</w:t>
      </w:r>
    </w:p>
    <w:p>
      <w:pPr>
        <w:pStyle w:val="style179"/>
        <w:numPr>
          <w:ilvl w:val="0"/>
          <w:numId w:val="1"/>
        </w:numPr>
        <w:spacing w:after="60"/>
        <w:rPr>
          <w:rFonts w:ascii="Source Sans Pro" w:hAnsi="Source Sans Pro"/>
        </w:rPr>
      </w:pPr>
      <w:r>
        <w:rPr>
          <w:rFonts w:ascii="Source Sans Pro" w:cs="Arial" w:eastAsia="Arial" w:hAnsi="Source Sans Pro"/>
          <w:sz w:val="20"/>
          <w:szCs w:val="20"/>
        </w:rPr>
        <w:t>Font scaling: Support OS-level font size scaling up to 200% without layout breaking.</w:t>
      </w:r>
    </w:p>
    <w:p>
      <w:pPr>
        <w:pStyle w:val="style179"/>
        <w:numPr>
          <w:ilvl w:val="0"/>
          <w:numId w:val="1"/>
        </w:numPr>
        <w:spacing w:after="60"/>
        <w:rPr>
          <w:rFonts w:ascii="Source Sans Pro" w:hAnsi="Source Sans Pro"/>
        </w:rPr>
      </w:pPr>
      <w:r>
        <w:rPr>
          <w:rFonts w:ascii="Source Sans Pro" w:cs="Arial" w:eastAsia="Arial" w:hAnsi="Source Sans Pro"/>
          <w:sz w:val="20"/>
          <w:szCs w:val="20"/>
        </w:rPr>
        <w:t>Screen reader: All interactive elements have accessibilityLabel in French (primary).</w:t>
      </w:r>
    </w:p>
    <w:p>
      <w:pPr>
        <w:pStyle w:val="style179"/>
        <w:numPr>
          <w:ilvl w:val="0"/>
          <w:numId w:val="1"/>
        </w:numPr>
        <w:spacing w:after="60"/>
        <w:rPr>
          <w:rFonts w:ascii="Source Sans Pro" w:hAnsi="Source Sans Pro"/>
        </w:rPr>
      </w:pPr>
      <w:r>
        <w:rPr>
          <w:rFonts w:ascii="Source Sans Pro" w:cs="Arial" w:eastAsia="Arial" w:hAnsi="Source Sans Pro"/>
          <w:sz w:val="20"/>
          <w:szCs w:val="20"/>
        </w:rPr>
        <w:t>Low bandwidth: Images compressed. Critical UI paths load in &lt;5 seconds on 3G (1 Mbps).</w:t>
      </w:r>
    </w:p>
    <w:p>
      <w:pPr>
        <w:pStyle w:val="style4098"/>
        <w:rPr>
          <w:rFonts w:ascii="Source Sans Pro" w:hAnsi="Source Sans Pro"/>
        </w:rPr>
      </w:pPr>
      <w:r>
        <w:rPr>
          <w:rFonts w:ascii="Source Sans Pro" w:cs="Arial" w:eastAsia="Arial" w:hAnsi="Source Sans Pro"/>
          <w:b/>
          <w:bCs/>
          <w:color w:val="1e3a5f"/>
          <w:sz w:val="26"/>
          <w:szCs w:val="26"/>
        </w:rPr>
        <w:t>15.5 Fintech-Specific UX Patterns</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Financial amounts: Always show FCFA symbol after amount (e.g., "45 000 FCFA" </w:t>
      </w:r>
      <w:r>
        <w:rPr>
          <w:rFonts w:ascii="Arial" w:cs="Arial" w:eastAsia="Arial" w:hAnsi="Arial"/>
          <w:sz w:val="20"/>
          <w:szCs w:val="20"/>
        </w:rPr>
        <w:t>—</w:t>
      </w:r>
      <w:r>
        <w:rPr>
          <w:rFonts w:ascii="Source Sans Pro" w:cs="Arial" w:eastAsia="Arial" w:hAnsi="Source Sans Pro"/>
          <w:sz w:val="20"/>
          <w:szCs w:val="20"/>
        </w:rPr>
        <w:t xml:space="preserve"> French number format with space as thousands separator). Never use comma for thousands in French locale.</w:t>
      </w:r>
    </w:p>
    <w:p>
      <w:pPr>
        <w:pStyle w:val="style179"/>
        <w:numPr>
          <w:ilvl w:val="0"/>
          <w:numId w:val="1"/>
        </w:numPr>
        <w:spacing w:after="60"/>
        <w:rPr>
          <w:rFonts w:ascii="Source Sans Pro" w:hAnsi="Source Sans Pro"/>
        </w:rPr>
      </w:pPr>
      <w:r>
        <w:rPr>
          <w:rFonts w:ascii="Source Sans Pro" w:cs="Arial" w:eastAsia="Arial" w:hAnsi="Source Sans Pro"/>
          <w:sz w:val="20"/>
          <w:szCs w:val="20"/>
        </w:rPr>
        <w:t>Destructive actions: Always require confirmation. Never single-tap delete. "Confirmer la suppression?" modal with action consequences explained.</w:t>
      </w:r>
    </w:p>
    <w:p>
      <w:pPr>
        <w:pStyle w:val="style179"/>
        <w:numPr>
          <w:ilvl w:val="0"/>
          <w:numId w:val="1"/>
        </w:numPr>
        <w:spacing w:after="60"/>
        <w:rPr>
          <w:rFonts w:ascii="Source Sans Pro" w:hAnsi="Source Sans Pro"/>
        </w:rPr>
      </w:pPr>
      <w:r>
        <w:rPr>
          <w:rFonts w:ascii="Source Sans Pro" w:cs="Arial" w:eastAsia="Arial" w:hAnsi="Source Sans Pro"/>
          <w:sz w:val="20"/>
          <w:szCs w:val="20"/>
        </w:rPr>
        <w:t>Data entry: Numeric keypad for amount fields (no full keyboard). Auto-format as user types.</w:t>
      </w:r>
    </w:p>
    <w:p>
      <w:pPr>
        <w:pStyle w:val="style179"/>
        <w:numPr>
          <w:ilvl w:val="0"/>
          <w:numId w:val="1"/>
        </w:numPr>
        <w:spacing w:after="60"/>
        <w:rPr>
          <w:rFonts w:ascii="Source Sans Pro" w:hAnsi="Source Sans Pro"/>
        </w:rPr>
      </w:pPr>
      <w:r>
        <w:rPr>
          <w:rFonts w:ascii="Source Sans Pro" w:cs="Arial" w:eastAsia="Arial" w:hAnsi="Source Sans Pro"/>
          <w:sz w:val="20"/>
          <w:szCs w:val="20"/>
        </w:rPr>
        <w:t>Loading states: Skeleton loaders that mimic the shape of the loaded content. Never blank white screens.</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Error messages: Specific and actionable. Never "Une erreur est survenue." Instead: "Impossible de sauvegarder </w:t>
      </w:r>
      <w:r>
        <w:rPr>
          <w:rFonts w:ascii="Arial" w:cs="Arial" w:eastAsia="Arial" w:hAnsi="Arial"/>
          <w:sz w:val="20"/>
          <w:szCs w:val="20"/>
        </w:rPr>
        <w:t>—</w:t>
      </w:r>
      <w:r>
        <w:rPr>
          <w:rFonts w:ascii="Source Sans Pro" w:cs="Arial" w:eastAsia="Arial" w:hAnsi="Source Sans Pro"/>
          <w:sz w:val="20"/>
          <w:szCs w:val="20"/>
        </w:rPr>
        <w:t xml:space="preserve"> vérifiez votre connexion et réessayez."</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16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LEGAL &amp; COMPLIANCE</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16.1 Business Registration</w:t>
      </w:r>
    </w:p>
    <w:p>
      <w:pPr>
        <w:pStyle w:val="style0"/>
        <w:spacing w:after="100"/>
        <w:rPr>
          <w:rFonts w:ascii="Source Sans Pro" w:hAnsi="Source Sans Pro"/>
        </w:rPr>
      </w:pPr>
      <w:r>
        <w:rPr>
          <w:rFonts w:ascii="Source Sans Pro" w:cs="Arial" w:eastAsia="Arial" w:hAnsi="Source Sans Pro"/>
          <w:sz w:val="20"/>
          <w:szCs w:val="20"/>
        </w:rPr>
        <w:t xml:space="preserve">Formalio operates as an SARL (Société à Responsabilité Limitée) registered in Cameroon under the OHADA legal framework. Registration process: CFCE (Centre de Formalités de Création d'Entreprises) in Yaoundé or Douala </w:t>
      </w:r>
      <w:r>
        <w:rPr>
          <w:rFonts w:ascii="Arial" w:cs="Arial" w:eastAsia="Arial" w:hAnsi="Arial"/>
          <w:sz w:val="20"/>
          <w:szCs w:val="20"/>
        </w:rPr>
        <w:t>→</w:t>
      </w:r>
      <w:r>
        <w:rPr>
          <w:rFonts w:ascii="Source Sans Pro" w:cs="Arial" w:eastAsia="Arial" w:hAnsi="Source Sans Pro"/>
          <w:sz w:val="20"/>
          <w:szCs w:val="20"/>
        </w:rPr>
        <w:t xml:space="preserve"> obtain RCCM number (Registre du Commerce et du Crédit Mobilier) </w:t>
      </w:r>
      <w:r>
        <w:rPr>
          <w:rFonts w:ascii="Arial" w:cs="Arial" w:eastAsia="Arial" w:hAnsi="Arial"/>
          <w:sz w:val="20"/>
          <w:szCs w:val="20"/>
        </w:rPr>
        <w:t>→</w:t>
      </w:r>
      <w:r>
        <w:rPr>
          <w:rFonts w:ascii="Source Sans Pro" w:cs="Arial" w:eastAsia="Arial" w:hAnsi="Source Sans Pro"/>
          <w:sz w:val="20"/>
          <w:szCs w:val="20"/>
        </w:rPr>
        <w:t xml:space="preserve"> register with DGI for NIU (Numéro d'Identification Unique) </w:t>
      </w:r>
      <w:r>
        <w:rPr>
          <w:rFonts w:ascii="Arial" w:cs="Arial" w:eastAsia="Arial" w:hAnsi="Arial"/>
          <w:sz w:val="20"/>
          <w:szCs w:val="20"/>
        </w:rPr>
        <w:t>→</w:t>
      </w:r>
      <w:r>
        <w:rPr>
          <w:rFonts w:ascii="Source Sans Pro" w:cs="Arial" w:eastAsia="Arial" w:hAnsi="Source Sans Pro"/>
          <w:sz w:val="20"/>
          <w:szCs w:val="20"/>
        </w:rPr>
        <w:t xml:space="preserve"> open corporate bank account (Afriland First Bank, UBA, or Ecobank recommended).</w:t>
      </w:r>
    </w:p>
    <w:p>
      <w:pPr>
        <w:pStyle w:val="style4098"/>
        <w:rPr>
          <w:rFonts w:ascii="Source Sans Pro" w:hAnsi="Source Sans Pro"/>
        </w:rPr>
      </w:pPr>
      <w:r>
        <w:rPr>
          <w:rFonts w:ascii="Source Sans Pro" w:cs="Arial" w:eastAsia="Arial" w:hAnsi="Source Sans Pro"/>
          <w:b/>
          <w:bCs/>
          <w:color w:val="1e3a5f"/>
          <w:sz w:val="26"/>
          <w:szCs w:val="26"/>
        </w:rPr>
        <w:t>16.2 Fintech Regulatory Status</w:t>
      </w:r>
    </w:p>
    <w:p>
      <w:pPr>
        <w:pStyle w:val="style0"/>
        <w:spacing w:after="100"/>
        <w:rPr>
          <w:rFonts w:ascii="Source Sans Pro" w:hAnsi="Source Sans Pro"/>
        </w:rPr>
      </w:pPr>
      <w:r>
        <w:rPr>
          <w:rFonts w:ascii="Source Sans Pro" w:cs="Arial" w:eastAsia="Arial" w:hAnsi="Source Sans Pro"/>
          <w:sz w:val="20"/>
          <w:szCs w:val="20"/>
        </w:rPr>
        <w:t xml:space="preserve">COBAC Classification: Formalio is classified as a SaaS software provider </w:t>
      </w:r>
      <w:r>
        <w:rPr>
          <w:rFonts w:ascii="Arial" w:cs="Arial" w:eastAsia="Arial" w:hAnsi="Arial"/>
          <w:sz w:val="20"/>
          <w:szCs w:val="20"/>
        </w:rPr>
        <w:t>—</w:t>
      </w:r>
      <w:r>
        <w:rPr>
          <w:rFonts w:ascii="Source Sans Pro" w:cs="Arial" w:eastAsia="Arial" w:hAnsi="Source Sans Pro"/>
          <w:sz w:val="20"/>
          <w:szCs w:val="20"/>
        </w:rPr>
        <w:t xml:space="preserve"> not a payment institution, electronic money institution, or deposit-taking entity. Formalio does not hold user funds, does not facilitate peer-to-peer transfers, and does not issue electronic money. This classification means COBAC licensing is NOT required at MVP stage.</w:t>
      </w:r>
    </w:p>
    <w:p>
      <w:pPr>
        <w:pStyle w:val="style0"/>
        <w:spacing w:after="100"/>
        <w:rPr>
          <w:rFonts w:ascii="Source Sans Pro" w:hAnsi="Source Sans Pro"/>
        </w:rPr>
      </w:pPr>
      <w:r>
        <w:rPr>
          <w:rFonts w:ascii="Source Sans Pro" w:cs="Arial" w:eastAsia="Arial" w:hAnsi="Source Sans Pro"/>
          <w:sz w:val="20"/>
          <w:szCs w:val="20"/>
        </w:rPr>
        <w:t>Risk Monitoring: If Formalio adds wallet features, inter-user transfers, or acts as payment intermediary in future phases: COBAC payment institution license will be required. Legal review mandatory before any such feature launch.</w:t>
      </w:r>
    </w:p>
    <w:p>
      <w:pPr>
        <w:pStyle w:val="style0"/>
        <w:spacing w:after="100"/>
        <w:rPr>
          <w:rFonts w:ascii="Source Sans Pro" w:hAnsi="Source Sans Pro"/>
        </w:rPr>
      </w:pPr>
      <w:r>
        <w:rPr>
          <w:rFonts w:ascii="Source Sans Pro" w:cs="Arial" w:eastAsia="Arial" w:hAnsi="Source Sans Pro"/>
          <w:sz w:val="20"/>
          <w:szCs w:val="20"/>
        </w:rPr>
        <w:t xml:space="preserve">OAPI Trademark: "Formalio" registered with Organisation Africaine de la Propriété Intellectuelle (OAPI) </w:t>
      </w:r>
      <w:r>
        <w:rPr>
          <w:rFonts w:ascii="Arial" w:cs="Arial" w:eastAsia="Arial" w:hAnsi="Arial"/>
          <w:sz w:val="20"/>
          <w:szCs w:val="20"/>
        </w:rPr>
        <w:t>—</w:t>
      </w:r>
      <w:r>
        <w:rPr>
          <w:rFonts w:ascii="Source Sans Pro" w:cs="Arial" w:eastAsia="Arial" w:hAnsi="Source Sans Pro"/>
          <w:sz w:val="20"/>
          <w:szCs w:val="20"/>
        </w:rPr>
        <w:t xml:space="preserve"> single filing covers all 17 OHADA member states. ~200,000 FCFA one-time fee.</w:t>
      </w:r>
    </w:p>
    <w:p>
      <w:pPr>
        <w:pStyle w:val="style4098"/>
        <w:rPr>
          <w:rFonts w:ascii="Source Sans Pro" w:hAnsi="Source Sans Pro"/>
        </w:rPr>
      </w:pPr>
      <w:r>
        <w:rPr>
          <w:rFonts w:ascii="Source Sans Pro" w:cs="Arial" w:eastAsia="Arial" w:hAnsi="Source Sans Pro"/>
          <w:b/>
          <w:bCs/>
          <w:color w:val="1e3a5f"/>
          <w:sz w:val="26"/>
          <w:szCs w:val="26"/>
        </w:rPr>
        <w:t>16.3 Essential Legal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4360"/>
        <w:gridCol w:w="2400"/>
      </w:tblGrid>
      <w:tr>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Document</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Key Contents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Required Before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Terms of Service (CGU)</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Platform description, user obligations, subscription terms, refund policy, liability limitations, governing law (Cameroonian law), dispute resolution (Yaoundé arbitration).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App Store submission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Privacy Policy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Data collected, processing purpose, data sharing (B2B partners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user consent required), retention periods, user rights (access/deletion/portability), DPO contact.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App Store submission</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 Processing Agreement (DPA)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Governs credit data sharing with bank/MFI partners. User consent flow, data format specifications, liability allocation, audit rights.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First B2B partner agreement</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Accountant Marketplace Terms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Escrow payment terms, dispute resolution, cancellation policy, accountant qualification requirements, commission structure, 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Marketplace feature launch</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NDA Template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Mutual confidentiality for investor and partner discussions. Governing law: Cameroon. 2-year term.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First investor meeting</w:t>
            </w:r>
          </w:p>
        </w:tc>
      </w:tr>
    </w:tbl>
    <w:p>
      <w:pPr>
        <w:pStyle w:val="style4098"/>
        <w:rPr>
          <w:rFonts w:ascii="Source Sans Pro" w:hAnsi="Source Sans Pro"/>
        </w:rPr>
      </w:pPr>
      <w:r>
        <w:rPr>
          <w:rFonts w:ascii="Source Sans Pro" w:cs="Arial" w:eastAsia="Arial" w:hAnsi="Source Sans Pro"/>
          <w:b/>
          <w:bCs/>
          <w:color w:val="1e3a5f"/>
          <w:sz w:val="26"/>
          <w:szCs w:val="26"/>
        </w:rPr>
        <w:t>16.4 OHADA Accounting Compliance</w:t>
      </w:r>
    </w:p>
    <w:p>
      <w:pPr>
        <w:pStyle w:val="style0"/>
        <w:spacing w:after="100"/>
        <w:rPr>
          <w:rFonts w:ascii="Source Sans Pro" w:hAnsi="Source Sans Pro"/>
        </w:rPr>
      </w:pPr>
      <w:r>
        <w:rPr>
          <w:rFonts w:ascii="Source Sans Pro" w:cs="Arial" w:eastAsia="Arial" w:hAnsi="Source Sans Pro"/>
          <w:sz w:val="20"/>
          <w:szCs w:val="20"/>
        </w:rPr>
        <w:t xml:space="preserve">Formalio generates reports conforming to SYSCOHADA 2016 (Système Comptable OHADA </w:t>
      </w:r>
      <w:r>
        <w:rPr>
          <w:rFonts w:ascii="Arial" w:cs="Arial" w:eastAsia="Arial" w:hAnsi="Arial"/>
          <w:sz w:val="20"/>
          <w:szCs w:val="20"/>
        </w:rPr>
        <w:t>—</w:t>
      </w:r>
      <w:r>
        <w:rPr>
          <w:rFonts w:ascii="Source Sans Pro" w:cs="Arial" w:eastAsia="Arial" w:hAnsi="Source Sans Pro"/>
          <w:sz w:val="20"/>
          <w:szCs w:val="20"/>
        </w:rPr>
        <w:t xml:space="preserve"> Plan Comptable Général Révisé). Key compliance requirements:</w:t>
      </w:r>
    </w:p>
    <w:p>
      <w:pPr>
        <w:pStyle w:val="style179"/>
        <w:numPr>
          <w:ilvl w:val="0"/>
          <w:numId w:val="1"/>
        </w:numPr>
        <w:spacing w:after="60"/>
        <w:rPr>
          <w:rFonts w:ascii="Source Sans Pro" w:hAnsi="Source Sans Pro"/>
        </w:rPr>
      </w:pPr>
      <w:r>
        <w:rPr>
          <w:rFonts w:ascii="Source Sans Pro" w:cs="Arial" w:eastAsia="Arial" w:hAnsi="Source Sans Pro"/>
          <w:sz w:val="20"/>
          <w:szCs w:val="20"/>
        </w:rPr>
        <w:t>All financial documents use the SYSCOHADA chart of accounts (8 account classes: 1-Capital, 2-Fixed Assets, 3-Inventory, 4-Third Parties, 5-Treasury, 6-Expenses, 7-Revenue, 8-Special)</w:t>
      </w:r>
    </w:p>
    <w:p>
      <w:pPr>
        <w:pStyle w:val="style179"/>
        <w:numPr>
          <w:ilvl w:val="0"/>
          <w:numId w:val="1"/>
        </w:numPr>
        <w:spacing w:after="60"/>
        <w:rPr>
          <w:rFonts w:ascii="Source Sans Pro" w:hAnsi="Source Sans Pro"/>
        </w:rPr>
      </w:pPr>
      <w:r>
        <w:rPr>
          <w:rFonts w:ascii="Source Sans Pro" w:cs="Arial" w:eastAsia="Arial" w:hAnsi="Source Sans Pro"/>
          <w:sz w:val="20"/>
          <w:szCs w:val="20"/>
        </w:rPr>
        <w:t>Annual financial statements (Bilan, Compte de Résultat, Tableau des Flux) generated in the SYSCOHADA format for all three system regimes: Minimal Simplifié, Simplifié, Normal</w:t>
      </w:r>
    </w:p>
    <w:p>
      <w:pPr>
        <w:pStyle w:val="style179"/>
        <w:numPr>
          <w:ilvl w:val="0"/>
          <w:numId w:val="1"/>
        </w:numPr>
        <w:spacing w:after="60"/>
        <w:rPr>
          <w:rFonts w:ascii="Source Sans Pro" w:hAnsi="Source Sans Pro"/>
        </w:rPr>
      </w:pPr>
      <w:r>
        <w:rPr>
          <w:rFonts w:ascii="Source Sans Pro" w:cs="Arial" w:eastAsia="Arial" w:hAnsi="Source Sans Pro"/>
          <w:sz w:val="20"/>
          <w:szCs w:val="20"/>
        </w:rPr>
        <w:t>Report templates reviewed and approved by an ONECCA-registered Expert Comptable before launch</w:t>
      </w:r>
    </w:p>
    <w:p>
      <w:pPr>
        <w:pStyle w:val="style179"/>
        <w:numPr>
          <w:ilvl w:val="0"/>
          <w:numId w:val="1"/>
        </w:numPr>
        <w:spacing w:after="60"/>
        <w:rPr>
          <w:rFonts w:ascii="Source Sans Pro" w:hAnsi="Source Sans Pro"/>
        </w:rPr>
      </w:pPr>
      <w:r>
        <w:rPr>
          <w:rFonts w:ascii="Source Sans Pro" w:cs="Arial" w:eastAsia="Arial" w:hAnsi="Source Sans Pro"/>
          <w:sz w:val="20"/>
          <w:szCs w:val="20"/>
        </w:rPr>
        <w:t>Legal disclaimer on all generated reports: "Ce document est généré à titre informatif. Pour une certification officielle, consultez un Expert Comptable agréé ONECCA."</w:t>
      </w:r>
    </w:p>
    <w:p>
      <w:pPr>
        <w:pStyle w:val="style4098"/>
        <w:rPr>
          <w:rFonts w:ascii="Source Sans Pro" w:hAnsi="Source Sans Pro"/>
        </w:rPr>
      </w:pPr>
      <w:r>
        <w:rPr>
          <w:rFonts w:ascii="Source Sans Pro" w:cs="Arial" w:eastAsia="Arial" w:hAnsi="Source Sans Pro"/>
          <w:b/>
          <w:bCs/>
          <w:color w:val="1e3a5f"/>
          <w:sz w:val="26"/>
          <w:szCs w:val="26"/>
        </w:rPr>
        <w:t xml:space="preserve">16.5 Tax Compliance </w:t>
      </w:r>
      <w:r>
        <w:rPr>
          <w:rFonts w:ascii="Arial" w:cs="Arial" w:eastAsia="Arial" w:hAnsi="Arial"/>
          <w:b/>
          <w:bCs/>
          <w:color w:val="1e3a5f"/>
          <w:sz w:val="26"/>
          <w:szCs w:val="26"/>
        </w:rPr>
        <w:t>—</w:t>
      </w:r>
      <w:r>
        <w:rPr>
          <w:rFonts w:ascii="Source Sans Pro" w:cs="Arial" w:eastAsia="Arial" w:hAnsi="Source Sans Pro"/>
          <w:b/>
          <w:bCs/>
          <w:color w:val="1e3a5f"/>
          <w:sz w:val="26"/>
          <w:szCs w:val="26"/>
        </w:rPr>
        <w:t xml:space="preserve"> Formalio as a Business</w:t>
      </w:r>
    </w:p>
    <w:p>
      <w:pPr>
        <w:pStyle w:val="style0"/>
        <w:spacing w:after="100"/>
        <w:rPr>
          <w:rFonts w:ascii="Source Sans Pro" w:hAnsi="Source Sans Pro"/>
        </w:rPr>
      </w:pPr>
      <w:r>
        <w:rPr>
          <w:rFonts w:ascii="Source Sans Pro" w:cs="Arial" w:eastAsia="Arial" w:hAnsi="Source Sans Pro"/>
          <w:sz w:val="20"/>
          <w:szCs w:val="20"/>
        </w:rPr>
        <w:t>Formalio's own tax obligations as a Cameroonian SARL:</w:t>
      </w:r>
    </w:p>
    <w:p>
      <w:pPr>
        <w:pStyle w:val="style179"/>
        <w:numPr>
          <w:ilvl w:val="0"/>
          <w:numId w:val="1"/>
        </w:numPr>
        <w:spacing w:after="60"/>
        <w:rPr>
          <w:rFonts w:ascii="Source Sans Pro" w:hAnsi="Source Sans Pro"/>
        </w:rPr>
      </w:pPr>
      <w:r>
        <w:rPr>
          <w:rFonts w:ascii="Source Sans Pro" w:cs="Arial" w:eastAsia="Arial" w:hAnsi="Source Sans Pro"/>
          <w:sz w:val="20"/>
          <w:szCs w:val="20"/>
        </w:rPr>
        <w:t>Impôt sur les Sociétés (IS): 30% on net profit (Régime Réel). Reduced rates for early years per Cameroon investment code.</w:t>
      </w:r>
    </w:p>
    <w:p>
      <w:pPr>
        <w:pStyle w:val="style179"/>
        <w:numPr>
          <w:ilvl w:val="0"/>
          <w:numId w:val="1"/>
        </w:numPr>
        <w:spacing w:after="60"/>
        <w:rPr>
          <w:rFonts w:ascii="Source Sans Pro" w:hAnsi="Source Sans Pro"/>
        </w:rPr>
      </w:pPr>
      <w:r>
        <w:rPr>
          <w:rFonts w:ascii="Source Sans Pro" w:cs="Arial" w:eastAsia="Arial" w:hAnsi="Source Sans Pro"/>
          <w:sz w:val="20"/>
          <w:szCs w:val="20"/>
        </w:rPr>
        <w:t>TVA: 19.25% on subscription revenue. Monthly TVA declaration and payment to DGI once revenue exceeds Impôt Libératoire threshold (~10M FCFA/year).</w:t>
      </w:r>
    </w:p>
    <w:p>
      <w:pPr>
        <w:pStyle w:val="style179"/>
        <w:numPr>
          <w:ilvl w:val="0"/>
          <w:numId w:val="1"/>
        </w:numPr>
        <w:spacing w:after="60"/>
        <w:rPr>
          <w:rFonts w:ascii="Source Sans Pro" w:hAnsi="Source Sans Pro"/>
        </w:rPr>
      </w:pPr>
      <w:r>
        <w:rPr>
          <w:rFonts w:ascii="Source Sans Pro" w:cs="Arial" w:eastAsia="Arial" w:hAnsi="Source Sans Pro"/>
          <w:sz w:val="20"/>
          <w:szCs w:val="20"/>
        </w:rPr>
        <w:t>DSF (Déclaration Statistique et Fiscale): Annual filing by March 15.</w:t>
      </w:r>
    </w:p>
    <w:p>
      <w:pPr>
        <w:pStyle w:val="style179"/>
        <w:numPr>
          <w:ilvl w:val="0"/>
          <w:numId w:val="1"/>
        </w:numPr>
        <w:spacing w:after="60"/>
        <w:rPr>
          <w:rFonts w:ascii="Source Sans Pro" w:hAnsi="Source Sans Pro"/>
        </w:rPr>
      </w:pPr>
      <w:r>
        <w:rPr>
          <w:rFonts w:ascii="Source Sans Pro" w:cs="Arial" w:eastAsia="Arial" w:hAnsi="Source Sans Pro"/>
          <w:sz w:val="20"/>
          <w:szCs w:val="20"/>
        </w:rPr>
        <w:t>Patente: Annual business tax based on sector and revenue.</w:t>
      </w:r>
    </w:p>
    <w:p>
      <w:pPr>
        <w:pStyle w:val="style179"/>
        <w:numPr>
          <w:ilvl w:val="0"/>
          <w:numId w:val="1"/>
        </w:numPr>
        <w:spacing w:after="60"/>
        <w:rPr>
          <w:rFonts w:ascii="Source Sans Pro" w:hAnsi="Source Sans Pro"/>
        </w:rPr>
      </w:pPr>
      <w:r>
        <w:rPr>
          <w:rFonts w:ascii="Source Sans Pro" w:cs="Arial" w:eastAsia="Arial" w:hAnsi="Source Sans Pro"/>
          <w:sz w:val="20"/>
          <w:szCs w:val="20"/>
        </w:rPr>
        <w:t>CNPS: Social security contributions for all employees (8.4% employer + 2.8% employee on gross salary).</w:t>
      </w:r>
    </w:p>
    <w:p>
      <w:pPr>
        <w:pStyle w:val="style4098"/>
        <w:rPr>
          <w:rFonts w:ascii="Source Sans Pro" w:hAnsi="Source Sans Pro"/>
        </w:rPr>
      </w:pPr>
      <w:r>
        <w:rPr>
          <w:rFonts w:ascii="Source Sans Pro" w:cs="Arial" w:eastAsia="Arial" w:hAnsi="Source Sans Pro"/>
          <w:b/>
          <w:bCs/>
          <w:color w:val="1e3a5f"/>
          <w:sz w:val="26"/>
          <w:szCs w:val="26"/>
        </w:rPr>
        <w:t>16.6 Data Retention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2400"/>
        <w:gridCol w:w="4160"/>
      </w:tblGrid>
      <w:tr>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Data Category</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Retention Period</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Legal Basis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Financial transaction records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 years minimum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 accounting law requirement</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Generated financial reports (PDFs)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7 years minimum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 + DGI audit requirements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User account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Duration of account + 5 years after deletion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 + Cameroon Law 2010/012</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Audit logs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7 years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Financial compliance, fraud investigation</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Support ticket history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 years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Customer protection requirements</w:t>
            </w:r>
          </w:p>
        </w:tc>
      </w:tr>
      <w:tr>
        <w:tblPrEx/>
        <w:trPr/>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Marketing data (non-financial)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 years after last interaction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User consent / data minimization principle</w:t>
            </w:r>
          </w:p>
        </w:tc>
      </w:tr>
    </w:tbl>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17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ANALYTICS &amp; KPIs</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17.1 Business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3760"/>
        <w:gridCol w:w="2400"/>
      </w:tblGrid>
      <w:tr>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KPI</w:t>
            </w:r>
          </w:p>
        </w:tc>
        <w:tc>
          <w:tcPr>
            <w:tcW w:w="3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Target (Month 12)</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Monthly Active Users (MAU)</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Users who logged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 transaction in the past 30 days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1,000+</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Monthly Recurring Revenue (MRR)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Sum of all active subscription monthly fees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$1,000+ (~600K FCFA)</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Paying Subscriber Conversion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Paying users / Total registered users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Monthly Churn Rate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Cancelled subscriptions / Total active subscriptions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&lt;5%</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Average Revenue Per User (ARPU)</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MRR / MAU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8,000 FCFA/month</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Customer Acquisition Cost (CAC)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Total sales &amp; marketing spend / New paying customers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&lt;20,000 FCFA</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Lifetime Value (LTV)</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ARPU / Monthly Churn 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&gt;160,000 FCFA</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LTV:CAC Ratio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LTV / CAC (target &gt;3x)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&gt;3x</w:t>
            </w:r>
          </w:p>
        </w:tc>
      </w:tr>
      <w:tr>
        <w:tblPrEx/>
        <w:trPr/>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Net Promoter Score (NPS)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Quarterly in-app survey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&gt;50</w:t>
            </w:r>
          </w:p>
        </w:tc>
      </w:tr>
    </w:tbl>
    <w:p>
      <w:pPr>
        <w:pStyle w:val="style4098"/>
        <w:rPr>
          <w:rFonts w:ascii="Source Sans Pro" w:hAnsi="Source Sans Pro"/>
        </w:rPr>
      </w:pPr>
      <w:r>
        <w:rPr>
          <w:rFonts w:ascii="Source Sans Pro" w:cs="Arial" w:eastAsia="Arial" w:hAnsi="Source Sans Pro"/>
          <w:b/>
          <w:bCs/>
          <w:color w:val="1e3a5f"/>
          <w:sz w:val="26"/>
          <w:szCs w:val="26"/>
        </w:rPr>
        <w:t>17.2 Product Analytics (via PostHog)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600"/>
        <w:gridCol w:w="4160"/>
      </w:tblGrid>
      <w:tr>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Metric</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Event Name</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Insight</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Onboarding Completion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onboarding_completed / onboarding_started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Drop-off by screen identifies UX problems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 Logging Frequency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transactions_created per user per day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Core engagement signal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target 1.5/day</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Voice Logging Adoption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voice_transaction_created / total_transactions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AI adoption rate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target 20% of transactions</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Categorization Accept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ai_category_accepted / ai_category_shown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Model accuracy proxy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target &gt;85%</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Report Generation Rate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reports_generated / active_businesses / month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Engagement depth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target 1 report/business/month</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Score Views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credit_score_viewed per user per month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High-value feature engagement</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Feature-to-Subscription Conversion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subscription_started after feature_trigger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Identifies best conversion triggers</w:t>
            </w:r>
          </w:p>
        </w:tc>
      </w:tr>
    </w:tbl>
    <w:p>
      <w:pPr>
        <w:pStyle w:val="style4098"/>
        <w:rPr>
          <w:rFonts w:ascii="Source Sans Pro" w:hAnsi="Source Sans Pro"/>
        </w:rPr>
      </w:pPr>
      <w:r>
        <w:rPr>
          <w:rFonts w:ascii="Source Sans Pro" w:cs="Arial" w:eastAsia="Arial" w:hAnsi="Source Sans Pro"/>
          <w:b/>
          <w:bCs/>
          <w:color w:val="1e3a5f"/>
          <w:sz w:val="26"/>
          <w:szCs w:val="26"/>
        </w:rPr>
        <w:t>17.3 AI Usage &amp; Cost Analytics</w:t>
      </w:r>
    </w:p>
    <w:p>
      <w:pPr>
        <w:pStyle w:val="style179"/>
        <w:numPr>
          <w:ilvl w:val="0"/>
          <w:numId w:val="1"/>
        </w:numPr>
        <w:spacing w:after="60"/>
        <w:rPr>
          <w:rFonts w:ascii="Source Sans Pro" w:hAnsi="Source Sans Pro"/>
        </w:rPr>
      </w:pPr>
      <w:r>
        <w:rPr>
          <w:rFonts w:ascii="Source Sans Pro" w:cs="Arial" w:eastAsia="Arial" w:hAnsi="Source Sans Pro"/>
          <w:sz w:val="20"/>
          <w:szCs w:val="20"/>
        </w:rPr>
        <w:t>Daily API cost by feature (categorization, chat, OCR, voice) tracked in ai_logs table</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Cache hit rate monitored via Redis HIT/MISS ratio </w:t>
      </w:r>
      <w:r>
        <w:rPr>
          <w:rFonts w:ascii="Arial" w:cs="Arial" w:eastAsia="Arial" w:hAnsi="Arial"/>
          <w:sz w:val="20"/>
          <w:szCs w:val="20"/>
        </w:rPr>
        <w:t>—</w:t>
      </w:r>
      <w:r>
        <w:rPr>
          <w:rFonts w:ascii="Source Sans Pro" w:cs="Arial" w:eastAsia="Arial" w:hAnsi="Source Sans Pro"/>
          <w:sz w:val="20"/>
          <w:szCs w:val="20"/>
        </w:rPr>
        <w:t xml:space="preserve"> alert if cache rate drops below 50%</w:t>
      </w:r>
    </w:p>
    <w:p>
      <w:pPr>
        <w:pStyle w:val="style179"/>
        <w:numPr>
          <w:ilvl w:val="0"/>
          <w:numId w:val="1"/>
        </w:numPr>
        <w:spacing w:after="60"/>
        <w:rPr>
          <w:rFonts w:ascii="Source Sans Pro" w:hAnsi="Source Sans Pro"/>
        </w:rPr>
      </w:pPr>
      <w:r>
        <w:rPr>
          <w:rFonts w:ascii="Source Sans Pro" w:cs="Arial" w:eastAsia="Arial" w:hAnsi="Source Sans Pro"/>
          <w:sz w:val="20"/>
          <w:szCs w:val="20"/>
        </w:rPr>
        <w:t xml:space="preserve">Cost-per-active-user calculated weekly </w:t>
      </w:r>
      <w:r>
        <w:rPr>
          <w:rFonts w:ascii="Arial" w:cs="Arial" w:eastAsia="Arial" w:hAnsi="Arial"/>
          <w:sz w:val="20"/>
          <w:szCs w:val="20"/>
        </w:rPr>
        <w:t>—</w:t>
      </w:r>
      <w:r>
        <w:rPr>
          <w:rFonts w:ascii="Source Sans Pro" w:cs="Arial" w:eastAsia="Arial" w:hAnsi="Source Sans Pro"/>
          <w:sz w:val="20"/>
          <w:szCs w:val="20"/>
        </w:rPr>
        <w:t xml:space="preserve"> target: &lt; 500 FCFA/user/month in AI costs</w:t>
      </w:r>
    </w:p>
    <w:p>
      <w:pPr>
        <w:pStyle w:val="style179"/>
        <w:numPr>
          <w:ilvl w:val="0"/>
          <w:numId w:val="1"/>
        </w:numPr>
        <w:spacing w:after="60"/>
        <w:rPr>
          <w:rFonts w:ascii="Source Sans Pro" w:hAnsi="Source Sans Pro"/>
        </w:rPr>
      </w:pPr>
      <w:r>
        <w:rPr>
          <w:rFonts w:ascii="Source Sans Pro" w:cs="Arial" w:eastAsia="Arial" w:hAnsi="Source Sans Pro"/>
          <w:sz w:val="20"/>
          <w:szCs w:val="20"/>
        </w:rPr>
        <w:t>Model accuracy tracked via user override rate (% of AI suggestions manually changed)</w:t>
      </w:r>
    </w:p>
    <w:p>
      <w:pPr>
        <w:pStyle w:val="style4098"/>
        <w:rPr>
          <w:rFonts w:ascii="Source Sans Pro" w:hAnsi="Source Sans Pro"/>
        </w:rPr>
      </w:pPr>
      <w:r>
        <w:rPr>
          <w:rFonts w:ascii="Source Sans Pro" w:cs="Arial" w:eastAsia="Arial" w:hAnsi="Source Sans Pro"/>
          <w:b/>
          <w:bCs/>
          <w:color w:val="1e3a5f"/>
          <w:sz w:val="26"/>
          <w:szCs w:val="26"/>
        </w:rPr>
        <w:t>17.4 Cohort Analysis</w:t>
      </w:r>
    </w:p>
    <w:p>
      <w:pPr>
        <w:pStyle w:val="style0"/>
        <w:spacing w:after="100"/>
        <w:rPr>
          <w:rFonts w:ascii="Source Sans Pro" w:hAnsi="Source Sans Pro"/>
        </w:rPr>
      </w:pPr>
      <w:r>
        <w:rPr>
          <w:rFonts w:ascii="Source Sans Pro" w:cs="Arial" w:eastAsia="Arial" w:hAnsi="Source Sans Pro"/>
          <w:sz w:val="20"/>
          <w:szCs w:val="20"/>
        </w:rPr>
        <w:t>Monthly cohort retention analysis tracks: what % of users registered in month N are still active in months N+1, N+2, N+3, N+6, N+12. Target: 40% M3 retention (strong for African mobile fintech). Feature-cohort analysis: do users who enable voice logging retain better than those who don't?</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18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MVP VS FUTURE FEATURES</w:t>
      </w:r>
    </w:p>
    <w:p>
      <w:pPr>
        <w:pStyle w:val="style0"/>
        <w:pBdr>
          <w:bottom w:val="single" w:sz="4" w:space="1" w:color="1e3a5f"/>
        </w:pBdr>
        <w:spacing w:before="200" w:after="200"/>
        <w:rPr>
          <w:rFonts w:ascii="Source Sans Pro" w:hAnsi="Source Sans Pro"/>
        </w:rPr>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400"/>
        <w:gridCol w:w="2800"/>
        <w:gridCol w:w="216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MVP (Months 1</w:t>
            </w:r>
            <w:r>
              <w:rPr>
                <w:rFonts w:ascii="Arial" w:cs="Arial" w:eastAsia="Arial" w:hAnsi="Arial"/>
                <w:b/>
                <w:bCs/>
                <w:color w:val="ffffff"/>
                <w:sz w:val="18"/>
                <w:szCs w:val="18"/>
              </w:rPr>
              <w:t>–</w:t>
            </w:r>
            <w:r>
              <w:rPr>
                <w:rFonts w:ascii="Source Sans Pro" w:cs="Arial" w:eastAsia="Arial" w:hAnsi="Source Sans Pro"/>
                <w:b/>
                <w:bCs/>
                <w:color w:val="ffffff"/>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Phase 2 (Months 4</w:t>
            </w:r>
            <w:r>
              <w:rPr>
                <w:rFonts w:ascii="Arial" w:cs="Arial" w:eastAsia="Arial" w:hAnsi="Arial"/>
                <w:b/>
                <w:bCs/>
                <w:color w:val="ffffff"/>
                <w:sz w:val="18"/>
                <w:szCs w:val="18"/>
              </w:rPr>
              <w:t>–</w:t>
            </w:r>
            <w:r>
              <w:rPr>
                <w:rFonts w:ascii="Source Sans Pro" w:cs="Arial" w:eastAsia="Arial" w:hAnsi="Source Sans Pro"/>
                <w:b/>
                <w:bCs/>
                <w:color w:val="ffffff"/>
                <w:sz w:val="18"/>
                <w:szCs w:val="18"/>
              </w:rPr>
              <w:t>9)</w:t>
            </w:r>
          </w:p>
        </w:tc>
        <w:tc>
          <w:tcPr>
            <w:tcW w:w="2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Phase 3+ (Enterprise)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 Logging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Manual + Voice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Voice + OCR receipt scan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Bulk import, bank integration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Categorization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 Haiku basic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Improved accuracy, Pidgin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Fine-tuned Cameroon model</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OHADA Reports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Compte de Résultat, basic Bilan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 SYSCOHADA suite + AI commentary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Custom report builder</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Tax Assistant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Basic regime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DGI form pre-fill, deadline alerts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Direct DGI e-filing integration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Credit Score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Basic algorithm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 Le Score Mosika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B2B API for banks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MoMo Sync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CSV manual import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NotchPay API sync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Direct MTN/Orange API</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Android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Android + iOS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Android + iOS + Web</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Languages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French + English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Pidgin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Fulfulde, Bassa</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Offline Mode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Basic AsyncStorage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 PowerSync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Edge sync for rural agents</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Accountant Marketplace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Basic listings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 escrow + CRM</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Multi-business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 business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 businesses (Pro)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 (Premium), white-label</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Regional Expansion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Cameroon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Cameroon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Gabon, Congo, Senegal</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Employee Payroll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3: payroll module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Inventory Management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3: stock management</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B2B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None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Phase 3: partner portal</w:t>
            </w:r>
          </w:p>
        </w:tc>
      </w:tr>
    </w:tbl>
    <w:p>
      <w:pPr>
        <w:pStyle w:val="style4098"/>
        <w:rPr>
          <w:rFonts w:ascii="Source Sans Pro" w:hAnsi="Source Sans Pro"/>
        </w:rPr>
      </w:pPr>
      <w:r>
        <w:rPr>
          <w:rFonts w:ascii="Source Sans Pro" w:cs="Arial" w:eastAsia="Arial" w:hAnsi="Source Sans Pro"/>
          <w:b/>
          <w:bCs/>
          <w:color w:val="1e3a5f"/>
          <w:sz w:val="26"/>
          <w:szCs w:val="26"/>
        </w:rPr>
        <w:t>18.1 Development Priority Rationale</w:t>
      </w:r>
    </w:p>
    <w:p>
      <w:pPr>
        <w:pStyle w:val="style0"/>
        <w:spacing w:after="100"/>
        <w:rPr>
          <w:rFonts w:ascii="Source Sans Pro" w:hAnsi="Source Sans Pro"/>
        </w:rPr>
      </w:pPr>
      <w:r>
        <w:rPr>
          <w:rFonts w:ascii="Source Sans Pro" w:cs="Arial" w:eastAsia="Arial" w:hAnsi="Source Sans Pro"/>
          <w:sz w:val="20"/>
          <w:szCs w:val="20"/>
        </w:rPr>
        <w:t>MVP prioritizes features that directly validate the core value proposition: can Formalio make financial management so simple that a Cameroonian market trader uses it daily without training? The test: a user should be able to log a transaction in &lt; 30 seconds. Everything else is enhancement.</w:t>
      </w:r>
    </w:p>
    <w:p>
      <w:pPr>
        <w:pStyle w:val="style0"/>
        <w:spacing w:after="100"/>
        <w:rPr>
          <w:rFonts w:ascii="Source Sans Pro" w:hAnsi="Source Sans Pro"/>
        </w:rPr>
      </w:pPr>
      <w:r>
        <w:rPr>
          <w:rFonts w:ascii="Source Sans Pro" w:cs="Arial" w:eastAsia="Arial" w:hAnsi="Source Sans Pro"/>
          <w:sz w:val="20"/>
          <w:szCs w:val="20"/>
        </w:rPr>
        <w:t>Phase 2 priority is paid conversion: credit score, full OHADA reports, and MoMo sync are the features that justify Pro subscription pricing. These are the "aha moment" features that convert free users to paying customers.</w:t>
      </w:r>
    </w:p>
    <w:p>
      <w:pPr>
        <w:pStyle w:val="style0"/>
        <w:spacing w:after="100"/>
        <w:rPr>
          <w:rFonts w:ascii="Source Sans Pro" w:hAnsi="Source Sans Pro"/>
        </w:rPr>
      </w:pPr>
      <w:r>
        <w:rPr>
          <w:rFonts w:ascii="Source Sans Pro" w:cs="Arial" w:eastAsia="Arial" w:hAnsi="Source Sans Pro"/>
          <w:sz w:val="20"/>
          <w:szCs w:val="20"/>
        </w:rPr>
        <w:t>Phase 3 is ecosystem monetization: B2B API, accountant marketplace, and multi-country expansion represent the network effects that create defensible competitive advantage and justify institutional investment.</w:t>
      </w:r>
    </w:p>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19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TECHNICAL STACK RECOMMENDATION</w:t>
      </w:r>
    </w:p>
    <w:p>
      <w:pPr>
        <w:pStyle w:val="style0"/>
        <w:pBdr>
          <w:bottom w:val="single" w:sz="4" w:space="1" w:color="1e3a5f"/>
        </w:pBdr>
        <w:spacing w:before="200" w:after="200"/>
        <w:rPr>
          <w:rFonts w:ascii="Source Sans Pro" w:hAnsi="Source Sans Pro"/>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400"/>
        <w:gridCol w:w="1200"/>
        <w:gridCol w:w="4160"/>
      </w:tblGrid>
      <w:tr>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Technology</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Version</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Why Chosen</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React Native + Expo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Mobile Framework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Expo SDK 51+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Single codebase for Android + iOS. Expo managed workflow eliminates native toolchain complexity. Large African startup ecosystem (Wave, Chipper Cash). Code shared with web dashboard.</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TypeScript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Language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Type safety prevents 80% of runtime bugs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critical for financial data. Excellent Supabase and React Native type definitions. Refactoring confidence for fast-moving teams.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Node.js + Express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Backend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Node 20 LTS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Same language as frontend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one skillset for full stack. Massive npm ecosystem. Supabase Edge Functions use Deno (TypeScript compatible). Low learning curve for solo/small teams.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Backend-as-a-Service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Latest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PostgreSQL (ACID compliance critical for financial data), built-in Auth with phone OTP (no email needed for Cameroon), Row-Level Security for multi-tenant data isolation, real-time subscriptions, Storage. Vastly superior to Firebase for relational financial data.</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Database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15+</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ACID compliant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non-negotiable for financial data integrity. Complex JOIN queries for OHADA reports impossible in NoSQL. SYSCOHADA compliance requires relational structure. SQL expertise available locally.</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PowerSync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Offline Sync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Latest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Purpose-built for offline-first mobile apps with PostgreSQL backend. Handles conflict resolution, differential sync, and SQLite management automatically. Free for 1,000 users. Designed for exactly this use case.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Redis (Upstash)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Cache + Queue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Serverless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Serverless Redis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no infrastructure management. Free tier sufficient for MVP. Session caching, AI response caching, webhook deduplication queue.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Cloudflare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CDN + 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Enterprise DDoS protection at zero cost. SSL/TLS management. WAF rules. DNS management. CDN for static assets. Speed improvement for Cameroonian users connecting to EU-hosted API.</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 API (Anthropic)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AI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LLM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claude-haiku-4-5 (Haiku)</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Best cost/performance ratio for transaction categorization. Native French support (70% of target users). Multilingual capability. $0.25/million input tokens. Superior to GPT-3.5 for French African context.</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OpenAI Whisper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AI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Voice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API + whisper.cpp</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Best multilingual transcription available. Supports French, English, and approximates Pidgin. API for real-time; whisper.cpp for offline.</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React (Vite)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Web 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React 18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Shared component logic with React Native. Vite provides fastest development builds. TailwindCSS integration. Ideal for admin dashboard.</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TailwindCSS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Web Styling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3.x</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Utility-first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fastest way to build professional dashboard UI. No context switching between CSS and component files. Consistent design system enforcement.</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PostHog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Cloud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GDPR-compliant product analytics. Free 1M events/month. Session recording, funnel analysis, feature flags, A/B testing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everything needed for product iteration.</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Sentry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Error Monitoring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Free tier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Real-time crash reports with stack traces. Mobile + backend in one dashboard. 5,000 errors/month free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sufficient for 12 months. Source map support for obfuscated bundles.</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Railway.app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Hosting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Pro</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Git-push deployment. Auto-scaling. No DevOps expertise required. Cost-effective for 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50K users. Easy environment variable management.</w:t>
            </w:r>
          </w:p>
        </w:tc>
      </w:tr>
      <w:tr>
        <w:tblPrEx/>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NotchPay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Payments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API v2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Cameroonian payment aggregator. MTN MoMo + Orange Money + Visa/MC. Local support team. No monthly fees (commission only). COBAC-licensed for Cameroon.</w:t>
            </w:r>
          </w:p>
        </w:tc>
      </w:tr>
    </w:tbl>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20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COMPLETE DEVELOPMENT ROADMAP</w:t>
      </w:r>
    </w:p>
    <w:p>
      <w:pPr>
        <w:pStyle w:val="style0"/>
        <w:pBdr>
          <w:bottom w:val="single" w:sz="4" w:space="1" w:color="1e3a5f"/>
        </w:pBdr>
        <w:spacing w:before="200" w:after="200"/>
        <w:rPr>
          <w:rFonts w:ascii="Source Sans Pro" w:hAnsi="Source Sans Pro"/>
        </w:rPr>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1400"/>
        <w:gridCol w:w="2600"/>
        <w:gridCol w:w="2760"/>
        <w:gridCol w:w="2200"/>
      </w:tblGrid>
      <w:tr>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Duration</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Milestones</w:t>
            </w:r>
          </w:p>
        </w:tc>
        <w:tc>
          <w:tcPr>
            <w:tcW w:w="2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Key Deliverables</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Team</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Phase 1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Foundation &amp; MVP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Months 1</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50 SME interviews, Working Android APK, 100 test users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Transaction logging, voice input, basic auth (OTP), monthly PDF report, basic dashboard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Solo founder or 1</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2 engineers</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Phase 2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Beta Validation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Months 4</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500 beta users, 10 paying subscribers, Play Store published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AI categorization, OHADA reports, MoMo CSV import, NotchPay integration, credit score v1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2 engineers + part-time designer</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Phase 3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Public Launch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Months 7</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1,000 users, 50+ paying, iOS launch, first MFI demo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iOS App Store, accountant marketplace v1, WhatsApp onboarding bot, tax center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2 engineers + designer + sales</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Phase 4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Growth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Months 10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10,000 users, 500+ paying, first B2B contract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 feature set, B2B API v1, PowerSync offline, field agent CRM, referral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5 engineers + PM</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Phase 5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Fundraising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Months 12</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18 (parallel)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Pre-seed close, accelerator acceptance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Pitch deck, financial model, data room, investor roadshow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Founder + advisor</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Phase 6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Expansion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Months 18</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36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3+ countries, Series A prep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Multi-country architecture, Wave payment, Gabon/Congo/Senegal launch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6</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10 engineers + country managers</w:t>
            </w:r>
          </w:p>
        </w:tc>
      </w:tr>
    </w:tbl>
    <w:p>
      <w:pPr>
        <w:pStyle w:val="style4098"/>
        <w:rPr>
          <w:rFonts w:ascii="Source Sans Pro" w:hAnsi="Source Sans Pro"/>
        </w:rPr>
      </w:pPr>
      <w:r>
        <w:rPr>
          <w:rFonts w:ascii="Source Sans Pro" w:cs="Arial" w:eastAsia="Arial" w:hAnsi="Source Sans Pro"/>
          <w:b/>
          <w:bCs/>
          <w:color w:val="1e3a5f"/>
          <w:sz w:val="26"/>
          <w:szCs w:val="26"/>
        </w:rPr>
        <w:t>20.1 Sprint Structure</w:t>
      </w:r>
    </w:p>
    <w:p>
      <w:pPr>
        <w:pStyle w:val="style0"/>
        <w:spacing w:after="100"/>
        <w:rPr>
          <w:rFonts w:ascii="Source Sans Pro" w:hAnsi="Source Sans Pro"/>
        </w:rPr>
      </w:pPr>
      <w:r>
        <w:rPr>
          <w:rFonts w:ascii="Source Sans Pro" w:cs="Arial" w:eastAsia="Arial" w:hAnsi="Source Sans Pro"/>
          <w:sz w:val="20"/>
          <w:szCs w:val="20"/>
        </w:rPr>
        <w:t>2-week sprints. Sprint ceremonies: Planning (Monday Week 1), Daily standup (async via Notion/Slack for small team), Sprint Review (Friday Week 2), Retrospective (Friday Week 2). Backlog managed in Notion or Linear. Feature flags used to deploy incomplete features to staging without affecting users.</w:t>
      </w:r>
    </w:p>
    <w:p>
      <w:pPr>
        <w:pStyle w:val="style4098"/>
        <w:rPr>
          <w:rFonts w:ascii="Source Sans Pro" w:hAnsi="Source Sans Pro"/>
        </w:rPr>
      </w:pPr>
      <w:r>
        <w:rPr>
          <w:rFonts w:ascii="Source Sans Pro" w:cs="Arial" w:eastAsia="Arial" w:hAnsi="Source Sans Pro"/>
          <w:b/>
          <w:bCs/>
          <w:color w:val="1e3a5f"/>
          <w:sz w:val="26"/>
          <w:szCs w:val="26"/>
        </w:rPr>
        <w:t>20.2 Testing Strategy</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200"/>
        <w:gridCol w:w="3160"/>
        <w:gridCol w:w="2400"/>
      </w:tblGrid>
      <w:tr>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Test Type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Tool</w:t>
            </w:r>
          </w:p>
        </w:tc>
        <w:tc>
          <w:tcPr>
            <w:tcW w:w="3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Coverage Target</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When Run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Unit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Jest + React Native Testing Library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&gt;80% of utility functions and service modules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Every commit (CI)</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Integration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Supertest + Supabase test project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&gt;60% of API endpoints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Every merge to main</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E2E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Detox (React Native) or Maestro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Critical user flows: Register, Add Transaction, Generate Report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Weekly on staging</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Performance Tests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Artillery.io</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API must handle 100 concurrent users with p95 &lt; 2s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Before each major release</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Security Audit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Manual + OWASP ZAP</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Top 10 OWASP vulnerabilities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Before public launch + quarterly</w:t>
            </w:r>
          </w:p>
        </w:tc>
      </w:tr>
      <w:tr>
        <w:tblPrEx/>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Accessibility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Manual + react-native-accessibility-tester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WCAG 2.1 AA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Before each release</w:t>
            </w:r>
          </w:p>
        </w:tc>
      </w:tr>
    </w:tbl>
    <w:p>
      <w:pPr>
        <w:pStyle w:val="style4098"/>
        <w:rPr>
          <w:rFonts w:ascii="Source Sans Pro" w:hAnsi="Source Sans Pro"/>
        </w:rPr>
      </w:pPr>
      <w:r>
        <w:rPr>
          <w:rFonts w:ascii="Source Sans Pro" w:cs="Arial" w:eastAsia="Arial" w:hAnsi="Source Sans Pro"/>
          <w:b/>
          <w:bCs/>
          <w:color w:val="1e3a5f"/>
          <w:sz w:val="26"/>
          <w:szCs w:val="26"/>
        </w:rPr>
        <w:t>20.3 Team Requirements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00"/>
        <w:gridCol w:w="2200"/>
        <w:gridCol w:w="3560"/>
        <w:gridCol w:w="2200"/>
      </w:tblGrid>
      <w:tr>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Role</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Skills Required</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Engagement</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MVP (1</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Founder / Full-Stack Developer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React Native, TypeScript, Node.js, SQL, Supabase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Full-time</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Beta (4</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Backend Developer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Node.js, PostgreSQL, Payment APIs, Redis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Part-time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Full-time</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Beta (4</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UI/UX Designer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Figma, mobile design, French-language design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Contract (Figma deliverables)</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Launch (7</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Mobile Developer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React Native, Expo EAS, iOS/Android publishing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Full-time</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Growth (10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Product Manager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SaaS metrics, user research, roadmap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Full-time (post-seed)</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Growth (10</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Field Sales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B2B fintech sales, Cameroon SME network, French/English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Commission + base salary</w:t>
            </w:r>
          </w:p>
        </w:tc>
      </w:tr>
      <w:tr>
        <w:tblPrEx/>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Scale (18+)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DevOps Engineer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Kubernetes, AWS/GCP, CI/CD, 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Full-time (post-Series A)</w:t>
            </w:r>
          </w:p>
        </w:tc>
      </w:tr>
    </w:tbl>
    <w:p>
      <w:pPr>
        <w:pStyle w:val="style0"/>
        <w:rPr>
          <w:rFonts w:ascii="Source Sans Pro" w:hAnsi="Source Sans Pro"/>
        </w:rPr>
      </w:pPr>
      <w:r>
        <w:rPr>
          <w:rFonts w:ascii="Source Sans Pro" w:hAnsi="Source Sans Pro"/>
        </w:rPr>
        <w:br w:type="page"/>
      </w:r>
    </w:p>
    <w:p>
      <w:pPr>
        <w:pStyle w:val="style4097"/>
        <w:rPr>
          <w:rFonts w:ascii="Source Sans Pro" w:hAnsi="Source Sans Pro"/>
        </w:rPr>
      </w:pPr>
      <w:r>
        <w:rPr>
          <w:rFonts w:ascii="Source Sans Pro" w:cs="Arial" w:eastAsia="Arial" w:hAnsi="Source Sans Pro"/>
          <w:b/>
          <w:bCs/>
          <w:color w:val="1e3a5f"/>
          <w:sz w:val="32"/>
          <w:szCs w:val="32"/>
        </w:rPr>
        <w:t xml:space="preserve">SECTION 21 </w:t>
      </w:r>
      <w:r>
        <w:rPr>
          <w:rFonts w:ascii="Arial" w:cs="Arial" w:eastAsia="Arial" w:hAnsi="Arial"/>
          <w:b/>
          <w:bCs/>
          <w:color w:val="1e3a5f"/>
          <w:sz w:val="32"/>
          <w:szCs w:val="32"/>
        </w:rPr>
        <w:t>—</w:t>
      </w:r>
      <w:r>
        <w:rPr>
          <w:rFonts w:ascii="Source Sans Pro" w:cs="Arial" w:eastAsia="Arial" w:hAnsi="Source Sans Pro"/>
          <w:b/>
          <w:bCs/>
          <w:color w:val="1e3a5f"/>
          <w:sz w:val="32"/>
          <w:szCs w:val="32"/>
        </w:rPr>
        <w:t xml:space="preserve"> DELIVERABLES &amp; NEXT STEPS</w:t>
      </w:r>
    </w:p>
    <w:p>
      <w:pPr>
        <w:pStyle w:val="style0"/>
        <w:pBdr>
          <w:bottom w:val="single" w:sz="4" w:space="1" w:color="1e3a5f"/>
        </w:pBdr>
        <w:spacing w:before="200" w:after="200"/>
        <w:rPr>
          <w:rFonts w:ascii="Source Sans Pro" w:hAnsi="Source Sans Pro"/>
        </w:rPr>
      </w:pPr>
    </w:p>
    <w:p>
      <w:pPr>
        <w:pStyle w:val="style4098"/>
        <w:rPr>
          <w:rFonts w:ascii="Source Sans Pro" w:hAnsi="Source Sans Pro"/>
        </w:rPr>
      </w:pPr>
      <w:r>
        <w:rPr>
          <w:rFonts w:ascii="Source Sans Pro" w:cs="Arial" w:eastAsia="Arial" w:hAnsi="Source Sans Pro"/>
          <w:b/>
          <w:bCs/>
          <w:color w:val="1e3a5f"/>
          <w:sz w:val="26"/>
          <w:szCs w:val="26"/>
        </w:rPr>
        <w:t>21.1 Document Summary</w:t>
      </w:r>
    </w:p>
    <w:p>
      <w:pPr>
        <w:pStyle w:val="style0"/>
        <w:spacing w:after="100"/>
        <w:rPr>
          <w:rFonts w:ascii="Source Sans Pro" w:hAnsi="Source Sans Pro"/>
        </w:rPr>
      </w:pPr>
      <w:r>
        <w:rPr>
          <w:rFonts w:ascii="Source Sans Pro" w:cs="Arial" w:eastAsia="Arial" w:hAnsi="Source Sans Pro"/>
          <w:sz w:val="20"/>
          <w:szCs w:val="20"/>
        </w:rPr>
        <w:t xml:space="preserve">This Cahier de Charges constitutes the complete software requirements specification for Formalio </w:t>
      </w:r>
      <w:r>
        <w:rPr>
          <w:rFonts w:ascii="Arial" w:cs="Arial" w:eastAsia="Arial" w:hAnsi="Arial"/>
          <w:sz w:val="20"/>
          <w:szCs w:val="20"/>
        </w:rPr>
        <w:t>—</w:t>
      </w:r>
      <w:r>
        <w:rPr>
          <w:rFonts w:ascii="Source Sans Pro" w:cs="Arial" w:eastAsia="Arial" w:hAnsi="Source Sans Pro"/>
          <w:sz w:val="20"/>
          <w:szCs w:val="20"/>
        </w:rPr>
        <w:t xml:space="preserve"> the Business Operating System for Cameroon's informal economy. It has been prepared to enterprise standard for presentation to investors, technical teams, legal counsel, and institutional partners.</w:t>
      </w:r>
    </w:p>
    <w:p>
      <w:pPr>
        <w:pStyle w:val="style4098"/>
        <w:rPr>
          <w:rFonts w:ascii="Source Sans Pro" w:hAnsi="Source Sans Pro"/>
        </w:rPr>
      </w:pPr>
      <w:r>
        <w:rPr>
          <w:rFonts w:ascii="Source Sans Pro" w:cs="Arial" w:eastAsia="Arial" w:hAnsi="Source Sans Pro"/>
          <w:b/>
          <w:bCs/>
          <w:color w:val="1e3a5f"/>
          <w:sz w:val="26"/>
          <w:szCs w:val="26"/>
        </w:rPr>
        <w:t>21.2 Deliverables Checklist for MVP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000"/>
        <w:gridCol w:w="1400"/>
        <w:gridCol w:w="3360"/>
      </w:tblGrid>
      <w:tr>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Deliverable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Owner</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bCs/>
                <w:color w:val="ffffff"/>
                <w:sz w:val="18"/>
                <w:szCs w:val="18"/>
              </w:rPr>
              <w:t>Target Date</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Figma UI/UX prototype (all MVP screens)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Designer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2</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Development environment setup (Supabase, Railway, GitHub)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Lead Dev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1</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 xml:space="preserve">Android APK </w:t>
            </w:r>
            <w:r>
              <w:rPr>
                <w:rFonts w:ascii="Arial" w:cs="Arial" w:eastAsia="Arial" w:hAnsi="Arial"/>
                <w:b w:val="false"/>
                <w:bCs w:val="false"/>
                <w:color w:val="000000"/>
                <w:sz w:val="18"/>
                <w:szCs w:val="18"/>
              </w:rPr>
              <w:t>—</w:t>
            </w:r>
            <w:r>
              <w:rPr>
                <w:rFonts w:ascii="Source Sans Pro" w:cs="Arial" w:eastAsia="Arial" w:hAnsi="Source Sans Pro"/>
                <w:b w:val="false"/>
                <w:bCs w:val="false"/>
                <w:color w:val="000000"/>
                <w:sz w:val="18"/>
                <w:szCs w:val="18"/>
              </w:rPr>
              <w:t xml:space="preserve"> MVP build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Lead Dev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3</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SARL company registration (CFCE, DGI NIU)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Founder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4</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NotchPay merchant account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Founder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4</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Google Play Developer account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Founder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5</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OAPI trademark filing for "Formalio"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Legal Counsel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4</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Terms of Service (French + English)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Legal Counsel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Before launch</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Privacy Policy (French + English)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Legal Counsel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Before launch</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Security pre-launch checklist completion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Lead Dev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Before launch</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ONECCA accountant review of report templates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External CPA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5</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Play Store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Lead Dev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5</w:t>
            </w:r>
          </w:p>
        </w:tc>
      </w:tr>
      <w:tr>
        <w:tblPrEx/>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First 100 beta users onboarded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Founder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To 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pStyle w:val="style0"/>
              <w:spacing w:after="0"/>
              <w:rPr>
                <w:rFonts w:ascii="Source Sans Pro" w:hAnsi="Source Sans Pro"/>
              </w:rPr>
            </w:pPr>
            <w:r>
              <w:rPr>
                <w:rFonts w:ascii="Source Sans Pro" w:cs="Arial" w:eastAsia="Arial" w:hAnsi="Source Sans Pro"/>
                <w:b w:val="false"/>
                <w:bCs w:val="false"/>
                <w:color w:val="000000"/>
                <w:sz w:val="18"/>
                <w:szCs w:val="18"/>
              </w:rPr>
              <w:t>Month 3</w:t>
            </w:r>
          </w:p>
        </w:tc>
      </w:tr>
    </w:tbl>
    <w:p>
      <w:pPr>
        <w:pStyle w:val="style4098"/>
        <w:rPr>
          <w:rFonts w:ascii="Source Sans Pro" w:hAnsi="Source Sans Pro"/>
        </w:rPr>
      </w:pPr>
      <w:r>
        <w:rPr>
          <w:rFonts w:ascii="Source Sans Pro" w:cs="Arial" w:eastAsia="Arial" w:hAnsi="Source Sans Pro"/>
          <w:b/>
          <w:bCs/>
          <w:color w:val="1e3a5f"/>
          <w:sz w:val="26"/>
          <w:szCs w:val="26"/>
        </w:rPr>
        <w:t>21.3 Fundraising Readiness</w:t>
      </w:r>
    </w:p>
    <w:p>
      <w:pPr>
        <w:pStyle w:val="style0"/>
        <w:spacing w:after="100"/>
        <w:rPr>
          <w:rFonts w:ascii="Source Sans Pro" w:hAnsi="Source Sans Pro"/>
        </w:rPr>
      </w:pPr>
      <w:r>
        <w:rPr>
          <w:rFonts w:ascii="Source Sans Pro" w:cs="Arial" w:eastAsia="Arial" w:hAnsi="Source Sans Pro"/>
          <w:sz w:val="20"/>
          <w:szCs w:val="20"/>
        </w:rPr>
        <w:t>This SRS, combined with the following additional documents, constitutes a complete investor data room:</w:t>
      </w:r>
    </w:p>
    <w:p>
      <w:pPr>
        <w:pStyle w:val="style179"/>
        <w:numPr>
          <w:ilvl w:val="0"/>
          <w:numId w:val="1"/>
        </w:numPr>
        <w:spacing w:after="60"/>
        <w:rPr>
          <w:rFonts w:ascii="Source Sans Pro" w:hAnsi="Source Sans Pro"/>
        </w:rPr>
      </w:pPr>
      <w:r>
        <w:rPr>
          <w:rFonts w:ascii="Source Sans Pro" w:cs="Arial" w:eastAsia="Arial" w:hAnsi="Source Sans Pro"/>
          <w:sz w:val="20"/>
          <w:szCs w:val="20"/>
        </w:rPr>
        <w:t>Pitch Deck (12 slides, Canva Pro format)</w:t>
      </w:r>
    </w:p>
    <w:p>
      <w:pPr>
        <w:pStyle w:val="style179"/>
        <w:numPr>
          <w:ilvl w:val="0"/>
          <w:numId w:val="1"/>
        </w:numPr>
        <w:spacing w:after="60"/>
        <w:rPr>
          <w:rFonts w:ascii="Source Sans Pro" w:hAnsi="Source Sans Pro"/>
        </w:rPr>
      </w:pPr>
      <w:r>
        <w:rPr>
          <w:rFonts w:ascii="Source Sans Pro" w:cs="Arial" w:eastAsia="Arial" w:hAnsi="Source Sans Pro"/>
          <w:sz w:val="20"/>
          <w:szCs w:val="20"/>
        </w:rPr>
        <w:t>Financial model (3-year projections, Excel)</w:t>
      </w:r>
    </w:p>
    <w:p>
      <w:pPr>
        <w:pStyle w:val="style179"/>
        <w:numPr>
          <w:ilvl w:val="0"/>
          <w:numId w:val="1"/>
        </w:numPr>
        <w:spacing w:after="60"/>
        <w:rPr>
          <w:rFonts w:ascii="Source Sans Pro" w:hAnsi="Source Sans Pro"/>
        </w:rPr>
      </w:pPr>
      <w:r>
        <w:rPr>
          <w:rFonts w:ascii="Source Sans Pro" w:cs="Arial" w:eastAsia="Arial" w:hAnsi="Source Sans Pro"/>
          <w:sz w:val="20"/>
          <w:szCs w:val="20"/>
        </w:rPr>
        <w:t>Cap table and SAFE term sheet template</w:t>
      </w:r>
    </w:p>
    <w:p>
      <w:pPr>
        <w:pStyle w:val="style179"/>
        <w:numPr>
          <w:ilvl w:val="0"/>
          <w:numId w:val="1"/>
        </w:numPr>
        <w:spacing w:after="60"/>
        <w:rPr>
          <w:rFonts w:ascii="Source Sans Pro" w:hAnsi="Source Sans Pro"/>
        </w:rPr>
      </w:pPr>
      <w:r>
        <w:rPr>
          <w:rFonts w:ascii="Source Sans Pro" w:cs="Arial" w:eastAsia="Arial" w:hAnsi="Source Sans Pro"/>
          <w:sz w:val="20"/>
          <w:szCs w:val="20"/>
        </w:rPr>
        <w:t>Competitive analysis (QuickBooks, Sage One, Wave vs. Formalio)</w:t>
      </w:r>
    </w:p>
    <w:p>
      <w:pPr>
        <w:pStyle w:val="style179"/>
        <w:numPr>
          <w:ilvl w:val="0"/>
          <w:numId w:val="1"/>
        </w:numPr>
        <w:spacing w:after="60"/>
        <w:rPr>
          <w:rFonts w:ascii="Source Sans Pro" w:hAnsi="Source Sans Pro"/>
        </w:rPr>
      </w:pPr>
      <w:r>
        <w:rPr>
          <w:rFonts w:ascii="Source Sans Pro" w:cs="Arial" w:eastAsia="Arial" w:hAnsi="Source Sans Pro"/>
          <w:sz w:val="20"/>
          <w:szCs w:val="20"/>
        </w:rPr>
        <w:t>User interview transcripts (minimum 50 interviews)</w:t>
      </w:r>
    </w:p>
    <w:p>
      <w:pPr>
        <w:pStyle w:val="style179"/>
        <w:numPr>
          <w:ilvl w:val="0"/>
          <w:numId w:val="1"/>
        </w:numPr>
        <w:spacing w:after="60"/>
        <w:rPr>
          <w:rFonts w:ascii="Source Sans Pro" w:hAnsi="Source Sans Pro"/>
        </w:rPr>
      </w:pPr>
      <w:r>
        <w:rPr>
          <w:rFonts w:ascii="Source Sans Pro" w:cs="Arial" w:eastAsia="Arial" w:hAnsi="Source Sans Pro"/>
          <w:sz w:val="20"/>
          <w:szCs w:val="20"/>
        </w:rPr>
        <w:t>Technical architecture diagram (visual)</w:t>
      </w:r>
    </w:p>
    <w:p>
      <w:pPr>
        <w:pStyle w:val="style179"/>
        <w:numPr>
          <w:ilvl w:val="0"/>
          <w:numId w:val="1"/>
        </w:numPr>
        <w:spacing w:after="60"/>
        <w:rPr>
          <w:rFonts w:ascii="Source Sans Pro" w:hAnsi="Source Sans Pro"/>
        </w:rPr>
      </w:pPr>
      <w:r>
        <w:rPr>
          <w:rFonts w:ascii="Source Sans Pro" w:cs="Arial" w:eastAsia="Arial" w:hAnsi="Source Sans Pro"/>
          <w:sz w:val="20"/>
          <w:szCs w:val="20"/>
        </w:rPr>
        <w:t>Beta user testimonials and NPS data</w:t>
      </w:r>
    </w:p>
    <w:p>
      <w:pPr>
        <w:pStyle w:val="style179"/>
        <w:numPr>
          <w:ilvl w:val="0"/>
          <w:numId w:val="1"/>
        </w:numPr>
        <w:spacing w:after="60"/>
        <w:rPr>
          <w:rFonts w:ascii="Source Sans Pro" w:hAnsi="Source Sans Pro"/>
        </w:rPr>
      </w:pPr>
      <w:r>
        <w:rPr>
          <w:rFonts w:ascii="Source Sans Pro" w:cs="Arial" w:eastAsia="Arial" w:hAnsi="Source Sans Pro"/>
          <w:sz w:val="20"/>
          <w:szCs w:val="20"/>
        </w:rPr>
        <w:t>MRR dashboard screenshot (first paying customers)</w:t>
      </w:r>
    </w:p>
    <w:p>
      <w:pPr>
        <w:pStyle w:val="style4098"/>
        <w:rPr>
          <w:rFonts w:ascii="Source Sans Pro" w:hAnsi="Source Sans Pro"/>
        </w:rPr>
      </w:pPr>
      <w:r>
        <w:rPr>
          <w:rFonts w:ascii="Source Sans Pro" w:cs="Arial" w:eastAsia="Arial" w:hAnsi="Source Sans Pro"/>
          <w:b/>
          <w:bCs/>
          <w:color w:val="1e3a5f"/>
          <w:sz w:val="26"/>
          <w:szCs w:val="26"/>
        </w:rPr>
        <w:t>21.4 Closing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rPr/>
        <w:tc>
          <w:tcPr>
            <w:tcW w:w="0" w:type="auto"/>
            <w:tcBorders>
              <w:top w:val="single" w:sz="1" w:space="0" w:color="cccccc"/>
              <w:left w:val="single" w:sz="1" w:space="0" w:color="cccccc"/>
              <w:bottom w:val="single" w:sz="1" w:space="0" w:color="cccccc"/>
              <w:right w:val="single" w:sz="1" w:space="0" w:color="cccccc"/>
            </w:tcBorders>
            <w:shd w:val="clear" w:color="auto" w:fill="d5e8f0"/>
            <w:tcMar>
              <w:top w:w="300" w:type="dxa"/>
              <w:left w:w="480" w:type="dxa"/>
              <w:bottom w:w="300" w:type="dxa"/>
              <w:right w:w="480" w:type="dxa"/>
            </w:tcMar>
          </w:tcPr>
          <w:p>
            <w:pPr>
              <w:pStyle w:val="style0"/>
              <w:jc w:val="center"/>
              <w:rPr>
                <w:rFonts w:ascii="Source Sans Pro" w:hAnsi="Source Sans Pro"/>
              </w:rPr>
            </w:pPr>
            <w:r>
              <w:rPr>
                <w:rFonts w:ascii="Source Sans Pro" w:cs="Arial" w:eastAsia="Arial" w:hAnsi="Source Sans Pro"/>
                <w:b/>
                <w:bCs/>
                <w:i/>
                <w:iCs/>
                <w:color w:val="1e3a5f"/>
                <w:sz w:val="22"/>
                <w:szCs w:val="22"/>
              </w:rPr>
              <w:t>Formalio is not just a product. It is infrastructure for an economy that has been ignored.</w:t>
            </w:r>
          </w:p>
          <w:p>
            <w:pPr>
              <w:pStyle w:val="style0"/>
              <w:spacing w:before="120"/>
              <w:jc w:val="center"/>
              <w:rPr>
                <w:rFonts w:ascii="Source Sans Pro" w:hAnsi="Source Sans Pro"/>
              </w:rPr>
            </w:pPr>
            <w:r>
              <w:rPr>
                <w:rFonts w:ascii="Source Sans Pro" w:cs="Arial" w:eastAsia="Arial" w:hAnsi="Source Sans Pro"/>
                <w:i/>
                <w:iCs/>
                <w:color w:val="1e3a5f"/>
                <w:sz w:val="20"/>
                <w:szCs w:val="20"/>
              </w:rPr>
              <w:t>The 3 million invisible businesses of Cameroon are not waiting for Silicon Valley to notice them.</w:t>
            </w:r>
          </w:p>
          <w:p>
            <w:pPr>
              <w:pStyle w:val="style0"/>
              <w:spacing w:before="80"/>
              <w:jc w:val="center"/>
              <w:rPr>
                <w:rFonts w:ascii="Source Sans Pro" w:hAnsi="Source Sans Pro"/>
              </w:rPr>
            </w:pPr>
            <w:r>
              <w:rPr>
                <w:rFonts w:ascii="Source Sans Pro" w:cs="Arial" w:eastAsia="Arial" w:hAnsi="Source Sans Pro"/>
                <w:i/>
                <w:iCs/>
                <w:color w:val="1e3a5f"/>
                <w:sz w:val="20"/>
                <w:szCs w:val="20"/>
              </w:rPr>
              <w:t>They are waiting for the right tool, built by someone who understands their reality, in their language, for their context.</w:t>
            </w:r>
          </w:p>
          <w:p>
            <w:pPr>
              <w:pStyle w:val="style0"/>
              <w:spacing w:before="160"/>
              <w:jc w:val="center"/>
              <w:rPr>
                <w:rFonts w:ascii="Source Sans Pro" w:hAnsi="Source Sans Pro"/>
              </w:rPr>
            </w:pPr>
            <w:r>
              <w:rPr>
                <w:rFonts w:ascii="Arial" w:cs="Arial" w:eastAsia="Arial" w:hAnsi="Arial"/>
                <w:color w:val="666666"/>
                <w:sz w:val="18"/>
                <w:szCs w:val="18"/>
              </w:rPr>
              <w:t>—</w:t>
            </w:r>
            <w:r>
              <w:rPr>
                <w:rFonts w:ascii="Source Sans Pro" w:cs="Arial" w:eastAsia="Arial" w:hAnsi="Source Sans Pro"/>
                <w:color w:val="666666"/>
                <w:sz w:val="18"/>
                <w:szCs w:val="18"/>
              </w:rPr>
              <w:t xml:space="preserve"> Formalio Enterprise SRS v1.0 | formalio | Confidential</w:t>
            </w:r>
          </w:p>
        </w:tc>
      </w:tr>
    </w:tbl>
    <w:p>
      <w:pPr>
        <w:pStyle w:val="style0"/>
        <w:rPr>
          <w:rFonts w:ascii="Source Sans Pro" w:hAnsi="Source Sans Pro"/>
        </w:rPr>
      </w:pPr>
    </w:p>
    <w:p>
      <w:pPr>
        <w:pStyle w:val="style0"/>
        <w:rPr>
          <w:rFonts w:ascii="Source Sans Pro" w:hAnsi="Source Sans Pro"/>
        </w:rPr>
      </w:pPr>
    </w:p>
    <w:sectPr>
      <w:headerReference w:type="default" r:id="rId2"/>
      <w:footerReference w:type="default" r:id="rId3"/>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ource Sans Pro">
    <w:altName w:val="Times New Roman"/>
    <w:panose1 w:val="02020603050005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1" w:color="1e3a5f"/>
      </w:pBdr>
      <w:spacing w:before="0"/>
      <w:jc w:val="center"/>
      <w:rPr/>
    </w:pPr>
    <w:r>
      <w:rPr>
        <w:rFonts w:ascii="Arial" w:cs="Arial" w:eastAsia="Arial" w:hAnsi="Arial"/>
        <w:color w:val="666666"/>
        <w:sz w:val="16"/>
        <w:szCs w:val="16"/>
      </w:rPr>
      <w:t xml:space="preserve">formalio |  Yong Justice Animbom Numfor  |  Page </w:t>
    </w:r>
    <w:r>
      <w:rPr>
        <w:rFonts w:ascii="Arial" w:cs="Arial" w:eastAsia="Arial" w:hAnsi="Arial"/>
        <w:color w:val="666666"/>
        <w:sz w:val="16"/>
        <w:szCs w:val="16"/>
      </w:rPr>
      <w:fldChar w:fldCharType="begin"/>
    </w:r>
    <w:r>
      <w:rPr>
        <w:rFonts w:ascii="Arial" w:cs="Arial" w:eastAsia="Arial" w:hAnsi="Arial"/>
        <w:color w:val="666666"/>
        <w:sz w:val="16"/>
        <w:szCs w:val="16"/>
      </w:rPr>
      <w:instrText>PAGE</w:instrText>
    </w:r>
    <w:r>
      <w:rPr>
        <w:rFonts w:ascii="Arial" w:cs="Arial" w:eastAsia="Arial" w:hAnsi="Arial"/>
        <w:color w:val="666666"/>
        <w:sz w:val="16"/>
        <w:szCs w:val="16"/>
      </w:rPr>
      <w:fldChar w:fldCharType="separate"/>
    </w:r>
    <w:r>
      <w:rPr>
        <w:rFonts w:ascii="Arial" w:cs="Arial" w:eastAsia="Arial" w:hAnsi="Arial"/>
        <w:color w:val="666666"/>
        <w:sz w:val="16"/>
        <w:szCs w:val="16"/>
      </w:rPr>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r>
    <w:r>
      <w:rPr>
        <w:rFonts w:ascii="Arial" w:cs="Arial" w:eastAsia="Arial" w:hAnsi="Arial"/>
        <w:color w:val="666666"/>
        <w:sz w:val="16"/>
        <w:szCs w:val="16"/>
      </w:rPr>
      <w:instrText>NUMPAGES</w:instrText>
    </w:r>
    <w:r>
      <w:rPr>
        <w:rFonts w:ascii="Arial" w:cs="Arial" w:eastAsia="Arial" w:hAnsi="Arial"/>
        <w:color w:val="666666"/>
        <w:sz w:val="16"/>
        <w:szCs w:val="16"/>
      </w:rPr>
      <w:fldChar w:fldCharType="separate"/>
    </w:r>
    <w:r>
      <w:rPr>
        <w:rFonts w:ascii="Arial" w:cs="Arial" w:eastAsia="Arial" w:hAnsi="Arial"/>
        <w:color w:val="666666"/>
        <w:sz w:val="16"/>
        <w:szCs w:val="16"/>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1" w:color="1e3a5f"/>
      </w:pBdr>
      <w:spacing w:after="0"/>
      <w:rPr/>
    </w:pPr>
    <w:r>
      <w:rPr>
        <w:rFonts w:ascii="Arial" w:cs="Arial" w:eastAsia="Arial" w:hAnsi="Arial"/>
        <w:b/>
        <w:bCs/>
        <w:color w:val="1e3a5f"/>
        <w:sz w:val="18"/>
        <w:szCs w:val="18"/>
      </w:rPr>
      <w:t>FORMALIO</w:t>
    </w:r>
    <w:r>
      <w:rPr>
        <w:rFonts w:ascii="Arial" w:cs="Arial" w:eastAsia="Arial" w:hAnsi="Arial"/>
        <w:color w:val="666666"/>
        <w:sz w:val="18"/>
        <w:szCs w:val="18"/>
      </w:rPr>
      <w:t xml:space="preserve">  |  Cahier de Charges — Enterprise SRS v1.0</w:t>
    </w:r>
    <w:r>
      <w:rPr>
        <w:rFonts w:ascii="Arial" w:cs="Arial" w:eastAsia="Arial" w:hAnsi="Arial"/>
        <w:i/>
        <w:iCs/>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spacing w:after="60"/>
        <w:ind w:left="720" w:hanging="360"/>
      </w:pPr>
      <w:rPr>
        <w:rFonts w:ascii="Arial" w:cs="Arial" w:eastAsia="Arial" w:hAnsi="Arial"/>
        <w:sz w:val="20"/>
        <w:szCs w:val="20"/>
      </w:rPr>
    </w:lvl>
    <w:lvl w:ilvl="1" w:tentative="1">
      <w:start w:val="1"/>
      <w:numFmt w:val="bullet"/>
      <w:lvlText w:val="◦"/>
      <w:lvlJc w:val="left"/>
      <w:pPr>
        <w:spacing w:after="60"/>
        <w:ind w:left="1080" w:hanging="360"/>
      </w:pPr>
      <w:rPr>
        <w:rFonts w:ascii="Arial" w:cs="Arial" w:eastAsia="Arial" w:hAnsi="Arial"/>
        <w:sz w:val="20"/>
        <w:szCs w:val="20"/>
      </w:rPr>
    </w:lvl>
    <w:lvl w:ilvl="2" w:tentative="1">
      <w:start w:val="1"/>
      <w:numFmt w:val="bullet"/>
      <w:lvlText w:val="▪"/>
      <w:lvlJc w:val="left"/>
      <w:pPr>
        <w:spacing w:after="60"/>
        <w:ind w:left="1440" w:hanging="360"/>
      </w:pPr>
      <w:rPr>
        <w:rFonts w:ascii="Arial" w:cs="Arial" w:eastAsia="Arial" w:hAnsi="Arial"/>
        <w:sz w:val="20"/>
        <w:szCs w:val="20"/>
      </w:rPr>
    </w:lvl>
  </w:abstractNum>
  <w:abstractNum w:abstractNumId="2">
    <w:nsid w:val="00000002"/>
    <w:multiLevelType w:val="hybridMultilevel"/>
    <w:tmpl w:val="FFFFFFFF"/>
    <w:lvl w:ilvl="0" w:tentative="1">
      <w:start w:val="1"/>
      <w:numFmt w:val="decimal"/>
      <w:lvlText w:val="%1."/>
      <w:lvlJc w:val="left"/>
      <w:pPr>
        <w:spacing w:after="60"/>
        <w:ind w:left="720" w:hanging="360"/>
      </w:pPr>
      <w:rPr>
        <w:rFonts w:ascii="Arial" w:cs="Arial" w:eastAsia="Arial" w:hAnsi="Arial"/>
        <w:sz w:val="20"/>
        <w:szCs w:val="20"/>
      </w:rPr>
    </w:lvl>
    <w:lvl w:ilvl="1" w:tentative="1">
      <w:start w:val="1"/>
      <w:numFmt w:val="lowerLetter"/>
      <w:lvlText w:val="%2."/>
      <w:lvlJc w:val="left"/>
      <w:pPr>
        <w:spacing w:after="60"/>
        <w:ind w:left="1080" w:hanging="360"/>
      </w:pPr>
      <w:rPr>
        <w:rFonts w:ascii="Arial" w:cs="Arial" w:eastAsia="Arial" w:hAnsi="Arial"/>
        <w:sz w:val="20"/>
        <w:szCs w:val="20"/>
      </w:r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0"/>
        <w:szCs w:val="20"/>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60" w:after="160"/>
      <w:outlineLvl w:val="0"/>
    </w:pPr>
    <w:rPr>
      <w:rFonts w:ascii="Arial" w:cs="Arial" w:eastAsia="Arial" w:hAnsi="Arial"/>
      <w:b/>
      <w:bCs/>
      <w:color w:val="1e3a5f"/>
      <w:sz w:val="32"/>
      <w:szCs w:val="32"/>
    </w:rPr>
  </w:style>
  <w:style w:type="paragraph" w:customStyle="1" w:styleId="style4098">
    <w:name w:val="Heading 2"/>
    <w:next w:val="style4098"/>
    <w:qFormat/>
    <w:pPr>
      <w:spacing w:before="280" w:after="120"/>
      <w:outlineLvl w:val="1"/>
    </w:pPr>
    <w:rPr>
      <w:rFonts w:ascii="Arial" w:cs="Arial" w:eastAsia="Arial" w:hAnsi="Arial"/>
      <w:b/>
      <w:bCs/>
      <w:color w:val="1e3a5f"/>
      <w:sz w:val="26"/>
      <w:szCs w:val="26"/>
    </w:rPr>
  </w:style>
  <w:style w:type="paragraph" w:customStyle="1" w:styleId="style4099">
    <w:name w:val="Heading 3"/>
    <w:next w:val="style4099"/>
    <w:qFormat/>
    <w:pPr>
      <w:spacing w:before="200" w:after="100"/>
      <w:outlineLvl w:val="2"/>
    </w:pPr>
    <w:rPr>
      <w:rFonts w:ascii="Arial" w:cs="Arial" w:eastAsia="Arial" w:hAnsi="Arial"/>
      <w:b/>
      <w:bCs/>
      <w:color w:val="2e75b6"/>
      <w:sz w:val="22"/>
      <w:szCs w:val="22"/>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798f710b-cd96-411f-9b08-42e8e4bec27b"/>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12428</Words>
  <Characters>78954</Characters>
  <Application>WPS Office</Application>
  <Paragraphs>2101</Paragraphs>
  <CharactersWithSpaces>89821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2026-05-13T21:17:13Z</dcterms:created>
  <dc:creator>Un-named</dc:creator>
  <lastModifiedBy>TECNO CL6k</lastModifiedBy>
  <dcterms:modified xsi:type="dcterms:W3CDTF">2026-05-15T10:47:17Z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a5e0a0261d36483591d37491820f33c9</vt:lpwstr>
  </property>
</Properties>
</file>