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5人チーム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プラットフォーム：PC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（任天度スウィッチで開発したかったですが、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ライセンスがなかったためPCで開発を行いました）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パソコンにニンテンドスウィッチの「ジョイコン」を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PCのBluetooth機能でつないでください。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できない場合はキーボードでもプレイできます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決定：enter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風船ゲーム：ctrl、alt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マラソンゲーム：⇧、⇩、⇦、⇨、スペースキー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開発期間：45日（2020.01.01～2020.02.15）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開発ツール：Unity2018.3.11f1、VisualStudio2017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担当：企画、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演出、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サブプログラマー、UIデザイン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苦労したところ：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ジョイコンの操作感覚を安定するのに苦労しました。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Bluetoothで長い時間、激しい操作をするとだんだんづれが発生することを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レベルに一本の木を置いて自動的に初期化をさせ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るように企画的に解決しました。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Bluetoothでの操作のづれが指数関数のパータンで発生することわかって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逆の指数関数を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掛けて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操作を安定させました。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