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AAB5A">
      <w:pPr>
        <w:pStyle w:val="2"/>
        <w:keepNext w:val="0"/>
        <w:keepLines w:val="0"/>
        <w:widowControl/>
        <w:suppressLineNumbers w:val="0"/>
      </w:pPr>
      <w:r>
        <w:t>第二步-3：项目0在迭代二阶段重点增强的核心能力（定稿版）</w:t>
      </w:r>
    </w:p>
    <w:p w14:paraId="6ACD58F2">
      <w:pPr>
        <w:pStyle w:val="3"/>
        <w:keepNext w:val="0"/>
        <w:keepLines w:val="0"/>
        <w:widowControl/>
        <w:suppressLineNumbers w:val="0"/>
      </w:pPr>
      <w:r>
        <w:t>迭代二阶段的目标，不是重新建立一套与迭代一平行的大而全功能体系，也不是把功能池中剩余内容机械补完，而是在迭代一平台已经成立的基础上，围绕少数关键能力进行有层次的增强与科研验证。根据当前已经确定的方向，迭代二不采用静态的“主增强能力—副增强能力”结构，而采用分阶段推进方式：前段优先增强底层与中层关键能力，后段在前段基础较稳、研究压力下降后，再继续深化上层智能任务能力。由此，迭代二阶段重点增强的核心内容主要包括以下三个部分。</w:t>
      </w:r>
    </w:p>
    <w:p w14:paraId="44E826AA">
      <w:pPr>
        <w:pStyle w:val="3"/>
        <w:keepNext w:val="0"/>
        <w:keepLines w:val="0"/>
        <w:widowControl/>
        <w:suppressLineNumbers w:val="0"/>
      </w:pPr>
      <w:r>
        <w:t>第一，项目0在迭代二前段应重点增强</w:t>
      </w:r>
      <w:r>
        <w:rPr>
          <w:rStyle w:val="6"/>
        </w:rPr>
        <w:t>走廊/回字形场景下的定位与建图鲁棒性</w:t>
      </w:r>
      <w:r>
        <w:t>。</w:t>
      </w:r>
      <w:r>
        <w:br w:type="textWrapping"/>
      </w:r>
      <w:r>
        <w:t>这一能力增强的核心，不是泛化地追求“更高级的SLAM”，而是针对你真实教学楼场景中最关键、最有研究价值的问题展开，也就是长走廊、回字形通路、长时运行、闭环结构和局部偏移等条件下，基础定位与建图系统容易出现的漂移、全局一致性下降、地图修正不稳和恢复能力不足等问题。迭代二前段应在迭代一已经具备基础定位与建图能力的前提下，进一步提升系统在真实场景中的稳定性、一致性和可恢复性，使平台不只是“能定位、能建图”，而是能够在更长路径、更复杂结构和更长时间运行条件下保持更可靠的空间能力。这一增强方向将构成迭代二前段的核心研究主线，也是后续实验设计与对比验证的主要承载对象。</w:t>
      </w:r>
    </w:p>
    <w:p w14:paraId="3D7D6CF8">
      <w:pPr>
        <w:pStyle w:val="3"/>
        <w:keepNext w:val="0"/>
        <w:keepLines w:val="0"/>
        <w:widowControl/>
        <w:suppressLineNumbers w:val="0"/>
      </w:pPr>
      <w:r>
        <w:t>第二，项目0在迭代二前段应同步推进</w:t>
      </w:r>
      <w:r>
        <w:rPr>
          <w:rStyle w:val="6"/>
        </w:rPr>
        <w:t>多传感器融合增强</w:t>
      </w:r>
      <w:r>
        <w:t>。</w:t>
      </w:r>
      <w:r>
        <w:br w:type="textWrapping"/>
      </w:r>
      <w:r>
        <w:t>这里的多传感器融合增强，不作为一条脱离平台问题的独立重型研究主线，而是作为支撑前述定位与建图鲁棒性增强的关键技术增强方向来推进。它的意义在于充分利用你当前已有硬件条件，使雷达、IMU、编码器、深度相机等多源信息形成更有效的互补关系，从而提升平台在复杂真实场景中的空间理解、状态估计和运行稳定性。也就是说，在迭代二前段，多传感器融合增强首先服务于底层和中层关键能力的做强，而不是为了“做融合而做融合”。与此同时，这一技术增强方向还将为后续语义导航能力深化提供更稳定的底座和更可靠的环境信息支撑。因此，它在迭代二中的定位，是贯穿前后两段的重要技术抓手，但其首要任务仍是服务前段的鲁棒性增强目标。</w:t>
      </w:r>
    </w:p>
    <w:p w14:paraId="7245457A">
      <w:pPr>
        <w:pStyle w:val="3"/>
        <w:keepNext w:val="0"/>
        <w:keepLines w:val="0"/>
        <w:widowControl/>
        <w:suppressLineNumbers w:val="0"/>
      </w:pPr>
      <w:r>
        <w:t>第三，项目0在迭代二后段应继续推进</w:t>
      </w:r>
      <w:r>
        <w:rPr>
          <w:rStyle w:val="6"/>
        </w:rPr>
        <w:t>语义导航能力增强</w:t>
      </w:r>
      <w:r>
        <w:t>。</w:t>
      </w:r>
      <w:r>
        <w:br w:type="textWrapping"/>
      </w:r>
      <w:r>
        <w:t>语义导航能力在迭代二中不应被永久降格为前段增强的附属收益项，而应在前段定位与建图鲁棒性增强及相关实验基本完成、系统基础较为稳定之后，作为可独立深化的后续重点能力继续推进。它的意义在于使项目0不仅在控制、导航和系统稳定性层面得到提升，也进一步</w:t>
      </w:r>
      <w:bookmarkStart w:id="0" w:name="_GoBack"/>
      <w:bookmarkEnd w:id="0"/>
      <w:r>
        <w:t>在上层任务理解与具身智能表达层面得到深化。与迭代一阶段“语义导航能力成立”不同，迭代二后段的重点不再只是形成基础语义闭环，而是进一步增强语义目标到导航目标的转换能力、语义与位置/区域/地图之间的关联能力，以及语义导航任务在真实场景中的执行稳定性。也就是说，语义导航在迭代二后段将不再只是“建立在更稳平台上的顺带收益”，而是成为条件成熟后可以继续做深、做细、做出研究表达的独立重点能力方向。</w:t>
      </w:r>
    </w:p>
    <w:p w14:paraId="4C3FBDA7">
      <w:pPr>
        <w:pStyle w:val="3"/>
        <w:keepNext w:val="0"/>
        <w:keepLines w:val="0"/>
        <w:widowControl/>
        <w:suppressLineNumbers w:val="0"/>
      </w:pPr>
      <w:r>
        <w:t>综合而言，迭代二阶段重点增强的核心内容并不是三个彼此并列、同时全面展开的大方向，而是一个具有明确先后层次的增强结构：前段以走廊/回字形场景下的定位与建图鲁棒性增强为核心，并以多传感器融合作为关键技术增强方向；后段在前段基础较稳后，再继续推进语义导航能力的独立深化。这样定义的目的，是在控制整体复杂度的前提下，同时保留“控制与导航底座做强”“硬件价值充分利用”“语义导航后续继续做深”这三条诉求，使迭代二既有明确研究主线，又不把后续上层智能能力提前压死。</w:t>
      </w:r>
    </w:p>
    <w:p w14:paraId="4BC78B3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FC0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2026-04-15T04:50:26Z</dcterms:created>
  <dc:creator>Gdsdc</dc:creator>
  <cp:lastModifiedBy>熊勇哲</cp:lastModifiedBy>
  <dcterms:modified xsi:type="dcterms:W3CDTF">2026-04-15T04:50:32Z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eyJoZGlkIjoiNjQ2MDU4NzYwNWY5ZTcwMTM4YmMwNmZhNzY2ODQwYTkiLCJ1c2VySWQiOiIxNzMyNDAxNDU1In0=</vt:lpwstr>
  </property>
  <property fmtid="{D5CDD505-2E9C-101B-9397-08002B2CF9AE}" pid="4" name="ICV">
    <vt:lpwstr>10D01C6E1CDB4292B46D19F8127E012C_12</vt:lpwstr>
  </property>
</Properties>
</file>