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BFFE0" w14:textId="6D3B1639" w:rsidR="00D00DED" w:rsidRDefault="00F838FE" w:rsidP="00F838FE">
      <w:pPr>
        <w:spacing w:before="243" w:line="582" w:lineRule="auto"/>
        <w:ind w:right="2961"/>
        <w:jc w:val="distribute"/>
        <w:rPr>
          <w:b/>
          <w:sz w:val="56"/>
          <w:szCs w:val="56"/>
        </w:rPr>
      </w:pPr>
      <w:r>
        <w:rPr>
          <w:b/>
          <w:sz w:val="56"/>
          <w:szCs w:val="56"/>
        </w:rPr>
        <w:t xml:space="preserve">               </w:t>
      </w:r>
      <w:r w:rsidR="008B3A45">
        <w:rPr>
          <w:b/>
          <w:sz w:val="56"/>
          <w:szCs w:val="56"/>
        </w:rPr>
        <w:t>RESIDE</w:t>
      </w:r>
      <w:r w:rsidR="008201CE">
        <w:rPr>
          <w:b/>
          <w:sz w:val="56"/>
          <w:szCs w:val="56"/>
        </w:rPr>
        <w:t>NTAL</w:t>
      </w:r>
      <w:r>
        <w:rPr>
          <w:b/>
          <w:sz w:val="56"/>
          <w:szCs w:val="56"/>
        </w:rPr>
        <w:t xml:space="preserve"> LEASE</w:t>
      </w:r>
    </w:p>
    <w:p w14:paraId="65441375" w14:textId="30D6A998" w:rsidR="00D00DED" w:rsidRDefault="00F838FE" w:rsidP="00F838FE">
      <w:pPr>
        <w:spacing w:line="289" w:lineRule="auto"/>
        <w:ind w:right="2960"/>
        <w:jc w:val="center"/>
        <w:rPr>
          <w:b/>
        </w:rPr>
      </w:pPr>
      <w:r>
        <w:rPr>
          <w:b/>
        </w:rPr>
        <w:t xml:space="preserve">                                </w:t>
      </w:r>
      <w:r w:rsidR="007760B4">
        <w:rPr>
          <w:b/>
        </w:rPr>
        <w:t>(</w:t>
      </w:r>
      <w:r w:rsidR="00055896">
        <w:rPr>
          <w:b/>
        </w:rPr>
        <w:t>Long</w:t>
      </w:r>
      <w:r w:rsidR="00DC25C1">
        <w:rPr>
          <w:b/>
        </w:rPr>
        <w:t xml:space="preserve"> </w:t>
      </w:r>
      <w:r w:rsidR="007760B4">
        <w:rPr>
          <w:b/>
        </w:rPr>
        <w:t>term)</w:t>
      </w:r>
    </w:p>
    <w:p w14:paraId="6C0C4567" w14:textId="3C720ED9" w:rsidR="00D00DED" w:rsidRDefault="007760B4">
      <w:pPr>
        <w:widowControl w:val="0"/>
        <w:jc w:val="both"/>
        <w:rPr>
          <w:sz w:val="22"/>
          <w:szCs w:val="22"/>
        </w:rPr>
      </w:pPr>
      <w:r>
        <w:rPr>
          <w:rFonts w:eastAsia="Calibri"/>
          <w:sz w:val="22"/>
          <w:szCs w:val="22"/>
        </w:rPr>
        <w:t xml:space="preserve">This Lease Agreement is made on </w:t>
      </w:r>
      <w:r w:rsidRPr="00A273BE">
        <w:rPr>
          <w:rFonts w:eastAsia="Calibri"/>
          <w:sz w:val="22"/>
          <w:szCs w:val="22"/>
          <w:u w:val="single"/>
        </w:rPr>
        <w:t>___</w:t>
      </w:r>
      <w:r w:rsidR="00055896" w:rsidRPr="00A273BE">
        <w:rPr>
          <w:rFonts w:eastAsia="Calibri"/>
          <w:sz w:val="22"/>
          <w:szCs w:val="22"/>
          <w:u w:val="single"/>
        </w:rPr>
        <w:t xml:space="preserve"> </w:t>
      </w:r>
      <w:r w:rsidRPr="00A273BE">
        <w:rPr>
          <w:rFonts w:eastAsia="Calibri"/>
          <w:sz w:val="22"/>
          <w:szCs w:val="22"/>
          <w:u w:val="single"/>
        </w:rPr>
        <w:t>_</w:t>
      </w:r>
      <w:r>
        <w:rPr>
          <w:rFonts w:eastAsia="Calibri"/>
          <w:sz w:val="22"/>
          <w:szCs w:val="22"/>
        </w:rPr>
        <w:t xml:space="preserve"> between </w:t>
      </w:r>
      <w:r w:rsidRPr="004402F7">
        <w:rPr>
          <w:rFonts w:eastAsia="Calibri"/>
          <w:sz w:val="22"/>
          <w:szCs w:val="22"/>
          <w:u w:val="single"/>
        </w:rPr>
        <w:t>__</w:t>
      </w:r>
      <w:r>
        <w:rPr>
          <w:rFonts w:eastAsia="Calibri"/>
          <w:sz w:val="22"/>
          <w:szCs w:val="22"/>
          <w:u w:val="single"/>
        </w:rPr>
        <w:t xml:space="preserve"> </w:t>
      </w:r>
      <w:r>
        <w:rPr>
          <w:rFonts w:eastAsia="Calibri"/>
          <w:sz w:val="22"/>
          <w:szCs w:val="22"/>
        </w:rPr>
        <w:t>[name of Tenant] (“Tenant”) and _____ [name of landlord] (“Landlord”).</w:t>
      </w:r>
    </w:p>
    <w:p w14:paraId="2AD76086" w14:textId="27FC32B3" w:rsidR="00D00DED" w:rsidRDefault="007760B4">
      <w:pPr>
        <w:widowControl w:val="0"/>
        <w:jc w:val="both"/>
        <w:rPr>
          <w:sz w:val="22"/>
          <w:szCs w:val="22"/>
        </w:rPr>
      </w:pPr>
      <w:r>
        <w:rPr>
          <w:rFonts w:eastAsia="Calibri"/>
          <w:sz w:val="22"/>
          <w:szCs w:val="22"/>
        </w:rPr>
        <w:t xml:space="preserve">                   </w:t>
      </w:r>
    </w:p>
    <w:p w14:paraId="239EC12F" w14:textId="7EB05CFD" w:rsidR="00D00DED" w:rsidRDefault="007760B4">
      <w:pPr>
        <w:widowControl w:val="0"/>
        <w:jc w:val="both"/>
        <w:rPr>
          <w:sz w:val="22"/>
          <w:szCs w:val="22"/>
        </w:rPr>
      </w:pPr>
      <w:r>
        <w:rPr>
          <w:rFonts w:eastAsia="Calibri"/>
          <w:sz w:val="22"/>
          <w:szCs w:val="22"/>
        </w:rPr>
        <w:t xml:space="preserve">Landlord agrees to lease to Tenant and Tenant </w:t>
      </w:r>
      <w:r w:rsidR="00150193">
        <w:rPr>
          <w:rFonts w:eastAsia="Calibri"/>
          <w:sz w:val="22"/>
          <w:szCs w:val="22"/>
        </w:rPr>
        <w:t>agree</w:t>
      </w:r>
      <w:r>
        <w:rPr>
          <w:rFonts w:eastAsia="Calibri"/>
          <w:sz w:val="22"/>
          <w:szCs w:val="22"/>
        </w:rPr>
        <w:t xml:space="preserve"> to hire from Landlord, located at </w:t>
      </w:r>
      <w:r>
        <w:rPr>
          <w:rFonts w:eastAsia="Calibri"/>
          <w:sz w:val="22"/>
          <w:szCs w:val="22"/>
          <w:u w:val="single"/>
        </w:rPr>
        <w:t>__</w:t>
      </w:r>
      <w:r>
        <w:rPr>
          <w:rFonts w:eastAsia="Calibri"/>
          <w:sz w:val="22"/>
          <w:szCs w:val="22"/>
        </w:rPr>
        <w:t>[address] (the “Premises”), Florida, on the following terms and conditions:</w:t>
      </w:r>
    </w:p>
    <w:p w14:paraId="1C65ED03" w14:textId="77777777" w:rsidR="00D00DED" w:rsidRDefault="00D00DED">
      <w:pPr>
        <w:widowControl w:val="0"/>
        <w:jc w:val="both"/>
        <w:rPr>
          <w:sz w:val="22"/>
          <w:szCs w:val="22"/>
        </w:rPr>
      </w:pPr>
    </w:p>
    <w:p w14:paraId="0D4243C4" w14:textId="77777777" w:rsidR="00D00DED" w:rsidRDefault="007760B4">
      <w:pPr>
        <w:widowControl w:val="0"/>
        <w:jc w:val="both"/>
        <w:rPr>
          <w:b/>
          <w:sz w:val="22"/>
          <w:szCs w:val="22"/>
        </w:rPr>
      </w:pPr>
      <w:r>
        <w:rPr>
          <w:rFonts w:eastAsia="Calibri"/>
          <w:b/>
          <w:sz w:val="22"/>
          <w:szCs w:val="22"/>
        </w:rPr>
        <w:t>ARTICLE I. LEASE TERM</w:t>
      </w:r>
    </w:p>
    <w:p w14:paraId="422E681B" w14:textId="77777777" w:rsidR="00D00DED" w:rsidRDefault="00D00DED">
      <w:pPr>
        <w:widowControl w:val="0"/>
        <w:jc w:val="both"/>
        <w:rPr>
          <w:sz w:val="22"/>
          <w:szCs w:val="22"/>
        </w:rPr>
      </w:pPr>
    </w:p>
    <w:p w14:paraId="095CAC9A" w14:textId="5DEC6E9F" w:rsidR="00D00DED" w:rsidRDefault="007760B4">
      <w:pPr>
        <w:widowControl w:val="0"/>
        <w:jc w:val="both"/>
        <w:rPr>
          <w:sz w:val="22"/>
          <w:szCs w:val="22"/>
        </w:rPr>
      </w:pPr>
      <w:r>
        <w:rPr>
          <w:rFonts w:eastAsia="Calibri"/>
          <w:sz w:val="22"/>
          <w:szCs w:val="22"/>
        </w:rPr>
        <w:t>The term of this Lease commences on</w:t>
      </w:r>
      <w:r>
        <w:rPr>
          <w:rFonts w:eastAsia="Calibri"/>
          <w:sz w:val="22"/>
          <w:szCs w:val="22"/>
          <w:u w:val="single"/>
        </w:rPr>
        <w:t>__</w:t>
      </w:r>
      <w:r>
        <w:rPr>
          <w:rFonts w:eastAsia="Calibri"/>
          <w:sz w:val="22"/>
          <w:szCs w:val="22"/>
        </w:rPr>
        <w:t xml:space="preserve">_[date] and terminates on </w:t>
      </w:r>
      <w:r>
        <w:rPr>
          <w:rFonts w:eastAsia="Calibri"/>
          <w:sz w:val="22"/>
          <w:szCs w:val="22"/>
          <w:u w:val="single"/>
        </w:rPr>
        <w:t>__</w:t>
      </w:r>
      <w:r>
        <w:rPr>
          <w:rFonts w:eastAsia="Calibri"/>
          <w:sz w:val="22"/>
          <w:szCs w:val="22"/>
        </w:rPr>
        <w:t>_ [date], unless terminated sooner.</w:t>
      </w:r>
    </w:p>
    <w:p w14:paraId="43564CCA" w14:textId="77777777" w:rsidR="00D00DED" w:rsidRDefault="00D00DED">
      <w:pPr>
        <w:widowControl w:val="0"/>
        <w:jc w:val="both"/>
        <w:rPr>
          <w:sz w:val="22"/>
          <w:szCs w:val="22"/>
        </w:rPr>
      </w:pPr>
    </w:p>
    <w:p w14:paraId="60CCA7BD" w14:textId="77777777" w:rsidR="00D00DED" w:rsidRDefault="007760B4">
      <w:pPr>
        <w:widowControl w:val="0"/>
        <w:jc w:val="both"/>
        <w:rPr>
          <w:b/>
          <w:sz w:val="22"/>
          <w:szCs w:val="22"/>
        </w:rPr>
      </w:pPr>
      <w:r>
        <w:rPr>
          <w:rFonts w:eastAsia="Calibri"/>
          <w:b/>
          <w:sz w:val="22"/>
          <w:szCs w:val="22"/>
        </w:rPr>
        <w:t>ARTICLE II. RENT</w:t>
      </w:r>
    </w:p>
    <w:p w14:paraId="264BED01" w14:textId="77777777" w:rsidR="00D00DED" w:rsidRDefault="00D00DED">
      <w:pPr>
        <w:widowControl w:val="0"/>
        <w:jc w:val="both"/>
        <w:rPr>
          <w:sz w:val="22"/>
          <w:szCs w:val="22"/>
        </w:rPr>
      </w:pPr>
    </w:p>
    <w:p w14:paraId="49D0160E" w14:textId="5DAC5235" w:rsidR="00D00DED" w:rsidRDefault="007760B4">
      <w:pPr>
        <w:widowControl w:val="0"/>
        <w:jc w:val="both"/>
        <w:rPr>
          <w:sz w:val="22"/>
          <w:szCs w:val="22"/>
        </w:rPr>
      </w:pPr>
      <w:r>
        <w:rPr>
          <w:rFonts w:eastAsia="Calibri"/>
          <w:sz w:val="22"/>
          <w:szCs w:val="22"/>
        </w:rPr>
        <w:t xml:space="preserve">The rent for the term is $__ [monthly rental amount] per month, a total primary </w:t>
      </w:r>
      <w:r w:rsidR="00D80C7C">
        <w:rPr>
          <w:rFonts w:eastAsia="Calibri"/>
          <w:sz w:val="22"/>
          <w:szCs w:val="22"/>
        </w:rPr>
        <w:t xml:space="preserve">full </w:t>
      </w:r>
      <w:r w:rsidR="009D0442">
        <w:rPr>
          <w:rFonts w:eastAsia="Calibri"/>
          <w:sz w:val="22"/>
          <w:szCs w:val="22"/>
        </w:rPr>
        <w:t>7-month</w:t>
      </w:r>
      <w:r w:rsidR="00D80C7C">
        <w:rPr>
          <w:rFonts w:eastAsia="Calibri"/>
          <w:sz w:val="22"/>
          <w:szCs w:val="22"/>
        </w:rPr>
        <w:t xml:space="preserve"> </w:t>
      </w:r>
      <w:r>
        <w:rPr>
          <w:rFonts w:eastAsia="Calibri"/>
          <w:sz w:val="22"/>
          <w:szCs w:val="22"/>
        </w:rPr>
        <w:t xml:space="preserve">lease sum of </w:t>
      </w:r>
      <w:r>
        <w:rPr>
          <w:rFonts w:eastAsia="Calibri"/>
          <w:sz w:val="22"/>
          <w:szCs w:val="22"/>
          <w:u w:val="single"/>
        </w:rPr>
        <w:t>$</w:t>
      </w:r>
      <w:r w:rsidR="00FB2EB7">
        <w:rPr>
          <w:rFonts w:eastAsia="Calibri"/>
          <w:sz w:val="22"/>
          <w:szCs w:val="22"/>
          <w:u w:val="single"/>
        </w:rPr>
        <w:t xml:space="preserve"> </w:t>
      </w:r>
      <w:r>
        <w:rPr>
          <w:rFonts w:eastAsia="Calibri"/>
          <w:sz w:val="22"/>
          <w:szCs w:val="22"/>
        </w:rPr>
        <w:t xml:space="preserve">_ shall be payable in advance without demand or notice on </w:t>
      </w:r>
      <w:r>
        <w:rPr>
          <w:rFonts w:eastAsia="Calibri"/>
          <w:sz w:val="22"/>
          <w:szCs w:val="22"/>
          <w:u w:val="single"/>
        </w:rPr>
        <w:t>_</w:t>
      </w:r>
      <w:r>
        <w:rPr>
          <w:rFonts w:eastAsia="Calibri"/>
          <w:sz w:val="22"/>
          <w:szCs w:val="22"/>
        </w:rPr>
        <w:t>_ [date]. Upon execution of this agreement, the TENANT shall now be liable to pay the full rent and all other charges required to be paid under this agreement. Rent shall be paid at the address of Landlord or at any other place that the Landlord may designate in writing.</w:t>
      </w:r>
    </w:p>
    <w:p w14:paraId="4EEAF6FE" w14:textId="77777777" w:rsidR="00D00DED" w:rsidRDefault="00D00DED">
      <w:pPr>
        <w:widowControl w:val="0"/>
        <w:jc w:val="both"/>
        <w:rPr>
          <w:sz w:val="22"/>
          <w:szCs w:val="22"/>
        </w:rPr>
      </w:pPr>
    </w:p>
    <w:p w14:paraId="27125B4C" w14:textId="77777777" w:rsidR="00D00DED" w:rsidRDefault="007760B4">
      <w:pPr>
        <w:widowControl w:val="0"/>
        <w:jc w:val="both"/>
        <w:rPr>
          <w:b/>
          <w:sz w:val="22"/>
          <w:szCs w:val="22"/>
        </w:rPr>
      </w:pPr>
      <w:r>
        <w:rPr>
          <w:rFonts w:eastAsia="Calibri"/>
          <w:b/>
          <w:sz w:val="22"/>
          <w:szCs w:val="22"/>
        </w:rPr>
        <w:t>ARTICLE III. PAYMENTS</w:t>
      </w:r>
    </w:p>
    <w:p w14:paraId="0645311A" w14:textId="77777777" w:rsidR="00D00DED" w:rsidRDefault="00D00DED">
      <w:pPr>
        <w:widowControl w:val="0"/>
        <w:jc w:val="both"/>
        <w:rPr>
          <w:sz w:val="22"/>
          <w:szCs w:val="22"/>
        </w:rPr>
      </w:pPr>
    </w:p>
    <w:p w14:paraId="277978A8" w14:textId="7DDDE5A0" w:rsidR="00D00DED" w:rsidRDefault="007760B4">
      <w:pPr>
        <w:widowControl w:val="0"/>
        <w:jc w:val="both"/>
        <w:rPr>
          <w:sz w:val="22"/>
          <w:szCs w:val="22"/>
        </w:rPr>
      </w:pPr>
      <w:r>
        <w:rPr>
          <w:rFonts w:eastAsia="Calibri"/>
          <w:sz w:val="22"/>
          <w:szCs w:val="22"/>
        </w:rPr>
        <w:t xml:space="preserve">Starting from </w:t>
      </w:r>
      <w:r w:rsidR="00586454">
        <w:rPr>
          <w:rFonts w:eastAsia="Calibri"/>
          <w:sz w:val="22"/>
          <w:szCs w:val="22"/>
        </w:rPr>
        <w:t>January</w:t>
      </w:r>
      <w:r>
        <w:rPr>
          <w:rFonts w:eastAsia="Calibri"/>
          <w:sz w:val="22"/>
          <w:szCs w:val="22"/>
        </w:rPr>
        <w:t xml:space="preserve"> </w:t>
      </w:r>
      <w:r w:rsidR="009D0442">
        <w:rPr>
          <w:rFonts w:eastAsia="Calibri"/>
          <w:sz w:val="22"/>
          <w:szCs w:val="22"/>
        </w:rPr>
        <w:t>1</w:t>
      </w:r>
      <w:r w:rsidR="00586454" w:rsidRPr="00586454">
        <w:rPr>
          <w:rFonts w:eastAsia="Calibri"/>
          <w:sz w:val="22"/>
          <w:szCs w:val="22"/>
          <w:vertAlign w:val="superscript"/>
        </w:rPr>
        <w:t>st</w:t>
      </w:r>
      <w:r>
        <w:rPr>
          <w:rFonts w:eastAsia="Calibri"/>
          <w:sz w:val="22"/>
          <w:szCs w:val="22"/>
        </w:rPr>
        <w:t>, 202</w:t>
      </w:r>
      <w:r w:rsidR="009D0442">
        <w:rPr>
          <w:rFonts w:eastAsia="Calibri"/>
          <w:sz w:val="22"/>
          <w:szCs w:val="22"/>
        </w:rPr>
        <w:t>6</w:t>
      </w:r>
      <w:r>
        <w:rPr>
          <w:rFonts w:eastAsia="Calibri"/>
          <w:sz w:val="22"/>
          <w:szCs w:val="22"/>
        </w:rPr>
        <w:t xml:space="preserve">, rent must be received on or before the due date. A late fee of 5% of balance due plus $10.00 per day thereafter and a $50 “3-Day-Late-Notice” delivery charge shall be due as additional rent if the Tenant fails to make rent payments before 12:00 p.m. on the </w:t>
      </w:r>
      <w:r w:rsidR="00586454">
        <w:rPr>
          <w:rFonts w:eastAsia="Calibri"/>
          <w:sz w:val="22"/>
          <w:szCs w:val="22"/>
        </w:rPr>
        <w:t>1</w:t>
      </w:r>
      <w:r w:rsidR="00586454" w:rsidRPr="00586454">
        <w:rPr>
          <w:rFonts w:eastAsia="Calibri"/>
          <w:sz w:val="22"/>
          <w:szCs w:val="22"/>
          <w:vertAlign w:val="superscript"/>
        </w:rPr>
        <w:t>st</w:t>
      </w:r>
      <w:r w:rsidR="00586454" w:rsidRPr="004402F7">
        <w:rPr>
          <w:rFonts w:eastAsia="Calibri"/>
          <w:sz w:val="22"/>
          <w:szCs w:val="22"/>
          <w:vertAlign w:val="superscript"/>
        </w:rPr>
        <w:t xml:space="preserve"> </w:t>
      </w:r>
      <w:r w:rsidR="004402F7">
        <w:rPr>
          <w:rFonts w:eastAsia="Calibri"/>
          <w:sz w:val="22"/>
          <w:szCs w:val="22"/>
        </w:rPr>
        <w:t>day</w:t>
      </w:r>
      <w:r>
        <w:rPr>
          <w:rFonts w:eastAsia="Calibri"/>
          <w:sz w:val="22"/>
          <w:szCs w:val="22"/>
        </w:rPr>
        <w:t xml:space="preserve"> of each month. Cash payments shall not be accepted. Third party checks are not permitted. Online transfer and personal check are permitted. If the Tenant’s check is dishonored, all future payments must be made by money order, cashier's check, or some other form of certified funds. All such dishonored checks shall be subject to a fee, the amount of which shall be the greatest of 5% of the check amount or $40.00, which shall be considered additional rent. If the Landlord has actual knowledge that there are insufficient funds to cover a check, the Tenant’s rent shall be considered unpaid, and the Landlord may serve the Tenant with a Three-Day Notice and will not be required to deposit the check. The imposition of late fees and/or dishonored check charges is not a substitution or waiver of available Florida law remedies. If rent is not received by the </w:t>
      </w:r>
      <w:r w:rsidR="00586454">
        <w:rPr>
          <w:rFonts w:eastAsia="Calibri"/>
          <w:sz w:val="22"/>
          <w:szCs w:val="22"/>
        </w:rPr>
        <w:t>1</w:t>
      </w:r>
      <w:r w:rsidR="00586454" w:rsidRPr="00586454">
        <w:rPr>
          <w:rFonts w:eastAsia="Calibri"/>
          <w:sz w:val="22"/>
          <w:szCs w:val="22"/>
          <w:vertAlign w:val="superscript"/>
        </w:rPr>
        <w:t>st</w:t>
      </w:r>
      <w:r w:rsidR="00586454">
        <w:rPr>
          <w:rFonts w:eastAsia="Calibri"/>
          <w:sz w:val="22"/>
          <w:szCs w:val="22"/>
        </w:rPr>
        <w:t xml:space="preserve"> </w:t>
      </w:r>
      <w:r>
        <w:rPr>
          <w:rFonts w:eastAsia="Calibri"/>
          <w:sz w:val="22"/>
          <w:szCs w:val="22"/>
        </w:rPr>
        <w:t xml:space="preserve">day of each month, the Landlord may serve a Three-Day Notice on the next day or any day thereafter as allowed by law, and the Landlord has the right to demand that late payments shall only be in the form of a money order, cashier's check, or some other form of certified funds. All payments made shall first be applied to any outstanding </w:t>
      </w:r>
      <w:r w:rsidR="009D0442">
        <w:rPr>
          <w:rFonts w:eastAsia="Calibri"/>
          <w:sz w:val="22"/>
          <w:szCs w:val="22"/>
        </w:rPr>
        <w:t>balance</w:t>
      </w:r>
      <w:r>
        <w:rPr>
          <w:rFonts w:eastAsia="Calibri"/>
          <w:sz w:val="22"/>
          <w:szCs w:val="22"/>
        </w:rPr>
        <w:t xml:space="preserve"> of any kind including late charges and/or any other charges due under this lease. 3Days Notice for Eviction will be posted if the rent is </w:t>
      </w:r>
      <w:r w:rsidR="009D0442">
        <w:rPr>
          <w:rFonts w:eastAsia="Calibri"/>
          <w:sz w:val="22"/>
          <w:szCs w:val="22"/>
        </w:rPr>
        <w:t>passed</w:t>
      </w:r>
      <w:r>
        <w:rPr>
          <w:rFonts w:eastAsia="Calibri"/>
          <w:sz w:val="22"/>
          <w:szCs w:val="22"/>
        </w:rPr>
        <w:t xml:space="preserve"> due by </w:t>
      </w:r>
      <w:r w:rsidR="002013FB">
        <w:rPr>
          <w:rFonts w:eastAsia="Calibri"/>
          <w:sz w:val="22"/>
          <w:szCs w:val="22"/>
        </w:rPr>
        <w:t>1</w:t>
      </w:r>
      <w:r w:rsidR="00586454" w:rsidRPr="00586454">
        <w:rPr>
          <w:rFonts w:eastAsia="Calibri"/>
          <w:sz w:val="22"/>
          <w:szCs w:val="22"/>
          <w:vertAlign w:val="superscript"/>
        </w:rPr>
        <w:t>st</w:t>
      </w:r>
      <w:r>
        <w:rPr>
          <w:rFonts w:eastAsia="Calibri"/>
          <w:sz w:val="22"/>
          <w:szCs w:val="22"/>
        </w:rPr>
        <w:t xml:space="preserve"> of each month. NOTE: All late rent charges, returned-check charges, late-notice delivery charges, unpaid Security Deposits, unpaid tenant repairs charges, unpaid legal fees and any </w:t>
      </w:r>
      <w:r w:rsidR="00586454">
        <w:rPr>
          <w:rFonts w:eastAsia="Calibri"/>
          <w:sz w:val="22"/>
          <w:szCs w:val="22"/>
        </w:rPr>
        <w:t>all-other</w:t>
      </w:r>
      <w:r>
        <w:rPr>
          <w:rFonts w:eastAsia="Calibri"/>
          <w:sz w:val="22"/>
          <w:szCs w:val="22"/>
        </w:rPr>
        <w:t xml:space="preserve"> unpaid tenant monetary indebtedness will </w:t>
      </w:r>
      <w:r w:rsidR="007943AF">
        <w:rPr>
          <w:rFonts w:eastAsia="Calibri"/>
          <w:sz w:val="22"/>
          <w:szCs w:val="22"/>
        </w:rPr>
        <w:t>be</w:t>
      </w:r>
      <w:r>
        <w:rPr>
          <w:rFonts w:eastAsia="Calibri"/>
          <w:sz w:val="22"/>
          <w:szCs w:val="22"/>
        </w:rPr>
        <w:t xml:space="preserve"> additional unpaid rent and subject to the landlord’s right to terminate this </w:t>
      </w:r>
      <w:r>
        <w:rPr>
          <w:rFonts w:eastAsia="Calibri"/>
          <w:sz w:val="22"/>
          <w:szCs w:val="22"/>
        </w:rPr>
        <w:lastRenderedPageBreak/>
        <w:t>lease for delinquent payment of rent.</w:t>
      </w:r>
    </w:p>
    <w:p w14:paraId="7A168012" w14:textId="77777777" w:rsidR="00D00DED" w:rsidRDefault="00D00DED">
      <w:pPr>
        <w:jc w:val="both"/>
        <w:rPr>
          <w:sz w:val="21"/>
          <w:szCs w:val="21"/>
        </w:rPr>
      </w:pPr>
    </w:p>
    <w:p w14:paraId="4C3C37D6" w14:textId="77777777" w:rsidR="00D00DED" w:rsidRDefault="007760B4">
      <w:pPr>
        <w:jc w:val="both"/>
        <w:rPr>
          <w:b/>
          <w:sz w:val="21"/>
          <w:szCs w:val="21"/>
        </w:rPr>
      </w:pPr>
      <w:r>
        <w:rPr>
          <w:rFonts w:eastAsia="Calibri"/>
          <w:b/>
          <w:sz w:val="21"/>
          <w:szCs w:val="21"/>
        </w:rPr>
        <w:t>ARTICLE IV. OCCUPANCY</w:t>
      </w:r>
    </w:p>
    <w:p w14:paraId="3D36EBFA" w14:textId="77777777" w:rsidR="00D00DED" w:rsidRDefault="00D00DED">
      <w:pPr>
        <w:jc w:val="both"/>
        <w:rPr>
          <w:sz w:val="21"/>
          <w:szCs w:val="21"/>
        </w:rPr>
      </w:pPr>
    </w:p>
    <w:p w14:paraId="7F07AA7C" w14:textId="77777777" w:rsidR="00D00DED" w:rsidRDefault="007760B4">
      <w:pPr>
        <w:jc w:val="both"/>
        <w:rPr>
          <w:sz w:val="21"/>
          <w:szCs w:val="21"/>
        </w:rPr>
      </w:pPr>
      <w:r>
        <w:rPr>
          <w:rFonts w:eastAsia="Calibri"/>
          <w:sz w:val="21"/>
          <w:szCs w:val="21"/>
        </w:rPr>
        <w:t>The premises shall be occupied only by Tenant and the Tenant’s immediate family as a private single-family residence and for no other use or purpose.</w:t>
      </w:r>
    </w:p>
    <w:p w14:paraId="642460FD" w14:textId="77777777" w:rsidR="00D00DED" w:rsidRDefault="00D00DED">
      <w:pPr>
        <w:jc w:val="both"/>
        <w:rPr>
          <w:sz w:val="21"/>
          <w:szCs w:val="21"/>
        </w:rPr>
      </w:pPr>
    </w:p>
    <w:p w14:paraId="62A9B32F" w14:textId="77777777" w:rsidR="00D00DED" w:rsidRDefault="007760B4">
      <w:pPr>
        <w:jc w:val="both"/>
        <w:rPr>
          <w:b/>
          <w:sz w:val="21"/>
          <w:szCs w:val="21"/>
        </w:rPr>
      </w:pPr>
      <w:r>
        <w:rPr>
          <w:rFonts w:eastAsia="Calibri"/>
          <w:b/>
          <w:sz w:val="21"/>
          <w:szCs w:val="21"/>
        </w:rPr>
        <w:t>ARTICLE V. SECURITY DEPOSIT</w:t>
      </w:r>
    </w:p>
    <w:p w14:paraId="234BF3C8" w14:textId="77777777" w:rsidR="00D00DED" w:rsidRDefault="00D00DED">
      <w:pPr>
        <w:jc w:val="both"/>
        <w:rPr>
          <w:sz w:val="21"/>
          <w:szCs w:val="21"/>
        </w:rPr>
      </w:pPr>
    </w:p>
    <w:p w14:paraId="33D4141A" w14:textId="72475A7C" w:rsidR="00D00DED" w:rsidRDefault="007760B4">
      <w:pPr>
        <w:jc w:val="both"/>
        <w:rPr>
          <w:sz w:val="21"/>
          <w:szCs w:val="21"/>
        </w:rPr>
      </w:pPr>
      <w:r>
        <w:rPr>
          <w:rFonts w:eastAsia="Calibri"/>
          <w:sz w:val="21"/>
          <w:szCs w:val="21"/>
        </w:rPr>
        <w:t>On the execution of this Lease, Tenant shall deposit with the Landlord, $</w:t>
      </w:r>
      <w:r w:rsidR="00FB2EB7">
        <w:rPr>
          <w:rFonts w:eastAsia="Calibri"/>
          <w:sz w:val="21"/>
          <w:szCs w:val="21"/>
        </w:rPr>
        <w:t xml:space="preserve"> </w:t>
      </w:r>
      <w:r>
        <w:rPr>
          <w:rFonts w:eastAsia="Calibri"/>
          <w:sz w:val="21"/>
          <w:szCs w:val="21"/>
        </w:rPr>
        <w:t>_ [amount of deposit], receipt of which will be acknowledged by Landlord, as security for the faithful performance by Tenant of the terms of this Lease, to be returned to Tenant, without interest, on the full faithful performance by Tenant of the provisions of this Lease. This deposit may be applied by the Landlord for any monies owed by the Tenant under the Residential Lease Agreement or Florida law, physical damages to the Premises, costs, and attorney's fees associated with the Tenant ‘s failure to fulfill the terms of this lease and any monetary damages incurred by the Landlord due to the Tenant’s default. Tenant cannot dictate that this deposit be used for any rent due. If the Tenant breaches this lease by abandoning, surrendering, or being evicted from the Premises prior to the lease expiration date (or the expiration of any extension) the Tenant will be responsible for unpaid rent, physical damages, future rent due, attorney's fees, costs and any other amounts due under the terms of the tenancy or Florida law. The security deposit (and advance rent, if applicable) will be deposited in a separate non-interest, bearing account at _</w:t>
      </w:r>
      <w:r>
        <w:rPr>
          <w:rFonts w:eastAsia="Calibri"/>
          <w:sz w:val="21"/>
          <w:szCs w:val="21"/>
          <w:u w:val="single"/>
        </w:rPr>
        <w:t>Chase Bank</w:t>
      </w:r>
      <w:r>
        <w:rPr>
          <w:rFonts w:eastAsia="Calibri"/>
          <w:sz w:val="21"/>
          <w:szCs w:val="21"/>
        </w:rPr>
        <w:t>__ or such other location as the Landlord may from time to time advise in writing.</w:t>
      </w:r>
    </w:p>
    <w:p w14:paraId="6A13F81E" w14:textId="77777777" w:rsidR="00D00DED" w:rsidRDefault="00D00DED">
      <w:pPr>
        <w:jc w:val="both"/>
        <w:rPr>
          <w:sz w:val="21"/>
          <w:szCs w:val="21"/>
        </w:rPr>
      </w:pPr>
    </w:p>
    <w:p w14:paraId="1B228C77" w14:textId="77777777" w:rsidR="00D00DED" w:rsidRDefault="007760B4">
      <w:pPr>
        <w:jc w:val="both"/>
        <w:rPr>
          <w:b/>
          <w:sz w:val="21"/>
          <w:szCs w:val="21"/>
        </w:rPr>
      </w:pPr>
      <w:r>
        <w:rPr>
          <w:rFonts w:eastAsia="Calibri"/>
          <w:b/>
          <w:sz w:val="21"/>
          <w:szCs w:val="21"/>
        </w:rPr>
        <w:t>ARTICLE VI. ASSIGNMENT AND SUBLETTING</w:t>
      </w:r>
    </w:p>
    <w:p w14:paraId="1773647C" w14:textId="77777777" w:rsidR="00D00DED" w:rsidRDefault="00D00DED">
      <w:pPr>
        <w:jc w:val="both"/>
        <w:rPr>
          <w:sz w:val="21"/>
          <w:szCs w:val="21"/>
        </w:rPr>
      </w:pPr>
    </w:p>
    <w:p w14:paraId="40E2A5D0" w14:textId="298E04D0" w:rsidR="00D00DED" w:rsidRDefault="007760B4">
      <w:pPr>
        <w:jc w:val="both"/>
        <w:rPr>
          <w:sz w:val="21"/>
          <w:szCs w:val="21"/>
        </w:rPr>
      </w:pPr>
      <w:r>
        <w:rPr>
          <w:rFonts w:eastAsia="Calibri"/>
          <w:sz w:val="21"/>
          <w:szCs w:val="21"/>
        </w:rPr>
        <w:t xml:space="preserve">Without the prior written consent of Landlord, Tenant shall not assign this </w:t>
      </w:r>
      <w:r w:rsidR="002013FB">
        <w:rPr>
          <w:rFonts w:eastAsia="Calibri"/>
          <w:sz w:val="21"/>
          <w:szCs w:val="21"/>
        </w:rPr>
        <w:t>Lease or</w:t>
      </w:r>
      <w:r>
        <w:rPr>
          <w:rFonts w:eastAsia="Calibri"/>
          <w:sz w:val="21"/>
          <w:szCs w:val="21"/>
        </w:rPr>
        <w:t xml:space="preserve"> sublet the Premises or any part of them.</w:t>
      </w:r>
    </w:p>
    <w:p w14:paraId="52000250" w14:textId="77777777" w:rsidR="00D00DED" w:rsidRDefault="00D00DED">
      <w:pPr>
        <w:jc w:val="both"/>
        <w:rPr>
          <w:sz w:val="21"/>
          <w:szCs w:val="21"/>
        </w:rPr>
      </w:pPr>
    </w:p>
    <w:p w14:paraId="6565AA86" w14:textId="77777777" w:rsidR="00D00DED" w:rsidRDefault="007760B4">
      <w:pPr>
        <w:jc w:val="both"/>
        <w:rPr>
          <w:b/>
          <w:sz w:val="21"/>
          <w:szCs w:val="21"/>
        </w:rPr>
      </w:pPr>
      <w:r>
        <w:rPr>
          <w:rFonts w:eastAsia="Calibri"/>
          <w:b/>
          <w:sz w:val="21"/>
          <w:szCs w:val="21"/>
        </w:rPr>
        <w:t>ARTICLE VII. UTILITIES</w:t>
      </w:r>
    </w:p>
    <w:p w14:paraId="084BD35D" w14:textId="77777777" w:rsidR="00D00DED" w:rsidRDefault="00D00DED">
      <w:pPr>
        <w:jc w:val="both"/>
        <w:rPr>
          <w:sz w:val="21"/>
          <w:szCs w:val="21"/>
        </w:rPr>
      </w:pPr>
    </w:p>
    <w:p w14:paraId="5FF853DA" w14:textId="2E0FFEC4" w:rsidR="00D00DED" w:rsidRDefault="007760B4">
      <w:pPr>
        <w:jc w:val="both"/>
        <w:rPr>
          <w:sz w:val="21"/>
          <w:szCs w:val="21"/>
        </w:rPr>
      </w:pPr>
      <w:r>
        <w:rPr>
          <w:rFonts w:eastAsia="Calibri"/>
          <w:sz w:val="21"/>
          <w:szCs w:val="21"/>
        </w:rPr>
        <w:t xml:space="preserve">Tenant agrees to pay for all utilities, including electricity and telephone, used by Tenant during the term of this Lease. </w:t>
      </w:r>
      <w:r w:rsidR="002013FB">
        <w:rPr>
          <w:rFonts w:eastAsia="Calibri"/>
          <w:sz w:val="21"/>
          <w:szCs w:val="21"/>
        </w:rPr>
        <w:t>Tenants</w:t>
      </w:r>
      <w:r>
        <w:rPr>
          <w:rFonts w:eastAsia="Calibri"/>
          <w:sz w:val="21"/>
          <w:szCs w:val="21"/>
        </w:rPr>
        <w:t xml:space="preserve"> shall pay water and sewer charges and the cost of garbage and trash collection. In the event a condominium association or homeowners’ association is currently providing any services to the Premises, including but not limited to cable, satellite TV, alarm monitoring, internet, water, trash, guarded security gate, etc., and the association discontinues such service(s), the Tenant agrees and understands that the Landlord will not be required to replace, provide, or pay for these removed services for the Tenant. The Tenant may opt to pay for such discontinued non-essential services. The Tenant will be required to pay for such discontinued essential services, including but not limited to water, sewer and trash. The discontinuation of any such services by the association shall not be construed as a prohibited practice by the Landlord or the Agent, nor shall it constitute a default under this lease. The failure of the Tenant to retain and pay for essential services upon notice and demand shall constitute a default under this Lease. If the Tenant surrenders the Premises early, abandons the Premises, or is evicted, the Tenant shall remain responsible for all accruing utility charges for which the Tenant was responsible under this Lease.</w:t>
      </w:r>
    </w:p>
    <w:p w14:paraId="54B5AD75" w14:textId="77777777" w:rsidR="00D00DED" w:rsidRDefault="00D00DED">
      <w:pPr>
        <w:jc w:val="both"/>
        <w:rPr>
          <w:sz w:val="21"/>
          <w:szCs w:val="21"/>
        </w:rPr>
      </w:pPr>
    </w:p>
    <w:p w14:paraId="58CC447C" w14:textId="77777777" w:rsidR="00D00DED" w:rsidRDefault="007760B4">
      <w:pPr>
        <w:jc w:val="both"/>
        <w:rPr>
          <w:b/>
          <w:sz w:val="21"/>
          <w:szCs w:val="21"/>
        </w:rPr>
      </w:pPr>
      <w:r>
        <w:rPr>
          <w:rFonts w:eastAsia="Calibri"/>
          <w:b/>
          <w:sz w:val="21"/>
          <w:szCs w:val="21"/>
        </w:rPr>
        <w:t xml:space="preserve">ARTICLE VIII. REPAIRS </w:t>
      </w:r>
    </w:p>
    <w:p w14:paraId="2F6C20DD" w14:textId="77777777" w:rsidR="00D00DED" w:rsidRDefault="00D00DED">
      <w:pPr>
        <w:jc w:val="both"/>
        <w:rPr>
          <w:sz w:val="21"/>
          <w:szCs w:val="21"/>
        </w:rPr>
      </w:pPr>
    </w:p>
    <w:p w14:paraId="623593A0" w14:textId="77777777" w:rsidR="00D00DED" w:rsidRDefault="007760B4">
      <w:pPr>
        <w:jc w:val="both"/>
        <w:rPr>
          <w:sz w:val="21"/>
          <w:szCs w:val="21"/>
        </w:rPr>
      </w:pPr>
      <w:r>
        <w:rPr>
          <w:rFonts w:eastAsia="Calibri"/>
          <w:sz w:val="21"/>
          <w:szCs w:val="21"/>
        </w:rPr>
        <w:t xml:space="preserve">Tenant shall take good care of the Premises and the appliances and fixtures in them and shall maintain them in good order and condition. The tenant shall make no alteration or additions nor install in or about the premises, interior or exterior, and major appliances or devices of any kind without, in each case, the written consent of the landlord. All alterations, additions and fixtures by the tenant, shall remain a part of the premises, </w:t>
      </w:r>
      <w:r>
        <w:rPr>
          <w:rFonts w:eastAsia="Calibri"/>
          <w:sz w:val="21"/>
          <w:szCs w:val="21"/>
        </w:rPr>
        <w:lastRenderedPageBreak/>
        <w:t>unless the landlord otherwise elects, in which case the premises must be returned to its original condition at lease commencement.</w:t>
      </w:r>
    </w:p>
    <w:p w14:paraId="3C6D5D0F" w14:textId="4922DBB5" w:rsidR="00D00DED" w:rsidRDefault="007760B4">
      <w:pPr>
        <w:jc w:val="both"/>
        <w:rPr>
          <w:sz w:val="21"/>
          <w:szCs w:val="21"/>
        </w:rPr>
      </w:pPr>
      <w:r>
        <w:rPr>
          <w:rFonts w:eastAsia="Calibri"/>
          <w:sz w:val="21"/>
          <w:szCs w:val="21"/>
        </w:rPr>
        <w:t>The tenant is responsible to promptly notify the landlord of any all repairs or potential repairs needed, regardless of cause and /or extent. If the repair is caused by normal wear and tear and/or non- tenant-negligent mechanical failure, the landlord will be responsible for the portion exceeding $1</w:t>
      </w:r>
      <w:r w:rsidR="007943AF">
        <w:rPr>
          <w:rFonts w:eastAsia="Calibri"/>
          <w:sz w:val="21"/>
          <w:szCs w:val="21"/>
        </w:rPr>
        <w:t>70</w:t>
      </w:r>
      <w:r w:rsidR="006A6286">
        <w:rPr>
          <w:rFonts w:eastAsia="Calibri"/>
          <w:sz w:val="21"/>
          <w:szCs w:val="21"/>
        </w:rPr>
        <w:t xml:space="preserve"> </w:t>
      </w:r>
      <w:r>
        <w:rPr>
          <w:rFonts w:eastAsia="Calibri"/>
          <w:sz w:val="21"/>
          <w:szCs w:val="21"/>
        </w:rPr>
        <w:t>and tenant will be responsible for $</w:t>
      </w:r>
      <w:r w:rsidR="009F31FC">
        <w:rPr>
          <w:rFonts w:eastAsia="Calibri"/>
          <w:sz w:val="21"/>
          <w:szCs w:val="21"/>
        </w:rPr>
        <w:t>XXX</w:t>
      </w:r>
      <w:r>
        <w:rPr>
          <w:rFonts w:eastAsia="Calibri"/>
          <w:sz w:val="21"/>
          <w:szCs w:val="21"/>
        </w:rPr>
        <w:t xml:space="preserve">. The tenant is responsible for all other repairs and /or other costs associated with having a vendor go to the property. The tenant is also responsible for any repairs and/or vendor charges which do not exceed </w:t>
      </w:r>
      <w:r w:rsidR="007943AF">
        <w:rPr>
          <w:rFonts w:eastAsia="Calibri"/>
          <w:sz w:val="21"/>
          <w:szCs w:val="21"/>
        </w:rPr>
        <w:t>$</w:t>
      </w:r>
      <w:r w:rsidR="009F31FC">
        <w:rPr>
          <w:rFonts w:eastAsia="Calibri"/>
          <w:sz w:val="21"/>
          <w:szCs w:val="21"/>
        </w:rPr>
        <w:t>XXX</w:t>
      </w:r>
      <w:r>
        <w:rPr>
          <w:rFonts w:eastAsia="Calibri"/>
          <w:sz w:val="21"/>
          <w:szCs w:val="21"/>
        </w:rPr>
        <w:t>. I</w:t>
      </w:r>
      <w:r w:rsidR="004402F7">
        <w:rPr>
          <w:rFonts w:eastAsia="Calibri"/>
          <w:sz w:val="21"/>
          <w:szCs w:val="21"/>
        </w:rPr>
        <w:t>f</w:t>
      </w:r>
      <w:r>
        <w:rPr>
          <w:rFonts w:eastAsia="Calibri"/>
          <w:sz w:val="21"/>
          <w:szCs w:val="21"/>
        </w:rPr>
        <w:t xml:space="preserve"> the repair would have cost less than </w:t>
      </w:r>
      <w:r w:rsidR="007943AF">
        <w:rPr>
          <w:rFonts w:eastAsia="Calibri"/>
          <w:sz w:val="21"/>
          <w:szCs w:val="21"/>
        </w:rPr>
        <w:t>$</w:t>
      </w:r>
      <w:r w:rsidR="009F31FC">
        <w:rPr>
          <w:rFonts w:eastAsia="Calibri"/>
          <w:sz w:val="21"/>
          <w:szCs w:val="21"/>
        </w:rPr>
        <w:t>XXX</w:t>
      </w:r>
      <w:r>
        <w:rPr>
          <w:rFonts w:eastAsia="Calibri"/>
          <w:sz w:val="21"/>
          <w:szCs w:val="21"/>
        </w:rPr>
        <w:t>, but failure to repair led to subsequent damage exceeding that amount, the tenant is responsible for the full cost of said repair and subsequent damages. I</w:t>
      </w:r>
      <w:r w:rsidR="004402F7">
        <w:rPr>
          <w:rFonts w:eastAsia="Calibri"/>
          <w:sz w:val="21"/>
          <w:szCs w:val="21"/>
        </w:rPr>
        <w:t xml:space="preserve">f </w:t>
      </w:r>
      <w:r>
        <w:rPr>
          <w:rFonts w:eastAsia="Calibri"/>
          <w:sz w:val="21"/>
          <w:szCs w:val="21"/>
        </w:rPr>
        <w:t xml:space="preserve">the tenant fails to report any needed repair or damage within TWO (2) days of occurrence, then the tenant will be responsible for the full cost of any needed repair and subsequent damage. If any repairs exceeding </w:t>
      </w:r>
      <w:r w:rsidR="007943AF">
        <w:rPr>
          <w:rFonts w:eastAsia="Calibri"/>
          <w:sz w:val="21"/>
          <w:szCs w:val="21"/>
        </w:rPr>
        <w:t>$</w:t>
      </w:r>
      <w:r w:rsidR="009F31FC">
        <w:rPr>
          <w:rFonts w:eastAsia="Calibri"/>
          <w:sz w:val="21"/>
          <w:szCs w:val="21"/>
        </w:rPr>
        <w:t>XXX</w:t>
      </w:r>
      <w:r w:rsidR="007943AF">
        <w:rPr>
          <w:rFonts w:eastAsia="Calibri"/>
          <w:sz w:val="21"/>
          <w:szCs w:val="21"/>
        </w:rPr>
        <w:t xml:space="preserve"> </w:t>
      </w:r>
      <w:r>
        <w:rPr>
          <w:rFonts w:eastAsia="Calibri"/>
          <w:sz w:val="21"/>
          <w:szCs w:val="21"/>
        </w:rPr>
        <w:t xml:space="preserve">are done without the landlord’s permission and/or supervision, then, at the landlord’s option, the cost of said repairs will be totally borne by the tenant, regardless of the type of extent of the repairs. The toilets and other water and sewer apparatus and fixtures shall not be used for </w:t>
      </w:r>
      <w:r w:rsidR="00DE3324">
        <w:rPr>
          <w:rFonts w:eastAsia="Calibri"/>
          <w:sz w:val="21"/>
          <w:szCs w:val="21"/>
        </w:rPr>
        <w:t>purposes</w:t>
      </w:r>
      <w:r>
        <w:rPr>
          <w:rFonts w:eastAsia="Calibri"/>
          <w:sz w:val="21"/>
          <w:szCs w:val="21"/>
        </w:rPr>
        <w:t xml:space="preserve"> other than for which they were intended. No sweepings, rags disposable diapers, sanitary napkins or other improper articles shall be discarded therein. The cost of repairing any damage resulting from misuse or neglect by the tenant shall be borne completely by the tenant. The landlord reserves the right to select repair person(s) to repair all damages.</w:t>
      </w:r>
    </w:p>
    <w:p w14:paraId="4A97CC8F" w14:textId="77777777" w:rsidR="00D00DED" w:rsidRDefault="00D00DED">
      <w:pPr>
        <w:jc w:val="both"/>
        <w:rPr>
          <w:sz w:val="21"/>
          <w:szCs w:val="21"/>
        </w:rPr>
      </w:pPr>
    </w:p>
    <w:p w14:paraId="3C8F680F" w14:textId="77777777" w:rsidR="00D00DED" w:rsidRDefault="007760B4">
      <w:pPr>
        <w:jc w:val="both"/>
        <w:rPr>
          <w:b/>
          <w:sz w:val="21"/>
          <w:szCs w:val="21"/>
        </w:rPr>
      </w:pPr>
      <w:r>
        <w:rPr>
          <w:rFonts w:eastAsia="Calibri"/>
          <w:b/>
          <w:sz w:val="21"/>
          <w:szCs w:val="21"/>
        </w:rPr>
        <w:t xml:space="preserve">ARTICLE IX. ANIMALS </w:t>
      </w:r>
    </w:p>
    <w:p w14:paraId="6497E6AE" w14:textId="77777777" w:rsidR="00D00DED" w:rsidRDefault="00D00DED">
      <w:pPr>
        <w:jc w:val="both"/>
        <w:rPr>
          <w:sz w:val="21"/>
          <w:szCs w:val="21"/>
        </w:rPr>
      </w:pPr>
    </w:p>
    <w:p w14:paraId="32799C3F" w14:textId="4ADF9450" w:rsidR="00D00DED" w:rsidRDefault="007760B4">
      <w:pPr>
        <w:jc w:val="both"/>
        <w:rPr>
          <w:sz w:val="21"/>
          <w:szCs w:val="21"/>
        </w:rPr>
      </w:pPr>
      <w:r>
        <w:rPr>
          <w:rFonts w:eastAsia="Calibri"/>
          <w:sz w:val="21"/>
          <w:szCs w:val="21"/>
        </w:rPr>
        <w:t xml:space="preserve">Tenant shall keep no domestic or other animals in, about, or on the Premises without the written consent of Landlord. </w:t>
      </w:r>
      <w:r w:rsidR="00DE3324">
        <w:rPr>
          <w:rFonts w:eastAsia="Calibri"/>
          <w:sz w:val="21"/>
          <w:szCs w:val="21"/>
        </w:rPr>
        <w:t>TENANT</w:t>
      </w:r>
      <w:r>
        <w:rPr>
          <w:rFonts w:eastAsia="Calibri"/>
          <w:sz w:val="21"/>
          <w:szCs w:val="21"/>
        </w:rPr>
        <w:t xml:space="preserve"> is permitted to keep __ pets only. </w:t>
      </w:r>
      <w:r w:rsidR="00FB2EB7">
        <w:rPr>
          <w:rFonts w:eastAsia="Calibri"/>
          <w:sz w:val="21"/>
          <w:szCs w:val="21"/>
        </w:rPr>
        <w:t>For</w:t>
      </w:r>
      <w:r>
        <w:rPr>
          <w:rFonts w:eastAsia="Calibri"/>
          <w:sz w:val="21"/>
          <w:szCs w:val="21"/>
        </w:rPr>
        <w:t xml:space="preserve"> this agreement, pets are defined to include, but not be limited to, the following</w:t>
      </w:r>
      <w:r w:rsidR="007943AF">
        <w:rPr>
          <w:rFonts w:eastAsia="Calibri"/>
          <w:sz w:val="21"/>
          <w:szCs w:val="21"/>
        </w:rPr>
        <w:t xml:space="preserve">: </w:t>
      </w:r>
      <w:r w:rsidR="00FB2EB7">
        <w:rPr>
          <w:rFonts w:eastAsia="Calibri"/>
          <w:sz w:val="21"/>
          <w:szCs w:val="21"/>
        </w:rPr>
        <w:t>Dogs</w:t>
      </w:r>
      <w:r w:rsidR="009F31FC">
        <w:rPr>
          <w:rFonts w:eastAsia="Calibri"/>
          <w:sz w:val="21"/>
          <w:szCs w:val="21"/>
        </w:rPr>
        <w:t xml:space="preserve"> / </w:t>
      </w:r>
      <w:proofErr w:type="gramStart"/>
      <w:r w:rsidR="009F31FC">
        <w:rPr>
          <w:rFonts w:eastAsia="Calibri"/>
          <w:sz w:val="21"/>
          <w:szCs w:val="21"/>
        </w:rPr>
        <w:t xml:space="preserve">Cats </w:t>
      </w:r>
      <w:r w:rsidR="00FB2EB7">
        <w:rPr>
          <w:rFonts w:eastAsia="Calibri"/>
          <w:sz w:val="21"/>
          <w:szCs w:val="21"/>
        </w:rPr>
        <w:t># _</w:t>
      </w:r>
      <w:proofErr w:type="gramEnd"/>
      <w:r w:rsidR="00FB2EB7">
        <w:rPr>
          <w:rFonts w:eastAsia="Calibri"/>
          <w:sz w:val="21"/>
          <w:szCs w:val="21"/>
        </w:rPr>
        <w:t xml:space="preserve"> (Weight: &lt;20 Lbs.) </w:t>
      </w:r>
      <w:r>
        <w:rPr>
          <w:rFonts w:eastAsia="Calibri"/>
          <w:sz w:val="21"/>
          <w:szCs w:val="21"/>
        </w:rPr>
        <w:t xml:space="preserve"> There is a non-refundable fee for each pet $ </w:t>
      </w:r>
      <w:r w:rsidR="009F31FC">
        <w:rPr>
          <w:rFonts w:eastAsia="Calibri"/>
          <w:sz w:val="21"/>
          <w:szCs w:val="21"/>
          <w:u w:val="single"/>
        </w:rPr>
        <w:t>XX</w:t>
      </w:r>
      <w:r>
        <w:rPr>
          <w:rFonts w:eastAsia="Calibri"/>
          <w:sz w:val="21"/>
          <w:szCs w:val="21"/>
        </w:rPr>
        <w:t xml:space="preserve"> /month. This fee is paid for the “privilege” of having a pet and is not considered as a prepayment for any other purpose. If any additional pets/animals of any description are found on or about the premises without specific permission of the LANDLORD, then the TENANT agrees to pay the LANDLORD a (an additional) pet fee of $</w:t>
      </w:r>
      <w:r w:rsidR="004402F7">
        <w:rPr>
          <w:rFonts w:eastAsia="Calibri"/>
          <w:sz w:val="21"/>
          <w:szCs w:val="21"/>
        </w:rPr>
        <w:t>1</w:t>
      </w:r>
      <w:r>
        <w:rPr>
          <w:rFonts w:eastAsia="Calibri"/>
          <w:sz w:val="21"/>
          <w:szCs w:val="21"/>
        </w:rPr>
        <w:t>0.00 per day per pet/animal for each day from the beginning of the current lease period through to the current date. If LANDLORD agrees, then the $10.00/day fee may be waived in lieu of an additional, non-refundable pet fee of $30</w:t>
      </w:r>
      <w:r w:rsidR="004402F7">
        <w:rPr>
          <w:rFonts w:eastAsia="Calibri"/>
          <w:sz w:val="21"/>
          <w:szCs w:val="21"/>
        </w:rPr>
        <w:t xml:space="preserve"> </w:t>
      </w:r>
      <w:r>
        <w:rPr>
          <w:rFonts w:eastAsia="Calibri"/>
          <w:sz w:val="21"/>
          <w:szCs w:val="21"/>
        </w:rPr>
        <w:t xml:space="preserve">per pet/animal. Failure to pay either of </w:t>
      </w:r>
      <w:r w:rsidR="00FB2EB7">
        <w:rPr>
          <w:rFonts w:eastAsia="Calibri"/>
          <w:sz w:val="21"/>
          <w:szCs w:val="21"/>
        </w:rPr>
        <w:t>will</w:t>
      </w:r>
      <w:r w:rsidR="004402F7">
        <w:rPr>
          <w:rFonts w:eastAsia="Calibri"/>
          <w:sz w:val="21"/>
          <w:szCs w:val="21"/>
        </w:rPr>
        <w:t xml:space="preserve"> </w:t>
      </w:r>
      <w:r>
        <w:rPr>
          <w:rFonts w:eastAsia="Calibri"/>
          <w:sz w:val="21"/>
          <w:szCs w:val="21"/>
        </w:rPr>
        <w:t>be considered a breach of this agreement and the TENANT will be in DEFAULT.</w:t>
      </w:r>
    </w:p>
    <w:p w14:paraId="7E6BDA1A" w14:textId="77777777" w:rsidR="00D00DED" w:rsidRDefault="00D00DED">
      <w:pPr>
        <w:jc w:val="both"/>
        <w:rPr>
          <w:sz w:val="21"/>
          <w:szCs w:val="21"/>
        </w:rPr>
      </w:pPr>
    </w:p>
    <w:p w14:paraId="0A9B00A6" w14:textId="77777777" w:rsidR="00D00DED" w:rsidRDefault="007760B4">
      <w:pPr>
        <w:jc w:val="both"/>
        <w:rPr>
          <w:b/>
          <w:sz w:val="21"/>
          <w:szCs w:val="21"/>
        </w:rPr>
      </w:pPr>
      <w:r>
        <w:rPr>
          <w:rFonts w:eastAsia="Calibri"/>
          <w:b/>
          <w:sz w:val="21"/>
          <w:szCs w:val="21"/>
        </w:rPr>
        <w:t>ARTICLE X. ENTRY FOR INSPECTION, REPAIRS, AND ALTERATIONS</w:t>
      </w:r>
    </w:p>
    <w:p w14:paraId="777494AD" w14:textId="77777777" w:rsidR="00D00DED" w:rsidRDefault="00D00DED">
      <w:pPr>
        <w:jc w:val="both"/>
        <w:rPr>
          <w:sz w:val="21"/>
          <w:szCs w:val="21"/>
        </w:rPr>
      </w:pPr>
    </w:p>
    <w:p w14:paraId="4E78AFC7" w14:textId="77777777" w:rsidR="00D00DED" w:rsidRDefault="007760B4">
      <w:pPr>
        <w:jc w:val="both"/>
        <w:rPr>
          <w:sz w:val="21"/>
          <w:szCs w:val="21"/>
        </w:rPr>
      </w:pPr>
      <w:r>
        <w:rPr>
          <w:rFonts w:eastAsia="Calibri"/>
          <w:sz w:val="21"/>
          <w:szCs w:val="21"/>
        </w:rPr>
        <w:t>Landlord and Landlord’s agents shall have the right to enter the leased premises for inspection at all reasonable hours and whenever necessary to make repairs and alterations. Tenant shall make no alterations, changes, or improvements to the house and outside premises without the prior written consent of Landlord.</w:t>
      </w:r>
    </w:p>
    <w:p w14:paraId="61A8437F" w14:textId="77777777" w:rsidR="008B3A45" w:rsidRDefault="008B3A45">
      <w:pPr>
        <w:jc w:val="both"/>
        <w:rPr>
          <w:rFonts w:eastAsia="Calibri"/>
          <w:b/>
          <w:sz w:val="21"/>
          <w:szCs w:val="21"/>
        </w:rPr>
      </w:pPr>
    </w:p>
    <w:p w14:paraId="1459E0AF" w14:textId="27BEE6C8" w:rsidR="00D00DED" w:rsidRDefault="007760B4">
      <w:pPr>
        <w:jc w:val="both"/>
        <w:rPr>
          <w:b/>
          <w:sz w:val="21"/>
          <w:szCs w:val="21"/>
        </w:rPr>
      </w:pPr>
      <w:r>
        <w:rPr>
          <w:rFonts w:eastAsia="Calibri"/>
          <w:b/>
          <w:sz w:val="21"/>
          <w:szCs w:val="21"/>
        </w:rPr>
        <w:t>ARTICLE XI. OBLIGATIONS OF TENANT</w:t>
      </w:r>
    </w:p>
    <w:p w14:paraId="570D5930" w14:textId="77777777" w:rsidR="00D00DED" w:rsidRDefault="00D00DED">
      <w:pPr>
        <w:jc w:val="both"/>
        <w:rPr>
          <w:sz w:val="21"/>
          <w:szCs w:val="21"/>
        </w:rPr>
      </w:pPr>
    </w:p>
    <w:p w14:paraId="36236872" w14:textId="77777777" w:rsidR="00D00DED" w:rsidRDefault="007760B4">
      <w:pPr>
        <w:jc w:val="both"/>
        <w:rPr>
          <w:sz w:val="21"/>
          <w:szCs w:val="21"/>
        </w:rPr>
      </w:pPr>
      <w:r>
        <w:rPr>
          <w:rFonts w:eastAsia="Calibri"/>
          <w:sz w:val="21"/>
          <w:szCs w:val="21"/>
        </w:rPr>
        <w:t>Section 11.01. Tenant shall be responsible for all conditions created or caused by the negligent or wrongful act or omission of the Tenant, a member of the Tenant’s family, or other person on the Premises with Tenant’s consent.</w:t>
      </w:r>
    </w:p>
    <w:p w14:paraId="076AA75F" w14:textId="77777777" w:rsidR="00D00DED" w:rsidRDefault="00D00DED">
      <w:pPr>
        <w:jc w:val="both"/>
        <w:rPr>
          <w:sz w:val="21"/>
          <w:szCs w:val="21"/>
        </w:rPr>
      </w:pPr>
    </w:p>
    <w:p w14:paraId="21A3A5B4" w14:textId="77777777" w:rsidR="00D00DED" w:rsidRDefault="007760B4">
      <w:pPr>
        <w:jc w:val="both"/>
        <w:rPr>
          <w:sz w:val="21"/>
          <w:szCs w:val="21"/>
        </w:rPr>
      </w:pPr>
      <w:r>
        <w:rPr>
          <w:rFonts w:eastAsia="Calibri"/>
          <w:sz w:val="21"/>
          <w:szCs w:val="21"/>
        </w:rPr>
        <w:t>Section 11.02. At all times during the tenancy, the Tenant shall:</w:t>
      </w:r>
    </w:p>
    <w:p w14:paraId="1E18BB17" w14:textId="77777777" w:rsidR="00D00DED" w:rsidRDefault="00D00DED">
      <w:pPr>
        <w:jc w:val="both"/>
        <w:rPr>
          <w:sz w:val="21"/>
          <w:szCs w:val="21"/>
        </w:rPr>
      </w:pPr>
    </w:p>
    <w:p w14:paraId="35CE2CE2" w14:textId="77777777" w:rsidR="00D00DED" w:rsidRDefault="007760B4">
      <w:pPr>
        <w:ind w:left="720"/>
        <w:jc w:val="both"/>
        <w:rPr>
          <w:sz w:val="21"/>
          <w:szCs w:val="21"/>
        </w:rPr>
      </w:pPr>
      <w:r>
        <w:rPr>
          <w:rFonts w:eastAsia="Calibri"/>
          <w:sz w:val="21"/>
          <w:szCs w:val="21"/>
        </w:rPr>
        <w:t>(a)</w:t>
      </w:r>
      <w:r>
        <w:rPr>
          <w:rFonts w:eastAsia="Calibri"/>
          <w:sz w:val="21"/>
          <w:szCs w:val="21"/>
        </w:rPr>
        <w:tab/>
        <w:t>Keep the Premises clean and sanitary and maintain and care for the lawn and shrubs.</w:t>
      </w:r>
    </w:p>
    <w:p w14:paraId="419CB78A" w14:textId="77777777" w:rsidR="00D00DED" w:rsidRDefault="007760B4">
      <w:pPr>
        <w:ind w:left="720"/>
        <w:jc w:val="both"/>
        <w:rPr>
          <w:sz w:val="21"/>
          <w:szCs w:val="21"/>
        </w:rPr>
      </w:pPr>
      <w:r>
        <w:rPr>
          <w:rFonts w:eastAsia="Calibri"/>
          <w:sz w:val="21"/>
          <w:szCs w:val="21"/>
        </w:rPr>
        <w:t>(b)</w:t>
      </w:r>
      <w:r>
        <w:rPr>
          <w:rFonts w:eastAsia="Calibri"/>
          <w:sz w:val="21"/>
          <w:szCs w:val="21"/>
        </w:rPr>
        <w:tab/>
        <w:t>Remove all garbage in a clean and sanitary manner.</w:t>
      </w:r>
    </w:p>
    <w:p w14:paraId="3439F004" w14:textId="77777777" w:rsidR="00D00DED" w:rsidRDefault="007760B4">
      <w:pPr>
        <w:ind w:left="720"/>
        <w:jc w:val="both"/>
        <w:rPr>
          <w:sz w:val="21"/>
          <w:szCs w:val="21"/>
        </w:rPr>
      </w:pPr>
      <w:r>
        <w:rPr>
          <w:rFonts w:eastAsia="Calibri"/>
          <w:sz w:val="21"/>
          <w:szCs w:val="21"/>
        </w:rPr>
        <w:t>(c)</w:t>
      </w:r>
      <w:r>
        <w:rPr>
          <w:rFonts w:eastAsia="Calibri"/>
          <w:sz w:val="21"/>
          <w:szCs w:val="21"/>
        </w:rPr>
        <w:tab/>
        <w:t>Keep all plumbing fixtures clean and sanitary and in repair.</w:t>
      </w:r>
    </w:p>
    <w:p w14:paraId="2DB99CDA" w14:textId="77777777" w:rsidR="00D00DED" w:rsidRDefault="007760B4">
      <w:pPr>
        <w:ind w:left="720"/>
        <w:jc w:val="both"/>
        <w:rPr>
          <w:sz w:val="21"/>
          <w:szCs w:val="21"/>
        </w:rPr>
      </w:pPr>
      <w:r>
        <w:rPr>
          <w:rFonts w:eastAsia="Calibri"/>
          <w:sz w:val="21"/>
          <w:szCs w:val="21"/>
        </w:rPr>
        <w:t>(d)</w:t>
      </w:r>
      <w:r>
        <w:rPr>
          <w:rFonts w:eastAsia="Calibri"/>
          <w:sz w:val="21"/>
          <w:szCs w:val="21"/>
        </w:rPr>
        <w:tab/>
        <w:t>Not destroy, deface, damage, impair, or remove any part of the Premises or property in them belonging to Landlord, or permit any person to do so.</w:t>
      </w:r>
    </w:p>
    <w:p w14:paraId="44C3110A" w14:textId="2560B95D" w:rsidR="00D00DED" w:rsidRDefault="007760B4">
      <w:pPr>
        <w:ind w:left="720"/>
        <w:jc w:val="both"/>
        <w:rPr>
          <w:sz w:val="21"/>
          <w:szCs w:val="21"/>
        </w:rPr>
      </w:pPr>
      <w:r>
        <w:rPr>
          <w:rFonts w:eastAsia="Calibri"/>
          <w:sz w:val="21"/>
          <w:szCs w:val="21"/>
        </w:rPr>
        <w:lastRenderedPageBreak/>
        <w:t>(e)</w:t>
      </w:r>
      <w:r>
        <w:rPr>
          <w:rFonts w:eastAsia="Calibri"/>
          <w:sz w:val="21"/>
          <w:szCs w:val="21"/>
        </w:rPr>
        <w:tab/>
        <w:t xml:space="preserve">Conduct himself/herself and require other </w:t>
      </w:r>
      <w:r w:rsidR="006A15F9">
        <w:rPr>
          <w:rFonts w:eastAsia="Calibri"/>
          <w:sz w:val="21"/>
          <w:szCs w:val="21"/>
        </w:rPr>
        <w:t>people</w:t>
      </w:r>
      <w:r>
        <w:rPr>
          <w:rFonts w:eastAsia="Calibri"/>
          <w:sz w:val="21"/>
          <w:szCs w:val="21"/>
        </w:rPr>
        <w:t xml:space="preserve"> on the Premises with Tenant’s consent to conduct themselves, in a manner that does not unreasonably disturb the neighbors or constitute a breach of the peace.</w:t>
      </w:r>
    </w:p>
    <w:p w14:paraId="0A718F2B" w14:textId="3322B57E" w:rsidR="00D00DED" w:rsidRDefault="007760B4">
      <w:pPr>
        <w:ind w:left="720"/>
        <w:jc w:val="both"/>
        <w:rPr>
          <w:sz w:val="21"/>
          <w:szCs w:val="21"/>
        </w:rPr>
      </w:pPr>
      <w:r>
        <w:rPr>
          <w:rFonts w:eastAsia="Calibri"/>
          <w:sz w:val="21"/>
          <w:szCs w:val="21"/>
        </w:rPr>
        <w:t>(f)</w:t>
      </w:r>
      <w:r>
        <w:rPr>
          <w:rFonts w:eastAsia="Calibri"/>
          <w:sz w:val="21"/>
          <w:szCs w:val="21"/>
        </w:rPr>
        <w:tab/>
        <w:t xml:space="preserve">Use and operate in a reasonable manner all electrical plumbing, sanitary, heating, ventilating, air- conditioning, and other facilities and appliances. On all air conditioning units, central and wall units, there is a filter system. It is tenant’s responsibility to maintain, clean and /or change this filer on a MONTHLY basis. If there </w:t>
      </w:r>
      <w:r w:rsidR="006A15F9">
        <w:rPr>
          <w:rFonts w:eastAsia="Calibri"/>
          <w:sz w:val="21"/>
          <w:szCs w:val="21"/>
        </w:rPr>
        <w:t>is any damage</w:t>
      </w:r>
      <w:r>
        <w:rPr>
          <w:rFonts w:eastAsia="Calibri"/>
          <w:sz w:val="21"/>
          <w:szCs w:val="21"/>
        </w:rPr>
        <w:t xml:space="preserve"> or repair bills due either directly or indirectly to the air conditioning system because the filter has not been properly maintained, then the tenant will be completely liable for the payment of such repairs.</w:t>
      </w:r>
    </w:p>
    <w:p w14:paraId="418E12A1" w14:textId="77777777" w:rsidR="00D00DED" w:rsidRDefault="00D00DED">
      <w:pPr>
        <w:jc w:val="both"/>
        <w:rPr>
          <w:sz w:val="21"/>
          <w:szCs w:val="21"/>
        </w:rPr>
      </w:pPr>
    </w:p>
    <w:p w14:paraId="026D7233" w14:textId="77777777" w:rsidR="00D00DED" w:rsidRDefault="007760B4">
      <w:pPr>
        <w:jc w:val="both"/>
        <w:rPr>
          <w:b/>
          <w:sz w:val="21"/>
          <w:szCs w:val="21"/>
        </w:rPr>
      </w:pPr>
      <w:r>
        <w:rPr>
          <w:rFonts w:eastAsia="Calibri"/>
          <w:b/>
          <w:sz w:val="21"/>
          <w:szCs w:val="21"/>
        </w:rPr>
        <w:t>ARTICLE XII. OBLIGATIONS OF LANDLORD</w:t>
      </w:r>
    </w:p>
    <w:p w14:paraId="3BC2BB7C" w14:textId="77777777" w:rsidR="00D00DED" w:rsidRDefault="00D00DED">
      <w:pPr>
        <w:jc w:val="both"/>
        <w:rPr>
          <w:sz w:val="21"/>
          <w:szCs w:val="21"/>
        </w:rPr>
      </w:pPr>
    </w:p>
    <w:p w14:paraId="389F5D4A" w14:textId="77777777" w:rsidR="00D00DED" w:rsidRDefault="007760B4">
      <w:pPr>
        <w:jc w:val="both"/>
        <w:rPr>
          <w:sz w:val="21"/>
          <w:szCs w:val="21"/>
        </w:rPr>
      </w:pPr>
      <w:r>
        <w:rPr>
          <w:rFonts w:eastAsia="Calibri"/>
          <w:sz w:val="21"/>
          <w:szCs w:val="21"/>
        </w:rPr>
        <w:t>Section 12.01. Landlord is prohibited from directly or indirectly causing the termination or interruption of a Tenant’s utility service, regardless of whether the utility service is under the control of, or payment is made by, the Landlord. This includes, but is not limited to, water, heat, gas, light, electricity, elevator, garbage collection, or refrigeration, regardless of whether the utility service is under the control of, or payment is made by, Landlord.</w:t>
      </w:r>
    </w:p>
    <w:p w14:paraId="54CAB72C" w14:textId="77777777" w:rsidR="00D00DED" w:rsidRDefault="00D00DED">
      <w:pPr>
        <w:jc w:val="both"/>
        <w:rPr>
          <w:sz w:val="21"/>
          <w:szCs w:val="21"/>
        </w:rPr>
      </w:pPr>
    </w:p>
    <w:p w14:paraId="7FE20446" w14:textId="77777777" w:rsidR="00D00DED" w:rsidRDefault="007760B4">
      <w:pPr>
        <w:jc w:val="both"/>
        <w:rPr>
          <w:sz w:val="21"/>
          <w:szCs w:val="21"/>
        </w:rPr>
      </w:pPr>
      <w:r>
        <w:rPr>
          <w:rFonts w:eastAsia="Calibri"/>
          <w:sz w:val="21"/>
          <w:szCs w:val="21"/>
        </w:rPr>
        <w:t>Section 12.02. Landlord shall not remove the Tenant’s personal property from the dwelling unit unless it is after surrender, abandonment, or a lawful eviction. If provided in a written agreement separate from the rental agreement, on surrender or abandonment by the Tenant, the Landlord shall not be liable or responsible for storage or disposition of the Tenant’s personal property. Abandonment shall not be presumed unless the Tenant is absent from the Premises for at least 15 days.</w:t>
      </w:r>
    </w:p>
    <w:p w14:paraId="1CCAE3D9" w14:textId="77777777" w:rsidR="00D00DED" w:rsidRDefault="00D00DED">
      <w:pPr>
        <w:jc w:val="both"/>
        <w:rPr>
          <w:sz w:val="21"/>
          <w:szCs w:val="21"/>
        </w:rPr>
      </w:pPr>
    </w:p>
    <w:p w14:paraId="2E93BD65" w14:textId="77777777" w:rsidR="00D00DED" w:rsidRDefault="007760B4">
      <w:pPr>
        <w:jc w:val="both"/>
        <w:rPr>
          <w:sz w:val="21"/>
          <w:szCs w:val="21"/>
        </w:rPr>
      </w:pPr>
      <w:r>
        <w:rPr>
          <w:rFonts w:eastAsia="Calibri"/>
          <w:sz w:val="21"/>
          <w:szCs w:val="21"/>
        </w:rPr>
        <w:t>Section 12.03. Landlord shall not, by any means, prevent Tenant from gaining reasonable access to the dwelling unit. This includes, but is not limited to, changing the locks or using any boot lock or similar device. Landlord is not allowed to remove the outside doors, locks, roof, walls, or windows of the unit except for purposes of maintenance, repair, or replacement.</w:t>
      </w:r>
    </w:p>
    <w:p w14:paraId="74D5A30E" w14:textId="77777777" w:rsidR="00D00DED" w:rsidRDefault="00D00DED">
      <w:pPr>
        <w:jc w:val="both"/>
        <w:rPr>
          <w:sz w:val="21"/>
          <w:szCs w:val="21"/>
        </w:rPr>
      </w:pPr>
    </w:p>
    <w:p w14:paraId="42DD4859" w14:textId="77777777" w:rsidR="00D00DED" w:rsidRDefault="007760B4">
      <w:pPr>
        <w:jc w:val="both"/>
        <w:rPr>
          <w:sz w:val="21"/>
          <w:szCs w:val="21"/>
        </w:rPr>
      </w:pPr>
      <w:r>
        <w:rPr>
          <w:rFonts w:eastAsia="Calibri"/>
          <w:sz w:val="21"/>
          <w:szCs w:val="21"/>
        </w:rPr>
        <w:t>Section 12.04. Landlord shall not prohibit Tenant from using a flotation bedding system in a dwelling unit, provided that the system does not violate an applicable building code and Tenant carries flotation insurance in the Tenant’s name as is standard in the industry in an amount deemed reasonable to protect the Tenant and the Landlord against personal injury and property damage to the dwelling units. The insurance must include a loss payable clause in the policy for the benefit of the Landlord.</w:t>
      </w:r>
    </w:p>
    <w:p w14:paraId="3E2D4657" w14:textId="77777777" w:rsidR="00D00DED" w:rsidRDefault="00D00DED">
      <w:pPr>
        <w:jc w:val="both"/>
        <w:rPr>
          <w:sz w:val="21"/>
          <w:szCs w:val="21"/>
        </w:rPr>
      </w:pPr>
    </w:p>
    <w:p w14:paraId="69F0406F" w14:textId="77777777" w:rsidR="00D00DED" w:rsidRDefault="007760B4">
      <w:pPr>
        <w:jc w:val="both"/>
        <w:rPr>
          <w:sz w:val="21"/>
          <w:szCs w:val="21"/>
        </w:rPr>
      </w:pPr>
      <w:r>
        <w:rPr>
          <w:rFonts w:eastAsia="Calibri"/>
          <w:sz w:val="21"/>
          <w:szCs w:val="21"/>
        </w:rPr>
        <w:t>Section 12.05. At all times during the tenancy, the Landlord shall:</w:t>
      </w:r>
    </w:p>
    <w:p w14:paraId="40E4D171" w14:textId="77777777" w:rsidR="00D00DED" w:rsidRDefault="00D00DED">
      <w:pPr>
        <w:jc w:val="both"/>
        <w:rPr>
          <w:sz w:val="21"/>
          <w:szCs w:val="21"/>
        </w:rPr>
      </w:pPr>
    </w:p>
    <w:p w14:paraId="2543C434" w14:textId="2609E3A6" w:rsidR="00D00DED" w:rsidRDefault="007760B4">
      <w:pPr>
        <w:ind w:left="720"/>
        <w:jc w:val="both"/>
        <w:rPr>
          <w:sz w:val="21"/>
          <w:szCs w:val="21"/>
        </w:rPr>
      </w:pPr>
      <w:r>
        <w:rPr>
          <w:rFonts w:eastAsia="Calibri"/>
          <w:sz w:val="21"/>
          <w:szCs w:val="21"/>
        </w:rPr>
        <w:t>(a)</w:t>
      </w:r>
      <w:r>
        <w:rPr>
          <w:rFonts w:eastAsia="Calibri"/>
          <w:sz w:val="21"/>
          <w:szCs w:val="21"/>
        </w:rPr>
        <w:tab/>
        <w:t xml:space="preserve">Comply with the requirements of all applicable </w:t>
      </w:r>
      <w:r w:rsidR="006A15F9">
        <w:rPr>
          <w:rFonts w:eastAsia="Calibri"/>
          <w:sz w:val="21"/>
          <w:szCs w:val="21"/>
        </w:rPr>
        <w:t>buildings</w:t>
      </w:r>
      <w:r>
        <w:rPr>
          <w:rFonts w:eastAsia="Calibri"/>
          <w:sz w:val="21"/>
          <w:szCs w:val="21"/>
        </w:rPr>
        <w:t>, housing, and health codes.</w:t>
      </w:r>
    </w:p>
    <w:p w14:paraId="33CAC4CD" w14:textId="1794FFE8" w:rsidR="00D00DED" w:rsidRDefault="007760B4">
      <w:pPr>
        <w:ind w:left="720"/>
        <w:jc w:val="both"/>
        <w:rPr>
          <w:sz w:val="21"/>
          <w:szCs w:val="21"/>
        </w:rPr>
      </w:pPr>
      <w:r>
        <w:rPr>
          <w:rFonts w:eastAsia="Calibri"/>
          <w:sz w:val="21"/>
          <w:szCs w:val="21"/>
        </w:rPr>
        <w:t>(b)</w:t>
      </w:r>
      <w:r>
        <w:rPr>
          <w:rFonts w:eastAsia="Calibri"/>
          <w:sz w:val="21"/>
          <w:szCs w:val="21"/>
        </w:rPr>
        <w:tab/>
        <w:t xml:space="preserve">If no building, housing, or health codes are applicable, maintain in good repair all roofs, windows, doors, foundations, screens, floors, steps, porches, exterior walls, and other structural components, and assure that these structural components </w:t>
      </w:r>
      <w:r w:rsidR="008B3A45">
        <w:rPr>
          <w:rFonts w:eastAsia="Calibri"/>
          <w:sz w:val="21"/>
          <w:szCs w:val="21"/>
        </w:rPr>
        <w:t>can resist</w:t>
      </w:r>
      <w:r>
        <w:rPr>
          <w:rFonts w:eastAsia="Calibri"/>
          <w:sz w:val="21"/>
          <w:szCs w:val="21"/>
        </w:rPr>
        <w:t xml:space="preserve"> normal forces and loads.</w:t>
      </w:r>
    </w:p>
    <w:p w14:paraId="04ECB203" w14:textId="4A214B46" w:rsidR="00D00DED" w:rsidRDefault="007760B4">
      <w:pPr>
        <w:ind w:left="720"/>
        <w:jc w:val="both"/>
        <w:rPr>
          <w:sz w:val="21"/>
          <w:szCs w:val="21"/>
        </w:rPr>
      </w:pPr>
      <w:r>
        <w:rPr>
          <w:rFonts w:eastAsia="Calibri"/>
          <w:sz w:val="21"/>
          <w:szCs w:val="21"/>
        </w:rPr>
        <w:t>(c)</w:t>
      </w:r>
      <w:r>
        <w:rPr>
          <w:rFonts w:eastAsia="Calibri"/>
          <w:sz w:val="21"/>
          <w:szCs w:val="21"/>
        </w:rPr>
        <w:tab/>
        <w:t xml:space="preserve">Maintain plumbing in reasonable working </w:t>
      </w:r>
      <w:r w:rsidR="006A15F9">
        <w:rPr>
          <w:rFonts w:eastAsia="Calibri"/>
          <w:sz w:val="21"/>
          <w:szCs w:val="21"/>
        </w:rPr>
        <w:t>conditions</w:t>
      </w:r>
      <w:r>
        <w:rPr>
          <w:rFonts w:eastAsia="Calibri"/>
          <w:sz w:val="21"/>
          <w:szCs w:val="21"/>
        </w:rPr>
        <w:t>.</w:t>
      </w:r>
    </w:p>
    <w:p w14:paraId="0775BFC9" w14:textId="77777777" w:rsidR="00D00DED" w:rsidRDefault="007760B4">
      <w:pPr>
        <w:ind w:left="720"/>
        <w:jc w:val="both"/>
        <w:rPr>
          <w:sz w:val="21"/>
          <w:szCs w:val="21"/>
        </w:rPr>
      </w:pPr>
      <w:r>
        <w:rPr>
          <w:rFonts w:eastAsia="Calibri"/>
          <w:sz w:val="21"/>
          <w:szCs w:val="21"/>
        </w:rPr>
        <w:t>(d)</w:t>
      </w:r>
      <w:r>
        <w:rPr>
          <w:rFonts w:eastAsia="Calibri"/>
          <w:sz w:val="21"/>
          <w:szCs w:val="21"/>
        </w:rPr>
        <w:tab/>
        <w:t>Provide adequate fire protection for premises.</w:t>
      </w:r>
    </w:p>
    <w:p w14:paraId="4B4B3951" w14:textId="4FD569C9" w:rsidR="00D00DED" w:rsidRDefault="007760B4">
      <w:pPr>
        <w:ind w:left="720"/>
        <w:jc w:val="both"/>
        <w:rPr>
          <w:sz w:val="21"/>
          <w:szCs w:val="21"/>
        </w:rPr>
      </w:pPr>
      <w:r>
        <w:rPr>
          <w:rFonts w:eastAsia="Calibri"/>
          <w:sz w:val="21"/>
          <w:szCs w:val="21"/>
        </w:rPr>
        <w:t>(e)</w:t>
      </w:r>
      <w:r>
        <w:rPr>
          <w:rFonts w:eastAsia="Calibri"/>
          <w:sz w:val="21"/>
          <w:szCs w:val="21"/>
        </w:rPr>
        <w:tab/>
        <w:t xml:space="preserve">Make reasonable provisions during the tenancy for extermination of all rats, mice, roaches, ants, wood-destroying organisms, and bedbugs. If it is necessary to vacate the Premises during the extermination process, the Landlord shall </w:t>
      </w:r>
      <w:r w:rsidR="008B3A45">
        <w:rPr>
          <w:rFonts w:eastAsia="Calibri"/>
          <w:sz w:val="21"/>
          <w:szCs w:val="21"/>
        </w:rPr>
        <w:t>not be</w:t>
      </w:r>
      <w:r>
        <w:rPr>
          <w:rFonts w:eastAsia="Calibri"/>
          <w:sz w:val="21"/>
          <w:szCs w:val="21"/>
        </w:rPr>
        <w:t xml:space="preserve"> liable for damages but shall abate the rent during the period that the Premises are vacated and shall give the Tenant seven days’ written notice of the need to vacate the Premises.</w:t>
      </w:r>
    </w:p>
    <w:p w14:paraId="1FE2B437" w14:textId="77777777" w:rsidR="00D00DED" w:rsidRDefault="007760B4">
      <w:pPr>
        <w:ind w:left="720"/>
        <w:jc w:val="both"/>
        <w:rPr>
          <w:sz w:val="21"/>
          <w:szCs w:val="21"/>
        </w:rPr>
      </w:pPr>
      <w:r>
        <w:rPr>
          <w:rFonts w:eastAsia="Calibri"/>
          <w:sz w:val="21"/>
          <w:szCs w:val="21"/>
        </w:rPr>
        <w:t>(f)</w:t>
      </w:r>
      <w:r>
        <w:rPr>
          <w:rFonts w:eastAsia="Calibri"/>
          <w:sz w:val="21"/>
          <w:szCs w:val="21"/>
        </w:rPr>
        <w:tab/>
        <w:t>Make provisions for locks and keys, clean and safe common areas, garbage removal and outside receptacles, functioning facilities for heat during winter, running water, and hot water.</w:t>
      </w:r>
    </w:p>
    <w:p w14:paraId="57286903" w14:textId="77777777" w:rsidR="00D00DED" w:rsidRDefault="00D00DED">
      <w:pPr>
        <w:jc w:val="both"/>
        <w:rPr>
          <w:sz w:val="21"/>
          <w:szCs w:val="21"/>
        </w:rPr>
      </w:pPr>
    </w:p>
    <w:p w14:paraId="4451796C" w14:textId="77777777" w:rsidR="00D00DED" w:rsidRDefault="007760B4">
      <w:pPr>
        <w:jc w:val="both"/>
        <w:rPr>
          <w:b/>
          <w:sz w:val="21"/>
          <w:szCs w:val="21"/>
        </w:rPr>
      </w:pPr>
      <w:r>
        <w:rPr>
          <w:rFonts w:eastAsia="Calibri"/>
          <w:b/>
          <w:sz w:val="21"/>
          <w:szCs w:val="21"/>
        </w:rPr>
        <w:t>ARTICLE XIII. WASTE AND NUISANCE</w:t>
      </w:r>
    </w:p>
    <w:p w14:paraId="04ABFC34" w14:textId="77777777" w:rsidR="00D00DED" w:rsidRDefault="00D00DED">
      <w:pPr>
        <w:jc w:val="both"/>
        <w:rPr>
          <w:sz w:val="21"/>
          <w:szCs w:val="21"/>
        </w:rPr>
      </w:pPr>
    </w:p>
    <w:p w14:paraId="54F713CE" w14:textId="77777777" w:rsidR="00D00DED" w:rsidRDefault="007760B4">
      <w:pPr>
        <w:jc w:val="both"/>
        <w:rPr>
          <w:sz w:val="21"/>
          <w:szCs w:val="21"/>
        </w:rPr>
      </w:pPr>
      <w:r>
        <w:rPr>
          <w:rFonts w:eastAsia="Calibri"/>
          <w:sz w:val="21"/>
          <w:szCs w:val="21"/>
        </w:rPr>
        <w:t>Tenant agrees that Tenant will not commit waste on the Premises, will not maintain or permit to be maintained a nuisance on the Premises, nor will use the Premises, or permit their use, in an unlawful manner.</w:t>
      </w:r>
    </w:p>
    <w:p w14:paraId="25BFB987" w14:textId="77777777" w:rsidR="00D00DED" w:rsidRDefault="00D00DED">
      <w:pPr>
        <w:jc w:val="both"/>
        <w:rPr>
          <w:sz w:val="21"/>
          <w:szCs w:val="21"/>
        </w:rPr>
      </w:pPr>
    </w:p>
    <w:p w14:paraId="473D34E7" w14:textId="77777777" w:rsidR="00D00DED" w:rsidRDefault="007760B4">
      <w:pPr>
        <w:jc w:val="both"/>
        <w:rPr>
          <w:b/>
          <w:sz w:val="21"/>
          <w:szCs w:val="21"/>
        </w:rPr>
      </w:pPr>
      <w:r>
        <w:rPr>
          <w:rFonts w:eastAsia="Calibri"/>
          <w:b/>
          <w:sz w:val="21"/>
          <w:szCs w:val="21"/>
        </w:rPr>
        <w:t>ARTICLE XIV. REQUIREMENTS OF LAW</w:t>
      </w:r>
    </w:p>
    <w:p w14:paraId="122358FD" w14:textId="77777777" w:rsidR="00D00DED" w:rsidRDefault="00D00DED">
      <w:pPr>
        <w:jc w:val="both"/>
        <w:rPr>
          <w:sz w:val="21"/>
          <w:szCs w:val="21"/>
        </w:rPr>
      </w:pPr>
    </w:p>
    <w:p w14:paraId="711997EE" w14:textId="1013DE8E" w:rsidR="00D00DED" w:rsidRDefault="007760B4">
      <w:pPr>
        <w:jc w:val="both"/>
        <w:rPr>
          <w:sz w:val="21"/>
          <w:szCs w:val="21"/>
        </w:rPr>
      </w:pPr>
      <w:r>
        <w:rPr>
          <w:rFonts w:eastAsia="Calibri"/>
          <w:sz w:val="21"/>
          <w:szCs w:val="21"/>
        </w:rPr>
        <w:t xml:space="preserve">Tenant shall comply with all laws, orders, and regulations of federal, state, county, and municipal authorities that impose any duty on Landlord or Tenant with respect to the Premises or the use or occupation of them. Tenant shall not do, or permit to be done, any act or thing on the Premises that shall or might subject the Landlord to any liability or responsibility for injury to any person or persons or to any property by reason of any operation occurring on the Premises. Tenant shall reimburse Landlord, as additional rent, for all expenses incurred </w:t>
      </w:r>
      <w:r w:rsidR="008B3A45">
        <w:rPr>
          <w:rFonts w:eastAsia="Calibri"/>
          <w:sz w:val="21"/>
          <w:szCs w:val="21"/>
        </w:rPr>
        <w:t>because of</w:t>
      </w:r>
      <w:r>
        <w:rPr>
          <w:rFonts w:eastAsia="Calibri"/>
          <w:sz w:val="21"/>
          <w:szCs w:val="21"/>
        </w:rPr>
        <w:t xml:space="preserve"> Tenant, or Tenant’s family, employees, agents, licensees, or visitors, who violate the covenants and agreements of this </w:t>
      </w:r>
      <w:r w:rsidR="008B3A45">
        <w:rPr>
          <w:rFonts w:eastAsia="Calibri"/>
          <w:sz w:val="21"/>
          <w:szCs w:val="21"/>
        </w:rPr>
        <w:t>Lease.</w:t>
      </w:r>
    </w:p>
    <w:p w14:paraId="7DE6843C" w14:textId="77777777" w:rsidR="00D00DED" w:rsidRDefault="00D00DED">
      <w:pPr>
        <w:jc w:val="both"/>
        <w:rPr>
          <w:sz w:val="21"/>
          <w:szCs w:val="21"/>
        </w:rPr>
      </w:pPr>
    </w:p>
    <w:p w14:paraId="0F6BFEE4" w14:textId="77777777" w:rsidR="00D00DED" w:rsidRDefault="007760B4">
      <w:pPr>
        <w:jc w:val="both"/>
        <w:rPr>
          <w:b/>
          <w:sz w:val="21"/>
          <w:szCs w:val="21"/>
        </w:rPr>
      </w:pPr>
      <w:r>
        <w:rPr>
          <w:rFonts w:eastAsia="Calibri"/>
          <w:b/>
          <w:sz w:val="21"/>
          <w:szCs w:val="21"/>
        </w:rPr>
        <w:t>ARTICLE XV. WAIVERS</w:t>
      </w:r>
    </w:p>
    <w:p w14:paraId="3D1E2581" w14:textId="77777777" w:rsidR="00D00DED" w:rsidRDefault="00D00DED">
      <w:pPr>
        <w:jc w:val="both"/>
        <w:rPr>
          <w:sz w:val="21"/>
          <w:szCs w:val="21"/>
        </w:rPr>
      </w:pPr>
    </w:p>
    <w:p w14:paraId="489193F0" w14:textId="77777777" w:rsidR="00D00DED" w:rsidRDefault="007760B4">
      <w:pPr>
        <w:jc w:val="both"/>
        <w:rPr>
          <w:sz w:val="21"/>
          <w:szCs w:val="21"/>
        </w:rPr>
      </w:pPr>
      <w:r>
        <w:rPr>
          <w:rFonts w:eastAsia="Calibri"/>
          <w:sz w:val="21"/>
          <w:szCs w:val="21"/>
        </w:rPr>
        <w:t>A waiver by Landlord of a breach of any covenant or duty of Tenant under this Lease is not a waiver of a breach of any other covenant or duty of Tenant, or of any subsequent breach of the same covenant or duty.</w:t>
      </w:r>
    </w:p>
    <w:p w14:paraId="13E5425F" w14:textId="77777777" w:rsidR="00D00DED" w:rsidRDefault="00D00DED">
      <w:pPr>
        <w:jc w:val="both"/>
        <w:rPr>
          <w:sz w:val="21"/>
          <w:szCs w:val="21"/>
        </w:rPr>
      </w:pPr>
    </w:p>
    <w:p w14:paraId="5D2FE45E" w14:textId="77777777" w:rsidR="00D00DED" w:rsidRDefault="007760B4">
      <w:pPr>
        <w:jc w:val="both"/>
        <w:rPr>
          <w:b/>
          <w:sz w:val="21"/>
          <w:szCs w:val="21"/>
        </w:rPr>
      </w:pPr>
      <w:r>
        <w:rPr>
          <w:rFonts w:eastAsia="Calibri"/>
          <w:b/>
          <w:sz w:val="21"/>
          <w:szCs w:val="21"/>
        </w:rPr>
        <w:t>ARTICLE XVI. END OF TERM</w:t>
      </w:r>
    </w:p>
    <w:p w14:paraId="1158CA49" w14:textId="77777777" w:rsidR="00D00DED" w:rsidRDefault="00D00DED">
      <w:pPr>
        <w:jc w:val="both"/>
        <w:rPr>
          <w:sz w:val="21"/>
          <w:szCs w:val="21"/>
        </w:rPr>
      </w:pPr>
    </w:p>
    <w:p w14:paraId="165507B9" w14:textId="23D88695" w:rsidR="00D00DED" w:rsidRDefault="007760B4">
      <w:pPr>
        <w:jc w:val="both"/>
        <w:rPr>
          <w:sz w:val="21"/>
          <w:szCs w:val="21"/>
        </w:rPr>
      </w:pPr>
      <w:r>
        <w:rPr>
          <w:rFonts w:eastAsia="Calibri"/>
          <w:sz w:val="21"/>
          <w:szCs w:val="21"/>
        </w:rPr>
        <w:t xml:space="preserve">On expiration or other termination of the term of this Lease, Tenant shall immediately quit and surrender the Premises to Landlord in as good condition as they were at the commencement of this Lease, ordinary wear excepted, and Tenant shall remove </w:t>
      </w:r>
      <w:r w:rsidR="008B3A45">
        <w:rPr>
          <w:rFonts w:eastAsia="Calibri"/>
          <w:sz w:val="21"/>
          <w:szCs w:val="21"/>
        </w:rPr>
        <w:t>all</w:t>
      </w:r>
      <w:r>
        <w:rPr>
          <w:rFonts w:eastAsia="Calibri"/>
          <w:sz w:val="21"/>
          <w:szCs w:val="21"/>
        </w:rPr>
        <w:t xml:space="preserve"> his or her property. Upon </w:t>
      </w:r>
      <w:r w:rsidR="006A15F9">
        <w:rPr>
          <w:rFonts w:eastAsia="Calibri"/>
          <w:sz w:val="21"/>
          <w:szCs w:val="21"/>
        </w:rPr>
        <w:t>moving out</w:t>
      </w:r>
      <w:r>
        <w:rPr>
          <w:rFonts w:eastAsia="Calibri"/>
          <w:sz w:val="21"/>
          <w:szCs w:val="21"/>
        </w:rPr>
        <w:t xml:space="preserve">, </w:t>
      </w:r>
      <w:r w:rsidR="006A15F9">
        <w:rPr>
          <w:rFonts w:eastAsia="Calibri"/>
          <w:sz w:val="21"/>
          <w:szCs w:val="21"/>
        </w:rPr>
        <w:t>tenants are</w:t>
      </w:r>
      <w:r>
        <w:rPr>
          <w:rFonts w:eastAsia="Calibri"/>
          <w:sz w:val="21"/>
          <w:szCs w:val="21"/>
        </w:rPr>
        <w:t xml:space="preserve"> responsible for providing </w:t>
      </w:r>
      <w:r w:rsidR="006A15F9">
        <w:rPr>
          <w:rFonts w:eastAsia="Calibri"/>
          <w:sz w:val="21"/>
          <w:szCs w:val="21"/>
        </w:rPr>
        <w:t>professional</w:t>
      </w:r>
      <w:r>
        <w:rPr>
          <w:rFonts w:eastAsia="Calibri"/>
          <w:sz w:val="21"/>
          <w:szCs w:val="21"/>
        </w:rPr>
        <w:t xml:space="preserve"> cleaning of the property and lawn care services. </w:t>
      </w:r>
      <w:r w:rsidR="006A15F9">
        <w:rPr>
          <w:rFonts w:eastAsia="Calibri"/>
          <w:sz w:val="21"/>
          <w:szCs w:val="21"/>
        </w:rPr>
        <w:t>Tenants</w:t>
      </w:r>
      <w:r>
        <w:rPr>
          <w:rFonts w:eastAsia="Calibri"/>
          <w:sz w:val="21"/>
          <w:szCs w:val="21"/>
        </w:rPr>
        <w:t xml:space="preserve"> must provide proof of cleaning and lawn care with invoices listing the services. Otherwise, a portion of the security deposit will be used to conduct </w:t>
      </w:r>
      <w:r w:rsidR="006A15F9">
        <w:rPr>
          <w:rFonts w:eastAsia="Calibri"/>
          <w:sz w:val="21"/>
          <w:szCs w:val="21"/>
        </w:rPr>
        <w:t>professional</w:t>
      </w:r>
      <w:r>
        <w:rPr>
          <w:rFonts w:eastAsia="Calibri"/>
          <w:sz w:val="21"/>
          <w:szCs w:val="21"/>
        </w:rPr>
        <w:t xml:space="preserve"> cleaning and lawn care after the end of term.</w:t>
      </w:r>
    </w:p>
    <w:p w14:paraId="5715F655" w14:textId="77777777" w:rsidR="00D00DED" w:rsidRDefault="00D00DED">
      <w:pPr>
        <w:jc w:val="both"/>
        <w:rPr>
          <w:sz w:val="21"/>
          <w:szCs w:val="21"/>
        </w:rPr>
      </w:pPr>
    </w:p>
    <w:p w14:paraId="00980894" w14:textId="77777777" w:rsidR="00D00DED" w:rsidRDefault="007760B4">
      <w:pPr>
        <w:jc w:val="both"/>
        <w:rPr>
          <w:b/>
          <w:sz w:val="21"/>
          <w:szCs w:val="21"/>
        </w:rPr>
      </w:pPr>
      <w:r>
        <w:rPr>
          <w:rFonts w:eastAsia="Calibri"/>
          <w:b/>
          <w:sz w:val="21"/>
          <w:szCs w:val="21"/>
        </w:rPr>
        <w:t>ARTICLE XVII. DEFAULT</w:t>
      </w:r>
    </w:p>
    <w:p w14:paraId="638DC63E" w14:textId="77777777" w:rsidR="00D00DED" w:rsidRDefault="00D00DED">
      <w:pPr>
        <w:jc w:val="both"/>
        <w:rPr>
          <w:sz w:val="21"/>
          <w:szCs w:val="21"/>
        </w:rPr>
      </w:pPr>
    </w:p>
    <w:p w14:paraId="50FB265E" w14:textId="77777777" w:rsidR="00D00DED" w:rsidRDefault="007760B4">
      <w:pPr>
        <w:jc w:val="both"/>
        <w:rPr>
          <w:sz w:val="21"/>
          <w:szCs w:val="21"/>
        </w:rPr>
      </w:pPr>
      <w:r>
        <w:rPr>
          <w:rFonts w:eastAsia="Calibri"/>
          <w:sz w:val="21"/>
          <w:szCs w:val="21"/>
        </w:rPr>
        <w:t>Section 17.01. Notwithstanding any provisions to the contrary contained in this Lease, the Landlord may deliver a written three-day notice of cancellation of this Lease to Tenant, if any of the following conditions are applicable:</w:t>
      </w:r>
    </w:p>
    <w:p w14:paraId="4DFBD464" w14:textId="77777777" w:rsidR="00D00DED" w:rsidRDefault="00D00DED">
      <w:pPr>
        <w:jc w:val="both"/>
        <w:rPr>
          <w:sz w:val="21"/>
          <w:szCs w:val="21"/>
        </w:rPr>
      </w:pPr>
    </w:p>
    <w:p w14:paraId="510FDDEA" w14:textId="77777777" w:rsidR="00D00DED" w:rsidRDefault="007760B4">
      <w:pPr>
        <w:ind w:left="720"/>
        <w:jc w:val="both"/>
        <w:rPr>
          <w:sz w:val="21"/>
          <w:szCs w:val="21"/>
        </w:rPr>
      </w:pPr>
      <w:r>
        <w:rPr>
          <w:rFonts w:eastAsia="Calibri"/>
          <w:sz w:val="21"/>
          <w:szCs w:val="21"/>
        </w:rPr>
        <w:t>(a)</w:t>
      </w:r>
      <w:r>
        <w:rPr>
          <w:rFonts w:eastAsia="Calibri"/>
          <w:sz w:val="21"/>
          <w:szCs w:val="21"/>
        </w:rPr>
        <w:tab/>
        <w:t>The Tenant defaults in the payment of rent or additional rent when due.</w:t>
      </w:r>
    </w:p>
    <w:p w14:paraId="68C12ED3" w14:textId="77777777" w:rsidR="00D00DED" w:rsidRDefault="007760B4">
      <w:pPr>
        <w:ind w:left="720"/>
        <w:jc w:val="both"/>
        <w:rPr>
          <w:sz w:val="21"/>
          <w:szCs w:val="21"/>
        </w:rPr>
      </w:pPr>
      <w:r>
        <w:rPr>
          <w:rFonts w:eastAsia="Calibri"/>
          <w:sz w:val="21"/>
          <w:szCs w:val="21"/>
        </w:rPr>
        <w:t>(b)</w:t>
      </w:r>
      <w:r>
        <w:rPr>
          <w:rFonts w:eastAsia="Calibri"/>
          <w:sz w:val="21"/>
          <w:szCs w:val="21"/>
        </w:rPr>
        <w:tab/>
        <w:t>The Tenant defaults in the fulfillment of any of the covenants of this Lease and the default continues for seven days after written notice from Landlord to Tenant. If the default is such that it cannot be completely cured or remedied within ten days, the default provisions are applicable if the Tenant has not diligently commenced curing the default within the ten-day period.</w:t>
      </w:r>
    </w:p>
    <w:p w14:paraId="562E462B" w14:textId="77777777" w:rsidR="00D00DED" w:rsidRDefault="007760B4">
      <w:pPr>
        <w:ind w:left="720"/>
        <w:jc w:val="both"/>
        <w:rPr>
          <w:sz w:val="21"/>
          <w:szCs w:val="21"/>
        </w:rPr>
      </w:pPr>
      <w:r>
        <w:rPr>
          <w:rFonts w:eastAsia="Calibri"/>
          <w:sz w:val="21"/>
          <w:szCs w:val="21"/>
        </w:rPr>
        <w:t>(c)</w:t>
      </w:r>
      <w:r>
        <w:rPr>
          <w:rFonts w:eastAsia="Calibri"/>
          <w:sz w:val="21"/>
          <w:szCs w:val="21"/>
        </w:rPr>
        <w:tab/>
        <w:t>The Tenant is adjudicated bankrupt, insolvent, or placed in receivership or proceedings are instituted against the Tenant for bankruptcy, insolvency, receivership, agreement or composition, or assignment for the benefit of creditors.</w:t>
      </w:r>
    </w:p>
    <w:p w14:paraId="4846C094" w14:textId="77777777" w:rsidR="00D00DED" w:rsidRDefault="00D00DED">
      <w:pPr>
        <w:jc w:val="both"/>
        <w:rPr>
          <w:sz w:val="21"/>
          <w:szCs w:val="21"/>
        </w:rPr>
      </w:pPr>
    </w:p>
    <w:p w14:paraId="5D56C940" w14:textId="77777777" w:rsidR="00D00DED" w:rsidRDefault="007760B4">
      <w:pPr>
        <w:jc w:val="both"/>
        <w:rPr>
          <w:sz w:val="21"/>
          <w:szCs w:val="21"/>
        </w:rPr>
      </w:pPr>
      <w:r>
        <w:rPr>
          <w:rFonts w:eastAsia="Calibri"/>
          <w:sz w:val="21"/>
          <w:szCs w:val="21"/>
        </w:rPr>
        <w:t>Section 17.02. On the expiration of the three-day’ notice period, this Lease shall expire as fully and completely as if the expiration of the three-day period were the day fixed for the end of this Lease, and the Tenant shall quit and surrender the Premises to the Landlord.</w:t>
      </w:r>
    </w:p>
    <w:p w14:paraId="65739422" w14:textId="77777777" w:rsidR="00D00DED" w:rsidRDefault="00D00DED">
      <w:pPr>
        <w:jc w:val="both"/>
        <w:rPr>
          <w:b/>
          <w:sz w:val="21"/>
          <w:szCs w:val="21"/>
        </w:rPr>
      </w:pPr>
    </w:p>
    <w:p w14:paraId="1E06CE2C" w14:textId="77777777" w:rsidR="00D00DED" w:rsidRDefault="007760B4">
      <w:pPr>
        <w:jc w:val="both"/>
        <w:rPr>
          <w:b/>
          <w:sz w:val="21"/>
          <w:szCs w:val="21"/>
        </w:rPr>
      </w:pPr>
      <w:r>
        <w:rPr>
          <w:rFonts w:eastAsia="Calibri"/>
          <w:b/>
          <w:sz w:val="21"/>
          <w:szCs w:val="21"/>
        </w:rPr>
        <w:t>ARTICLE XVIII. FEES AND EXPENSES</w:t>
      </w:r>
    </w:p>
    <w:p w14:paraId="06201E18" w14:textId="77777777" w:rsidR="00D00DED" w:rsidRDefault="00D00DED">
      <w:pPr>
        <w:jc w:val="both"/>
        <w:rPr>
          <w:sz w:val="21"/>
          <w:szCs w:val="21"/>
        </w:rPr>
      </w:pPr>
    </w:p>
    <w:p w14:paraId="192F235D" w14:textId="77777777" w:rsidR="00D00DED" w:rsidRDefault="007760B4">
      <w:pPr>
        <w:jc w:val="both"/>
        <w:rPr>
          <w:sz w:val="21"/>
          <w:szCs w:val="21"/>
        </w:rPr>
      </w:pPr>
      <w:r>
        <w:rPr>
          <w:rFonts w:eastAsia="Calibri"/>
          <w:sz w:val="21"/>
          <w:szCs w:val="21"/>
        </w:rPr>
        <w:t>If Tenant defaults in the performance of any term or covenant required under this Lease, the Landlord may immediately or at any time after the default and without notice to the Tenant, perform the obligation. The Landlord’s expenses or obligation for the payment of money, including attorneys’ fees, in instituting, prosecuting, or defending any action or proceeding including interest and costs, are additional rent and due and payable by Tenant to Landlord within three days following the presentation of a bill or statement to Tenant. If the lease term has expired at the time the Landlord makes these expenditures or incurs these obligations, the amounts are recoverable by the Landlord from the Tenant as damages.</w:t>
      </w:r>
    </w:p>
    <w:p w14:paraId="406C5371" w14:textId="77777777" w:rsidR="00D00DED" w:rsidRDefault="00D00DED">
      <w:pPr>
        <w:jc w:val="both"/>
        <w:rPr>
          <w:b/>
          <w:sz w:val="21"/>
          <w:szCs w:val="21"/>
        </w:rPr>
      </w:pPr>
    </w:p>
    <w:p w14:paraId="16C9F9C8" w14:textId="77777777" w:rsidR="00D00DED" w:rsidRDefault="007760B4">
      <w:pPr>
        <w:jc w:val="both"/>
        <w:rPr>
          <w:b/>
          <w:sz w:val="21"/>
          <w:szCs w:val="21"/>
        </w:rPr>
      </w:pPr>
      <w:r>
        <w:rPr>
          <w:rFonts w:eastAsia="Calibri"/>
          <w:b/>
          <w:sz w:val="21"/>
          <w:szCs w:val="21"/>
        </w:rPr>
        <w:t>ARTICLE XIX. INTERRUPTION OF SERVICE</w:t>
      </w:r>
    </w:p>
    <w:p w14:paraId="5D803E6D" w14:textId="77777777" w:rsidR="00D00DED" w:rsidRDefault="00D00DED">
      <w:pPr>
        <w:jc w:val="both"/>
        <w:rPr>
          <w:sz w:val="21"/>
          <w:szCs w:val="21"/>
        </w:rPr>
      </w:pPr>
    </w:p>
    <w:p w14:paraId="1BE7D476" w14:textId="77777777" w:rsidR="00D00DED" w:rsidRDefault="007760B4">
      <w:pPr>
        <w:jc w:val="both"/>
        <w:rPr>
          <w:sz w:val="21"/>
          <w:szCs w:val="21"/>
        </w:rPr>
      </w:pPr>
      <w:r>
        <w:rPr>
          <w:rFonts w:eastAsia="Calibri"/>
          <w:sz w:val="21"/>
          <w:szCs w:val="21"/>
        </w:rPr>
        <w:t>Interruption or failure of any service in the building, if due to causes beyond Landlord’s control, shall not entitle Tenant to any claim against Landlord or to any reduction in rent, and shall not constitute eviction unless Landlord shall fail to take measures as may be reasonable in the circumstances to restore the service without undue delay.</w:t>
      </w:r>
    </w:p>
    <w:p w14:paraId="27CE65D2" w14:textId="77777777" w:rsidR="00D00DED" w:rsidRDefault="00D00DED">
      <w:pPr>
        <w:jc w:val="both"/>
        <w:rPr>
          <w:sz w:val="21"/>
          <w:szCs w:val="21"/>
        </w:rPr>
      </w:pPr>
    </w:p>
    <w:p w14:paraId="3424F08C" w14:textId="77777777" w:rsidR="00D00DED" w:rsidRDefault="007760B4">
      <w:pPr>
        <w:jc w:val="both"/>
        <w:rPr>
          <w:b/>
          <w:sz w:val="21"/>
          <w:szCs w:val="21"/>
        </w:rPr>
      </w:pPr>
      <w:r>
        <w:rPr>
          <w:rFonts w:eastAsia="Calibri"/>
          <w:b/>
          <w:sz w:val="21"/>
          <w:szCs w:val="21"/>
        </w:rPr>
        <w:t>ARTICLE XX. DESTRUCTION OF PREMISES AND EMINENT DOMAIN</w:t>
      </w:r>
    </w:p>
    <w:p w14:paraId="082CFABD" w14:textId="77777777" w:rsidR="00D00DED" w:rsidRDefault="00D00DED">
      <w:pPr>
        <w:jc w:val="both"/>
        <w:rPr>
          <w:sz w:val="21"/>
          <w:szCs w:val="21"/>
        </w:rPr>
      </w:pPr>
    </w:p>
    <w:p w14:paraId="409BC9E6" w14:textId="77777777" w:rsidR="00D00DED" w:rsidRDefault="007760B4">
      <w:pPr>
        <w:jc w:val="both"/>
        <w:rPr>
          <w:sz w:val="21"/>
          <w:szCs w:val="21"/>
        </w:rPr>
      </w:pPr>
      <w:r>
        <w:rPr>
          <w:rFonts w:eastAsia="Calibri"/>
          <w:sz w:val="21"/>
          <w:szCs w:val="21"/>
        </w:rPr>
        <w:t>In the event the leased premises are destroyed or rendered untenable by fire, storm, hurricane, or other casualty not caused by the negligence of Tenant, or if the Premises are taken by eminent domain, this Lease shall be at an end from that time, except for the purpose of enforcing rights that may have already accrued under this Lease. The rental shall then be accounted for between Landlord and Tenant up to the time of the injury, destruction, or taking of the Premises, with Tenant paying up to that date and Landlord refunding the rent collected beyond that date.</w:t>
      </w:r>
    </w:p>
    <w:p w14:paraId="339D60F6" w14:textId="77777777" w:rsidR="00D00DED" w:rsidRDefault="00D00DED">
      <w:pPr>
        <w:jc w:val="both"/>
        <w:rPr>
          <w:sz w:val="21"/>
          <w:szCs w:val="21"/>
        </w:rPr>
      </w:pPr>
    </w:p>
    <w:p w14:paraId="379D8021" w14:textId="77777777" w:rsidR="00D00DED" w:rsidRDefault="007760B4">
      <w:pPr>
        <w:jc w:val="both"/>
        <w:rPr>
          <w:b/>
          <w:sz w:val="21"/>
          <w:szCs w:val="21"/>
        </w:rPr>
      </w:pPr>
      <w:r>
        <w:rPr>
          <w:rFonts w:eastAsia="Calibri"/>
          <w:b/>
          <w:sz w:val="21"/>
          <w:szCs w:val="21"/>
        </w:rPr>
        <w:t>ARTICLE XXI. ABANDONMENT</w:t>
      </w:r>
    </w:p>
    <w:p w14:paraId="304945C2" w14:textId="77777777" w:rsidR="00D00DED" w:rsidRDefault="00D00DED">
      <w:pPr>
        <w:jc w:val="both"/>
        <w:rPr>
          <w:sz w:val="21"/>
          <w:szCs w:val="21"/>
        </w:rPr>
      </w:pPr>
    </w:p>
    <w:p w14:paraId="0606002B" w14:textId="77777777" w:rsidR="00D00DED" w:rsidRDefault="007760B4">
      <w:pPr>
        <w:jc w:val="both"/>
        <w:rPr>
          <w:sz w:val="21"/>
          <w:szCs w:val="21"/>
        </w:rPr>
      </w:pPr>
      <w:r>
        <w:rPr>
          <w:rFonts w:eastAsia="Calibri"/>
          <w:sz w:val="21"/>
          <w:szCs w:val="21"/>
        </w:rPr>
        <w:t>Section 21.01. If at any time during the term of this Lease, Tenant abandons the Premises, Landlord may reenter the Premises, by any means, without being liable for any prosecution, and without becoming liable to Tenant for damages or for any payment of any kind whatever. The Landlord may, as agent for Tenant, re-let the Premises for the whole or any part of the then expired term, and may receive and collect all rent payable by virtue of the re-letting. The Landlord may hold Tenant liable for any difference between the rent that would have been payable under this Lease during the balance of the unexpired term, if this Lease had continued in force, and the net rent for the period realized by Landlord by means of the re-letting.</w:t>
      </w:r>
    </w:p>
    <w:p w14:paraId="2F41192F" w14:textId="77777777" w:rsidR="00D00DED" w:rsidRDefault="00D00DED">
      <w:pPr>
        <w:jc w:val="both"/>
        <w:rPr>
          <w:sz w:val="21"/>
          <w:szCs w:val="21"/>
        </w:rPr>
      </w:pPr>
    </w:p>
    <w:p w14:paraId="6F6FF650" w14:textId="77777777" w:rsidR="00D00DED" w:rsidRDefault="007760B4">
      <w:pPr>
        <w:jc w:val="both"/>
        <w:rPr>
          <w:sz w:val="21"/>
          <w:szCs w:val="21"/>
        </w:rPr>
      </w:pPr>
      <w:r>
        <w:rPr>
          <w:rFonts w:eastAsia="Calibri"/>
          <w:sz w:val="21"/>
          <w:szCs w:val="21"/>
        </w:rPr>
        <w:t>Section 21.02. If the Tenant surrenders or abandons the Premises, the Landlord shall not be liable or responsible for storing or disposing of any of the Tenant’s personal property remaining on the Premises.</w:t>
      </w:r>
    </w:p>
    <w:p w14:paraId="35495DE3" w14:textId="77777777" w:rsidR="00D00DED" w:rsidRDefault="00D00DED">
      <w:pPr>
        <w:jc w:val="both"/>
        <w:rPr>
          <w:sz w:val="21"/>
          <w:szCs w:val="21"/>
        </w:rPr>
      </w:pPr>
    </w:p>
    <w:p w14:paraId="5AA3ACFF" w14:textId="77777777" w:rsidR="00D00DED" w:rsidRDefault="007760B4">
      <w:pPr>
        <w:jc w:val="both"/>
        <w:rPr>
          <w:sz w:val="21"/>
          <w:szCs w:val="21"/>
        </w:rPr>
      </w:pPr>
      <w:r>
        <w:rPr>
          <w:rFonts w:eastAsia="Calibri"/>
          <w:sz w:val="21"/>
          <w:szCs w:val="21"/>
        </w:rPr>
        <w:t>Section 21.03. In the absence of actual knowledge of abandonment, the Landlord may presume that the Tenant has abandoned the Premises if Tenant is absent from the Premises for a period of 15 days unless the rent is current or the Tenant has notified the Landlord in writing of an intended absence.</w:t>
      </w:r>
    </w:p>
    <w:p w14:paraId="5430A32E" w14:textId="77777777" w:rsidR="00D00DED" w:rsidRDefault="00D00DED">
      <w:pPr>
        <w:jc w:val="both"/>
        <w:rPr>
          <w:sz w:val="21"/>
          <w:szCs w:val="21"/>
        </w:rPr>
      </w:pPr>
    </w:p>
    <w:p w14:paraId="68F0EECE" w14:textId="77777777" w:rsidR="00D00DED" w:rsidRDefault="007760B4">
      <w:pPr>
        <w:jc w:val="both"/>
        <w:rPr>
          <w:b/>
          <w:sz w:val="21"/>
          <w:szCs w:val="21"/>
        </w:rPr>
      </w:pPr>
      <w:r>
        <w:rPr>
          <w:rFonts w:eastAsia="Calibri"/>
          <w:b/>
          <w:sz w:val="21"/>
          <w:szCs w:val="21"/>
        </w:rPr>
        <w:t>ARTICLE XXII. USE OF GOODS AND CHATTELS</w:t>
      </w:r>
    </w:p>
    <w:p w14:paraId="7E063F88" w14:textId="77777777" w:rsidR="00D00DED" w:rsidRDefault="00D00DED">
      <w:pPr>
        <w:jc w:val="both"/>
        <w:rPr>
          <w:sz w:val="21"/>
          <w:szCs w:val="21"/>
        </w:rPr>
      </w:pPr>
    </w:p>
    <w:p w14:paraId="50C0376C" w14:textId="15877B37" w:rsidR="00D00DED" w:rsidRDefault="007760B4">
      <w:pPr>
        <w:jc w:val="both"/>
        <w:rPr>
          <w:sz w:val="21"/>
          <w:szCs w:val="21"/>
        </w:rPr>
      </w:pPr>
      <w:r>
        <w:rPr>
          <w:rFonts w:eastAsia="Calibri"/>
          <w:sz w:val="21"/>
          <w:szCs w:val="21"/>
        </w:rPr>
        <w:t xml:space="preserve">Tenant covenants that Tenant will carefully and economically use the appliances contained in the house and further covenants that Tenant will not transfer the use or possession of the appliances to any other person, without the written consent of Landlord. Tenant will repair all </w:t>
      </w:r>
      <w:r w:rsidR="006A15F9">
        <w:rPr>
          <w:rFonts w:eastAsia="Calibri"/>
          <w:sz w:val="21"/>
          <w:szCs w:val="21"/>
        </w:rPr>
        <w:t>injuries</w:t>
      </w:r>
      <w:r>
        <w:rPr>
          <w:rFonts w:eastAsia="Calibri"/>
          <w:sz w:val="21"/>
          <w:szCs w:val="21"/>
        </w:rPr>
        <w:t xml:space="preserve"> and </w:t>
      </w:r>
      <w:proofErr w:type="gramStart"/>
      <w:r>
        <w:rPr>
          <w:rFonts w:eastAsia="Calibri"/>
          <w:sz w:val="21"/>
          <w:szCs w:val="21"/>
        </w:rPr>
        <w:t>pay</w:t>
      </w:r>
      <w:proofErr w:type="gramEnd"/>
      <w:r>
        <w:rPr>
          <w:rFonts w:eastAsia="Calibri"/>
          <w:sz w:val="21"/>
          <w:szCs w:val="21"/>
        </w:rPr>
        <w:t xml:space="preserve"> all </w:t>
      </w:r>
      <w:proofErr w:type="gramStart"/>
      <w:r>
        <w:rPr>
          <w:rFonts w:eastAsia="Calibri"/>
          <w:sz w:val="21"/>
          <w:szCs w:val="21"/>
        </w:rPr>
        <w:t>damages</w:t>
      </w:r>
      <w:proofErr w:type="gramEnd"/>
      <w:r>
        <w:rPr>
          <w:rFonts w:eastAsia="Calibri"/>
          <w:sz w:val="21"/>
          <w:szCs w:val="21"/>
        </w:rPr>
        <w:t xml:space="preserve"> that may happen or accrue to the appliances during the term of this Lease.</w:t>
      </w:r>
    </w:p>
    <w:p w14:paraId="791AFD2D" w14:textId="77777777" w:rsidR="00D00DED" w:rsidRDefault="00D00DED">
      <w:pPr>
        <w:jc w:val="both"/>
        <w:rPr>
          <w:sz w:val="21"/>
          <w:szCs w:val="21"/>
        </w:rPr>
      </w:pPr>
    </w:p>
    <w:p w14:paraId="1B6FAA7A" w14:textId="77777777" w:rsidR="00D00DED" w:rsidRDefault="007760B4">
      <w:pPr>
        <w:jc w:val="both"/>
        <w:rPr>
          <w:b/>
          <w:sz w:val="21"/>
          <w:szCs w:val="21"/>
        </w:rPr>
      </w:pPr>
      <w:r>
        <w:rPr>
          <w:rFonts w:eastAsia="Calibri"/>
          <w:b/>
          <w:sz w:val="21"/>
          <w:szCs w:val="21"/>
        </w:rPr>
        <w:t>ARTICLE XXIII. SMOKING</w:t>
      </w:r>
    </w:p>
    <w:p w14:paraId="25EBB901" w14:textId="77777777" w:rsidR="00D00DED" w:rsidRDefault="00D00DED">
      <w:pPr>
        <w:jc w:val="both"/>
        <w:rPr>
          <w:sz w:val="21"/>
          <w:szCs w:val="21"/>
        </w:rPr>
      </w:pPr>
    </w:p>
    <w:p w14:paraId="5F25150E" w14:textId="77777777" w:rsidR="00D00DED" w:rsidRDefault="007760B4">
      <w:pPr>
        <w:jc w:val="both"/>
        <w:rPr>
          <w:sz w:val="21"/>
          <w:szCs w:val="21"/>
        </w:rPr>
      </w:pPr>
      <w:r>
        <w:rPr>
          <w:rFonts w:eastAsia="Calibri"/>
          <w:sz w:val="21"/>
          <w:szCs w:val="21"/>
        </w:rPr>
        <w:t>Tenant will not smoke at the Premises without the Landlord’s prior written consent.</w:t>
      </w:r>
    </w:p>
    <w:p w14:paraId="2CA5B50B" w14:textId="77777777" w:rsidR="00D00DED" w:rsidRDefault="00D00DED">
      <w:pPr>
        <w:jc w:val="both"/>
        <w:rPr>
          <w:sz w:val="21"/>
          <w:szCs w:val="21"/>
        </w:rPr>
      </w:pPr>
    </w:p>
    <w:p w14:paraId="6C1F439B" w14:textId="77777777" w:rsidR="00D00DED" w:rsidRDefault="007760B4">
      <w:pPr>
        <w:jc w:val="both"/>
        <w:rPr>
          <w:b/>
          <w:sz w:val="21"/>
          <w:szCs w:val="21"/>
        </w:rPr>
      </w:pPr>
      <w:r>
        <w:rPr>
          <w:rFonts w:eastAsia="Calibri"/>
          <w:b/>
          <w:sz w:val="21"/>
          <w:szCs w:val="21"/>
        </w:rPr>
        <w:t>ARTICLE XXIV. MOLD AND MILDEW</w:t>
      </w:r>
    </w:p>
    <w:p w14:paraId="06717EA2" w14:textId="77777777" w:rsidR="00D00DED" w:rsidRDefault="00D00DED">
      <w:pPr>
        <w:jc w:val="both"/>
        <w:rPr>
          <w:sz w:val="21"/>
          <w:szCs w:val="21"/>
        </w:rPr>
      </w:pPr>
    </w:p>
    <w:p w14:paraId="4B13C0ED" w14:textId="77777777" w:rsidR="00D00DED" w:rsidRDefault="007760B4">
      <w:pPr>
        <w:jc w:val="both"/>
        <w:rPr>
          <w:sz w:val="21"/>
          <w:szCs w:val="21"/>
        </w:rPr>
      </w:pPr>
      <w:r>
        <w:rPr>
          <w:rFonts w:eastAsia="Calibri"/>
          <w:sz w:val="21"/>
          <w:szCs w:val="21"/>
        </w:rPr>
        <w:t>If the Landlord, in its sole discretion, determines that (</w:t>
      </w:r>
      <w:proofErr w:type="spellStart"/>
      <w:r>
        <w:rPr>
          <w:rFonts w:eastAsia="Calibri"/>
          <w:sz w:val="21"/>
          <w:szCs w:val="21"/>
        </w:rPr>
        <w:t>i</w:t>
      </w:r>
      <w:proofErr w:type="spellEnd"/>
      <w:r>
        <w:rPr>
          <w:rFonts w:eastAsia="Calibri"/>
          <w:sz w:val="21"/>
          <w:szCs w:val="21"/>
        </w:rPr>
        <w:t>) there is mold or mildew present in the dwelling unit which may pose a safety or health hazard to the Tenant or other persons, (ii) the Tenant’s actions or</w:t>
      </w:r>
    </w:p>
    <w:p w14:paraId="4FDD2727" w14:textId="77777777" w:rsidR="00D00DED" w:rsidRDefault="007760B4">
      <w:pPr>
        <w:jc w:val="both"/>
        <w:rPr>
          <w:sz w:val="21"/>
          <w:szCs w:val="21"/>
        </w:rPr>
      </w:pPr>
      <w:r>
        <w:rPr>
          <w:rFonts w:eastAsia="Calibri"/>
          <w:sz w:val="21"/>
          <w:szCs w:val="21"/>
        </w:rPr>
        <w:t>inactions are causing a condition which is conducive to mold or mildew growth, or (iii) the Tenant asserts that there is mold or mildew at the Premises, upon no less than seven (7) days’ written notice by the Landlord, the Landlord may terminate the tenancy and the Tenant agree to vacate the Premises.</w:t>
      </w:r>
    </w:p>
    <w:p w14:paraId="7233E1F3" w14:textId="77777777" w:rsidR="00D00DED" w:rsidRDefault="00D00DED">
      <w:pPr>
        <w:jc w:val="both"/>
        <w:rPr>
          <w:sz w:val="21"/>
          <w:szCs w:val="21"/>
        </w:rPr>
      </w:pPr>
    </w:p>
    <w:p w14:paraId="4B701EDD" w14:textId="77777777" w:rsidR="00D00DED" w:rsidRDefault="007760B4">
      <w:pPr>
        <w:jc w:val="both"/>
        <w:rPr>
          <w:b/>
          <w:sz w:val="21"/>
          <w:szCs w:val="21"/>
        </w:rPr>
      </w:pPr>
      <w:r>
        <w:rPr>
          <w:rFonts w:eastAsia="Calibri"/>
          <w:b/>
          <w:sz w:val="21"/>
          <w:szCs w:val="21"/>
        </w:rPr>
        <w:t>ARTICLE XXV. QUIET ENJOYMENT</w:t>
      </w:r>
    </w:p>
    <w:p w14:paraId="275CDA3B" w14:textId="77777777" w:rsidR="00D00DED" w:rsidRDefault="00D00DED">
      <w:pPr>
        <w:jc w:val="both"/>
        <w:rPr>
          <w:sz w:val="21"/>
          <w:szCs w:val="21"/>
        </w:rPr>
      </w:pPr>
    </w:p>
    <w:p w14:paraId="302CCA06" w14:textId="77777777" w:rsidR="00D00DED" w:rsidRDefault="007760B4">
      <w:pPr>
        <w:jc w:val="both"/>
        <w:rPr>
          <w:sz w:val="21"/>
          <w:szCs w:val="21"/>
        </w:rPr>
      </w:pPr>
      <w:r>
        <w:rPr>
          <w:rFonts w:eastAsia="Calibri"/>
          <w:sz w:val="21"/>
          <w:szCs w:val="21"/>
        </w:rPr>
        <w:t>Landlord covenants and agrees with Tenant that, on Tenant paying the rent and any additional rent and performing all the terms, covenants, and conditions that Tenant is required to observe and perform under this Lease, Tenant may peaceably and quietly enjoy the Premises subject to the terms and conditions of this Lease.</w:t>
      </w:r>
    </w:p>
    <w:p w14:paraId="414F11AF" w14:textId="77777777" w:rsidR="00D00DED" w:rsidRDefault="00D00DED">
      <w:pPr>
        <w:jc w:val="both"/>
        <w:rPr>
          <w:sz w:val="21"/>
          <w:szCs w:val="21"/>
        </w:rPr>
      </w:pPr>
    </w:p>
    <w:p w14:paraId="116647AF" w14:textId="77777777" w:rsidR="00D00DED" w:rsidRDefault="007760B4">
      <w:pPr>
        <w:jc w:val="both"/>
        <w:rPr>
          <w:b/>
          <w:sz w:val="21"/>
          <w:szCs w:val="21"/>
        </w:rPr>
      </w:pPr>
      <w:r>
        <w:rPr>
          <w:rFonts w:eastAsia="Calibri"/>
          <w:b/>
          <w:sz w:val="21"/>
          <w:szCs w:val="21"/>
        </w:rPr>
        <w:t>ARTICLE XXVI. RADON GAS</w:t>
      </w:r>
    </w:p>
    <w:p w14:paraId="1BD8C7A3" w14:textId="77777777" w:rsidR="00D00DED" w:rsidRDefault="00D00DED">
      <w:pPr>
        <w:jc w:val="both"/>
        <w:rPr>
          <w:sz w:val="21"/>
          <w:szCs w:val="21"/>
        </w:rPr>
      </w:pPr>
    </w:p>
    <w:p w14:paraId="666F817E" w14:textId="754578B7" w:rsidR="00D00DED" w:rsidRDefault="007760B4">
      <w:pPr>
        <w:jc w:val="both"/>
        <w:rPr>
          <w:sz w:val="21"/>
          <w:szCs w:val="21"/>
        </w:rPr>
      </w:pPr>
      <w:r>
        <w:rPr>
          <w:rFonts w:eastAsia="Calibri"/>
          <w:sz w:val="21"/>
          <w:szCs w:val="21"/>
        </w:rPr>
        <w:t xml:space="preserve">State law requires the following notice to be given: "Radon is a naturally occurring radioactive gas that, when it has accumulated in a building in sufficient quantities, may present health risks to </w:t>
      </w:r>
      <w:r w:rsidR="00111FA0">
        <w:rPr>
          <w:rFonts w:eastAsia="Calibri"/>
          <w:sz w:val="21"/>
          <w:szCs w:val="21"/>
        </w:rPr>
        <w:t>people</w:t>
      </w:r>
      <w:r>
        <w:rPr>
          <w:rFonts w:eastAsia="Calibri"/>
          <w:sz w:val="21"/>
          <w:szCs w:val="21"/>
        </w:rPr>
        <w:t xml:space="preserve"> who are exposed to it over time. Levels of radon that exceed federal and state guidelines have been found in buildings in Florida. Additional information regarding radon and radon testing may be obtained from your county public health unit."</w:t>
      </w:r>
    </w:p>
    <w:p w14:paraId="5EC7B156" w14:textId="77777777" w:rsidR="00D00DED" w:rsidRDefault="00D00DED">
      <w:pPr>
        <w:jc w:val="both"/>
        <w:rPr>
          <w:sz w:val="21"/>
          <w:szCs w:val="21"/>
        </w:rPr>
      </w:pPr>
    </w:p>
    <w:p w14:paraId="2DEB2608" w14:textId="77777777" w:rsidR="00D00DED" w:rsidRDefault="007760B4">
      <w:pPr>
        <w:jc w:val="both"/>
        <w:rPr>
          <w:b/>
          <w:sz w:val="21"/>
          <w:szCs w:val="21"/>
        </w:rPr>
      </w:pPr>
      <w:r>
        <w:rPr>
          <w:rFonts w:eastAsia="Calibri"/>
          <w:b/>
          <w:sz w:val="21"/>
          <w:szCs w:val="21"/>
        </w:rPr>
        <w:t>ARTICLE XXVII. VEHICLES</w:t>
      </w:r>
    </w:p>
    <w:p w14:paraId="311EC910" w14:textId="77777777" w:rsidR="00D00DED" w:rsidRDefault="00D00DED">
      <w:pPr>
        <w:jc w:val="both"/>
        <w:rPr>
          <w:sz w:val="21"/>
          <w:szCs w:val="21"/>
        </w:rPr>
      </w:pPr>
    </w:p>
    <w:p w14:paraId="05144195" w14:textId="106302B5" w:rsidR="00D00DED" w:rsidRDefault="007760B4">
      <w:pPr>
        <w:jc w:val="both"/>
        <w:rPr>
          <w:sz w:val="21"/>
          <w:szCs w:val="21"/>
        </w:rPr>
      </w:pPr>
      <w:bookmarkStart w:id="0" w:name="_heading=h.gjdgxs" w:colFirst="0" w:colLast="0"/>
      <w:bookmarkEnd w:id="0"/>
      <w:r>
        <w:rPr>
          <w:rFonts w:eastAsia="Calibri"/>
          <w:sz w:val="21"/>
          <w:szCs w:val="21"/>
        </w:rPr>
        <w:t xml:space="preserve">Tenant shall not keep or </w:t>
      </w:r>
      <w:r w:rsidR="00111FA0">
        <w:rPr>
          <w:rFonts w:eastAsia="Calibri"/>
          <w:sz w:val="21"/>
          <w:szCs w:val="21"/>
        </w:rPr>
        <w:t>permit them</w:t>
      </w:r>
      <w:r>
        <w:rPr>
          <w:rFonts w:eastAsia="Calibri"/>
          <w:sz w:val="21"/>
          <w:szCs w:val="21"/>
        </w:rPr>
        <w:t xml:space="preserve"> to be kept on the leased property any junk vehicle, vehicle on which current registration plates are not displayed, trailer, truck, camper, camp truck, house trailer, boat, motorcycle, van, or the like, nor there any repair or extraordinary maintenance of automobiles or other vehicles on the property. If there is a Community Association (COA or HOA), all parking must be in accordance with their restrictions. In accordance with any applicable municipal law, the landlord may cause to be removed, at the tenant’s expense, any vehicle parked in violation of the </w:t>
      </w:r>
      <w:r w:rsidR="00F838FE">
        <w:rPr>
          <w:rFonts w:eastAsia="Calibri"/>
          <w:sz w:val="21"/>
          <w:szCs w:val="21"/>
        </w:rPr>
        <w:t>parking</w:t>
      </w:r>
      <w:r>
        <w:rPr>
          <w:rFonts w:eastAsia="Calibri"/>
          <w:sz w:val="21"/>
          <w:szCs w:val="21"/>
        </w:rPr>
        <w:t xml:space="preserve"> </w:t>
      </w:r>
      <w:r w:rsidR="008B3A45">
        <w:rPr>
          <w:rFonts w:eastAsia="Calibri"/>
          <w:sz w:val="21"/>
          <w:szCs w:val="21"/>
        </w:rPr>
        <w:t>rules</w:t>
      </w:r>
      <w:r>
        <w:rPr>
          <w:rFonts w:eastAsia="Calibri"/>
          <w:sz w:val="21"/>
          <w:szCs w:val="21"/>
        </w:rPr>
        <w:t>. The Tenant further agrees that only the following vehicles will be parked overnight at the Premises:</w:t>
      </w:r>
    </w:p>
    <w:p w14:paraId="7524B1A4" w14:textId="77777777" w:rsidR="00D00DED" w:rsidRDefault="00D00DED">
      <w:pPr>
        <w:jc w:val="both"/>
        <w:rPr>
          <w:sz w:val="21"/>
          <w:szCs w:val="21"/>
        </w:rPr>
      </w:pPr>
    </w:p>
    <w:p w14:paraId="1BBFC97B" w14:textId="77777777" w:rsidR="00D00DED" w:rsidRDefault="007760B4">
      <w:pPr>
        <w:jc w:val="center"/>
        <w:rPr>
          <w:sz w:val="21"/>
          <w:szCs w:val="21"/>
        </w:rPr>
      </w:pPr>
      <w:r>
        <w:rPr>
          <w:rFonts w:eastAsia="Calibri"/>
          <w:sz w:val="21"/>
          <w:szCs w:val="21"/>
        </w:rPr>
        <w:t>_____________________________________ [Make, Model, Color &amp; Plate]</w:t>
      </w:r>
    </w:p>
    <w:p w14:paraId="27A1328D" w14:textId="77777777" w:rsidR="00D00DED" w:rsidRDefault="00D00DED">
      <w:pPr>
        <w:jc w:val="center"/>
        <w:rPr>
          <w:sz w:val="21"/>
          <w:szCs w:val="21"/>
        </w:rPr>
      </w:pPr>
    </w:p>
    <w:p w14:paraId="6E1D0DE8" w14:textId="77777777" w:rsidR="00D00DED" w:rsidRDefault="007760B4">
      <w:pPr>
        <w:jc w:val="center"/>
        <w:rPr>
          <w:sz w:val="21"/>
          <w:szCs w:val="21"/>
        </w:rPr>
      </w:pPr>
      <w:r>
        <w:rPr>
          <w:rFonts w:eastAsia="Calibri"/>
          <w:sz w:val="21"/>
          <w:szCs w:val="21"/>
        </w:rPr>
        <w:t>_____________________________________ [Make, Model, Color &amp; Plate]</w:t>
      </w:r>
    </w:p>
    <w:p w14:paraId="6BAB7072" w14:textId="77777777" w:rsidR="00D00DED" w:rsidRDefault="00D00DED">
      <w:pPr>
        <w:jc w:val="center"/>
        <w:rPr>
          <w:sz w:val="21"/>
          <w:szCs w:val="21"/>
        </w:rPr>
      </w:pPr>
    </w:p>
    <w:p w14:paraId="2B05A64C" w14:textId="77777777" w:rsidR="00D00DED" w:rsidRDefault="007760B4">
      <w:pPr>
        <w:jc w:val="center"/>
        <w:rPr>
          <w:sz w:val="21"/>
          <w:szCs w:val="21"/>
        </w:rPr>
      </w:pPr>
      <w:r>
        <w:rPr>
          <w:rFonts w:eastAsia="Calibri"/>
          <w:sz w:val="21"/>
          <w:szCs w:val="21"/>
        </w:rPr>
        <w:t>_____________________________________ [Make, Model, Color &amp; Plate]</w:t>
      </w:r>
    </w:p>
    <w:p w14:paraId="12C98635" w14:textId="77777777" w:rsidR="00D00DED" w:rsidRDefault="00D00DED">
      <w:pPr>
        <w:jc w:val="both"/>
        <w:rPr>
          <w:sz w:val="21"/>
          <w:szCs w:val="21"/>
        </w:rPr>
      </w:pPr>
    </w:p>
    <w:p w14:paraId="79A1CA12" w14:textId="77777777" w:rsidR="00F838FE" w:rsidRDefault="00F838FE">
      <w:pPr>
        <w:jc w:val="both"/>
        <w:rPr>
          <w:rFonts w:eastAsia="Calibri"/>
          <w:b/>
          <w:sz w:val="21"/>
          <w:szCs w:val="21"/>
        </w:rPr>
      </w:pPr>
    </w:p>
    <w:p w14:paraId="698170A7" w14:textId="77777777" w:rsidR="00F838FE" w:rsidRDefault="00F838FE">
      <w:pPr>
        <w:jc w:val="both"/>
        <w:rPr>
          <w:rFonts w:eastAsia="Calibri"/>
          <w:b/>
          <w:sz w:val="21"/>
          <w:szCs w:val="21"/>
        </w:rPr>
      </w:pPr>
    </w:p>
    <w:p w14:paraId="0F426815" w14:textId="77777777" w:rsidR="00F838FE" w:rsidRDefault="00F838FE">
      <w:pPr>
        <w:jc w:val="both"/>
        <w:rPr>
          <w:rFonts w:eastAsia="Calibri"/>
          <w:b/>
          <w:sz w:val="21"/>
          <w:szCs w:val="21"/>
        </w:rPr>
      </w:pPr>
    </w:p>
    <w:p w14:paraId="62310EC8" w14:textId="77777777" w:rsidR="00F838FE" w:rsidRDefault="00F838FE">
      <w:pPr>
        <w:jc w:val="both"/>
        <w:rPr>
          <w:rFonts w:eastAsia="Calibri"/>
          <w:b/>
          <w:sz w:val="21"/>
          <w:szCs w:val="21"/>
        </w:rPr>
      </w:pPr>
    </w:p>
    <w:p w14:paraId="1B9C54C2" w14:textId="77777777" w:rsidR="00F838FE" w:rsidRDefault="00F838FE">
      <w:pPr>
        <w:jc w:val="both"/>
        <w:rPr>
          <w:rFonts w:eastAsia="Calibri"/>
          <w:b/>
          <w:sz w:val="21"/>
          <w:szCs w:val="21"/>
        </w:rPr>
      </w:pPr>
    </w:p>
    <w:p w14:paraId="752C2FF5" w14:textId="77777777" w:rsidR="00F838FE" w:rsidRDefault="00F838FE">
      <w:pPr>
        <w:jc w:val="both"/>
        <w:rPr>
          <w:rFonts w:eastAsia="Calibri"/>
          <w:b/>
          <w:sz w:val="21"/>
          <w:szCs w:val="21"/>
        </w:rPr>
      </w:pPr>
    </w:p>
    <w:p w14:paraId="0CC3643A" w14:textId="77777777" w:rsidR="00F838FE" w:rsidRDefault="00F838FE">
      <w:pPr>
        <w:jc w:val="both"/>
        <w:rPr>
          <w:rFonts w:eastAsia="Calibri"/>
          <w:b/>
          <w:sz w:val="21"/>
          <w:szCs w:val="21"/>
        </w:rPr>
      </w:pPr>
    </w:p>
    <w:p w14:paraId="582E5580" w14:textId="3B38CAA8" w:rsidR="00D00DED" w:rsidRDefault="007760B4">
      <w:pPr>
        <w:jc w:val="both"/>
        <w:rPr>
          <w:b/>
          <w:sz w:val="21"/>
          <w:szCs w:val="21"/>
        </w:rPr>
      </w:pPr>
      <w:r>
        <w:rPr>
          <w:rFonts w:eastAsia="Calibri"/>
          <w:b/>
          <w:sz w:val="21"/>
          <w:szCs w:val="21"/>
        </w:rPr>
        <w:t>ARTICLE XXVIII PROPERTY INSURANCE</w:t>
      </w:r>
    </w:p>
    <w:p w14:paraId="0492FCD3" w14:textId="77777777" w:rsidR="00D00DED" w:rsidRDefault="00D00DED">
      <w:pPr>
        <w:jc w:val="both"/>
        <w:rPr>
          <w:sz w:val="21"/>
          <w:szCs w:val="21"/>
        </w:rPr>
      </w:pPr>
    </w:p>
    <w:p w14:paraId="15F9DEA8" w14:textId="0598000C" w:rsidR="00D00DED" w:rsidRDefault="007760B4">
      <w:pPr>
        <w:jc w:val="both"/>
        <w:rPr>
          <w:sz w:val="21"/>
          <w:szCs w:val="21"/>
        </w:rPr>
      </w:pPr>
      <w:r>
        <w:rPr>
          <w:rFonts w:eastAsia="Calibri"/>
          <w:sz w:val="21"/>
          <w:szCs w:val="21"/>
        </w:rPr>
        <w:lastRenderedPageBreak/>
        <w:t xml:space="preserve">The landlord and the tenant shall each be responsible to maintain appropriate insurance coverage for their respective interests in the premises and the property located on the premises. The landlord’s insurance does not cover the property belonging to the tenant or any of the responsibilities belonging to the tenant. </w:t>
      </w:r>
      <w:r w:rsidR="00111FA0">
        <w:rPr>
          <w:rFonts w:eastAsia="Calibri"/>
          <w:sz w:val="21"/>
          <w:szCs w:val="21"/>
        </w:rPr>
        <w:t>Tenants are</w:t>
      </w:r>
      <w:r>
        <w:rPr>
          <w:rFonts w:eastAsia="Calibri"/>
          <w:sz w:val="21"/>
          <w:szCs w:val="21"/>
        </w:rPr>
        <w:t xml:space="preserve"> required to provide proof of renter insurance before the day </w:t>
      </w:r>
      <w:r w:rsidR="00111FA0">
        <w:rPr>
          <w:rFonts w:eastAsia="Calibri"/>
          <w:sz w:val="21"/>
          <w:szCs w:val="21"/>
        </w:rPr>
        <w:t>moves in</w:t>
      </w:r>
      <w:r>
        <w:rPr>
          <w:rFonts w:eastAsia="Calibri"/>
          <w:sz w:val="21"/>
          <w:szCs w:val="21"/>
        </w:rPr>
        <w:t xml:space="preserve">. This </w:t>
      </w:r>
      <w:r w:rsidR="00111FA0">
        <w:rPr>
          <w:rFonts w:eastAsia="Calibri"/>
          <w:sz w:val="21"/>
          <w:szCs w:val="21"/>
        </w:rPr>
        <w:t>rental</w:t>
      </w:r>
      <w:r>
        <w:rPr>
          <w:rFonts w:eastAsia="Calibri"/>
          <w:sz w:val="21"/>
          <w:szCs w:val="21"/>
        </w:rPr>
        <w:t xml:space="preserve"> insurance will be verified by our staff after </w:t>
      </w:r>
      <w:r w:rsidR="00111FA0">
        <w:rPr>
          <w:rFonts w:eastAsia="Calibri"/>
          <w:sz w:val="21"/>
          <w:szCs w:val="21"/>
        </w:rPr>
        <w:t>moving in</w:t>
      </w:r>
      <w:r>
        <w:rPr>
          <w:rFonts w:eastAsia="Calibri"/>
          <w:sz w:val="21"/>
          <w:szCs w:val="21"/>
        </w:rPr>
        <w:t>.</w:t>
      </w:r>
    </w:p>
    <w:p w14:paraId="2DDF88C2" w14:textId="77777777" w:rsidR="00D00DED" w:rsidRDefault="00D00DED">
      <w:pPr>
        <w:jc w:val="both"/>
        <w:rPr>
          <w:sz w:val="21"/>
          <w:szCs w:val="21"/>
        </w:rPr>
      </w:pPr>
    </w:p>
    <w:p w14:paraId="738E3704" w14:textId="77777777" w:rsidR="00D00DED" w:rsidRDefault="007760B4">
      <w:pPr>
        <w:jc w:val="both"/>
        <w:rPr>
          <w:b/>
          <w:sz w:val="21"/>
          <w:szCs w:val="21"/>
        </w:rPr>
      </w:pPr>
      <w:r>
        <w:rPr>
          <w:rFonts w:eastAsia="Calibri"/>
          <w:b/>
          <w:sz w:val="21"/>
          <w:szCs w:val="21"/>
        </w:rPr>
        <w:t>ARTICLE XXIV LEASE RENEW/CANCELLATION</w:t>
      </w:r>
    </w:p>
    <w:p w14:paraId="31E18BAA" w14:textId="77777777" w:rsidR="00D00DED" w:rsidRDefault="00D00DED">
      <w:pPr>
        <w:jc w:val="both"/>
        <w:rPr>
          <w:sz w:val="21"/>
          <w:szCs w:val="21"/>
        </w:rPr>
      </w:pPr>
    </w:p>
    <w:p w14:paraId="0B0B89C6" w14:textId="69B5B0E6" w:rsidR="00D00DED" w:rsidRDefault="007760B4">
      <w:pPr>
        <w:jc w:val="both"/>
        <w:rPr>
          <w:sz w:val="21"/>
          <w:szCs w:val="21"/>
        </w:rPr>
      </w:pPr>
      <w:r>
        <w:rPr>
          <w:rFonts w:eastAsia="Calibri"/>
          <w:sz w:val="21"/>
          <w:szCs w:val="21"/>
        </w:rPr>
        <w:t>It is agreed that unless the landlord gives the tenant, or the tenant gives the landlord written notice to terminate this lease at least sixty calendar days prior to the end of the original term, or any renewal term, of this lease,</w:t>
      </w:r>
      <w:r w:rsidR="00111FA0">
        <w:rPr>
          <w:rFonts w:eastAsia="Calibri"/>
          <w:sz w:val="21"/>
          <w:szCs w:val="21"/>
        </w:rPr>
        <w:t xml:space="preserve"> then</w:t>
      </w:r>
      <w:r>
        <w:rPr>
          <w:rFonts w:eastAsia="Calibri"/>
          <w:sz w:val="21"/>
          <w:szCs w:val="21"/>
        </w:rPr>
        <w:t xml:space="preserve"> this lease shall renew itself from month-to-month, with the end of the month being the end of any renewal term; either party will then have the right of 60-day notice to be effective from the 1st day of the month following the date of said notice through to the end of that month.</w:t>
      </w:r>
    </w:p>
    <w:p w14:paraId="54B13470" w14:textId="77777777" w:rsidR="00D00DED" w:rsidRDefault="00D00DED">
      <w:pPr>
        <w:jc w:val="both"/>
        <w:rPr>
          <w:sz w:val="21"/>
          <w:szCs w:val="21"/>
        </w:rPr>
      </w:pPr>
    </w:p>
    <w:p w14:paraId="2D359FC7" w14:textId="77777777" w:rsidR="00D00DED" w:rsidRDefault="007760B4">
      <w:pPr>
        <w:jc w:val="both"/>
        <w:rPr>
          <w:sz w:val="21"/>
          <w:szCs w:val="21"/>
        </w:rPr>
      </w:pPr>
      <w:r>
        <w:rPr>
          <w:rFonts w:eastAsia="Calibri"/>
          <w:sz w:val="21"/>
          <w:szCs w:val="21"/>
        </w:rPr>
        <w:t>BY SIGNING THIS RENTAL AGREEMENT, THE TENANT AGREES THAT UPON SURRENDER, ABANDONMENT, OR RECOVERY OF POSSESSION OF THE DWELLING UNIT DUE TO THE DEATH OF THE LAST REMAINING TENANT, AS PROVIDED BY CHAPTER 83, FLORIDA STATUTES, THE LANDLORD SHALL NOT BE LIABLE OR RESPONSIBLE FOR STORAGE OR DISPOSITION OF THE TENANT’S PERSONALPROPERTY.</w:t>
      </w:r>
    </w:p>
    <w:p w14:paraId="7D3F6F21" w14:textId="77777777" w:rsidR="00D00DED" w:rsidRDefault="00D00DED">
      <w:pPr>
        <w:jc w:val="both"/>
        <w:rPr>
          <w:sz w:val="21"/>
          <w:szCs w:val="21"/>
        </w:rPr>
      </w:pPr>
    </w:p>
    <w:p w14:paraId="05973D07" w14:textId="31EC3DFD" w:rsidR="00D00DED" w:rsidRDefault="007760B4">
      <w:pPr>
        <w:jc w:val="both"/>
        <w:rPr>
          <w:sz w:val="21"/>
          <w:szCs w:val="21"/>
        </w:rPr>
      </w:pPr>
      <w:r>
        <w:rPr>
          <w:rFonts w:eastAsia="Calibri"/>
          <w:sz w:val="21"/>
          <w:szCs w:val="21"/>
        </w:rPr>
        <w:t xml:space="preserve">IN WITNESS WHEREOF, the parties have executed this Lease on the </w:t>
      </w:r>
      <w:r w:rsidR="00111FA0">
        <w:rPr>
          <w:rFonts w:eastAsia="Calibri"/>
          <w:sz w:val="21"/>
          <w:szCs w:val="21"/>
        </w:rPr>
        <w:t>day,</w:t>
      </w:r>
      <w:r>
        <w:rPr>
          <w:rFonts w:eastAsia="Calibri"/>
          <w:sz w:val="21"/>
          <w:szCs w:val="21"/>
        </w:rPr>
        <w:t xml:space="preserve"> and year written above.</w:t>
      </w:r>
    </w:p>
    <w:p w14:paraId="160CE8B9" w14:textId="1AD41C2B" w:rsidR="00D00DED" w:rsidRDefault="00D00DED">
      <w:pPr>
        <w:jc w:val="both"/>
        <w:rPr>
          <w:sz w:val="21"/>
          <w:szCs w:val="21"/>
        </w:rPr>
      </w:pPr>
    </w:p>
    <w:p w14:paraId="56495D4F" w14:textId="578D88AC" w:rsidR="00FB2EB7" w:rsidRDefault="00FB2EB7">
      <w:pPr>
        <w:jc w:val="both"/>
        <w:rPr>
          <w:sz w:val="21"/>
          <w:szCs w:val="21"/>
        </w:rPr>
      </w:pPr>
    </w:p>
    <w:p w14:paraId="6BC11AAE" w14:textId="77777777" w:rsidR="00FB2EB7" w:rsidRDefault="00FB2EB7">
      <w:pPr>
        <w:jc w:val="both"/>
        <w:rPr>
          <w:sz w:val="21"/>
          <w:szCs w:val="21"/>
        </w:rPr>
      </w:pPr>
    </w:p>
    <w:p w14:paraId="0848B702" w14:textId="77777777" w:rsidR="00D00DED" w:rsidRDefault="00D00DED">
      <w:pPr>
        <w:jc w:val="both"/>
        <w:rPr>
          <w:sz w:val="21"/>
          <w:szCs w:val="21"/>
        </w:rPr>
      </w:pPr>
    </w:p>
    <w:p w14:paraId="68A18B3C" w14:textId="77777777" w:rsidR="00D00DED" w:rsidRDefault="007760B4">
      <w:pPr>
        <w:pStyle w:val="Heading1"/>
        <w:tabs>
          <w:tab w:val="left" w:pos="4915"/>
        </w:tabs>
        <w:ind w:left="330"/>
      </w:pPr>
      <w:r>
        <w:t>Tenant #1</w:t>
      </w:r>
      <w:r>
        <w:rPr>
          <w:b w:val="0"/>
        </w:rPr>
        <w:tab/>
      </w:r>
      <w:r>
        <w:t>Witness #1 for Tenant #1</w:t>
      </w:r>
    </w:p>
    <w:p w14:paraId="18676FE4" w14:textId="77777777" w:rsidR="00D00DED" w:rsidRDefault="00D00DED">
      <w:pPr>
        <w:widowControl w:val="0"/>
        <w:pBdr>
          <w:top w:val="nil"/>
          <w:left w:val="nil"/>
          <w:bottom w:val="nil"/>
          <w:right w:val="nil"/>
          <w:between w:val="nil"/>
        </w:pBdr>
        <w:tabs>
          <w:tab w:val="left" w:pos="3443"/>
          <w:tab w:val="left" w:pos="4917"/>
          <w:tab w:val="left" w:pos="7980"/>
        </w:tabs>
        <w:spacing w:before="12"/>
        <w:ind w:left="328"/>
        <w:rPr>
          <w:color w:val="000000"/>
          <w:sz w:val="21"/>
          <w:szCs w:val="21"/>
          <w:u w:val="single"/>
        </w:rPr>
      </w:pPr>
    </w:p>
    <w:p w14:paraId="533C314E" w14:textId="77777777" w:rsidR="00D00DED" w:rsidRDefault="00D00DED">
      <w:pPr>
        <w:widowControl w:val="0"/>
        <w:pBdr>
          <w:top w:val="nil"/>
          <w:left w:val="nil"/>
          <w:bottom w:val="nil"/>
          <w:right w:val="nil"/>
          <w:between w:val="nil"/>
        </w:pBdr>
        <w:tabs>
          <w:tab w:val="left" w:pos="3443"/>
          <w:tab w:val="left" w:pos="4917"/>
          <w:tab w:val="left" w:pos="7980"/>
        </w:tabs>
        <w:spacing w:before="12"/>
        <w:ind w:left="328"/>
        <w:rPr>
          <w:color w:val="000000"/>
          <w:sz w:val="21"/>
          <w:szCs w:val="21"/>
          <w:u w:val="single"/>
        </w:rPr>
      </w:pPr>
    </w:p>
    <w:p w14:paraId="473C4F02" w14:textId="77777777" w:rsidR="00D00DED" w:rsidRDefault="007760B4">
      <w:pPr>
        <w:widowControl w:val="0"/>
        <w:pBdr>
          <w:top w:val="nil"/>
          <w:left w:val="nil"/>
          <w:bottom w:val="nil"/>
          <w:right w:val="nil"/>
          <w:between w:val="nil"/>
        </w:pBdr>
        <w:tabs>
          <w:tab w:val="left" w:pos="3443"/>
          <w:tab w:val="left" w:pos="4917"/>
          <w:tab w:val="left" w:pos="7980"/>
        </w:tabs>
        <w:spacing w:before="12"/>
        <w:ind w:left="328"/>
        <w:rPr>
          <w:color w:val="000000"/>
          <w:sz w:val="21"/>
          <w:szCs w:val="21"/>
        </w:rPr>
      </w:pPr>
      <w:r>
        <w:rPr>
          <w:rFonts w:eastAsia="Calibri"/>
          <w:color w:val="000000"/>
          <w:sz w:val="21"/>
          <w:szCs w:val="21"/>
          <w:u w:val="single"/>
        </w:rPr>
        <w:t xml:space="preserve"> </w:t>
      </w:r>
      <w:r>
        <w:rPr>
          <w:rFonts w:eastAsia="Calibri"/>
          <w:color w:val="000000"/>
          <w:sz w:val="21"/>
          <w:szCs w:val="21"/>
          <w:u w:val="single"/>
        </w:rPr>
        <w:tab/>
      </w:r>
      <w:r>
        <w:rPr>
          <w:rFonts w:eastAsia="Calibri"/>
          <w:color w:val="000000"/>
          <w:sz w:val="21"/>
          <w:szCs w:val="21"/>
        </w:rPr>
        <w:t>[signature]</w:t>
      </w:r>
      <w:r>
        <w:rPr>
          <w:rFonts w:eastAsia="Calibri"/>
          <w:color w:val="000000"/>
          <w:sz w:val="21"/>
          <w:szCs w:val="21"/>
        </w:rPr>
        <w:tab/>
      </w:r>
      <w:r>
        <w:rPr>
          <w:rFonts w:eastAsia="Calibri"/>
          <w:color w:val="000000"/>
          <w:sz w:val="21"/>
          <w:szCs w:val="21"/>
          <w:u w:val="single"/>
        </w:rPr>
        <w:tab/>
      </w:r>
      <w:r>
        <w:rPr>
          <w:rFonts w:eastAsia="Calibri"/>
          <w:color w:val="000000"/>
          <w:sz w:val="21"/>
          <w:szCs w:val="21"/>
        </w:rPr>
        <w:t>[signature]</w:t>
      </w:r>
    </w:p>
    <w:p w14:paraId="6738D390" w14:textId="77777777" w:rsidR="009F31FC" w:rsidRDefault="007760B4">
      <w:pPr>
        <w:widowControl w:val="0"/>
        <w:pBdr>
          <w:top w:val="nil"/>
          <w:left w:val="nil"/>
          <w:bottom w:val="nil"/>
          <w:right w:val="nil"/>
          <w:between w:val="nil"/>
        </w:pBdr>
        <w:tabs>
          <w:tab w:val="left" w:pos="3395"/>
          <w:tab w:val="left" w:pos="4917"/>
          <w:tab w:val="left" w:pos="7980"/>
        </w:tabs>
        <w:spacing w:before="11"/>
        <w:ind w:left="328"/>
        <w:rPr>
          <w:rFonts w:eastAsia="Calibri"/>
          <w:color w:val="000000"/>
          <w:sz w:val="21"/>
          <w:szCs w:val="21"/>
          <w:u w:val="single"/>
        </w:rPr>
      </w:pPr>
      <w:r>
        <w:rPr>
          <w:rFonts w:eastAsia="Calibri"/>
          <w:color w:val="000000"/>
          <w:sz w:val="21"/>
          <w:szCs w:val="21"/>
          <w:u w:val="single"/>
        </w:rPr>
        <w:t xml:space="preserve"> </w:t>
      </w:r>
    </w:p>
    <w:p w14:paraId="6FAFD91D" w14:textId="7E49907C" w:rsidR="00D00DED" w:rsidRDefault="007760B4">
      <w:pPr>
        <w:widowControl w:val="0"/>
        <w:pBdr>
          <w:top w:val="nil"/>
          <w:left w:val="nil"/>
          <w:bottom w:val="nil"/>
          <w:right w:val="nil"/>
          <w:between w:val="nil"/>
        </w:pBdr>
        <w:tabs>
          <w:tab w:val="left" w:pos="3395"/>
          <w:tab w:val="left" w:pos="4917"/>
          <w:tab w:val="left" w:pos="7980"/>
        </w:tabs>
        <w:spacing w:before="11"/>
        <w:ind w:left="328"/>
        <w:rPr>
          <w:color w:val="000000"/>
          <w:sz w:val="21"/>
          <w:szCs w:val="21"/>
        </w:rPr>
      </w:pPr>
      <w:r>
        <w:rPr>
          <w:rFonts w:eastAsia="Calibri"/>
          <w:color w:val="000000"/>
          <w:sz w:val="21"/>
          <w:szCs w:val="21"/>
          <w:u w:val="single"/>
        </w:rPr>
        <w:t xml:space="preserve">  </w:t>
      </w:r>
      <w:r>
        <w:rPr>
          <w:rFonts w:eastAsia="Calibri"/>
          <w:color w:val="000000"/>
          <w:sz w:val="21"/>
          <w:szCs w:val="21"/>
          <w:u w:val="single"/>
        </w:rPr>
        <w:tab/>
      </w:r>
      <w:r>
        <w:rPr>
          <w:rFonts w:eastAsia="Calibri"/>
          <w:color w:val="000000"/>
          <w:sz w:val="21"/>
          <w:szCs w:val="21"/>
        </w:rPr>
        <w:t>[written]</w:t>
      </w:r>
      <w:r>
        <w:rPr>
          <w:rFonts w:eastAsia="Calibri"/>
          <w:color w:val="000000"/>
          <w:sz w:val="21"/>
          <w:szCs w:val="21"/>
        </w:rPr>
        <w:tab/>
      </w:r>
      <w:r>
        <w:rPr>
          <w:rFonts w:eastAsia="Calibri"/>
          <w:color w:val="000000"/>
          <w:sz w:val="21"/>
          <w:szCs w:val="21"/>
          <w:u w:val="single"/>
        </w:rPr>
        <w:t xml:space="preserve"> </w:t>
      </w:r>
      <w:r>
        <w:rPr>
          <w:rFonts w:eastAsia="Calibri"/>
          <w:color w:val="000000"/>
          <w:sz w:val="21"/>
          <w:szCs w:val="21"/>
          <w:u w:val="single"/>
        </w:rPr>
        <w:tab/>
      </w:r>
      <w:r>
        <w:rPr>
          <w:rFonts w:eastAsia="Calibri"/>
          <w:color w:val="000000"/>
          <w:sz w:val="21"/>
          <w:szCs w:val="21"/>
        </w:rPr>
        <w:t>[written]</w:t>
      </w:r>
    </w:p>
    <w:p w14:paraId="48292220" w14:textId="77777777" w:rsidR="00D00DED" w:rsidRDefault="00D00DED">
      <w:pPr>
        <w:widowControl w:val="0"/>
        <w:pBdr>
          <w:top w:val="nil"/>
          <w:left w:val="nil"/>
          <w:bottom w:val="nil"/>
          <w:right w:val="nil"/>
          <w:between w:val="nil"/>
        </w:pBdr>
        <w:spacing w:before="1"/>
        <w:rPr>
          <w:color w:val="000000"/>
          <w:sz w:val="14"/>
          <w:szCs w:val="14"/>
        </w:rPr>
      </w:pPr>
    </w:p>
    <w:p w14:paraId="6D0EF160" w14:textId="77777777" w:rsidR="00D00DED" w:rsidRDefault="007760B4">
      <w:pPr>
        <w:pStyle w:val="Heading1"/>
        <w:spacing w:before="106"/>
        <w:ind w:left="4915"/>
      </w:pPr>
      <w:r>
        <w:t>Witness #2 for Tenant #1</w:t>
      </w:r>
    </w:p>
    <w:p w14:paraId="21B88E74" w14:textId="77777777" w:rsidR="00111FA0" w:rsidRDefault="00111FA0">
      <w:pPr>
        <w:pStyle w:val="Heading1"/>
        <w:spacing w:before="106"/>
        <w:ind w:left="4915"/>
      </w:pPr>
    </w:p>
    <w:p w14:paraId="714EE237" w14:textId="77777777" w:rsidR="00D00DED" w:rsidRDefault="007760B4">
      <w:pPr>
        <w:widowControl w:val="0"/>
        <w:pBdr>
          <w:top w:val="nil"/>
          <w:left w:val="nil"/>
          <w:bottom w:val="nil"/>
          <w:right w:val="nil"/>
          <w:between w:val="nil"/>
        </w:pBdr>
        <w:tabs>
          <w:tab w:val="left" w:pos="8028"/>
        </w:tabs>
        <w:spacing w:before="18"/>
        <w:ind w:left="4917"/>
        <w:rPr>
          <w:color w:val="000000"/>
          <w:sz w:val="21"/>
          <w:szCs w:val="21"/>
        </w:rPr>
      </w:pPr>
      <w:r>
        <w:rPr>
          <w:rFonts w:eastAsia="Calibri"/>
          <w:color w:val="000000"/>
          <w:sz w:val="21"/>
          <w:szCs w:val="21"/>
          <w:u w:val="single"/>
        </w:rPr>
        <w:t xml:space="preserve"> </w:t>
      </w:r>
      <w:r>
        <w:rPr>
          <w:rFonts w:eastAsia="Calibri"/>
          <w:color w:val="000000"/>
          <w:sz w:val="21"/>
          <w:szCs w:val="21"/>
          <w:u w:val="single"/>
        </w:rPr>
        <w:tab/>
      </w:r>
      <w:r>
        <w:rPr>
          <w:rFonts w:eastAsia="Calibri"/>
          <w:color w:val="000000"/>
          <w:sz w:val="21"/>
          <w:szCs w:val="21"/>
        </w:rPr>
        <w:t>[signature]</w:t>
      </w:r>
    </w:p>
    <w:p w14:paraId="7909FD10" w14:textId="77777777" w:rsidR="009F31FC" w:rsidRDefault="007760B4">
      <w:pPr>
        <w:widowControl w:val="0"/>
        <w:pBdr>
          <w:top w:val="nil"/>
          <w:left w:val="nil"/>
          <w:bottom w:val="nil"/>
          <w:right w:val="nil"/>
          <w:between w:val="nil"/>
        </w:pBdr>
        <w:tabs>
          <w:tab w:val="left" w:pos="8028"/>
        </w:tabs>
        <w:spacing w:before="12"/>
        <w:ind w:left="4917"/>
        <w:rPr>
          <w:rFonts w:eastAsia="Calibri"/>
          <w:color w:val="000000"/>
          <w:sz w:val="21"/>
          <w:szCs w:val="21"/>
          <w:u w:val="single"/>
        </w:rPr>
      </w:pPr>
      <w:r>
        <w:rPr>
          <w:rFonts w:eastAsia="Calibri"/>
          <w:color w:val="000000"/>
          <w:sz w:val="21"/>
          <w:szCs w:val="21"/>
          <w:u w:val="single"/>
        </w:rPr>
        <w:t xml:space="preserve"> </w:t>
      </w:r>
    </w:p>
    <w:p w14:paraId="7A493902" w14:textId="25102FE4" w:rsidR="00D00DED" w:rsidRDefault="007760B4">
      <w:pPr>
        <w:widowControl w:val="0"/>
        <w:pBdr>
          <w:top w:val="nil"/>
          <w:left w:val="nil"/>
          <w:bottom w:val="nil"/>
          <w:right w:val="nil"/>
          <w:between w:val="nil"/>
        </w:pBdr>
        <w:tabs>
          <w:tab w:val="left" w:pos="8028"/>
        </w:tabs>
        <w:spacing w:before="12"/>
        <w:ind w:left="4917"/>
        <w:rPr>
          <w:color w:val="000000"/>
          <w:sz w:val="21"/>
          <w:szCs w:val="21"/>
        </w:rPr>
      </w:pPr>
      <w:r>
        <w:rPr>
          <w:rFonts w:eastAsia="Calibri"/>
          <w:color w:val="000000"/>
          <w:sz w:val="21"/>
          <w:szCs w:val="21"/>
          <w:u w:val="single"/>
        </w:rPr>
        <w:tab/>
      </w:r>
      <w:r>
        <w:rPr>
          <w:rFonts w:eastAsia="Calibri"/>
          <w:color w:val="000000"/>
          <w:sz w:val="21"/>
          <w:szCs w:val="21"/>
        </w:rPr>
        <w:t>[written]</w:t>
      </w:r>
    </w:p>
    <w:p w14:paraId="661D0A9E" w14:textId="77777777" w:rsidR="00D00DED" w:rsidRDefault="00D00DED">
      <w:pPr>
        <w:widowControl w:val="0"/>
        <w:pBdr>
          <w:top w:val="nil"/>
          <w:left w:val="nil"/>
          <w:bottom w:val="nil"/>
          <w:right w:val="nil"/>
          <w:between w:val="nil"/>
        </w:pBdr>
        <w:rPr>
          <w:color w:val="000000"/>
          <w:sz w:val="14"/>
          <w:szCs w:val="14"/>
        </w:rPr>
      </w:pPr>
    </w:p>
    <w:p w14:paraId="032D4A36" w14:textId="77777777" w:rsidR="00D00DED" w:rsidRDefault="00D00DED">
      <w:pPr>
        <w:pStyle w:val="Heading1"/>
        <w:tabs>
          <w:tab w:val="left" w:pos="4915"/>
        </w:tabs>
        <w:ind w:left="330"/>
      </w:pPr>
    </w:p>
    <w:p w14:paraId="7B84A1ED" w14:textId="77777777" w:rsidR="00D00DED" w:rsidRDefault="007760B4">
      <w:pPr>
        <w:pStyle w:val="Heading1"/>
        <w:tabs>
          <w:tab w:val="left" w:pos="4915"/>
        </w:tabs>
        <w:ind w:left="330"/>
      </w:pPr>
      <w:r>
        <w:t>Tenant #2</w:t>
      </w:r>
      <w:r>
        <w:rPr>
          <w:b w:val="0"/>
        </w:rPr>
        <w:tab/>
      </w:r>
      <w:r>
        <w:t>Witness #1 for Tenant #2</w:t>
      </w:r>
    </w:p>
    <w:p w14:paraId="2A44F6AA" w14:textId="77777777" w:rsidR="00D00DED" w:rsidRDefault="00D00DED">
      <w:pPr>
        <w:widowControl w:val="0"/>
        <w:pBdr>
          <w:top w:val="nil"/>
          <w:left w:val="nil"/>
          <w:bottom w:val="nil"/>
          <w:right w:val="nil"/>
          <w:between w:val="nil"/>
        </w:pBdr>
        <w:tabs>
          <w:tab w:val="left" w:pos="3443"/>
          <w:tab w:val="left" w:pos="4917"/>
          <w:tab w:val="left" w:pos="7980"/>
        </w:tabs>
        <w:spacing w:before="12"/>
        <w:ind w:left="328"/>
        <w:rPr>
          <w:color w:val="000000"/>
          <w:sz w:val="21"/>
          <w:szCs w:val="21"/>
          <w:u w:val="single"/>
        </w:rPr>
      </w:pPr>
    </w:p>
    <w:p w14:paraId="32B7A203" w14:textId="77777777" w:rsidR="00D00DED" w:rsidRDefault="007760B4">
      <w:pPr>
        <w:widowControl w:val="0"/>
        <w:pBdr>
          <w:top w:val="nil"/>
          <w:left w:val="nil"/>
          <w:bottom w:val="nil"/>
          <w:right w:val="nil"/>
          <w:between w:val="nil"/>
        </w:pBdr>
        <w:tabs>
          <w:tab w:val="left" w:pos="3443"/>
          <w:tab w:val="left" w:pos="4917"/>
          <w:tab w:val="left" w:pos="7980"/>
        </w:tabs>
        <w:spacing w:before="12"/>
        <w:ind w:left="328"/>
        <w:rPr>
          <w:color w:val="000000"/>
          <w:sz w:val="21"/>
          <w:szCs w:val="21"/>
        </w:rPr>
      </w:pPr>
      <w:r>
        <w:rPr>
          <w:rFonts w:eastAsia="Calibri"/>
          <w:color w:val="000000"/>
          <w:sz w:val="21"/>
          <w:szCs w:val="21"/>
          <w:u w:val="single"/>
        </w:rPr>
        <w:t xml:space="preserve"> </w:t>
      </w:r>
      <w:r>
        <w:rPr>
          <w:rFonts w:eastAsia="Calibri"/>
          <w:color w:val="000000"/>
          <w:sz w:val="21"/>
          <w:szCs w:val="21"/>
          <w:u w:val="single"/>
        </w:rPr>
        <w:tab/>
      </w:r>
      <w:r>
        <w:rPr>
          <w:rFonts w:eastAsia="Calibri"/>
          <w:color w:val="000000"/>
          <w:sz w:val="21"/>
          <w:szCs w:val="21"/>
        </w:rPr>
        <w:t>[signature]</w:t>
      </w:r>
      <w:r>
        <w:rPr>
          <w:rFonts w:eastAsia="Calibri"/>
          <w:color w:val="000000"/>
          <w:sz w:val="21"/>
          <w:szCs w:val="21"/>
        </w:rPr>
        <w:tab/>
      </w:r>
      <w:r>
        <w:rPr>
          <w:rFonts w:eastAsia="Calibri"/>
          <w:color w:val="000000"/>
          <w:sz w:val="21"/>
          <w:szCs w:val="21"/>
          <w:u w:val="single"/>
        </w:rPr>
        <w:t xml:space="preserve"> </w:t>
      </w:r>
      <w:r>
        <w:rPr>
          <w:rFonts w:eastAsia="Calibri"/>
          <w:color w:val="000000"/>
          <w:sz w:val="21"/>
          <w:szCs w:val="21"/>
          <w:u w:val="single"/>
        </w:rPr>
        <w:tab/>
      </w:r>
      <w:r>
        <w:rPr>
          <w:rFonts w:eastAsia="Calibri"/>
          <w:color w:val="000000"/>
          <w:sz w:val="21"/>
          <w:szCs w:val="21"/>
        </w:rPr>
        <w:t>[signature]</w:t>
      </w:r>
    </w:p>
    <w:p w14:paraId="049A0DCD" w14:textId="77777777" w:rsidR="009F31FC" w:rsidRDefault="009F31FC">
      <w:pPr>
        <w:widowControl w:val="0"/>
        <w:pBdr>
          <w:top w:val="nil"/>
          <w:left w:val="nil"/>
          <w:bottom w:val="nil"/>
          <w:right w:val="nil"/>
          <w:between w:val="nil"/>
        </w:pBdr>
        <w:tabs>
          <w:tab w:val="left" w:pos="3395"/>
          <w:tab w:val="left" w:pos="4917"/>
          <w:tab w:val="left" w:pos="7980"/>
        </w:tabs>
        <w:spacing w:before="11"/>
        <w:ind w:left="328"/>
        <w:rPr>
          <w:rFonts w:eastAsia="Calibri"/>
          <w:color w:val="000000"/>
          <w:sz w:val="21"/>
          <w:szCs w:val="21"/>
          <w:u w:val="single"/>
        </w:rPr>
      </w:pPr>
    </w:p>
    <w:p w14:paraId="49CF2727" w14:textId="0A193885" w:rsidR="00D00DED" w:rsidRDefault="007760B4">
      <w:pPr>
        <w:widowControl w:val="0"/>
        <w:pBdr>
          <w:top w:val="nil"/>
          <w:left w:val="nil"/>
          <w:bottom w:val="nil"/>
          <w:right w:val="nil"/>
          <w:between w:val="nil"/>
        </w:pBdr>
        <w:tabs>
          <w:tab w:val="left" w:pos="3395"/>
          <w:tab w:val="left" w:pos="4917"/>
          <w:tab w:val="left" w:pos="7980"/>
        </w:tabs>
        <w:spacing w:before="11"/>
        <w:ind w:left="328"/>
        <w:rPr>
          <w:color w:val="000000"/>
          <w:sz w:val="21"/>
          <w:szCs w:val="21"/>
        </w:rPr>
      </w:pPr>
      <w:r>
        <w:rPr>
          <w:rFonts w:eastAsia="Calibri"/>
          <w:color w:val="000000"/>
          <w:sz w:val="21"/>
          <w:szCs w:val="21"/>
          <w:u w:val="single"/>
        </w:rPr>
        <w:t xml:space="preserve">   </w:t>
      </w:r>
      <w:r>
        <w:rPr>
          <w:rFonts w:eastAsia="Calibri"/>
          <w:color w:val="000000"/>
          <w:sz w:val="21"/>
          <w:szCs w:val="21"/>
          <w:u w:val="single"/>
        </w:rPr>
        <w:tab/>
      </w:r>
      <w:r>
        <w:rPr>
          <w:rFonts w:eastAsia="Calibri"/>
          <w:color w:val="000000"/>
          <w:sz w:val="21"/>
          <w:szCs w:val="21"/>
        </w:rPr>
        <w:t>[written]</w:t>
      </w:r>
      <w:r>
        <w:rPr>
          <w:rFonts w:eastAsia="Calibri"/>
          <w:color w:val="000000"/>
          <w:sz w:val="21"/>
          <w:szCs w:val="21"/>
        </w:rPr>
        <w:tab/>
      </w:r>
      <w:r>
        <w:rPr>
          <w:rFonts w:eastAsia="Calibri"/>
          <w:color w:val="000000"/>
          <w:sz w:val="21"/>
          <w:szCs w:val="21"/>
          <w:u w:val="single"/>
        </w:rPr>
        <w:t xml:space="preserve"> </w:t>
      </w:r>
      <w:r>
        <w:rPr>
          <w:rFonts w:eastAsia="Calibri"/>
          <w:color w:val="000000"/>
          <w:sz w:val="21"/>
          <w:szCs w:val="21"/>
          <w:u w:val="single"/>
        </w:rPr>
        <w:tab/>
      </w:r>
      <w:r>
        <w:rPr>
          <w:rFonts w:eastAsia="Calibri"/>
          <w:color w:val="000000"/>
          <w:sz w:val="21"/>
          <w:szCs w:val="21"/>
        </w:rPr>
        <w:t>[written]</w:t>
      </w:r>
    </w:p>
    <w:p w14:paraId="2B1DE9BF" w14:textId="77777777" w:rsidR="00D00DED" w:rsidRDefault="00D00DED">
      <w:pPr>
        <w:widowControl w:val="0"/>
        <w:pBdr>
          <w:top w:val="nil"/>
          <w:left w:val="nil"/>
          <w:bottom w:val="nil"/>
          <w:right w:val="nil"/>
          <w:between w:val="nil"/>
        </w:pBdr>
        <w:spacing w:before="1"/>
        <w:rPr>
          <w:color w:val="000000"/>
          <w:sz w:val="14"/>
          <w:szCs w:val="14"/>
        </w:rPr>
      </w:pPr>
    </w:p>
    <w:p w14:paraId="359D116A" w14:textId="77777777" w:rsidR="00D00DED" w:rsidRDefault="007760B4">
      <w:pPr>
        <w:pStyle w:val="Heading1"/>
        <w:spacing w:before="106"/>
        <w:ind w:left="4915"/>
      </w:pPr>
      <w:r>
        <w:t>Witness #2 for Tenant #2</w:t>
      </w:r>
    </w:p>
    <w:p w14:paraId="1B7460F9" w14:textId="77777777" w:rsidR="00111FA0" w:rsidRDefault="00111FA0">
      <w:pPr>
        <w:pStyle w:val="Heading1"/>
        <w:spacing w:before="106"/>
        <w:ind w:left="4915"/>
      </w:pPr>
    </w:p>
    <w:p w14:paraId="65B1DEDB" w14:textId="77777777" w:rsidR="00D00DED" w:rsidRDefault="007760B4">
      <w:pPr>
        <w:widowControl w:val="0"/>
        <w:pBdr>
          <w:top w:val="nil"/>
          <w:left w:val="nil"/>
          <w:bottom w:val="nil"/>
          <w:right w:val="nil"/>
          <w:between w:val="nil"/>
        </w:pBdr>
        <w:tabs>
          <w:tab w:val="left" w:pos="8028"/>
        </w:tabs>
        <w:spacing w:before="18"/>
        <w:ind w:left="4917"/>
        <w:rPr>
          <w:color w:val="000000"/>
          <w:sz w:val="21"/>
          <w:szCs w:val="21"/>
        </w:rPr>
      </w:pPr>
      <w:r>
        <w:rPr>
          <w:rFonts w:eastAsia="Calibri"/>
          <w:color w:val="000000"/>
          <w:sz w:val="21"/>
          <w:szCs w:val="21"/>
          <w:u w:val="single"/>
        </w:rPr>
        <w:t xml:space="preserve"> </w:t>
      </w:r>
      <w:r>
        <w:rPr>
          <w:rFonts w:eastAsia="Calibri"/>
          <w:color w:val="000000"/>
          <w:sz w:val="21"/>
          <w:szCs w:val="21"/>
          <w:u w:val="single"/>
        </w:rPr>
        <w:tab/>
      </w:r>
      <w:r>
        <w:rPr>
          <w:rFonts w:eastAsia="Calibri"/>
          <w:color w:val="000000"/>
          <w:sz w:val="21"/>
          <w:szCs w:val="21"/>
        </w:rPr>
        <w:t>[signature]</w:t>
      </w:r>
    </w:p>
    <w:p w14:paraId="73BF5F1B" w14:textId="77777777" w:rsidR="00D00DED" w:rsidRDefault="007760B4">
      <w:pPr>
        <w:widowControl w:val="0"/>
        <w:pBdr>
          <w:top w:val="nil"/>
          <w:left w:val="nil"/>
          <w:bottom w:val="nil"/>
          <w:right w:val="nil"/>
          <w:between w:val="nil"/>
        </w:pBdr>
        <w:tabs>
          <w:tab w:val="left" w:pos="8028"/>
        </w:tabs>
        <w:spacing w:before="12"/>
        <w:ind w:left="4917"/>
        <w:rPr>
          <w:color w:val="000000"/>
          <w:sz w:val="21"/>
          <w:szCs w:val="21"/>
        </w:rPr>
      </w:pPr>
      <w:r>
        <w:rPr>
          <w:rFonts w:eastAsia="Calibri"/>
          <w:color w:val="000000"/>
          <w:sz w:val="21"/>
          <w:szCs w:val="21"/>
          <w:u w:val="single"/>
        </w:rPr>
        <w:t xml:space="preserve"> </w:t>
      </w:r>
      <w:r>
        <w:rPr>
          <w:rFonts w:eastAsia="Calibri"/>
          <w:color w:val="000000"/>
          <w:sz w:val="21"/>
          <w:szCs w:val="21"/>
          <w:u w:val="single"/>
        </w:rPr>
        <w:tab/>
      </w:r>
      <w:r>
        <w:rPr>
          <w:rFonts w:eastAsia="Calibri"/>
          <w:color w:val="000000"/>
          <w:sz w:val="21"/>
          <w:szCs w:val="21"/>
        </w:rPr>
        <w:t>[written]</w:t>
      </w:r>
    </w:p>
    <w:p w14:paraId="095AAAE1" w14:textId="77777777" w:rsidR="00D00DED" w:rsidRDefault="00D00DED">
      <w:pPr>
        <w:pStyle w:val="Heading1"/>
        <w:tabs>
          <w:tab w:val="left" w:pos="4915"/>
        </w:tabs>
        <w:spacing w:before="91"/>
        <w:ind w:left="330"/>
      </w:pPr>
    </w:p>
    <w:p w14:paraId="765A3A19" w14:textId="77777777" w:rsidR="00D00DED" w:rsidRDefault="00D00DED">
      <w:pPr>
        <w:pStyle w:val="Heading1"/>
        <w:tabs>
          <w:tab w:val="left" w:pos="4915"/>
        </w:tabs>
        <w:spacing w:before="91"/>
        <w:ind w:left="330"/>
      </w:pPr>
    </w:p>
    <w:p w14:paraId="037A7CE2" w14:textId="77777777" w:rsidR="00F838FE" w:rsidRDefault="00F838FE">
      <w:pPr>
        <w:pStyle w:val="Heading1"/>
        <w:tabs>
          <w:tab w:val="left" w:pos="4915"/>
        </w:tabs>
        <w:spacing w:before="91"/>
        <w:ind w:left="330"/>
      </w:pPr>
    </w:p>
    <w:p w14:paraId="7E73D268" w14:textId="573E1362" w:rsidR="00D00DED" w:rsidRDefault="007760B4">
      <w:pPr>
        <w:pStyle w:val="Heading1"/>
        <w:tabs>
          <w:tab w:val="left" w:pos="4915"/>
        </w:tabs>
        <w:spacing w:before="91"/>
        <w:ind w:left="330"/>
      </w:pPr>
      <w:r>
        <w:t>Landlord #1</w:t>
      </w:r>
      <w:r>
        <w:rPr>
          <w:b w:val="0"/>
        </w:rPr>
        <w:tab/>
      </w:r>
      <w:r>
        <w:t>Witness #1 for Landlord #1</w:t>
      </w:r>
    </w:p>
    <w:p w14:paraId="3C5BCD67" w14:textId="77777777" w:rsidR="00D00DED" w:rsidRDefault="00D00DED">
      <w:pPr>
        <w:widowControl w:val="0"/>
        <w:pBdr>
          <w:top w:val="nil"/>
          <w:left w:val="nil"/>
          <w:bottom w:val="nil"/>
          <w:right w:val="nil"/>
          <w:between w:val="nil"/>
        </w:pBdr>
        <w:tabs>
          <w:tab w:val="left" w:pos="3334"/>
          <w:tab w:val="left" w:pos="4917"/>
          <w:tab w:val="left" w:pos="7980"/>
        </w:tabs>
        <w:spacing w:before="13"/>
        <w:ind w:left="328"/>
        <w:rPr>
          <w:color w:val="000000"/>
          <w:sz w:val="21"/>
          <w:szCs w:val="21"/>
          <w:u w:val="single"/>
        </w:rPr>
      </w:pPr>
    </w:p>
    <w:p w14:paraId="28E3B85E" w14:textId="77777777" w:rsidR="00D00DED" w:rsidRDefault="00D00DED">
      <w:pPr>
        <w:widowControl w:val="0"/>
        <w:pBdr>
          <w:top w:val="nil"/>
          <w:left w:val="nil"/>
          <w:bottom w:val="nil"/>
          <w:right w:val="nil"/>
          <w:between w:val="nil"/>
        </w:pBdr>
        <w:tabs>
          <w:tab w:val="left" w:pos="3334"/>
          <w:tab w:val="left" w:pos="4917"/>
          <w:tab w:val="left" w:pos="7980"/>
        </w:tabs>
        <w:spacing w:before="13"/>
        <w:ind w:left="328"/>
        <w:rPr>
          <w:color w:val="000000"/>
          <w:sz w:val="21"/>
          <w:szCs w:val="21"/>
          <w:u w:val="single"/>
        </w:rPr>
      </w:pPr>
    </w:p>
    <w:p w14:paraId="4324C0B8" w14:textId="77777777" w:rsidR="00D00DED" w:rsidRDefault="007760B4">
      <w:pPr>
        <w:widowControl w:val="0"/>
        <w:pBdr>
          <w:top w:val="nil"/>
          <w:left w:val="nil"/>
          <w:bottom w:val="nil"/>
          <w:right w:val="nil"/>
          <w:between w:val="nil"/>
        </w:pBdr>
        <w:tabs>
          <w:tab w:val="left" w:pos="3334"/>
          <w:tab w:val="left" w:pos="4917"/>
          <w:tab w:val="left" w:pos="7980"/>
        </w:tabs>
        <w:spacing w:before="13"/>
        <w:ind w:left="328"/>
        <w:rPr>
          <w:color w:val="000000"/>
          <w:sz w:val="21"/>
          <w:szCs w:val="21"/>
        </w:rPr>
      </w:pPr>
      <w:r>
        <w:rPr>
          <w:rFonts w:eastAsia="Calibri"/>
          <w:color w:val="000000"/>
          <w:sz w:val="21"/>
          <w:szCs w:val="21"/>
          <w:u w:val="single"/>
        </w:rPr>
        <w:t xml:space="preserve"> </w:t>
      </w:r>
      <w:r>
        <w:rPr>
          <w:rFonts w:eastAsia="Calibri"/>
          <w:color w:val="000000"/>
          <w:sz w:val="21"/>
          <w:szCs w:val="21"/>
          <w:u w:val="single"/>
        </w:rPr>
        <w:tab/>
      </w:r>
      <w:r>
        <w:rPr>
          <w:rFonts w:eastAsia="Calibri"/>
          <w:color w:val="000000"/>
          <w:sz w:val="21"/>
          <w:szCs w:val="21"/>
        </w:rPr>
        <w:t>[signature]</w:t>
      </w:r>
      <w:r>
        <w:rPr>
          <w:rFonts w:eastAsia="Calibri"/>
          <w:color w:val="000000"/>
          <w:sz w:val="21"/>
          <w:szCs w:val="21"/>
        </w:rPr>
        <w:tab/>
      </w:r>
      <w:r>
        <w:rPr>
          <w:rFonts w:eastAsia="Calibri"/>
          <w:color w:val="000000"/>
          <w:sz w:val="21"/>
          <w:szCs w:val="21"/>
          <w:u w:val="single"/>
        </w:rPr>
        <w:t xml:space="preserve"> </w:t>
      </w:r>
      <w:r>
        <w:rPr>
          <w:rFonts w:eastAsia="Calibri"/>
          <w:color w:val="000000"/>
          <w:sz w:val="21"/>
          <w:szCs w:val="21"/>
          <w:u w:val="single"/>
        </w:rPr>
        <w:tab/>
      </w:r>
      <w:r>
        <w:rPr>
          <w:rFonts w:eastAsia="Calibri"/>
          <w:color w:val="000000"/>
          <w:sz w:val="21"/>
          <w:szCs w:val="21"/>
        </w:rPr>
        <w:t>[signature]</w:t>
      </w:r>
    </w:p>
    <w:p w14:paraId="662A8A06" w14:textId="77777777" w:rsidR="009F31FC" w:rsidRDefault="009F31FC">
      <w:pPr>
        <w:widowControl w:val="0"/>
        <w:pBdr>
          <w:top w:val="nil"/>
          <w:left w:val="nil"/>
          <w:bottom w:val="nil"/>
          <w:right w:val="nil"/>
          <w:between w:val="nil"/>
        </w:pBdr>
        <w:tabs>
          <w:tab w:val="left" w:pos="3285"/>
          <w:tab w:val="left" w:pos="4917"/>
          <w:tab w:val="left" w:pos="7980"/>
        </w:tabs>
        <w:spacing w:before="13"/>
        <w:ind w:left="328"/>
        <w:rPr>
          <w:rFonts w:eastAsia="Calibri"/>
          <w:color w:val="000000"/>
          <w:sz w:val="21"/>
          <w:szCs w:val="21"/>
          <w:u w:val="single"/>
        </w:rPr>
      </w:pPr>
    </w:p>
    <w:p w14:paraId="74023320" w14:textId="0F3E5AB5" w:rsidR="00D00DED" w:rsidRDefault="007760B4">
      <w:pPr>
        <w:widowControl w:val="0"/>
        <w:pBdr>
          <w:top w:val="nil"/>
          <w:left w:val="nil"/>
          <w:bottom w:val="nil"/>
          <w:right w:val="nil"/>
          <w:between w:val="nil"/>
        </w:pBdr>
        <w:tabs>
          <w:tab w:val="left" w:pos="3285"/>
          <w:tab w:val="left" w:pos="4917"/>
          <w:tab w:val="left" w:pos="7980"/>
        </w:tabs>
        <w:spacing w:before="13"/>
        <w:ind w:left="328"/>
        <w:rPr>
          <w:color w:val="000000"/>
          <w:sz w:val="21"/>
          <w:szCs w:val="21"/>
        </w:rPr>
      </w:pPr>
      <w:r>
        <w:rPr>
          <w:rFonts w:eastAsia="Calibri"/>
          <w:color w:val="000000"/>
          <w:sz w:val="21"/>
          <w:szCs w:val="21"/>
          <w:u w:val="single"/>
        </w:rPr>
        <w:tab/>
      </w:r>
      <w:r>
        <w:rPr>
          <w:rFonts w:eastAsia="Calibri"/>
          <w:color w:val="000000"/>
          <w:sz w:val="21"/>
          <w:szCs w:val="21"/>
        </w:rPr>
        <w:t>[written]</w:t>
      </w:r>
      <w:r>
        <w:rPr>
          <w:rFonts w:eastAsia="Calibri"/>
          <w:color w:val="000000"/>
          <w:sz w:val="21"/>
          <w:szCs w:val="21"/>
        </w:rPr>
        <w:tab/>
      </w:r>
      <w:r>
        <w:rPr>
          <w:rFonts w:eastAsia="Calibri"/>
          <w:color w:val="000000"/>
          <w:sz w:val="21"/>
          <w:szCs w:val="21"/>
          <w:u w:val="single"/>
        </w:rPr>
        <w:t xml:space="preserve"> </w:t>
      </w:r>
      <w:r>
        <w:rPr>
          <w:rFonts w:eastAsia="Calibri"/>
          <w:color w:val="000000"/>
          <w:sz w:val="21"/>
          <w:szCs w:val="21"/>
          <w:u w:val="single"/>
        </w:rPr>
        <w:tab/>
      </w:r>
      <w:r>
        <w:rPr>
          <w:rFonts w:eastAsia="Calibri"/>
          <w:color w:val="000000"/>
          <w:sz w:val="21"/>
          <w:szCs w:val="21"/>
        </w:rPr>
        <w:t>[written]</w:t>
      </w:r>
    </w:p>
    <w:p w14:paraId="13703C21" w14:textId="77777777" w:rsidR="00D00DED" w:rsidRDefault="00D00DED">
      <w:pPr>
        <w:widowControl w:val="0"/>
        <w:pBdr>
          <w:top w:val="nil"/>
          <w:left w:val="nil"/>
          <w:bottom w:val="nil"/>
          <w:right w:val="nil"/>
          <w:between w:val="nil"/>
        </w:pBdr>
        <w:spacing w:before="11"/>
        <w:rPr>
          <w:color w:val="000000"/>
          <w:sz w:val="21"/>
          <w:szCs w:val="21"/>
        </w:rPr>
      </w:pPr>
    </w:p>
    <w:p w14:paraId="53BF67DF" w14:textId="77777777" w:rsidR="00D00DED" w:rsidRDefault="007760B4">
      <w:pPr>
        <w:pStyle w:val="Heading1"/>
        <w:ind w:left="4915"/>
      </w:pPr>
      <w:r>
        <w:t>Witness #2 for Landlord #1</w:t>
      </w:r>
    </w:p>
    <w:p w14:paraId="06C18350" w14:textId="77777777" w:rsidR="00111FA0" w:rsidRDefault="00111FA0">
      <w:pPr>
        <w:pStyle w:val="Heading1"/>
        <w:ind w:left="4915"/>
      </w:pPr>
    </w:p>
    <w:p w14:paraId="7100C474" w14:textId="77777777" w:rsidR="00D00DED" w:rsidRDefault="007760B4">
      <w:pPr>
        <w:widowControl w:val="0"/>
        <w:pBdr>
          <w:top w:val="nil"/>
          <w:left w:val="nil"/>
          <w:bottom w:val="nil"/>
          <w:right w:val="nil"/>
          <w:between w:val="nil"/>
        </w:pBdr>
        <w:tabs>
          <w:tab w:val="left" w:pos="8028"/>
        </w:tabs>
        <w:spacing w:before="13"/>
        <w:ind w:left="4917"/>
        <w:rPr>
          <w:color w:val="000000"/>
          <w:sz w:val="21"/>
          <w:szCs w:val="21"/>
        </w:rPr>
      </w:pPr>
      <w:r>
        <w:rPr>
          <w:rFonts w:eastAsia="Calibri"/>
          <w:color w:val="000000"/>
          <w:sz w:val="21"/>
          <w:szCs w:val="21"/>
          <w:u w:val="single"/>
        </w:rPr>
        <w:t xml:space="preserve"> </w:t>
      </w:r>
      <w:r>
        <w:rPr>
          <w:rFonts w:eastAsia="Calibri"/>
          <w:color w:val="000000"/>
          <w:sz w:val="21"/>
          <w:szCs w:val="21"/>
          <w:u w:val="single"/>
        </w:rPr>
        <w:tab/>
      </w:r>
      <w:r>
        <w:rPr>
          <w:rFonts w:eastAsia="Calibri"/>
          <w:color w:val="000000"/>
          <w:sz w:val="21"/>
          <w:szCs w:val="21"/>
        </w:rPr>
        <w:t>[signature]</w:t>
      </w:r>
    </w:p>
    <w:p w14:paraId="11333034" w14:textId="77777777" w:rsidR="009F31FC" w:rsidRDefault="007760B4">
      <w:pPr>
        <w:widowControl w:val="0"/>
        <w:pBdr>
          <w:top w:val="nil"/>
          <w:left w:val="nil"/>
          <w:bottom w:val="nil"/>
          <w:right w:val="nil"/>
          <w:between w:val="nil"/>
        </w:pBdr>
        <w:tabs>
          <w:tab w:val="left" w:pos="8028"/>
        </w:tabs>
        <w:spacing w:before="12"/>
        <w:ind w:left="4917"/>
        <w:rPr>
          <w:rFonts w:eastAsia="Calibri"/>
          <w:color w:val="000000"/>
          <w:sz w:val="21"/>
          <w:szCs w:val="21"/>
          <w:u w:val="single"/>
        </w:rPr>
      </w:pPr>
      <w:r>
        <w:rPr>
          <w:rFonts w:eastAsia="Calibri"/>
          <w:color w:val="000000"/>
          <w:sz w:val="21"/>
          <w:szCs w:val="21"/>
          <w:u w:val="single"/>
        </w:rPr>
        <w:t xml:space="preserve"> </w:t>
      </w:r>
    </w:p>
    <w:p w14:paraId="457D8C4D" w14:textId="08FDF1D5" w:rsidR="00D00DED" w:rsidRDefault="007760B4">
      <w:pPr>
        <w:widowControl w:val="0"/>
        <w:pBdr>
          <w:top w:val="nil"/>
          <w:left w:val="nil"/>
          <w:bottom w:val="nil"/>
          <w:right w:val="nil"/>
          <w:between w:val="nil"/>
        </w:pBdr>
        <w:tabs>
          <w:tab w:val="left" w:pos="8028"/>
        </w:tabs>
        <w:spacing w:before="12"/>
        <w:ind w:left="4917"/>
        <w:rPr>
          <w:color w:val="000000"/>
          <w:sz w:val="21"/>
          <w:szCs w:val="21"/>
        </w:rPr>
      </w:pPr>
      <w:r>
        <w:rPr>
          <w:rFonts w:eastAsia="Calibri"/>
          <w:color w:val="000000"/>
          <w:sz w:val="21"/>
          <w:szCs w:val="21"/>
          <w:u w:val="single"/>
        </w:rPr>
        <w:tab/>
      </w:r>
      <w:r>
        <w:rPr>
          <w:rFonts w:eastAsia="Calibri"/>
          <w:color w:val="000000"/>
          <w:sz w:val="21"/>
          <w:szCs w:val="21"/>
        </w:rPr>
        <w:t>[written]</w:t>
      </w:r>
    </w:p>
    <w:p w14:paraId="7C7C510B" w14:textId="77777777" w:rsidR="00D00DED" w:rsidRDefault="00D00DED">
      <w:pPr>
        <w:jc w:val="both"/>
        <w:rPr>
          <w:sz w:val="21"/>
          <w:szCs w:val="21"/>
        </w:rPr>
      </w:pPr>
    </w:p>
    <w:p w14:paraId="5E16B295" w14:textId="77777777" w:rsidR="00D00DED" w:rsidRDefault="00D00DED">
      <w:pPr>
        <w:jc w:val="both"/>
        <w:rPr>
          <w:sz w:val="21"/>
          <w:szCs w:val="21"/>
        </w:rPr>
      </w:pPr>
    </w:p>
    <w:sectPr w:rsidR="00D00DED">
      <w:footerReference w:type="even"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A1CEA" w14:textId="77777777" w:rsidR="00597DCE" w:rsidRDefault="00597DCE">
      <w:r>
        <w:separator/>
      </w:r>
    </w:p>
  </w:endnote>
  <w:endnote w:type="continuationSeparator" w:id="0">
    <w:p w14:paraId="7B123230" w14:textId="77777777" w:rsidR="00597DCE" w:rsidRDefault="00597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62C3" w14:textId="77777777" w:rsidR="00D00DED" w:rsidRDefault="007760B4">
    <w:pPr>
      <w:pBdr>
        <w:top w:val="nil"/>
        <w:left w:val="nil"/>
        <w:bottom w:val="nil"/>
        <w:right w:val="nil"/>
        <w:between w:val="nil"/>
      </w:pBdr>
      <w:tabs>
        <w:tab w:val="center" w:pos="4680"/>
        <w:tab w:val="right" w:pos="9360"/>
      </w:tabs>
      <w:jc w:val="center"/>
      <w:rPr>
        <w:color w:val="000000"/>
      </w:rPr>
    </w:pPr>
    <w:r>
      <w:rPr>
        <w:color w:val="000000"/>
      </w:rPr>
      <w:fldChar w:fldCharType="begin"/>
    </w:r>
    <w:r>
      <w:rPr>
        <w:rFonts w:eastAsia="Calibri"/>
        <w:color w:val="000000"/>
      </w:rPr>
      <w:instrText>PAGE</w:instrText>
    </w:r>
    <w:r>
      <w:rPr>
        <w:color w:val="000000"/>
      </w:rPr>
      <w:fldChar w:fldCharType="end"/>
    </w:r>
  </w:p>
  <w:p w14:paraId="27C7CC13" w14:textId="77777777" w:rsidR="00D00DED" w:rsidRDefault="00D00DE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A76C" w14:textId="77777777" w:rsidR="00D00DED" w:rsidRDefault="007760B4">
    <w:pPr>
      <w:pBdr>
        <w:top w:val="nil"/>
        <w:left w:val="nil"/>
        <w:bottom w:val="nil"/>
        <w:right w:val="nil"/>
        <w:between w:val="nil"/>
      </w:pBdr>
      <w:tabs>
        <w:tab w:val="center" w:pos="4680"/>
        <w:tab w:val="right" w:pos="9360"/>
      </w:tabs>
      <w:jc w:val="center"/>
      <w:rPr>
        <w:color w:val="000000"/>
      </w:rPr>
    </w:pPr>
    <w:r>
      <w:rPr>
        <w:color w:val="000000"/>
      </w:rPr>
      <w:fldChar w:fldCharType="begin"/>
    </w:r>
    <w:r>
      <w:rPr>
        <w:rFonts w:eastAsia="Calibri"/>
        <w:color w:val="000000"/>
      </w:rPr>
      <w:instrText>PAGE</w:instrText>
    </w:r>
    <w:r>
      <w:rPr>
        <w:color w:val="000000"/>
      </w:rPr>
      <w:fldChar w:fldCharType="separate"/>
    </w:r>
    <w:r w:rsidR="004402F7">
      <w:rPr>
        <w:noProof/>
        <w:color w:val="000000"/>
      </w:rPr>
      <w:t>1</w:t>
    </w:r>
    <w:r>
      <w:rPr>
        <w:color w:val="000000"/>
      </w:rPr>
      <w:fldChar w:fldCharType="end"/>
    </w:r>
    <w:r>
      <w:rPr>
        <w:rFonts w:eastAsia="Calibri"/>
        <w:color w:val="000000"/>
      </w:rPr>
      <w:t xml:space="preserve"> out of 9</w:t>
    </w:r>
  </w:p>
  <w:p w14:paraId="59D9A3BD" w14:textId="77777777" w:rsidR="00D00DED" w:rsidRDefault="00D00DE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EDA57" w14:textId="77777777" w:rsidR="00597DCE" w:rsidRDefault="00597DCE">
      <w:r>
        <w:separator/>
      </w:r>
    </w:p>
  </w:footnote>
  <w:footnote w:type="continuationSeparator" w:id="0">
    <w:p w14:paraId="783C6D12" w14:textId="77777777" w:rsidR="00597DCE" w:rsidRDefault="00597D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DED"/>
    <w:rsid w:val="00021101"/>
    <w:rsid w:val="00055896"/>
    <w:rsid w:val="000724DD"/>
    <w:rsid w:val="00111FA0"/>
    <w:rsid w:val="00150193"/>
    <w:rsid w:val="002013FB"/>
    <w:rsid w:val="0033726B"/>
    <w:rsid w:val="004402F7"/>
    <w:rsid w:val="004732D8"/>
    <w:rsid w:val="004D22F5"/>
    <w:rsid w:val="00586454"/>
    <w:rsid w:val="00597DCE"/>
    <w:rsid w:val="006A15F9"/>
    <w:rsid w:val="006A6286"/>
    <w:rsid w:val="007760B4"/>
    <w:rsid w:val="007943AF"/>
    <w:rsid w:val="007A5834"/>
    <w:rsid w:val="008201CE"/>
    <w:rsid w:val="0087798F"/>
    <w:rsid w:val="008916F4"/>
    <w:rsid w:val="008B3A45"/>
    <w:rsid w:val="008D724B"/>
    <w:rsid w:val="008E43B3"/>
    <w:rsid w:val="0093608F"/>
    <w:rsid w:val="009B3A2E"/>
    <w:rsid w:val="009D0442"/>
    <w:rsid w:val="009F31FC"/>
    <w:rsid w:val="00A273BE"/>
    <w:rsid w:val="00AD12F5"/>
    <w:rsid w:val="00C1510B"/>
    <w:rsid w:val="00C667FF"/>
    <w:rsid w:val="00C776BA"/>
    <w:rsid w:val="00D00DED"/>
    <w:rsid w:val="00D80C7C"/>
    <w:rsid w:val="00DC25C1"/>
    <w:rsid w:val="00DE3324"/>
    <w:rsid w:val="00E07CD3"/>
    <w:rsid w:val="00F838FE"/>
    <w:rsid w:val="00FB2E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C90EB"/>
  <w15:docId w15:val="{70FA1009-3F31-400A-B763-1EF0195DC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3C7F"/>
    <w:pPr>
      <w:widowControl w:val="0"/>
      <w:autoSpaceDE w:val="0"/>
      <w:autoSpaceDN w:val="0"/>
      <w:ind w:left="222"/>
      <w:outlineLvl w:val="0"/>
    </w:pPr>
    <w:rPr>
      <w:rFonts w:eastAsia="Calibri"/>
      <w:b/>
      <w:bCs/>
      <w:sz w:val="21"/>
      <w:szCs w:val="21"/>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1"/>
    <w:rsid w:val="00473C7F"/>
    <w:rPr>
      <w:rFonts w:ascii="Calibri" w:eastAsia="Calibri" w:hAnsi="Calibri" w:cs="Calibri"/>
      <w:b/>
      <w:bCs/>
      <w:sz w:val="21"/>
      <w:szCs w:val="21"/>
    </w:rPr>
  </w:style>
  <w:style w:type="paragraph" w:styleId="BodyText">
    <w:name w:val="Body Text"/>
    <w:basedOn w:val="Normal"/>
    <w:link w:val="BodyTextChar"/>
    <w:uiPriority w:val="1"/>
    <w:qFormat/>
    <w:rsid w:val="00473C7F"/>
    <w:pPr>
      <w:widowControl w:val="0"/>
      <w:autoSpaceDE w:val="0"/>
      <w:autoSpaceDN w:val="0"/>
    </w:pPr>
    <w:rPr>
      <w:rFonts w:eastAsia="Calibri"/>
      <w:sz w:val="21"/>
      <w:szCs w:val="21"/>
    </w:rPr>
  </w:style>
  <w:style w:type="character" w:customStyle="1" w:styleId="BodyTextChar">
    <w:name w:val="Body Text Char"/>
    <w:basedOn w:val="DefaultParagraphFont"/>
    <w:link w:val="BodyText"/>
    <w:uiPriority w:val="1"/>
    <w:rsid w:val="00473C7F"/>
    <w:rPr>
      <w:rFonts w:ascii="Calibri" w:eastAsia="Calibri" w:hAnsi="Calibri" w:cs="Calibri"/>
      <w:sz w:val="21"/>
      <w:szCs w:val="21"/>
    </w:rPr>
  </w:style>
  <w:style w:type="paragraph" w:styleId="Footer">
    <w:name w:val="footer"/>
    <w:basedOn w:val="Normal"/>
    <w:link w:val="FooterChar"/>
    <w:uiPriority w:val="99"/>
    <w:unhideWhenUsed/>
    <w:rsid w:val="00F4633E"/>
    <w:pPr>
      <w:tabs>
        <w:tab w:val="center" w:pos="4680"/>
        <w:tab w:val="right" w:pos="9360"/>
      </w:tabs>
    </w:pPr>
  </w:style>
  <w:style w:type="character" w:customStyle="1" w:styleId="FooterChar">
    <w:name w:val="Footer Char"/>
    <w:basedOn w:val="DefaultParagraphFont"/>
    <w:link w:val="Footer"/>
    <w:uiPriority w:val="99"/>
    <w:rsid w:val="00F4633E"/>
  </w:style>
  <w:style w:type="character" w:styleId="PageNumber">
    <w:name w:val="page number"/>
    <w:basedOn w:val="DefaultParagraphFont"/>
    <w:uiPriority w:val="99"/>
    <w:semiHidden/>
    <w:unhideWhenUsed/>
    <w:rsid w:val="00F4633E"/>
  </w:style>
  <w:style w:type="paragraph" w:styleId="Header">
    <w:name w:val="header"/>
    <w:basedOn w:val="Normal"/>
    <w:link w:val="HeaderChar"/>
    <w:uiPriority w:val="99"/>
    <w:unhideWhenUsed/>
    <w:rsid w:val="00F4633E"/>
    <w:pPr>
      <w:tabs>
        <w:tab w:val="center" w:pos="4680"/>
        <w:tab w:val="right" w:pos="9360"/>
      </w:tabs>
    </w:pPr>
  </w:style>
  <w:style w:type="character" w:customStyle="1" w:styleId="HeaderChar">
    <w:name w:val="Header Char"/>
    <w:basedOn w:val="DefaultParagraphFont"/>
    <w:link w:val="Header"/>
    <w:uiPriority w:val="99"/>
    <w:rsid w:val="00F4633E"/>
  </w:style>
  <w:style w:type="paragraph" w:styleId="BalloonText">
    <w:name w:val="Balloon Text"/>
    <w:basedOn w:val="Normal"/>
    <w:link w:val="BalloonTextChar"/>
    <w:uiPriority w:val="99"/>
    <w:semiHidden/>
    <w:unhideWhenUsed/>
    <w:rsid w:val="00A26C16"/>
    <w:rPr>
      <w:rFonts w:ascii="SimSun"/>
      <w:sz w:val="26"/>
      <w:szCs w:val="26"/>
    </w:rPr>
  </w:style>
  <w:style w:type="character" w:customStyle="1" w:styleId="BalloonTextChar">
    <w:name w:val="Balloon Text Char"/>
    <w:basedOn w:val="DefaultParagraphFont"/>
    <w:link w:val="BalloonText"/>
    <w:uiPriority w:val="99"/>
    <w:semiHidden/>
    <w:rsid w:val="00A26C16"/>
    <w:rPr>
      <w:rFonts w:ascii="SimSun" w:eastAsia="SimSun"/>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6u3J65ZKosWnwok9lREHuGG4KoQ==">AMUW2mXpqI1XYJxUDK9+YeDeVwmLpbRtHJwXl6/dEq1dJUFxJESug/5ROtou9kaK7AMBAc2QXOAt7aKPi+PJ/xL5Ue52BO8q9E/D93whSpL8MzIo1/xDN3q+5NtzD94U5irdK57ZBeqI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4116</Words>
  <Characters>21036</Characters>
  <Application>Microsoft Office Word</Application>
  <DocSecurity>0</DocSecurity>
  <Lines>404</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Judith Ortega</dc:creator>
  <cp:lastModifiedBy>Li, Shuxin</cp:lastModifiedBy>
  <cp:revision>4</cp:revision>
  <cp:lastPrinted>2023-12-15T14:06:00Z</cp:lastPrinted>
  <dcterms:created xsi:type="dcterms:W3CDTF">2026-05-15T14:28:00Z</dcterms:created>
  <dcterms:modified xsi:type="dcterms:W3CDTF">2026-05-15T14:31:00Z</dcterms:modified>
</cp:coreProperties>
</file>