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392"/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4"/>
        <w:gridCol w:w="381"/>
        <w:gridCol w:w="918"/>
        <w:gridCol w:w="1226"/>
        <w:gridCol w:w="94"/>
        <w:gridCol w:w="137"/>
        <w:gridCol w:w="271"/>
        <w:gridCol w:w="135"/>
        <w:gridCol w:w="651"/>
        <w:gridCol w:w="1439"/>
      </w:tblGrid>
      <w:tr w:rsidR="00EB4964" w14:paraId="6895BDCA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48C2137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/>
                <w:sz w:val="44"/>
                <w:szCs w:val="44"/>
              </w:rPr>
            </w:pPr>
            <w:r>
              <w:rPr>
                <w:rFonts w:ascii="Times New Roman" w:eastAsiaTheme="minorEastAsia" w:hAnsi="Times New Roman" w:cs="Times New Roman"/>
                <w:b/>
                <w:sz w:val="44"/>
                <w:szCs w:val="44"/>
              </w:rPr>
              <w:t>Yanghonghui Chen</w:t>
            </w:r>
          </w:p>
          <w:p w14:paraId="5EE2FEDD" w14:textId="30C212CF" w:rsidR="00EB4964" w:rsidRDefault="00000000">
            <w:pPr>
              <w:spacing w:after="0" w:line="259" w:lineRule="auto"/>
              <w:ind w:left="0" w:firstLine="0"/>
              <w:jc w:val="center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Tel:</w:t>
            </w:r>
            <w:r w:rsidR="001446DB"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(310) 490 -3895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| Email: </w:t>
            </w:r>
            <w:hyperlink r:id="rId7" w:history="1">
              <w:r>
                <w:rPr>
                  <w:rStyle w:val="Hyperlink"/>
                  <w:rFonts w:ascii="Times New Roman" w:eastAsiaTheme="minorEastAsia" w:hAnsi="Times New Roman" w:cs="Times New Roman"/>
                  <w:bCs/>
                  <w:szCs w:val="22"/>
                </w:rPr>
                <w:t>cyhh</w:t>
              </w:r>
              <w:r>
                <w:rPr>
                  <w:rStyle w:val="Hyperlink"/>
                  <w:rFonts w:ascii="Times New Roman" w:eastAsiaTheme="minorEastAsia" w:hAnsi="Times New Roman" w:cs="Times New Roman" w:hint="eastAsia"/>
                  <w:bCs/>
                  <w:szCs w:val="22"/>
                </w:rPr>
                <w:t>1443560270@gmail.com</w:t>
              </w:r>
            </w:hyperlink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|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Personal </w:t>
            </w:r>
            <w:r>
              <w:t>Web</w:t>
            </w:r>
            <w:r>
              <w:rPr>
                <w:rFonts w:eastAsiaTheme="minorEastAsia" w:hint="eastAsia"/>
              </w:rPr>
              <w:t xml:space="preserve">site: </w:t>
            </w:r>
            <w:hyperlink r:id="rId8" w:history="1">
              <w:r>
                <w:rPr>
                  <w:rStyle w:val="Hyperlink"/>
                  <w:rFonts w:ascii="Times New Roman" w:eastAsiaTheme="minorEastAsia" w:hAnsi="Times New Roman" w:cs="Times New Roman"/>
                  <w:bCs/>
                  <w:szCs w:val="22"/>
                </w:rPr>
                <w:t>https://yonghonghui.github.io/</w:t>
              </w:r>
            </w:hyperlink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|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hyperlink r:id="rId9" w:history="1">
              <w:r>
                <w:rPr>
                  <w:rStyle w:val="Hyperlink"/>
                  <w:rFonts w:eastAsiaTheme="minorEastAsia"/>
                </w:rPr>
                <w:t>LinkedIn</w:t>
              </w:r>
            </w:hyperlink>
          </w:p>
          <w:p w14:paraId="455853DA" w14:textId="77777777" w:rsidR="00EB4964" w:rsidRDefault="00EB4964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12424D08" w14:textId="77777777">
        <w:trPr>
          <w:trHeight w:val="416"/>
        </w:trPr>
        <w:tc>
          <w:tcPr>
            <w:tcW w:w="11335" w:type="dxa"/>
            <w:gridSpan w:val="10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539EE84A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  <w:t>EDUCATION</w:t>
            </w:r>
          </w:p>
        </w:tc>
      </w:tr>
      <w:tr w:rsidR="00EB4964" w14:paraId="580CC629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91DFD6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University of California, Los Angeles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44C380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Los Angeles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US</w:t>
            </w:r>
          </w:p>
        </w:tc>
      </w:tr>
      <w:tr w:rsidR="00EB4964" w14:paraId="71754C3E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1B09BA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Master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of Science in Electrical and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Computer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Engineering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5127EC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Expected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September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– December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2026</w:t>
            </w:r>
          </w:p>
        </w:tc>
      </w:tr>
      <w:tr w:rsidR="00EB4964" w14:paraId="0ECEA40D" w14:textId="77777777">
        <w:trPr>
          <w:trHeight w:val="417"/>
        </w:trPr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FAD99D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University of Illinois Urbana-Champaign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17B35E0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Urbana US</w:t>
            </w:r>
          </w:p>
        </w:tc>
      </w:tr>
      <w:tr w:rsidR="00EB4964" w14:paraId="34986A93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87839C0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Bachelor of Science in Electrical Engineering - GPA: 3.8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2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/4.0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74C48FA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September 2021 –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June 2025</w:t>
            </w:r>
          </w:p>
        </w:tc>
      </w:tr>
      <w:tr w:rsidR="00EB4964" w14:paraId="6EABB8C7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3D5561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Zhejiang University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A014B20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Haining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China</w:t>
            </w:r>
          </w:p>
        </w:tc>
      </w:tr>
      <w:tr w:rsidR="00EB4964" w14:paraId="2952E395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CDCA64D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Bachelor of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Engineering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in Electrical Engineering - GPA: 3.9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4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/4.0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7E4A320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September 2021 –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June 2025</w:t>
            </w:r>
          </w:p>
        </w:tc>
      </w:tr>
      <w:tr w:rsidR="00EB4964" w14:paraId="646F452F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F1A69D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</w:p>
          <w:p w14:paraId="3091CCE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Relevant coursework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: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Data Structures(A-), Analog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Digital Signal Processing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(A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+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),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Digital Signal Processing(A),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Embedded DSP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Laboratory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(A+),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Digital Systems Laboratory(A),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IoT and Cognitive Computing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(A)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, Control Systems (A), Machine Learning(B+),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Applied Parallel Programming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(B+),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Semiconductor Electronics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(A-),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MEMS Devices &amp; Systems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(A),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Neural Interface Engineering (A), Neural Circuits and Systems (A+)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Probability with Engineering Applications(A)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.</w:t>
            </w:r>
          </w:p>
        </w:tc>
      </w:tr>
      <w:tr w:rsidR="00EB4964" w14:paraId="66CE4748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BBE18E8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6E041A0E" w14:textId="77777777">
        <w:trPr>
          <w:trHeight w:val="458"/>
        </w:trPr>
        <w:tc>
          <w:tcPr>
            <w:tcW w:w="70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918E8B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  <w:shd w:val="pct15" w:color="auto" w:fill="FFFFFF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  <w:t>RESEARCH EXPERIENCES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1627DC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7AA0740B" w14:textId="77777777">
        <w:tc>
          <w:tcPr>
            <w:tcW w:w="11335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688419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Four-Axis Vacuum Stage for Advanced Nano-Manufacturing</w:t>
            </w:r>
          </w:p>
        </w:tc>
      </w:tr>
      <w:tr w:rsidR="00EB4964" w14:paraId="18FA18B6" w14:textId="77777777">
        <w:tc>
          <w:tcPr>
            <w:tcW w:w="5667" w:type="dxa"/>
            <w:tcBorders>
              <w:top w:val="nil"/>
              <w:left w:val="nil"/>
              <w:bottom w:val="nil"/>
              <w:right w:val="nil"/>
            </w:tcBorders>
          </w:tcPr>
          <w:p w14:paraId="7890B657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Senior Design (Advisor: Prof.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Oleskiy Penkov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)</w:t>
            </w:r>
          </w:p>
        </w:tc>
        <w:tc>
          <w:tcPr>
            <w:tcW w:w="5668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62B01A9E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                                                   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February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- May 2025</w:t>
            </w:r>
          </w:p>
        </w:tc>
      </w:tr>
      <w:tr w:rsidR="00EB4964" w14:paraId="3C0C432F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D92B484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s: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STM32, RS-485, Stepper Motor Control, PCB Design, HMI, FSM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, C/C++</w:t>
            </w:r>
          </w:p>
          <w:p w14:paraId="102400DA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Control System Design: Engineered an STM32-based control system for a 4-DOF robotic arm, using the RS-485 protocol for robust communication with four stepper motor drivers. Developed control logic for precise multi-axis motion and implemented a Finite State Machine (FSM) to automate complex coating sequences.</w:t>
            </w:r>
          </w:p>
          <w:p w14:paraId="504156F4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Custom PCB Development: Independently designed and validated a custom PCB to integrate the power distribution (24V) and RS-485 communication bus. The design minimized signal interference and voltage drop, ensuring system reliability in a high-vacuum environment.</w:t>
            </w:r>
          </w:p>
          <w:p w14:paraId="75B1AB79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HMI &amp; User Interface: Created an intuitive HMI using a TFT touchscreen and physical buttons. The interface provides real-time monitoring of motor status (speed, position) and allows for one-touch execution of preset programs and emergency stops.</w:t>
            </w:r>
          </w:p>
        </w:tc>
      </w:tr>
      <w:tr w:rsidR="00EB4964" w14:paraId="1398E5DC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7A303A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Scalable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EEG Signal Classification via Federated Learning</w:t>
            </w:r>
          </w:p>
        </w:tc>
      </w:tr>
      <w:tr w:rsidR="00EB4964" w14:paraId="5777212C" w14:textId="77777777">
        <w:tc>
          <w:tcPr>
            <w:tcW w:w="84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B6D2A8" w14:textId="77777777" w:rsidR="00EB4964" w:rsidRDefault="00000000">
            <w:pPr>
              <w:spacing w:after="0" w:line="259" w:lineRule="auto"/>
              <w:ind w:left="0" w:right="1287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Senior Thesis (Advisor: Prof. Howard Yang)</w:t>
            </w:r>
          </w:p>
        </w:tc>
        <w:tc>
          <w:tcPr>
            <w:tcW w:w="2924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FBC578A" w14:textId="77777777" w:rsidR="00EB4964" w:rsidRDefault="00000000">
            <w:pPr>
              <w:spacing w:after="0" w:line="259" w:lineRule="auto"/>
              <w:ind w:left="-55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  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February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- May 2025</w:t>
            </w:r>
          </w:p>
        </w:tc>
      </w:tr>
      <w:tr w:rsidR="00EB4964" w14:paraId="08FDEBC6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0407F3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s: TensorFlow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,</w:t>
            </w:r>
            <w: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Federated Learning, Personalized FL (pFedMe), EEG, Seizure Prediction</w:t>
            </w:r>
          </w:p>
          <w:p w14:paraId="155DEA01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Designed and implemented a privacy-preserving pipeline for seizure prediction, processing EEG signals into Pearson Correlation Coefficient (PCC) matrices and training a CNN classifier using four distinct paradigms: Local, Centralized, FedAvg, and pFedMe.</w:t>
            </w:r>
          </w:p>
          <w:p w14:paraId="4EE6ED99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Demonstrated that standard FedAvg underperforms due to client data heterogeneity and severe class imbalance, while personalized pFedMe significantly improves average sensitivity and F1-scores over FedAvg by adapting to unique patient data.</w:t>
            </w:r>
          </w:p>
          <w:p w14:paraId="0C35DA21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Conducted a detailed hyperparameter analysis of the pFedMe personalization weight (λ), revealing that smaller λ values are critical for minority class detection (sensitivity), whereas larger values cause performance to collapse by forcing adherence to a globally biased model.</w:t>
            </w:r>
          </w:p>
        </w:tc>
      </w:tr>
      <w:tr w:rsidR="00EB4964" w14:paraId="7C554FDF" w14:textId="77777777">
        <w:tc>
          <w:tcPr>
            <w:tcW w:w="84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04ABED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Optimized Convolutional Layer Implementation Using CUDA</w:t>
            </w:r>
          </w:p>
        </w:tc>
        <w:tc>
          <w:tcPr>
            <w:tcW w:w="2924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E88ACAE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5B7DEC8A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E614D8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Course Project (Advisor: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Prof. Volodymyr Kindratenko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)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8BAA5F7" w14:textId="77777777" w:rsidR="00EB4964" w:rsidRDefault="00000000">
            <w:pPr>
              <w:spacing w:after="0" w:line="259" w:lineRule="auto"/>
              <w:ind w:left="-85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                   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October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2024 -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December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2024</w:t>
            </w:r>
          </w:p>
        </w:tc>
      </w:tr>
      <w:tr w:rsidR="00EB4964" w14:paraId="0D8BF4C0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E854F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s: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CUDA, Parallel programming,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GPU acceleration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Convolutional neural networks (CNNs)</w:t>
            </w:r>
          </w:p>
          <w:p w14:paraId="5410FBC5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Designed and implemented the forward pass of convolutional layers for a modified LeNet-5 architecture using CUDA, optimizing performance for deep learning tasks such as image classification and object detection.</w:t>
            </w:r>
          </w:p>
          <w:p w14:paraId="2A97A58F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lastRenderedPageBreak/>
              <w:t>Implemented a GPU-based forward convolution with a structured Prolog-Kernel-Epilog approach, ensuring memory management, convolution computation, and output transfer, while matching CPU implementation correctness and optimizing performance using Nsight profiling tools.</w:t>
            </w:r>
          </w:p>
          <w:p w14:paraId="16B7357F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Applied advanced GPU programming techniques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to optimize the implementation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, including streams, GEMM kernels, and kernel fusion, to achieve a target inference time </w:t>
            </w:r>
            <w:proofErr w:type="gram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of ≤80ms for</w:t>
            </w:r>
            <w:proofErr w:type="gram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10,000 images from the Fashion MNIST dataset.</w:t>
            </w:r>
          </w:p>
        </w:tc>
      </w:tr>
      <w:tr w:rsidR="00EB4964" w14:paraId="2E5DED61" w14:textId="77777777">
        <w:tc>
          <w:tcPr>
            <w:tcW w:w="84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391249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lastRenderedPageBreak/>
              <w:t>RRAM-based Heterogeneous Processing for Multimodal Brain-Computer Interfaces</w:t>
            </w:r>
          </w:p>
        </w:tc>
        <w:tc>
          <w:tcPr>
            <w:tcW w:w="2924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17F5EA0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19CC735D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686021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The University of Hong Kong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(Advisor: </w:t>
            </w:r>
            <w:bookmarkStart w:id="0" w:name="OLE_LINK1"/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Dr.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Zhengwu Liu</w:t>
            </w:r>
            <w:bookmarkEnd w:id="0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)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33CAD2E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May 2024 - Jul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y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2024</w:t>
            </w:r>
          </w:p>
        </w:tc>
      </w:tr>
      <w:tr w:rsidR="00EB4964" w14:paraId="34F592BB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726C5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s: RRAM,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M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ultimodal brain-computer interface,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 EEG,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C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ompute-in-memory, FDT</w:t>
            </w:r>
          </w:p>
          <w:p w14:paraId="67B3DA63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Simulated representative heterogeneous processing paradigm of P300 signal recognition in Python by using resistive random-access memory (RRAM) with and without fixed parameter disturbance training (FDT).</w:t>
            </w:r>
          </w:p>
          <w:p w14:paraId="79CE076A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Contributed to combining the BCIC IV IIa and the P300 RSVP datasets and designing an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RRAM-based multimodal recognizer that integrates components of the pre-trained EEGNet, CSP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(Common Spatial Pattern), and a modality-fused classifier to create the multimodal settings.</w:t>
            </w:r>
          </w:p>
          <w:p w14:paraId="6FFF6C95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Achieved 2.83% higher accuracy using multimodal BCI with FDT than that without FDT and significantly outperformed the MI-alone and P300-alone results by 8.19% and 13.20%, respectively.</w:t>
            </w:r>
          </w:p>
        </w:tc>
      </w:tr>
      <w:tr w:rsidR="00EB4964" w14:paraId="019AE5A5" w14:textId="77777777">
        <w:tc>
          <w:tcPr>
            <w:tcW w:w="977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C0ADA7D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 xml:space="preserve">Raspberry Pi 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Based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 xml:space="preserve">IoT System 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>as a Private Chatbot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76CBCFC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403A83E6" w14:textId="77777777">
        <w:tc>
          <w:tcPr>
            <w:tcW w:w="8642" w:type="dxa"/>
            <w:gridSpan w:val="6"/>
            <w:tcBorders>
              <w:top w:val="nil"/>
              <w:left w:val="nil"/>
              <w:bottom w:val="nil"/>
            </w:tcBorders>
          </w:tcPr>
          <w:p w14:paraId="2E68931B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Course Project (Advisor: Prof.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Deming Chen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)</w:t>
            </w:r>
          </w:p>
        </w:tc>
        <w:tc>
          <w:tcPr>
            <w:tcW w:w="2693" w:type="dxa"/>
            <w:gridSpan w:val="4"/>
            <w:tcBorders>
              <w:top w:val="nil"/>
              <w:bottom w:val="nil"/>
              <w:right w:val="nil"/>
            </w:tcBorders>
          </w:tcPr>
          <w:p w14:paraId="7CE03412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March 2024 - May 2024</w:t>
            </w:r>
          </w:p>
        </w:tc>
      </w:tr>
      <w:tr w:rsidR="00EB4964" w14:paraId="7E0C7B67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E2D943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 IoT System, Raspberry Pi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Machine Learning,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Deep Learning </w:t>
            </w:r>
          </w:p>
          <w:p w14:paraId="5CB5967C" w14:textId="77777777" w:rsidR="00EB4964" w:rsidRDefault="00000000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Developed an IoT system using Raspberry Pi 4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as a private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chatbot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with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face detection and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speaker recognition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to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guarantee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privacy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and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personal conversations as well as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interactions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.</w:t>
            </w:r>
          </w:p>
          <w:p w14:paraId="3D5B0743" w14:textId="77777777" w:rsidR="00EB4964" w:rsidRDefault="00000000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Implemented MTCNN with ResNet and dlib-based face recognition, achieving better performance with the latter; trained the system with one hundred face images for live recognition.</w:t>
            </w:r>
          </w:p>
          <w:p w14:paraId="6832649D" w14:textId="77777777" w:rsidR="00EB4964" w:rsidRDefault="00000000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Built a custom residual neural network with Keras for speaker recognition, achieving 96% accuracy.</w:t>
            </w:r>
          </w:p>
          <w:p w14:paraId="704ABB9D" w14:textId="77777777" w:rsidR="00EB4964" w:rsidRDefault="00000000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Integrated a server-client architecture using Google Cloud for accelerated processing and implemented speech recognition and TTS for user interaction.</w:t>
            </w:r>
          </w:p>
        </w:tc>
      </w:tr>
      <w:tr w:rsidR="00EB4964" w14:paraId="3CA6B0A7" w14:textId="77777777">
        <w:tc>
          <w:tcPr>
            <w:tcW w:w="977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3FE72AE9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>M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 xml:space="preserve">ultiplayer 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>A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 xml:space="preserve">ction 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>G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ame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on FPGA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: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Crazy Arcade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265F64D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5805C63A" w14:textId="77777777">
        <w:tc>
          <w:tcPr>
            <w:tcW w:w="893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1D3D7D9" w14:textId="77777777" w:rsidR="00EB4964" w:rsidRDefault="00000000">
            <w:pPr>
              <w:spacing w:after="0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Course Project (Advisor: Prof.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Zuofu Cheng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)</w:t>
            </w:r>
          </w:p>
        </w:tc>
        <w:tc>
          <w:tcPr>
            <w:tcW w:w="2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70C903A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March 2024 - May 2024</w:t>
            </w:r>
          </w:p>
        </w:tc>
      </w:tr>
      <w:tr w:rsidR="00EB4964" w14:paraId="7AEF026C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0929202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 SystemVerilog, FPGA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ystem-on-a-chip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MicroBlaze CPU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, VGA</w:t>
            </w:r>
          </w:p>
          <w:p w14:paraId="41F848FE" w14:textId="77777777" w:rsidR="00EB4964" w:rsidRDefault="00000000">
            <w:pPr>
              <w:pStyle w:val="ListParagraph"/>
              <w:numPr>
                <w:ilvl w:val="0"/>
                <w:numId w:val="6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Used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FPGA for real-time operations, integrating MicroBlaze CPU for game logic and keyboard input processing.</w:t>
            </w:r>
          </w:p>
          <w:p w14:paraId="6D151243" w14:textId="77777777" w:rsidR="00EB4964" w:rsidRDefault="00000000">
            <w:pPr>
              <w:pStyle w:val="ListParagraph"/>
              <w:numPr>
                <w:ilvl w:val="0"/>
                <w:numId w:val="6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Developed various modules in SystemVerilog to manage player movements, bomb mechanics, life counts, and game states, interacting through a system bus.</w:t>
            </w:r>
          </w:p>
          <w:p w14:paraId="5C6A73F2" w14:textId="77777777" w:rsidR="00EB4964" w:rsidRDefault="00000000">
            <w:pPr>
              <w:pStyle w:val="ListParagraph"/>
              <w:numPr>
                <w:ilvl w:val="0"/>
                <w:numId w:val="6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Incorporated background music by PWM for sound generation, featuring distinct tracks for different game stages.</w:t>
            </w:r>
          </w:p>
        </w:tc>
      </w:tr>
      <w:tr w:rsidR="00EB4964" w14:paraId="10B34B69" w14:textId="77777777">
        <w:tc>
          <w:tcPr>
            <w:tcW w:w="977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3E3CDE93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Cheat-Machine for Game 2048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40337243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5CA41AFF" w14:textId="77777777">
        <w:tc>
          <w:tcPr>
            <w:tcW w:w="85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960B12B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Course Project (Advisor:</w:t>
            </w:r>
            <w:r>
              <w:rPr>
                <w:rFonts w:ascii="Times New Roman" w:eastAsiaTheme="minorEastAsia" w:hAnsi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Prof. Thomas Moo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n)</w:t>
            </w:r>
          </w:p>
        </w:tc>
        <w:tc>
          <w:tcPr>
            <w:tcW w:w="283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D79970A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March 2024 - May 2024</w:t>
            </w:r>
          </w:p>
        </w:tc>
      </w:tr>
      <w:tr w:rsidR="00EB4964" w14:paraId="59CF236A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EAC839A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Embedded DSP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Real-time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ignal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P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rocessing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Image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P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rocessing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, Android Studio</w:t>
            </w:r>
          </w:p>
          <w:p w14:paraId="5B41720D" w14:textId="77777777" w:rsidR="00EB4964" w:rsidRDefault="00000000">
            <w:pPr>
              <w:pStyle w:val="ListParagraph"/>
              <w:numPr>
                <w:ilvl w:val="0"/>
                <w:numId w:val="1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Developed an app in Android Studio to analyze a live game of 2048, recognizing board digits using image processing.</w:t>
            </w:r>
          </w:p>
          <w:p w14:paraId="78C14505" w14:textId="77777777" w:rsidR="00EB4964" w:rsidRDefault="00000000">
            <w:pPr>
              <w:pStyle w:val="ListParagraph"/>
              <w:numPr>
                <w:ilvl w:val="0"/>
                <w:numId w:val="1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Employed efficient template matching for multi-digit recognition, using grayscale conversion, Canny edge detection, and perspective transformation to preprocess images. Used python packages to evaluate the workflow of the application.</w:t>
            </w:r>
          </w:p>
          <w:p w14:paraId="2981CB07" w14:textId="77777777" w:rsidR="00EB4964" w:rsidRDefault="00000000">
            <w:pPr>
              <w:pStyle w:val="ListParagraph"/>
              <w:numPr>
                <w:ilvl w:val="0"/>
                <w:numId w:val="1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Built an AI engine with an Expecti-max Search algorithm to recommend the optimal move, focusing on corner placement strategies.</w:t>
            </w:r>
          </w:p>
          <w:p w14:paraId="735688E8" w14:textId="77777777" w:rsidR="00EB4964" w:rsidRDefault="00000000">
            <w:pPr>
              <w:pStyle w:val="ListParagraph"/>
              <w:numPr>
                <w:ilvl w:val="0"/>
                <w:numId w:val="1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Achieved high accuracy in digit recognition (100% when properly aligned) and consistent AI performance, reaching 1024 tile in 75% of simulations.</w:t>
            </w:r>
          </w:p>
        </w:tc>
      </w:tr>
      <w:tr w:rsidR="00EB4964" w14:paraId="39A8E56B" w14:textId="77777777">
        <w:tc>
          <w:tcPr>
            <w:tcW w:w="977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8E9284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Hook&amp;Hair Structure 3D-Printing based on Path Control and 4D Printing Experiment Exploration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4A97B934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1C3573E3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76186F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Zhejiang University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(Advisor: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Prof.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Guanyun Wang)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09416A5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June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2023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- August 2023</w:t>
            </w:r>
          </w:p>
        </w:tc>
      </w:tr>
      <w:tr w:rsidR="00EB4964" w14:paraId="5890837D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9AB8AEE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 3D printing, Grasshopper, Rhino, FDM, Path-planning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4D printing</w:t>
            </w:r>
          </w:p>
          <w:p w14:paraId="54FDA088" w14:textId="77777777" w:rsidR="00EB4964" w:rsidRDefault="00000000">
            <w:pPr>
              <w:pStyle w:val="ListParagraph"/>
              <w:numPr>
                <w:ilvl w:val="0"/>
                <w:numId w:val="4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Developed 3D printing techniques for complex hook and hair structures using Rhino and Grasshopper for path planning, generating G-codes for customized printing paths instead of traditional FDM (Fused Deposition Modeling) methods.</w:t>
            </w:r>
          </w:p>
          <w:p w14:paraId="2104539B" w14:textId="77777777" w:rsidR="00EB4964" w:rsidRDefault="00000000">
            <w:pPr>
              <w:pStyle w:val="ListParagraph"/>
              <w:numPr>
                <w:ilvl w:val="0"/>
                <w:numId w:val="4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lastRenderedPageBreak/>
              <w:t>Accomplished applications including hooked ball-mitten toys and hairy objects, requiring precise path control to avoid defects and achieve intricate designs.</w:t>
            </w:r>
          </w:p>
          <w:p w14:paraId="3E081EC0" w14:textId="77777777" w:rsidR="00EB4964" w:rsidRDefault="00000000">
            <w:pPr>
              <w:pStyle w:val="ListParagraph"/>
              <w:numPr>
                <w:ilvl w:val="0"/>
                <w:numId w:val="4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Conducted experiments in 4D printing, modeling deformable planar objects in Fusion360 that transform into stereoscopic shapes when heated.</w:t>
            </w:r>
          </w:p>
        </w:tc>
      </w:tr>
      <w:tr w:rsidR="00EB4964" w14:paraId="4C7A09DF" w14:textId="77777777">
        <w:tc>
          <w:tcPr>
            <w:tcW w:w="906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B114726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lastRenderedPageBreak/>
              <w:t>Over-the-Air-Computation Based Federated Learning Model Establishment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&amp; Simulation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E3567F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03A8BFAC" w14:textId="77777777"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D991A6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Zhejiang University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(Advis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o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r: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Prof.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Howard Yang)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5B5346B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April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2022 -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April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2023</w:t>
            </w:r>
          </w:p>
        </w:tc>
      </w:tr>
      <w:tr w:rsidR="00EB4964" w14:paraId="00CFBE31" w14:textId="77777777">
        <w:tc>
          <w:tcPr>
            <w:tcW w:w="11335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BCDDD68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 Edge Computing, Federated Learning, OFDM, Over-the-air Computing, Simulink, Machine Learning, Neural Networks</w:t>
            </w:r>
          </w:p>
          <w:p w14:paraId="23B3DA44" w14:textId="77777777" w:rsidR="00EB4964" w:rsidRDefault="00000000">
            <w:pPr>
              <w:pStyle w:val="ListParagraph"/>
              <w:numPr>
                <w:ilvl w:val="0"/>
                <w:numId w:val="2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Explored an innovative approach to utilizing private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data from distributed databases to train shared models, ensuring user privacy while making use of the data.</w:t>
            </w:r>
          </w:p>
          <w:p w14:paraId="45C9235E" w14:textId="77777777" w:rsidR="00EB4964" w:rsidRDefault="00000000">
            <w:pPr>
              <w:pStyle w:val="ListParagraph"/>
              <w:numPr>
                <w:ilvl w:val="0"/>
                <w:numId w:val="2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Set up an over-the-air-computation-based communication model in Simulink which could transmit and receive massive data gradients between federated users effectively.</w:t>
            </w:r>
          </w:p>
          <w:p w14:paraId="505E9D9F" w14:textId="77777777" w:rsidR="00EB4964" w:rsidRDefault="00000000">
            <w:pPr>
              <w:pStyle w:val="ListParagraph"/>
              <w:numPr>
                <w:ilvl w:val="0"/>
                <w:numId w:val="2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Combined Machine Learning models like Linear Regression and Deep Learning models like neural networks in MATLAB codes with communication models in Simulink to implement effective edge-computing models.</w:t>
            </w:r>
          </w:p>
          <w:p w14:paraId="58D1B9BF" w14:textId="77777777" w:rsidR="00EB4964" w:rsidRDefault="00000000">
            <w:pPr>
              <w:pStyle w:val="ListParagraph"/>
              <w:numPr>
                <w:ilvl w:val="0"/>
                <w:numId w:val="2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Improved the model to adapt to the Large-scale applications by exploiting and modifying existing OFDM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Communication Systems.</w:t>
            </w:r>
          </w:p>
        </w:tc>
      </w:tr>
      <w:tr w:rsidR="00EB4964" w14:paraId="1AABFBD6" w14:textId="77777777">
        <w:trPr>
          <w:trHeight w:val="410"/>
        </w:trPr>
        <w:tc>
          <w:tcPr>
            <w:tcW w:w="708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BFFD32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</w:p>
          <w:p w14:paraId="2C614520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</w:p>
          <w:p w14:paraId="2AA5B963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</w:p>
          <w:p w14:paraId="32C5DFD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  <w:t>HONORS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C29CD0A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3A06865F" w14:textId="77777777">
        <w:trPr>
          <w:trHeight w:val="449"/>
        </w:trPr>
        <w:tc>
          <w:tcPr>
            <w:tcW w:w="6091" w:type="dxa"/>
            <w:gridSpan w:val="2"/>
            <w:tcBorders>
              <w:top w:val="single" w:sz="4" w:space="0" w:color="auto"/>
              <w:left w:val="nil"/>
              <w:bottom w:val="nil"/>
            </w:tcBorders>
          </w:tcPr>
          <w:p w14:paraId="52E8F651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Outstanding Graduate, University Award</w:t>
            </w:r>
          </w:p>
        </w:tc>
        <w:tc>
          <w:tcPr>
            <w:tcW w:w="2551" w:type="dxa"/>
            <w:gridSpan w:val="4"/>
            <w:tcBorders>
              <w:top w:val="single" w:sz="4" w:space="0" w:color="auto"/>
              <w:bottom w:val="nil"/>
            </w:tcBorders>
          </w:tcPr>
          <w:p w14:paraId="4E3E5665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693" w:type="dxa"/>
            <w:gridSpan w:val="4"/>
            <w:tcBorders>
              <w:top w:val="single" w:sz="4" w:space="0" w:color="auto"/>
              <w:bottom w:val="nil"/>
              <w:right w:val="nil"/>
            </w:tcBorders>
          </w:tcPr>
          <w:p w14:paraId="488539C8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June 2025</w:t>
            </w:r>
          </w:p>
        </w:tc>
      </w:tr>
      <w:tr w:rsidR="00EB4964" w14:paraId="542067D8" w14:textId="77777777">
        <w:trPr>
          <w:trHeight w:val="449"/>
        </w:trPr>
        <w:tc>
          <w:tcPr>
            <w:tcW w:w="6091" w:type="dxa"/>
            <w:gridSpan w:val="2"/>
            <w:tcBorders>
              <w:top w:val="nil"/>
              <w:left w:val="nil"/>
              <w:bottom w:val="nil"/>
            </w:tcBorders>
          </w:tcPr>
          <w:p w14:paraId="275DC6C0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Dean’s List (Top 20%)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</w:t>
            </w:r>
          </w:p>
        </w:tc>
        <w:tc>
          <w:tcPr>
            <w:tcW w:w="2551" w:type="dxa"/>
            <w:gridSpan w:val="4"/>
            <w:tcBorders>
              <w:top w:val="nil"/>
              <w:bottom w:val="nil"/>
            </w:tcBorders>
          </w:tcPr>
          <w:p w14:paraId="539E7E3A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Cs w:val="22"/>
              </w:rPr>
              <w:t>UIUC</w:t>
            </w:r>
          </w:p>
        </w:tc>
        <w:tc>
          <w:tcPr>
            <w:tcW w:w="2693" w:type="dxa"/>
            <w:gridSpan w:val="4"/>
            <w:tcBorders>
              <w:top w:val="nil"/>
              <w:bottom w:val="nil"/>
              <w:right w:val="nil"/>
            </w:tcBorders>
          </w:tcPr>
          <w:p w14:paraId="025D660B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Fall 2023</w:t>
            </w:r>
          </w:p>
        </w:tc>
      </w:tr>
      <w:tr w:rsidR="00EB4964" w14:paraId="3BA288A2" w14:textId="77777777">
        <w:trPr>
          <w:trHeight w:val="711"/>
        </w:trPr>
        <w:tc>
          <w:tcPr>
            <w:tcW w:w="6091" w:type="dxa"/>
            <w:gridSpan w:val="2"/>
            <w:tcBorders>
              <w:top w:val="nil"/>
              <w:left w:val="nil"/>
              <w:bottom w:val="nil"/>
            </w:tcBorders>
          </w:tcPr>
          <w:p w14:paraId="7A3CBDFB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Scholarship from Zhejiang University (Top 8%)</w:t>
            </w:r>
          </w:p>
        </w:tc>
        <w:tc>
          <w:tcPr>
            <w:tcW w:w="2551" w:type="dxa"/>
            <w:gridSpan w:val="4"/>
            <w:tcBorders>
              <w:top w:val="nil"/>
              <w:bottom w:val="nil"/>
            </w:tcBorders>
          </w:tcPr>
          <w:p w14:paraId="07514856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693" w:type="dxa"/>
            <w:gridSpan w:val="4"/>
            <w:tcBorders>
              <w:top w:val="nil"/>
              <w:bottom w:val="nil"/>
              <w:right w:val="nil"/>
            </w:tcBorders>
          </w:tcPr>
          <w:p w14:paraId="5450D259" w14:textId="77777777" w:rsidR="00EB4964" w:rsidRDefault="00000000">
            <w:pPr>
              <w:spacing w:after="0" w:line="259" w:lineRule="auto"/>
              <w:ind w:left="0" w:right="-14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2021-2022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2022-2023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and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3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-202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4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Academic Years</w:t>
            </w:r>
          </w:p>
        </w:tc>
      </w:tr>
      <w:tr w:rsidR="00EB4964" w14:paraId="29E41ED6" w14:textId="77777777">
        <w:trPr>
          <w:trHeight w:val="792"/>
        </w:trPr>
        <w:tc>
          <w:tcPr>
            <w:tcW w:w="6091" w:type="dxa"/>
            <w:gridSpan w:val="2"/>
            <w:tcBorders>
              <w:top w:val="nil"/>
              <w:left w:val="nil"/>
              <w:bottom w:val="nil"/>
            </w:tcBorders>
          </w:tcPr>
          <w:p w14:paraId="656082B2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Academic Excellence Award</w:t>
            </w:r>
          </w:p>
        </w:tc>
        <w:tc>
          <w:tcPr>
            <w:tcW w:w="2551" w:type="dxa"/>
            <w:gridSpan w:val="4"/>
            <w:tcBorders>
              <w:top w:val="nil"/>
              <w:bottom w:val="nil"/>
            </w:tcBorders>
          </w:tcPr>
          <w:p w14:paraId="4282CA52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693" w:type="dxa"/>
            <w:gridSpan w:val="4"/>
            <w:tcBorders>
              <w:top w:val="nil"/>
              <w:bottom w:val="nil"/>
              <w:right w:val="nil"/>
            </w:tcBorders>
          </w:tcPr>
          <w:p w14:paraId="2E987598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2021-2022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2022-2023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and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3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-202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4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Academic Years</w:t>
            </w:r>
          </w:p>
        </w:tc>
      </w:tr>
      <w:tr w:rsidR="00EB4964" w14:paraId="31A3F914" w14:textId="77777777">
        <w:trPr>
          <w:trHeight w:val="468"/>
        </w:trPr>
        <w:tc>
          <w:tcPr>
            <w:tcW w:w="6091" w:type="dxa"/>
            <w:gridSpan w:val="2"/>
            <w:tcBorders>
              <w:top w:val="nil"/>
              <w:left w:val="nil"/>
              <w:bottom w:val="nil"/>
            </w:tcBorders>
          </w:tcPr>
          <w:p w14:paraId="2F7FD0AF" w14:textId="77777777" w:rsidR="00EB4964" w:rsidRDefault="00000000">
            <w:pPr>
              <w:pStyle w:val="Heading2"/>
              <w:ind w:left="0" w:firstLine="0"/>
              <w:rPr>
                <w:rFonts w:ascii="Times New Roman" w:eastAsiaTheme="minorEastAsia" w:hAnsi="Times New Roman" w:cs="Times New Roman"/>
                <w:b w:val="0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 w:val="0"/>
                <w:bCs/>
                <w:szCs w:val="22"/>
              </w:rPr>
              <w:t>Outstanding Performance in Social Work Award</w:t>
            </w:r>
          </w:p>
        </w:tc>
        <w:tc>
          <w:tcPr>
            <w:tcW w:w="2551" w:type="dxa"/>
            <w:gridSpan w:val="4"/>
            <w:tcBorders>
              <w:top w:val="nil"/>
              <w:bottom w:val="nil"/>
            </w:tcBorders>
          </w:tcPr>
          <w:p w14:paraId="5575945A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693" w:type="dxa"/>
            <w:gridSpan w:val="4"/>
            <w:tcBorders>
              <w:top w:val="nil"/>
              <w:bottom w:val="nil"/>
              <w:right w:val="nil"/>
            </w:tcBorders>
          </w:tcPr>
          <w:p w14:paraId="1AC9252D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2021-2022 Academic Year</w:t>
            </w:r>
          </w:p>
        </w:tc>
      </w:tr>
      <w:tr w:rsidR="00EB4964" w14:paraId="53E2FE4B" w14:textId="77777777">
        <w:trPr>
          <w:trHeight w:val="639"/>
        </w:trPr>
        <w:tc>
          <w:tcPr>
            <w:tcW w:w="6091" w:type="dxa"/>
            <w:gridSpan w:val="2"/>
            <w:tcBorders>
              <w:top w:val="nil"/>
              <w:left w:val="nil"/>
              <w:bottom w:val="nil"/>
            </w:tcBorders>
          </w:tcPr>
          <w:p w14:paraId="7A9743E9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Recognition for Outstanding Performance, 2022 Undergraduate Summer Research Program</w:t>
            </w:r>
          </w:p>
        </w:tc>
        <w:tc>
          <w:tcPr>
            <w:tcW w:w="2551" w:type="dxa"/>
            <w:gridSpan w:val="4"/>
            <w:tcBorders>
              <w:top w:val="nil"/>
              <w:bottom w:val="nil"/>
            </w:tcBorders>
          </w:tcPr>
          <w:p w14:paraId="18154512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693" w:type="dxa"/>
            <w:gridSpan w:val="4"/>
            <w:tcBorders>
              <w:top w:val="nil"/>
              <w:bottom w:val="nil"/>
              <w:right w:val="nil"/>
            </w:tcBorders>
          </w:tcPr>
          <w:p w14:paraId="03078E19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Summer 2022</w:t>
            </w:r>
          </w:p>
        </w:tc>
      </w:tr>
      <w:tr w:rsidR="00EB4964" w14:paraId="68DD8F79" w14:textId="77777777">
        <w:trPr>
          <w:trHeight w:val="621"/>
        </w:trPr>
        <w:tc>
          <w:tcPr>
            <w:tcW w:w="6091" w:type="dxa"/>
            <w:gridSpan w:val="2"/>
            <w:tcBorders>
              <w:top w:val="nil"/>
              <w:left w:val="nil"/>
              <w:bottom w:val="nil"/>
            </w:tcBorders>
          </w:tcPr>
          <w:p w14:paraId="46425957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Recognition for Academic Poster Exhibition, 2022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Undergraduate Summer Research Program</w:t>
            </w:r>
          </w:p>
        </w:tc>
        <w:tc>
          <w:tcPr>
            <w:tcW w:w="2551" w:type="dxa"/>
            <w:gridSpan w:val="4"/>
            <w:tcBorders>
              <w:top w:val="nil"/>
              <w:bottom w:val="nil"/>
            </w:tcBorders>
          </w:tcPr>
          <w:p w14:paraId="7A6A4421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693" w:type="dxa"/>
            <w:gridSpan w:val="4"/>
            <w:tcBorders>
              <w:top w:val="nil"/>
              <w:bottom w:val="nil"/>
              <w:right w:val="nil"/>
            </w:tcBorders>
          </w:tcPr>
          <w:p w14:paraId="59C4AAE9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Summer 2022</w:t>
            </w:r>
          </w:p>
        </w:tc>
      </w:tr>
      <w:tr w:rsidR="00EB4964" w14:paraId="272FF237" w14:textId="77777777">
        <w:trPr>
          <w:trHeight w:val="502"/>
        </w:trPr>
        <w:tc>
          <w:tcPr>
            <w:tcW w:w="70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D60534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highlight w:val="lightGray"/>
              </w:rPr>
            </w:pPr>
          </w:p>
          <w:p w14:paraId="2B92531D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  <w:highlight w:val="lightGray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highlight w:val="lightGray"/>
              </w:rPr>
              <w:t>SKILLS</w:t>
            </w:r>
          </w:p>
        </w:tc>
        <w:tc>
          <w:tcPr>
            <w:tcW w:w="425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8B545B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67C4E229" w14:textId="77777777">
        <w:tc>
          <w:tcPr>
            <w:tcW w:w="11335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6BE292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Programming Languages: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Python, C/C++, System Verilog,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CUDA,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MATLAB, LC-3 assembly</w:t>
            </w:r>
          </w:p>
          <w:p w14:paraId="46DFFCE4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Softwares: Visual Studio Code, Jupyter Notebook, MATLAB, Rhino, Android Studio</w:t>
            </w:r>
          </w:p>
          <w:p w14:paraId="19F5886D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proofErr w:type="gram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Hardwares</w:t>
            </w:r>
            <w:proofErr w:type="gram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: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FPGA, STM32 MCU,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3D Printing,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PCB design</w:t>
            </w:r>
          </w:p>
          <w:p w14:paraId="7B7F9004" w14:textId="77777777" w:rsidR="00EB4964" w:rsidRDefault="00EB4964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</w:tbl>
    <w:p w14:paraId="072530B7" w14:textId="77777777" w:rsidR="00EB4964" w:rsidRDefault="00000000">
      <w:pPr>
        <w:tabs>
          <w:tab w:val="center" w:pos="7751"/>
        </w:tabs>
        <w:spacing w:after="129" w:line="267" w:lineRule="auto"/>
        <w:ind w:left="0" w:firstLine="0"/>
        <w:rPr>
          <w:rFonts w:eastAsiaTheme="minorEastAsia"/>
        </w:rPr>
      </w:pPr>
      <w:r>
        <w:rPr>
          <w:i/>
          <w:sz w:val="20"/>
        </w:rPr>
        <w:tab/>
      </w:r>
    </w:p>
    <w:sectPr w:rsidR="00EB4964" w:rsidSect="00B241CB">
      <w:pgSz w:w="11906" w:h="16838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D452F" w14:textId="77777777" w:rsidR="003F4367" w:rsidRDefault="003F4367">
      <w:pPr>
        <w:spacing w:after="0" w:line="240" w:lineRule="auto"/>
      </w:pPr>
      <w:r>
        <w:separator/>
      </w:r>
    </w:p>
  </w:endnote>
  <w:endnote w:type="continuationSeparator" w:id="0">
    <w:p w14:paraId="6FABD735" w14:textId="77777777" w:rsidR="003F4367" w:rsidRDefault="003F4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9A221" w14:textId="77777777" w:rsidR="003F4367" w:rsidRDefault="003F4367">
      <w:pPr>
        <w:spacing w:after="0" w:line="240" w:lineRule="auto"/>
      </w:pPr>
      <w:r>
        <w:separator/>
      </w:r>
    </w:p>
  </w:footnote>
  <w:footnote w:type="continuationSeparator" w:id="0">
    <w:p w14:paraId="400C2730" w14:textId="77777777" w:rsidR="003F4367" w:rsidRDefault="003F43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007D1"/>
    <w:multiLevelType w:val="hybridMultilevel"/>
    <w:tmpl w:val="2F74BA4E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AFCD47A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26A1354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10882DC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A68CCF7C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5734E116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C09466CC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9945C74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DAF46F0"/>
    <w:multiLevelType w:val="hybridMultilevel"/>
    <w:tmpl w:val="42C60F92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3D4CDA48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BA364768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D130D274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32F8AB34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7C7913"/>
    <w:multiLevelType w:val="hybridMultilevel"/>
    <w:tmpl w:val="200E30F2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5104618C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AE0C7864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0E825EE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960E236E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C03577F"/>
    <w:multiLevelType w:val="hybridMultilevel"/>
    <w:tmpl w:val="C26C49BA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94AC4B4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0626710"/>
    <w:multiLevelType w:val="hybridMultilevel"/>
    <w:tmpl w:val="19C62F60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72504271"/>
    <w:multiLevelType w:val="hybridMultilevel"/>
    <w:tmpl w:val="4002EC5E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240A130A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D3B0B8BE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D7FA321C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BA70C8E2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1CCADAC8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ABD6E676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3A250B8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87650646">
    <w:abstractNumId w:val="5"/>
  </w:num>
  <w:num w:numId="2" w16cid:durableId="1404984896">
    <w:abstractNumId w:val="0"/>
  </w:num>
  <w:num w:numId="3" w16cid:durableId="1845046263">
    <w:abstractNumId w:val="3"/>
  </w:num>
  <w:num w:numId="4" w16cid:durableId="831990063">
    <w:abstractNumId w:val="4"/>
  </w:num>
  <w:num w:numId="5" w16cid:durableId="579566102">
    <w:abstractNumId w:val="1"/>
  </w:num>
  <w:num w:numId="6" w16cid:durableId="1998804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504"/>
    <w:rsid w:val="000103B2"/>
    <w:rsid w:val="000117B6"/>
    <w:rsid w:val="00047246"/>
    <w:rsid w:val="00050FA7"/>
    <w:rsid w:val="0006052D"/>
    <w:rsid w:val="00072BAF"/>
    <w:rsid w:val="00086323"/>
    <w:rsid w:val="00096524"/>
    <w:rsid w:val="000D216F"/>
    <w:rsid w:val="000F014E"/>
    <w:rsid w:val="00113B90"/>
    <w:rsid w:val="00126461"/>
    <w:rsid w:val="00134DB5"/>
    <w:rsid w:val="00135D40"/>
    <w:rsid w:val="001446DB"/>
    <w:rsid w:val="001472D9"/>
    <w:rsid w:val="00150F3F"/>
    <w:rsid w:val="00160463"/>
    <w:rsid w:val="00167246"/>
    <w:rsid w:val="00167C03"/>
    <w:rsid w:val="001962ED"/>
    <w:rsid w:val="001A551D"/>
    <w:rsid w:val="001B02CE"/>
    <w:rsid w:val="001B08F6"/>
    <w:rsid w:val="001B7B6D"/>
    <w:rsid w:val="001C0E14"/>
    <w:rsid w:val="001C6D0B"/>
    <w:rsid w:val="001D6B84"/>
    <w:rsid w:val="00215E3E"/>
    <w:rsid w:val="00254EA4"/>
    <w:rsid w:val="0026420E"/>
    <w:rsid w:val="0026567C"/>
    <w:rsid w:val="00271B1F"/>
    <w:rsid w:val="00285BBD"/>
    <w:rsid w:val="0029402E"/>
    <w:rsid w:val="00295BE5"/>
    <w:rsid w:val="002B35A0"/>
    <w:rsid w:val="002B6E18"/>
    <w:rsid w:val="002C0275"/>
    <w:rsid w:val="002C2130"/>
    <w:rsid w:val="002C7194"/>
    <w:rsid w:val="003358FD"/>
    <w:rsid w:val="00344E13"/>
    <w:rsid w:val="00365A7D"/>
    <w:rsid w:val="00375897"/>
    <w:rsid w:val="00380BB1"/>
    <w:rsid w:val="003A3625"/>
    <w:rsid w:val="003C0214"/>
    <w:rsid w:val="003C5E1D"/>
    <w:rsid w:val="003D137B"/>
    <w:rsid w:val="003D5ACA"/>
    <w:rsid w:val="003E03E7"/>
    <w:rsid w:val="003E7FE1"/>
    <w:rsid w:val="003F4367"/>
    <w:rsid w:val="00406EF9"/>
    <w:rsid w:val="004115CD"/>
    <w:rsid w:val="00413AE1"/>
    <w:rsid w:val="00442024"/>
    <w:rsid w:val="004627BE"/>
    <w:rsid w:val="00470EA3"/>
    <w:rsid w:val="004801DE"/>
    <w:rsid w:val="004815B5"/>
    <w:rsid w:val="004872F5"/>
    <w:rsid w:val="004D1E77"/>
    <w:rsid w:val="004D322B"/>
    <w:rsid w:val="004D79D0"/>
    <w:rsid w:val="004E447F"/>
    <w:rsid w:val="004F11B6"/>
    <w:rsid w:val="004F5A00"/>
    <w:rsid w:val="00504183"/>
    <w:rsid w:val="0052634E"/>
    <w:rsid w:val="0057129E"/>
    <w:rsid w:val="005851A1"/>
    <w:rsid w:val="005C6778"/>
    <w:rsid w:val="005E00C2"/>
    <w:rsid w:val="005F6857"/>
    <w:rsid w:val="00603188"/>
    <w:rsid w:val="00612122"/>
    <w:rsid w:val="00633C84"/>
    <w:rsid w:val="00676D0F"/>
    <w:rsid w:val="006807D4"/>
    <w:rsid w:val="006921DB"/>
    <w:rsid w:val="006A4B7C"/>
    <w:rsid w:val="006A6D85"/>
    <w:rsid w:val="006C062C"/>
    <w:rsid w:val="006C2579"/>
    <w:rsid w:val="006E3D43"/>
    <w:rsid w:val="006E457D"/>
    <w:rsid w:val="006F3718"/>
    <w:rsid w:val="006F5048"/>
    <w:rsid w:val="006F70F8"/>
    <w:rsid w:val="007405BE"/>
    <w:rsid w:val="007427E6"/>
    <w:rsid w:val="007444F0"/>
    <w:rsid w:val="0078227C"/>
    <w:rsid w:val="007A1DE9"/>
    <w:rsid w:val="007B0B65"/>
    <w:rsid w:val="007B6508"/>
    <w:rsid w:val="007C3403"/>
    <w:rsid w:val="007D13B4"/>
    <w:rsid w:val="00803129"/>
    <w:rsid w:val="00805F72"/>
    <w:rsid w:val="00841D71"/>
    <w:rsid w:val="00857844"/>
    <w:rsid w:val="008645D3"/>
    <w:rsid w:val="0086720F"/>
    <w:rsid w:val="008927F7"/>
    <w:rsid w:val="008B0B87"/>
    <w:rsid w:val="008B7744"/>
    <w:rsid w:val="008F0B53"/>
    <w:rsid w:val="009035C1"/>
    <w:rsid w:val="009105CC"/>
    <w:rsid w:val="00913E81"/>
    <w:rsid w:val="00920DBE"/>
    <w:rsid w:val="009224A8"/>
    <w:rsid w:val="00923C73"/>
    <w:rsid w:val="009244AB"/>
    <w:rsid w:val="009248BF"/>
    <w:rsid w:val="00964A00"/>
    <w:rsid w:val="009760DD"/>
    <w:rsid w:val="00980B11"/>
    <w:rsid w:val="00981DB1"/>
    <w:rsid w:val="009864B5"/>
    <w:rsid w:val="009C354D"/>
    <w:rsid w:val="009D78A3"/>
    <w:rsid w:val="009F4676"/>
    <w:rsid w:val="00A057BE"/>
    <w:rsid w:val="00A25BAC"/>
    <w:rsid w:val="00A26A04"/>
    <w:rsid w:val="00A50288"/>
    <w:rsid w:val="00A538DC"/>
    <w:rsid w:val="00A54848"/>
    <w:rsid w:val="00A55283"/>
    <w:rsid w:val="00A75213"/>
    <w:rsid w:val="00A83012"/>
    <w:rsid w:val="00A914DE"/>
    <w:rsid w:val="00A921DC"/>
    <w:rsid w:val="00AB5F05"/>
    <w:rsid w:val="00AC4954"/>
    <w:rsid w:val="00AC69C3"/>
    <w:rsid w:val="00AC7410"/>
    <w:rsid w:val="00AD3B12"/>
    <w:rsid w:val="00AE0C2A"/>
    <w:rsid w:val="00AE48D5"/>
    <w:rsid w:val="00AF444F"/>
    <w:rsid w:val="00B14A92"/>
    <w:rsid w:val="00B241CB"/>
    <w:rsid w:val="00B3263C"/>
    <w:rsid w:val="00B70C6C"/>
    <w:rsid w:val="00BB38B4"/>
    <w:rsid w:val="00BC7857"/>
    <w:rsid w:val="00BD1B14"/>
    <w:rsid w:val="00BD3BFB"/>
    <w:rsid w:val="00BF577D"/>
    <w:rsid w:val="00C03FCC"/>
    <w:rsid w:val="00C15E1F"/>
    <w:rsid w:val="00C2250C"/>
    <w:rsid w:val="00C377F4"/>
    <w:rsid w:val="00C4225D"/>
    <w:rsid w:val="00C45ADF"/>
    <w:rsid w:val="00C54523"/>
    <w:rsid w:val="00C96399"/>
    <w:rsid w:val="00C97E80"/>
    <w:rsid w:val="00CA4E0C"/>
    <w:rsid w:val="00CA7846"/>
    <w:rsid w:val="00CE6849"/>
    <w:rsid w:val="00CF46BC"/>
    <w:rsid w:val="00D04986"/>
    <w:rsid w:val="00D2294B"/>
    <w:rsid w:val="00D31D37"/>
    <w:rsid w:val="00D409D2"/>
    <w:rsid w:val="00D57DE0"/>
    <w:rsid w:val="00D6174F"/>
    <w:rsid w:val="00D62352"/>
    <w:rsid w:val="00D8270A"/>
    <w:rsid w:val="00DB5563"/>
    <w:rsid w:val="00DC0FA9"/>
    <w:rsid w:val="00DD2772"/>
    <w:rsid w:val="00DD6F0D"/>
    <w:rsid w:val="00DE2653"/>
    <w:rsid w:val="00DE31F5"/>
    <w:rsid w:val="00E12FD5"/>
    <w:rsid w:val="00E15FDD"/>
    <w:rsid w:val="00E17865"/>
    <w:rsid w:val="00E421EA"/>
    <w:rsid w:val="00E55564"/>
    <w:rsid w:val="00E57993"/>
    <w:rsid w:val="00E62DB8"/>
    <w:rsid w:val="00E66C0A"/>
    <w:rsid w:val="00E963A1"/>
    <w:rsid w:val="00EA6112"/>
    <w:rsid w:val="00EB4964"/>
    <w:rsid w:val="00ED3F0D"/>
    <w:rsid w:val="00F024F0"/>
    <w:rsid w:val="00F02A7F"/>
    <w:rsid w:val="00F21A03"/>
    <w:rsid w:val="00F3768A"/>
    <w:rsid w:val="00F66A6E"/>
    <w:rsid w:val="00F831D7"/>
    <w:rsid w:val="00F86642"/>
    <w:rsid w:val="00FA1251"/>
    <w:rsid w:val="00FA4DF3"/>
    <w:rsid w:val="00FB2A0C"/>
    <w:rsid w:val="00FB7504"/>
    <w:rsid w:val="00FC126A"/>
    <w:rsid w:val="00FD0030"/>
    <w:rsid w:val="00FD70C5"/>
    <w:rsid w:val="00FF2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BD55A"/>
  <w15:docId w15:val="{D39F8A7A-6301-44E1-A528-C7C07AB85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52" w:lineRule="auto"/>
      <w:ind w:left="634" w:hanging="228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" w:line="259" w:lineRule="auto"/>
      <w:ind w:left="10" w:hanging="10"/>
      <w:outlineLvl w:val="0"/>
    </w:pPr>
    <w:rPr>
      <w:rFonts w:ascii="Calibri" w:eastAsia="Calibri" w:hAnsi="Calibri" w:cs="Calibri"/>
      <w:b/>
      <w:i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54" w:hanging="10"/>
      <w:outlineLvl w:val="1"/>
    </w:pPr>
    <w:rPr>
      <w:rFonts w:ascii="Calibri" w:eastAsia="Calibri" w:hAnsi="Calibri" w:cs="Calibri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UnresolvedMention">
    <w:name w:val="Unresolved Mention"/>
    <w:basedOn w:val="DefaultParagraphFont"/>
    <w:uiPriority w:val="99"/>
    <w:semiHidden/>
    <w:unhideWhenUsed/>
    <w:rsid w:val="009035C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241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77F4"/>
    <w:pPr>
      <w:tabs>
        <w:tab w:val="center" w:pos="4680"/>
        <w:tab w:val="right" w:pos="9360"/>
      </w:tabs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70C5"/>
    <w:rPr>
      <w:b/>
      <w:bCs/>
    </w:rPr>
  </w:style>
  <w:style w:type="paragraph" w:styleId="Revision">
    <w:name w:val="Revision"/>
    <w:hidden/>
    <w:uiPriority w:val="99"/>
    <w:semiHidden/>
    <w:rsid w:val="00413AE1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C377F4"/>
    <w:rPr>
      <w:rFonts w:ascii="Calibri" w:eastAsia="Calibri" w:hAnsi="Calibri" w:cs="Calibri"/>
      <w:color w:val="000000"/>
      <w:sz w:val="2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i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26461"/>
    <w:rPr>
      <w:color w:val="96607D" w:themeColor="followedHyperlink"/>
      <w:u w:val="singl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D70C5"/>
    <w:rPr>
      <w:rFonts w:ascii="Calibri" w:eastAsia="Calibri" w:hAnsi="Calibri" w:cs="Calibri"/>
      <w:color w:val="000000"/>
      <w:sz w:val="22"/>
    </w:rPr>
  </w:style>
  <w:style w:type="table" w:customStyle="1" w:styleId="TableGrid0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C377F4"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035C1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D70C5"/>
    <w:rPr>
      <w:sz w:val="21"/>
      <w:szCs w:val="21"/>
    </w:rPr>
  </w:style>
  <w:style w:type="paragraph" w:styleId="ListParagraph">
    <w:name w:val="List Paragraph"/>
    <w:basedOn w:val="Normal"/>
    <w:uiPriority w:val="34"/>
    <w:qFormat/>
    <w:rsid w:val="00FD70C5"/>
    <w:pPr>
      <w:ind w:firstLineChars="200" w:firstLine="420"/>
    </w:p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70C5"/>
    <w:rPr>
      <w:rFonts w:ascii="Calibri" w:eastAsia="Calibri" w:hAnsi="Calibri" w:cs="Calibri"/>
      <w:b/>
      <w:bCs/>
      <w:color w:val="000000"/>
      <w:sz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D70C5"/>
  </w:style>
  <w:style w:type="character" w:customStyle="1" w:styleId="HeaderChar">
    <w:name w:val="Header Char"/>
    <w:basedOn w:val="DefaultParagraphFont"/>
    <w:link w:val="Header"/>
    <w:uiPriority w:val="99"/>
    <w:rsid w:val="00C377F4"/>
    <w:rPr>
      <w:rFonts w:ascii="Calibri" w:eastAsia="Calibri" w:hAnsi="Calibri" w:cs="Calibri"/>
      <w:color w:val="000000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nghonghui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yhh1443560270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yanghonghui-chen-065b442a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1480</Words>
  <Characters>8440</Characters>
  <Application>Microsoft Office Word</Application>
  <DocSecurity>0</DocSecurity>
  <Lines>70</Lines>
  <Paragraphs>19</Paragraphs>
  <ScaleCrop>false</ScaleCrop>
  <Company/>
  <LinksUpToDate>false</LinksUpToDate>
  <CharactersWithSpaces>9901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YangHongHui</cp:lastModifiedBy>
  <cp:revision>2</cp:revision>
  <dcterms:created xsi:type="dcterms:W3CDTF">2025-09-20T10:47:00Z</dcterms:created>
  <dcterms:modified xsi:type="dcterms:W3CDTF">2025-09-21T02:10:00Z</dcterms:modified>
</cp:coreProperties>
</file>