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D012" w14:textId="77777777" w:rsidR="00E056EC" w:rsidRPr="00E056EC" w:rsidRDefault="00E056EC" w:rsidP="00E056EC">
      <w:pPr>
        <w:rPr>
          <w:b/>
          <w:bCs/>
        </w:rPr>
      </w:pPr>
      <w:r w:rsidRPr="00E056EC">
        <w:rPr>
          <w:rFonts w:ascii="Segoe UI Emoji" w:hAnsi="Segoe UI Emoji" w:cs="Segoe UI Emoji"/>
          <w:b/>
          <w:bCs/>
        </w:rPr>
        <w:t>📘</w:t>
      </w:r>
      <w:r w:rsidRPr="00E056EC">
        <w:rPr>
          <w:b/>
          <w:bCs/>
        </w:rPr>
        <w:t xml:space="preserve"> README 요약안 (Baseline MLP vs DynamicGate-MLP)</w:t>
      </w:r>
    </w:p>
    <w:p w14:paraId="1658FA5D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1. 개념 비교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231"/>
        <w:gridCol w:w="5194"/>
      </w:tblGrid>
      <w:tr w:rsidR="00E056EC" w:rsidRPr="00E056EC" w14:paraId="4CE46F3C" w14:textId="77777777" w:rsidTr="00E05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9819F" w14:textId="77777777" w:rsidR="00E056EC" w:rsidRPr="00E056EC" w:rsidRDefault="00E056EC" w:rsidP="00E056EC">
            <w:pPr>
              <w:rPr>
                <w:b/>
                <w:bCs/>
              </w:rPr>
            </w:pPr>
            <w:r w:rsidRPr="00E056E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C3EA7AD" w14:textId="77777777" w:rsidR="00E056EC" w:rsidRPr="00E056EC" w:rsidRDefault="00E056EC" w:rsidP="00E056EC">
            <w:pPr>
              <w:rPr>
                <w:b/>
                <w:bCs/>
              </w:rPr>
            </w:pPr>
            <w:r w:rsidRPr="00E056EC">
              <w:rPr>
                <w:b/>
                <w:bCs/>
              </w:rPr>
              <w:t>Baseline MLP</w:t>
            </w:r>
          </w:p>
        </w:tc>
        <w:tc>
          <w:tcPr>
            <w:tcW w:w="0" w:type="auto"/>
            <w:vAlign w:val="center"/>
            <w:hideMark/>
          </w:tcPr>
          <w:p w14:paraId="7AB35583" w14:textId="77777777" w:rsidR="00E056EC" w:rsidRPr="00E056EC" w:rsidRDefault="00E056EC" w:rsidP="00E056EC">
            <w:pPr>
              <w:rPr>
                <w:b/>
                <w:bCs/>
              </w:rPr>
            </w:pPr>
            <w:r w:rsidRPr="00E056EC">
              <w:rPr>
                <w:b/>
                <w:bCs/>
              </w:rPr>
              <w:t>DynamicGate-MLP</w:t>
            </w:r>
          </w:p>
        </w:tc>
      </w:tr>
      <w:tr w:rsidR="00E056EC" w:rsidRPr="00E056EC" w14:paraId="63059044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3952" w14:textId="77777777" w:rsidR="00E056EC" w:rsidRPr="00E056EC" w:rsidRDefault="00E056EC" w:rsidP="00E056EC">
            <w:r w:rsidRPr="00E056EC">
              <w:t>학습 대상</w:t>
            </w:r>
          </w:p>
        </w:tc>
        <w:tc>
          <w:tcPr>
            <w:tcW w:w="0" w:type="auto"/>
            <w:vAlign w:val="center"/>
            <w:hideMark/>
          </w:tcPr>
          <w:p w14:paraId="087FE78B" w14:textId="3BE331F6" w:rsidR="00E056EC" w:rsidRPr="00E056EC" w:rsidRDefault="00E056EC" w:rsidP="00E056EC">
            <w:r w:rsidRPr="00E056EC">
              <w:t xml:space="preserve">Weight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E056EC">
              <w:t xml:space="preserve">, Bias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  <w:vAlign w:val="center"/>
            <w:hideMark/>
          </w:tcPr>
          <w:p w14:paraId="2DE27093" w14:textId="19FB40B6" w:rsidR="00E056EC" w:rsidRPr="00E056EC" w:rsidRDefault="00E056EC" w:rsidP="00E056EC">
            <w:r w:rsidRPr="00E056EC">
              <w:t xml:space="preserve">Weight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E056EC">
              <w:t xml:space="preserve">, Bias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E056EC">
              <w:rPr>
                <w:b/>
                <w:bCs/>
              </w:rPr>
              <w:t>+ Gate Logit</w:t>
            </w:r>
          </w:p>
        </w:tc>
      </w:tr>
      <w:tr w:rsidR="00E056EC" w:rsidRPr="00E056EC" w14:paraId="75E4E484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6AE0" w14:textId="77777777" w:rsidR="00E056EC" w:rsidRPr="00E056EC" w:rsidRDefault="00E056EC" w:rsidP="00E056EC">
            <w:r w:rsidRPr="00E056EC">
              <w:t>업데이트되는 값</w:t>
            </w:r>
          </w:p>
        </w:tc>
        <w:tc>
          <w:tcPr>
            <w:tcW w:w="0" w:type="auto"/>
            <w:vAlign w:val="center"/>
            <w:hideMark/>
          </w:tcPr>
          <w:p w14:paraId="2B1CFBFA" w14:textId="569ADA32" w:rsidR="00E056EC" w:rsidRPr="00E056EC" w:rsidRDefault="00E056EC" w:rsidP="00E056EC">
            <m:oMath>
              <m:r>
                <w:rPr>
                  <w:rFonts w:ascii="Cambria Math" w:hAnsi="Cambria Math"/>
                </w:rPr>
                <m:t>W,b</m:t>
              </m:r>
            </m:oMath>
            <w:r w:rsidRPr="00E056EC">
              <w:t>가 학습을 통해 변화</w:t>
            </w:r>
          </w:p>
        </w:tc>
        <w:tc>
          <w:tcPr>
            <w:tcW w:w="0" w:type="auto"/>
            <w:vAlign w:val="center"/>
            <w:hideMark/>
          </w:tcPr>
          <w:p w14:paraId="11FB6F2E" w14:textId="50A8CBB7" w:rsidR="00E056EC" w:rsidRPr="00E056EC" w:rsidRDefault="00E056EC" w:rsidP="00E056EC">
            <m:oMath>
              <m:r>
                <w:rPr>
                  <w:rFonts w:ascii="Cambria Math" w:hAnsi="Cambria Math"/>
                </w:rPr>
                <m:t>W,b</m:t>
              </m:r>
            </m:oMath>
            <w:r w:rsidRPr="00E056EC">
              <w:t>+ Gate Logit (→ Gate Prob)</w:t>
            </w:r>
          </w:p>
        </w:tc>
      </w:tr>
      <w:tr w:rsidR="00E056EC" w:rsidRPr="00E056EC" w14:paraId="19342AF0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8D9E" w14:textId="77777777" w:rsidR="00E056EC" w:rsidRPr="00E056EC" w:rsidRDefault="00E056EC" w:rsidP="00E056EC">
            <w:r w:rsidRPr="00E056EC">
              <w:t>게이트 파라미터</w:t>
            </w:r>
          </w:p>
        </w:tc>
        <w:tc>
          <w:tcPr>
            <w:tcW w:w="0" w:type="auto"/>
            <w:vAlign w:val="center"/>
            <w:hideMark/>
          </w:tcPr>
          <w:p w14:paraId="7A88D55D" w14:textId="77777777" w:rsidR="00E056EC" w:rsidRPr="00E056EC" w:rsidRDefault="00E056EC" w:rsidP="00E056EC">
            <w:r w:rsidRPr="00E056EC">
              <w:t>없음</w:t>
            </w:r>
          </w:p>
        </w:tc>
        <w:tc>
          <w:tcPr>
            <w:tcW w:w="0" w:type="auto"/>
            <w:vAlign w:val="center"/>
            <w:hideMark/>
          </w:tcPr>
          <w:p w14:paraId="6E6E515C" w14:textId="36A01854" w:rsidR="00E056EC" w:rsidRPr="00E056EC" w:rsidRDefault="00E056EC" w:rsidP="00E056E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m:t>prob</m:t>
                    </m:r>
                  </m:sub>
                </m:sSub>
                <m:r>
                  <w:rPr>
                    <w:rFonts w:ascii="Cambria Math" w:hAnsi="Cambria Math"/>
                  </w:rPr>
                  <m:t>=σ(</m:t>
                </m:r>
                <m:r>
                  <m:rPr>
                    <m:nor/>
                  </m:rPr>
                  <m:t>gate_logit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056EC" w:rsidRPr="00E056EC" w14:paraId="5338656D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FE0D" w14:textId="77777777" w:rsidR="00E056EC" w:rsidRPr="00E056EC" w:rsidRDefault="00E056EC" w:rsidP="00E056EC">
            <w:r w:rsidRPr="00E056EC">
              <w:t>Forward</w:t>
            </w:r>
          </w:p>
        </w:tc>
        <w:tc>
          <w:tcPr>
            <w:tcW w:w="0" w:type="auto"/>
            <w:vAlign w:val="center"/>
            <w:hideMark/>
          </w:tcPr>
          <w:p w14:paraId="5AA1E96D" w14:textId="4D57EE68" w:rsidR="00E056EC" w:rsidRPr="00E056EC" w:rsidRDefault="00E056EC" w:rsidP="00E056EC">
            <m:oMathPara>
              <m:oMath>
                <m:r>
                  <w:rPr>
                    <w:rFonts w:ascii="Cambria Math" w:hAnsi="Cambria Math"/>
                  </w:rPr>
                  <m:t>y=x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084D6FD" w14:textId="404E9F38" w:rsidR="00E056EC" w:rsidRPr="00E056EC" w:rsidRDefault="00E056EC" w:rsidP="00E056EC">
            <m:oMathPara>
              <m:oMath>
                <m:r>
                  <w:rPr>
                    <w:rFonts w:ascii="Cambria Math" w:hAnsi="Cambria Math"/>
                  </w:rPr>
                  <m:t>y=x(W⊙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m:t>hard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</w:tc>
      </w:tr>
      <w:tr w:rsidR="00E056EC" w:rsidRPr="00E056EC" w14:paraId="1C2C7AF8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E54F" w14:textId="77777777" w:rsidR="00E056EC" w:rsidRPr="00E056EC" w:rsidRDefault="00E056EC" w:rsidP="00E056EC">
            <w:r w:rsidRPr="00E056EC">
              <w:t>Backward</w:t>
            </w:r>
          </w:p>
        </w:tc>
        <w:tc>
          <w:tcPr>
            <w:tcW w:w="0" w:type="auto"/>
            <w:vAlign w:val="center"/>
            <w:hideMark/>
          </w:tcPr>
          <w:p w14:paraId="1F44D1F5" w14:textId="4681A8FB" w:rsidR="00E056EC" w:rsidRPr="00E056EC" w:rsidRDefault="00E056EC" w:rsidP="00E056E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W,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E3757B5" w14:textId="08497C05" w:rsidR="00E056EC" w:rsidRPr="00E056EC" w:rsidRDefault="00E056EC" w:rsidP="00E056EC"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b</m:t>
              </m:r>
            </m:oMath>
            <w:r w:rsidRPr="00E056EC">
              <w:t xml:space="preserve">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nor/>
                </m:rPr>
                <m:t>gate_logit</m:t>
              </m:r>
            </m:oMath>
            <w:r w:rsidRPr="00E056EC">
              <w:t>(STE로 학습)</w:t>
            </w:r>
          </w:p>
        </w:tc>
      </w:tr>
      <w:tr w:rsidR="00E056EC" w:rsidRPr="00E056EC" w14:paraId="54A5EE77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491E" w14:textId="77777777" w:rsidR="00E056EC" w:rsidRPr="00E056EC" w:rsidRDefault="00E056EC" w:rsidP="00E056EC">
            <w:r w:rsidRPr="00E056EC">
              <w:t>구조 변화</w:t>
            </w:r>
          </w:p>
        </w:tc>
        <w:tc>
          <w:tcPr>
            <w:tcW w:w="0" w:type="auto"/>
            <w:vAlign w:val="center"/>
            <w:hideMark/>
          </w:tcPr>
          <w:p w14:paraId="61DFF99C" w14:textId="77777777" w:rsidR="00E056EC" w:rsidRPr="00E056EC" w:rsidRDefault="00E056EC" w:rsidP="00E056EC">
            <w:r w:rsidRPr="00E056EC">
              <w:t>Dense (고정)</w:t>
            </w:r>
          </w:p>
        </w:tc>
        <w:tc>
          <w:tcPr>
            <w:tcW w:w="0" w:type="auto"/>
            <w:vAlign w:val="center"/>
            <w:hideMark/>
          </w:tcPr>
          <w:p w14:paraId="6877BD4C" w14:textId="77777777" w:rsidR="00E056EC" w:rsidRPr="00E056EC" w:rsidRDefault="00E056EC" w:rsidP="00E056EC">
            <w:r w:rsidRPr="00E056EC">
              <w:t>학습 과정에서 연결이 꺼지거나 켜짐 (희소화)</w:t>
            </w:r>
          </w:p>
        </w:tc>
      </w:tr>
      <w:tr w:rsidR="00E056EC" w:rsidRPr="00E056EC" w14:paraId="1097BC12" w14:textId="77777777" w:rsidTr="00E0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2D9C" w14:textId="77777777" w:rsidR="00E056EC" w:rsidRPr="00E056EC" w:rsidRDefault="00E056EC" w:rsidP="00E056EC">
            <w:r w:rsidRPr="00E056EC">
              <w:t>해석 가능성</w:t>
            </w:r>
          </w:p>
        </w:tc>
        <w:tc>
          <w:tcPr>
            <w:tcW w:w="0" w:type="auto"/>
            <w:vAlign w:val="center"/>
            <w:hideMark/>
          </w:tcPr>
          <w:p w14:paraId="06FD7207" w14:textId="77777777" w:rsidR="00E056EC" w:rsidRDefault="00E056EC" w:rsidP="00E056EC">
            <w:r w:rsidRPr="00E056EC">
              <w:t xml:space="preserve">단순 Weight 크기 </w:t>
            </w:r>
          </w:p>
          <w:p w14:paraId="0D74A679" w14:textId="410564EB" w:rsidR="00E056EC" w:rsidRPr="00E056EC" w:rsidRDefault="00E056EC" w:rsidP="00E056EC">
            <w:r w:rsidRPr="00E056EC">
              <w:t>기반</w:t>
            </w:r>
          </w:p>
        </w:tc>
        <w:tc>
          <w:tcPr>
            <w:tcW w:w="0" w:type="auto"/>
            <w:vAlign w:val="center"/>
            <w:hideMark/>
          </w:tcPr>
          <w:p w14:paraId="4F23198B" w14:textId="77777777" w:rsidR="00E056EC" w:rsidRPr="00E056EC" w:rsidRDefault="00E056EC" w:rsidP="00E056EC">
            <w:r w:rsidRPr="00E056EC">
              <w:t>어떤 연결이 살아남았는지 Gate 행렬(0/1)로 직접 확인 가능</w:t>
            </w:r>
          </w:p>
        </w:tc>
      </w:tr>
    </w:tbl>
    <w:p w14:paraId="2816B876" w14:textId="77777777" w:rsidR="00E056EC" w:rsidRPr="00E056EC" w:rsidRDefault="00E056EC" w:rsidP="00E056EC">
      <w:r w:rsidRPr="00E056EC">
        <w:pict w14:anchorId="16772D7B">
          <v:rect id="_x0000_i1079" style="width:0;height:1.5pt" o:hralign="center" o:hrstd="t" o:hr="t" fillcolor="#a0a0a0" stroked="f"/>
        </w:pict>
      </w:r>
    </w:p>
    <w:p w14:paraId="0AAF4A02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2. 공통점</w:t>
      </w:r>
    </w:p>
    <w:p w14:paraId="01B6D89E" w14:textId="77777777" w:rsidR="00E056EC" w:rsidRPr="00E056EC" w:rsidRDefault="00E056EC" w:rsidP="00E056EC">
      <w:pPr>
        <w:numPr>
          <w:ilvl w:val="0"/>
          <w:numId w:val="1"/>
        </w:numPr>
      </w:pPr>
      <w:r w:rsidRPr="00E056EC">
        <w:t xml:space="preserve">둘 다 </w:t>
      </w:r>
      <w:r w:rsidRPr="00E056EC">
        <w:rPr>
          <w:b/>
          <w:bCs/>
        </w:rPr>
        <w:t>Weight와 Bias</w:t>
      </w:r>
      <w:r w:rsidRPr="00E056EC">
        <w:t>를 학습하며 분류기를 만든다.</w:t>
      </w:r>
    </w:p>
    <w:p w14:paraId="5EA0C71D" w14:textId="77777777" w:rsidR="00E056EC" w:rsidRPr="00E056EC" w:rsidRDefault="00E056EC" w:rsidP="00E056EC">
      <w:pPr>
        <w:numPr>
          <w:ilvl w:val="0"/>
          <w:numId w:val="1"/>
        </w:numPr>
      </w:pPr>
      <w:r w:rsidRPr="00E056EC">
        <w:t>둘 다 CrossEntropy Loss를 사용해 MNIST 같은 데이터셋에서 학습 가능하다.</w:t>
      </w:r>
    </w:p>
    <w:p w14:paraId="590399B3" w14:textId="77777777" w:rsidR="00E056EC" w:rsidRPr="00E056EC" w:rsidRDefault="00E056EC" w:rsidP="00E056EC">
      <w:pPr>
        <w:numPr>
          <w:ilvl w:val="0"/>
          <w:numId w:val="1"/>
        </w:numPr>
      </w:pPr>
      <w:r w:rsidRPr="00E056EC">
        <w:t>Forward/Backward 학습 구조는 동일한 PyTorch MLP 기반이다.</w:t>
      </w:r>
    </w:p>
    <w:p w14:paraId="7A2C43A9" w14:textId="77777777" w:rsidR="00E056EC" w:rsidRPr="00E056EC" w:rsidRDefault="00E056EC" w:rsidP="00E056EC">
      <w:r w:rsidRPr="00E056EC">
        <w:pict w14:anchorId="751894C8">
          <v:rect id="_x0000_i1080" style="width:0;height:1.5pt" o:hralign="center" o:hrstd="t" o:hr="t" fillcolor="#a0a0a0" stroked="f"/>
        </w:pict>
      </w:r>
    </w:p>
    <w:p w14:paraId="0F2CB038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3. 차이점</w:t>
      </w:r>
    </w:p>
    <w:p w14:paraId="407117B4" w14:textId="77777777" w:rsidR="00E056EC" w:rsidRPr="00E056EC" w:rsidRDefault="00E056EC" w:rsidP="00E056EC">
      <w:pPr>
        <w:numPr>
          <w:ilvl w:val="0"/>
          <w:numId w:val="2"/>
        </w:numPr>
      </w:pPr>
      <w:r w:rsidRPr="00E056EC">
        <w:rPr>
          <w:b/>
          <w:bCs/>
        </w:rPr>
        <w:t>Baseline MLP</w:t>
      </w:r>
      <w:r w:rsidRPr="00E056EC">
        <w:t>: 모든 연결이 끝까지 유지. → Weight, Bias만 바뀐다.</w:t>
      </w:r>
    </w:p>
    <w:p w14:paraId="4DA7398B" w14:textId="77777777" w:rsidR="00E056EC" w:rsidRPr="00E056EC" w:rsidRDefault="00E056EC" w:rsidP="00E056EC">
      <w:pPr>
        <w:numPr>
          <w:ilvl w:val="0"/>
          <w:numId w:val="2"/>
        </w:numPr>
      </w:pPr>
      <w:r w:rsidRPr="00E056EC">
        <w:rPr>
          <w:b/>
          <w:bCs/>
        </w:rPr>
        <w:t>DynamicGate-MLP</w:t>
      </w:r>
      <w:r w:rsidRPr="00E056EC">
        <w:t>:</w:t>
      </w:r>
    </w:p>
    <w:p w14:paraId="23576B94" w14:textId="342013DC" w:rsidR="00E056EC" w:rsidRPr="00E056EC" w:rsidRDefault="00E056EC" w:rsidP="00E056EC">
      <w:pPr>
        <w:numPr>
          <w:ilvl w:val="1"/>
          <w:numId w:val="2"/>
        </w:numPr>
      </w:pPr>
      <w:r w:rsidRPr="00E056EC">
        <w:t>Gate Logit → Sigmoid → Gate Prob (</w:t>
      </w:r>
      <m:oMath>
        <m:r>
          <w:rPr>
            <w:rFonts w:ascii="Cambria Math" w:hAnsi="Cambria Math"/>
          </w:rPr>
          <m:t>0∼1</m:t>
        </m:r>
      </m:oMath>
      <w:r w:rsidRPr="00E056EC">
        <w:t>) → Threshold → Gate Hard (0/1)</w:t>
      </w:r>
    </w:p>
    <w:p w14:paraId="6BC6DDB0" w14:textId="77777777" w:rsidR="00E056EC" w:rsidRPr="00E056EC" w:rsidRDefault="00E056EC" w:rsidP="00E056EC">
      <w:pPr>
        <w:numPr>
          <w:ilvl w:val="1"/>
          <w:numId w:val="2"/>
        </w:numPr>
      </w:pPr>
      <w:r w:rsidRPr="00E056EC">
        <w:t xml:space="preserve">학습하면서 일부 연결이 꺼짐(0) → </w:t>
      </w:r>
      <w:r w:rsidRPr="00E056EC">
        <w:rPr>
          <w:b/>
          <w:bCs/>
        </w:rPr>
        <w:t>실질적으로 네트워크가 희소화됨</w:t>
      </w:r>
    </w:p>
    <w:p w14:paraId="4733895F" w14:textId="77777777" w:rsidR="00E056EC" w:rsidRPr="00E056EC" w:rsidRDefault="00E056EC" w:rsidP="00E056EC">
      <w:pPr>
        <w:numPr>
          <w:ilvl w:val="1"/>
          <w:numId w:val="2"/>
        </w:numPr>
      </w:pPr>
      <w:r w:rsidRPr="00E056EC">
        <w:lastRenderedPageBreak/>
        <w:t>Forward에서는 꺼진 연결은 아예 연산 제외.</w:t>
      </w:r>
    </w:p>
    <w:p w14:paraId="1F29D2A9" w14:textId="77777777" w:rsidR="00E056EC" w:rsidRPr="00E056EC" w:rsidRDefault="00E056EC" w:rsidP="00E056EC">
      <w:pPr>
        <w:numPr>
          <w:ilvl w:val="1"/>
          <w:numId w:val="2"/>
        </w:numPr>
      </w:pPr>
      <w:r w:rsidRPr="00E056EC">
        <w:t>Backward에서는 STE를 통해 Gate Logit에도 gradient 전달.</w:t>
      </w:r>
    </w:p>
    <w:p w14:paraId="22836C5F" w14:textId="77777777" w:rsidR="00E056EC" w:rsidRPr="00E056EC" w:rsidRDefault="00E056EC" w:rsidP="00E056EC">
      <w:r w:rsidRPr="00E056EC">
        <w:pict w14:anchorId="4B10B956">
          <v:rect id="_x0000_i1081" style="width:0;height:1.5pt" o:hralign="center" o:hrstd="t" o:hr="t" fillcolor="#a0a0a0" stroked="f"/>
        </w:pict>
      </w:r>
    </w:p>
    <w:p w14:paraId="26E13D39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4. 왜 필요한가?</w:t>
      </w:r>
    </w:p>
    <w:p w14:paraId="29F67CD7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추론 효율화</w:t>
      </w:r>
      <w:r w:rsidRPr="00E056EC">
        <w:t>: 학습은 무겁지만, 추론 단계에서는 Gate Hard로 pruning 가능 → 연산량/모델 크기 감소.</w:t>
      </w:r>
    </w:p>
    <w:p w14:paraId="7020025E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제어 가능성</w:t>
      </w:r>
      <w:r w:rsidRPr="00E056EC">
        <w:t>: 하이퍼파라미터(β, τ)를 통해 희소화 강도를 조절 → 속도와 정확도 간 트레이드오프 조정.</w:t>
      </w:r>
    </w:p>
    <w:p w14:paraId="1707CE2E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해석 가능성</w:t>
      </w:r>
      <w:r w:rsidRPr="00E056EC">
        <w:t>: 어떤 연결이 중요한지 Gate 행렬(Prob/Hard)로 직접 해석 가능.</w:t>
      </w:r>
    </w:p>
    <w:p w14:paraId="217D8245" w14:textId="77777777" w:rsidR="00E056EC" w:rsidRPr="00E056EC" w:rsidRDefault="00E056EC" w:rsidP="00E056EC">
      <w:pPr>
        <w:numPr>
          <w:ilvl w:val="0"/>
          <w:numId w:val="3"/>
        </w:numPr>
      </w:pPr>
      <w:r w:rsidRPr="00E056EC">
        <w:rPr>
          <w:b/>
          <w:bCs/>
        </w:rPr>
        <w:t>Dropout/Pruning의 융합</w:t>
      </w:r>
      <w:r w:rsidRPr="00E056EC">
        <w:t>: Dropout처럼 동적, Pruning처럼 영구적 연결 제거.</w:t>
      </w:r>
    </w:p>
    <w:p w14:paraId="66FB5673" w14:textId="77777777" w:rsidR="00E056EC" w:rsidRPr="00E056EC" w:rsidRDefault="00E056EC" w:rsidP="00E056EC">
      <w:r w:rsidRPr="00E056EC">
        <w:pict w14:anchorId="5BA2FBAC">
          <v:rect id="_x0000_i1082" style="width:0;height:1.5pt" o:hralign="center" o:hrstd="t" o:hr="t" fillcolor="#a0a0a0" stroked="f"/>
        </w:pict>
      </w:r>
    </w:p>
    <w:p w14:paraId="53305B42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5. 구조 비교 다이어그램</w:t>
      </w:r>
    </w:p>
    <w:p w14:paraId="0129D8E2" w14:textId="77777777" w:rsidR="00E056EC" w:rsidRPr="00E056EC" w:rsidRDefault="00E056EC" w:rsidP="00E056EC">
      <w:r w:rsidRPr="00E056EC">
        <w:t>아래 그림을 README에 삽입하면 직관적으로 차이를 보여줄 수 있습니다.</w:t>
      </w:r>
    </w:p>
    <w:p w14:paraId="3D720AC7" w14:textId="77777777" w:rsidR="00E056EC" w:rsidRPr="00E056EC" w:rsidRDefault="00E056EC" w:rsidP="00E056EC">
      <w:r w:rsidRPr="00E056EC">
        <w:pict w14:anchorId="169DD0C0">
          <v:rect id="_x0000_i1083" style="width:0;height:1.5pt" o:hralign="center" o:hrstd="t" o:hr="t" fillcolor="#a0a0a0" stroked="f"/>
        </w:pict>
      </w:r>
    </w:p>
    <w:p w14:paraId="5B14425E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Baseline MLP vs DynamicGate-MLP</w:t>
      </w:r>
    </w:p>
    <w:p w14:paraId="3342FFCB" w14:textId="77777777" w:rsidR="00E056EC" w:rsidRPr="00E056EC" w:rsidRDefault="00E056EC" w:rsidP="00E056EC">
      <w:r w:rsidRPr="00E056EC">
        <w:t>graph TD</w:t>
      </w:r>
    </w:p>
    <w:p w14:paraId="2C5BDAF3" w14:textId="77777777" w:rsidR="00E056EC" w:rsidRPr="00E056EC" w:rsidRDefault="00E056EC" w:rsidP="00E056EC">
      <w:r w:rsidRPr="00E056EC">
        <w:t xml:space="preserve">    A[입력 x (784)] --&gt; B[fc1: 784→256 W1,b1]</w:t>
      </w:r>
    </w:p>
    <w:p w14:paraId="5AEB6BB3" w14:textId="77777777" w:rsidR="00E056EC" w:rsidRPr="00E056EC" w:rsidRDefault="00E056EC" w:rsidP="00E056EC">
      <w:r w:rsidRPr="00E056EC">
        <w:t xml:space="preserve">    B --&gt; C[ReLU]</w:t>
      </w:r>
    </w:p>
    <w:p w14:paraId="148FA08D" w14:textId="77777777" w:rsidR="00E056EC" w:rsidRPr="00E056EC" w:rsidRDefault="00E056EC" w:rsidP="00E056EC">
      <w:r w:rsidRPr="00E056EC">
        <w:t xml:space="preserve">    C --&gt; D[fc2: 256→10 W2,b2]</w:t>
      </w:r>
    </w:p>
    <w:p w14:paraId="650EF1A0" w14:textId="77777777" w:rsidR="00E056EC" w:rsidRPr="00E056EC" w:rsidRDefault="00E056EC" w:rsidP="00E056EC">
      <w:r w:rsidRPr="00E056EC">
        <w:t xml:space="preserve">    D --&gt; E[출력 y]</w:t>
      </w:r>
    </w:p>
    <w:p w14:paraId="09586E01" w14:textId="77777777" w:rsidR="00E056EC" w:rsidRPr="00E056EC" w:rsidRDefault="00E056EC" w:rsidP="00E056EC"/>
    <w:p w14:paraId="2080DEE7" w14:textId="77777777" w:rsidR="00E056EC" w:rsidRPr="00E056EC" w:rsidRDefault="00E056EC" w:rsidP="00E056EC">
      <w:r w:rsidRPr="00E056EC">
        <w:t xml:space="preserve">    A2[입력 x (784)] --&gt; B2[fc1: 784→256 W1,b1]</w:t>
      </w:r>
    </w:p>
    <w:p w14:paraId="0AF402C9" w14:textId="77777777" w:rsidR="00E056EC" w:rsidRPr="00E056EC" w:rsidRDefault="00E056EC" w:rsidP="00E056EC">
      <w:r w:rsidRPr="00E056EC">
        <w:t xml:space="preserve">    B2 --&gt; G[게이트 행렬 G1 (학습)]</w:t>
      </w:r>
    </w:p>
    <w:p w14:paraId="4E1B9BB5" w14:textId="77777777" w:rsidR="00E056EC" w:rsidRPr="00E056EC" w:rsidRDefault="00E056EC" w:rsidP="00E056EC">
      <w:r w:rsidRPr="00E056EC">
        <w:t xml:space="preserve">    G --&gt; C2[ReLU]</w:t>
      </w:r>
    </w:p>
    <w:p w14:paraId="14313B8F" w14:textId="77777777" w:rsidR="00E056EC" w:rsidRPr="00E056EC" w:rsidRDefault="00E056EC" w:rsidP="00E056EC">
      <w:r w:rsidRPr="00E056EC">
        <w:t xml:space="preserve">    C2 --&gt; D2[fc2: 256→10 W2,b2]</w:t>
      </w:r>
    </w:p>
    <w:p w14:paraId="3FC69765" w14:textId="77777777" w:rsidR="00E056EC" w:rsidRPr="00E056EC" w:rsidRDefault="00E056EC" w:rsidP="00E056EC">
      <w:r w:rsidRPr="00E056EC">
        <w:t xml:space="preserve">    D2 --&gt; H[게이트 행렬 G2 (학습)]</w:t>
      </w:r>
    </w:p>
    <w:p w14:paraId="40AACB3E" w14:textId="77777777" w:rsidR="00E056EC" w:rsidRPr="00E056EC" w:rsidRDefault="00E056EC" w:rsidP="00E056EC">
      <w:r w:rsidRPr="00E056EC">
        <w:lastRenderedPageBreak/>
        <w:t xml:space="preserve">    H --&gt; E2[출력 y]</w:t>
      </w:r>
    </w:p>
    <w:p w14:paraId="7343E349" w14:textId="77777777" w:rsidR="00E056EC" w:rsidRPr="00E056EC" w:rsidRDefault="00E056EC" w:rsidP="00E056EC"/>
    <w:p w14:paraId="0E735897" w14:textId="77777777" w:rsidR="00E056EC" w:rsidRPr="00E056EC" w:rsidRDefault="00E056EC" w:rsidP="00E056EC">
      <w:r w:rsidRPr="00E056EC">
        <w:t xml:space="preserve">    classDef base fill=#CDE,stroke=#333,stroke-width=1px;</w:t>
      </w:r>
    </w:p>
    <w:p w14:paraId="7A1A5013" w14:textId="77777777" w:rsidR="00E056EC" w:rsidRPr="00E056EC" w:rsidRDefault="00E056EC" w:rsidP="00E056EC">
      <w:r w:rsidRPr="00E056EC">
        <w:t xml:space="preserve">    classDef gate fill=#FDD,stroke=#933,stroke-width=1px;</w:t>
      </w:r>
    </w:p>
    <w:p w14:paraId="5E7EE415" w14:textId="77777777" w:rsidR="00E056EC" w:rsidRPr="00E056EC" w:rsidRDefault="00E056EC" w:rsidP="00E056EC"/>
    <w:p w14:paraId="4500EB25" w14:textId="77777777" w:rsidR="00E056EC" w:rsidRPr="00E056EC" w:rsidRDefault="00E056EC" w:rsidP="00E056EC">
      <w:r w:rsidRPr="00E056EC">
        <w:t xml:space="preserve">    class B,D base;</w:t>
      </w:r>
    </w:p>
    <w:p w14:paraId="4F49CB66" w14:textId="77777777" w:rsidR="00E056EC" w:rsidRPr="00E056EC" w:rsidRDefault="00E056EC" w:rsidP="00E056EC">
      <w:r w:rsidRPr="00E056EC">
        <w:t xml:space="preserve">    class B2,D2 base;</w:t>
      </w:r>
    </w:p>
    <w:p w14:paraId="5D0CE38A" w14:textId="77777777" w:rsidR="00E056EC" w:rsidRPr="00E056EC" w:rsidRDefault="00E056EC" w:rsidP="00E056EC">
      <w:r w:rsidRPr="00E056EC">
        <w:t xml:space="preserve">    class G,H gate;</w:t>
      </w:r>
    </w:p>
    <w:p w14:paraId="52821D04" w14:textId="77777777" w:rsidR="00E056EC" w:rsidRPr="00E056EC" w:rsidRDefault="00E056EC" w:rsidP="00E056EC">
      <w:pPr>
        <w:numPr>
          <w:ilvl w:val="0"/>
          <w:numId w:val="4"/>
        </w:numPr>
      </w:pPr>
      <w:r w:rsidRPr="00E056EC">
        <w:rPr>
          <w:b/>
          <w:bCs/>
        </w:rPr>
        <w:t>왼쪽</w:t>
      </w:r>
      <w:r w:rsidRPr="00E056EC">
        <w:t>: Baseline MLP — Weight와 Bias만 학습</w:t>
      </w:r>
    </w:p>
    <w:p w14:paraId="64A01444" w14:textId="77777777" w:rsidR="00E056EC" w:rsidRPr="00E056EC" w:rsidRDefault="00E056EC" w:rsidP="00E056EC">
      <w:pPr>
        <w:numPr>
          <w:ilvl w:val="0"/>
          <w:numId w:val="4"/>
        </w:numPr>
      </w:pPr>
      <w:r w:rsidRPr="00E056EC">
        <w:rPr>
          <w:b/>
          <w:bCs/>
        </w:rPr>
        <w:t>오른쪽</w:t>
      </w:r>
      <w:r w:rsidRPr="00E056EC">
        <w:t>: DynamicGate-MLP — Weight, Bias 학습 + Gate 행렬(Prob/Hard) 학습</w:t>
      </w:r>
    </w:p>
    <w:p w14:paraId="6C367188" w14:textId="77777777" w:rsidR="00E056EC" w:rsidRPr="00E056EC" w:rsidRDefault="00E056EC" w:rsidP="00E056EC">
      <w:r w:rsidRPr="00E056EC">
        <w:pict w14:anchorId="3F5E125E">
          <v:rect id="_x0000_i1084" style="width:0;height:1.5pt" o:hralign="center" o:hrstd="t" o:hr="t" fillcolor="#a0a0a0" stroked="f"/>
        </w:pict>
      </w:r>
    </w:p>
    <w:p w14:paraId="7FAE5FC5" w14:textId="77777777" w:rsidR="00E056EC" w:rsidRPr="00E056EC" w:rsidRDefault="00E056EC" w:rsidP="00E056EC">
      <w:pPr>
        <w:rPr>
          <w:b/>
          <w:bCs/>
        </w:rPr>
      </w:pPr>
      <w:r w:rsidRPr="00E056EC">
        <w:rPr>
          <w:b/>
          <w:bCs/>
        </w:rPr>
        <w:t>6. 한 줄 요약</w:t>
      </w:r>
    </w:p>
    <w:p w14:paraId="5F9D0206" w14:textId="77777777" w:rsidR="00E056EC" w:rsidRPr="00E056EC" w:rsidRDefault="00E056EC" w:rsidP="00E056EC">
      <w:r w:rsidRPr="00E056EC">
        <w:t xml:space="preserve">Baseline MLP는 단순히 </w:t>
      </w:r>
      <w:r w:rsidRPr="00E056EC">
        <w:rPr>
          <w:b/>
          <w:bCs/>
        </w:rPr>
        <w:t>W, b만 학습</w:t>
      </w:r>
      <w:r w:rsidRPr="00E056EC">
        <w:t>하지만,</w:t>
      </w:r>
      <w:r w:rsidRPr="00E056EC">
        <w:br/>
        <w:t xml:space="preserve">DynamicGate-MLP는 </w:t>
      </w:r>
      <w:r w:rsidRPr="00E056EC">
        <w:rPr>
          <w:b/>
          <w:bCs/>
        </w:rPr>
        <w:t>W, b + Gate를 함께 학습</w:t>
      </w:r>
      <w:r w:rsidRPr="00E056EC">
        <w:t>하여</w:t>
      </w:r>
      <w:r w:rsidRPr="00E056EC">
        <w:br/>
        <w:t xml:space="preserve">“필요한 연결만 살아남는” 희소 구조를 만들어 </w:t>
      </w:r>
      <w:r w:rsidRPr="00E056EC">
        <w:rPr>
          <w:b/>
          <w:bCs/>
        </w:rPr>
        <w:t>추론 효율성과 해석 가능성</w:t>
      </w:r>
      <w:r w:rsidRPr="00E056EC">
        <w:t>을 확보한다.</w:t>
      </w:r>
    </w:p>
    <w:p w14:paraId="25638AF4" w14:textId="77777777" w:rsidR="00E056EC" w:rsidRPr="00E056EC" w:rsidRDefault="00E056EC" w:rsidP="00E056EC">
      <w:r w:rsidRPr="00E056EC">
        <w:pict w14:anchorId="16F377F8">
          <v:rect id="_x0000_i1085" style="width:0;height:1.5pt" o:hralign="center" o:hrstd="t" o:hr="t" fillcolor="#a0a0a0" stroked="f"/>
        </w:pict>
      </w:r>
    </w:p>
    <w:sectPr w:rsidR="00E056EC" w:rsidRPr="00E05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E8"/>
    <w:multiLevelType w:val="multilevel"/>
    <w:tmpl w:val="F4E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43BF"/>
    <w:multiLevelType w:val="multilevel"/>
    <w:tmpl w:val="8B4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3B5F"/>
    <w:multiLevelType w:val="multilevel"/>
    <w:tmpl w:val="C45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3291"/>
    <w:multiLevelType w:val="multilevel"/>
    <w:tmpl w:val="535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F5D41"/>
    <w:multiLevelType w:val="multilevel"/>
    <w:tmpl w:val="A0DE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18184">
    <w:abstractNumId w:val="0"/>
  </w:num>
  <w:num w:numId="2" w16cid:durableId="758722955">
    <w:abstractNumId w:val="3"/>
  </w:num>
  <w:num w:numId="3" w16cid:durableId="47538803">
    <w:abstractNumId w:val="4"/>
  </w:num>
  <w:num w:numId="4" w16cid:durableId="380400844">
    <w:abstractNumId w:val="1"/>
  </w:num>
  <w:num w:numId="5" w16cid:durableId="294987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C"/>
    <w:rsid w:val="003A2050"/>
    <w:rsid w:val="0071138E"/>
    <w:rsid w:val="00AF39CA"/>
    <w:rsid w:val="00BB202B"/>
    <w:rsid w:val="00E0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F2DE"/>
  <w15:chartTrackingRefBased/>
  <w15:docId w15:val="{146E675C-5BAC-46D7-AE35-4ABD997E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56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6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6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6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6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6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6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6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56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56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56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56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56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56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56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56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56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56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56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최용일</dc:creator>
  <cp:keywords/>
  <dc:description/>
  <cp:lastModifiedBy>최용일</cp:lastModifiedBy>
  <cp:revision>1</cp:revision>
  <dcterms:created xsi:type="dcterms:W3CDTF">2025-10-29T04:26:00Z</dcterms:created>
  <dcterms:modified xsi:type="dcterms:W3CDTF">2025-10-29T04:31:00Z</dcterms:modified>
</cp:coreProperties>
</file>