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1D02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</w:p>
    <w:p w14:paraId="47594305">
      <w:pPr>
        <w:numPr>
          <w:ilvl w:val="0"/>
          <w:numId w:val="1"/>
        </w:numPr>
        <w:ind w:left="0" w:leftChars="0"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24例训练集基线特征如下：</w:t>
      </w:r>
    </w:p>
    <w:p w14:paraId="08321A90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69230" cy="4180840"/>
            <wp:effectExtent l="0" t="0" r="7620" b="10160"/>
            <wp:docPr id="2" name="图片 2" descr="img_v3_02133_03627462-4336-4cdc-b088-9c8db884a6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133_03627462-4336-4cdc-b088-9c8db884a69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D54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DEG分析参数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49E3C0B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log2FC</w:t>
      </w:r>
      <w:r>
        <w:rPr>
          <w:rFonts w:hint="eastAsia"/>
          <w:b w:val="0"/>
          <w:bCs w:val="0"/>
          <w:lang w:val="en-US" w:eastAsia="zh-CN"/>
        </w:rPr>
        <w:t>（绝对值）&gt;1，FDR&lt;0.05（文中使用校正后的p值），批次校正使用R包sva进行校正，完整基因列表（原始论文为65个基因）如下所示：</w:t>
      </w:r>
    </w:p>
    <w:p w14:paraId="5914C64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66690" cy="4585970"/>
            <wp:effectExtent l="0" t="0" r="10160" b="5080"/>
            <wp:docPr id="3" name="图片 3" descr="img_v3_02133_0c2dc734-f361-4db0-bb16-1b0bdc22e7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133_0c2dc734-f361-4db0-bb16-1b0bdc22e7c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955D">
      <w:pPr>
        <w:numPr>
          <w:ilvl w:val="0"/>
          <w:numId w:val="1"/>
        </w:numPr>
        <w:ind w:left="0" w:leftChars="0"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CMSclassifier包分析了SRCC病人具体属于哪一种CMS，两种方法，一种是RF，另外一种是SSP，以下报告了两种方法的结果。数据表格在补充材料里面，cms_pred.csv代表了最终预测结果，cms_nearest.csv代表了最近的预测值，rf_detail.csv代表了RF方法预测每个病人的比例，ssp_detail.csv代表了SSP方法预测每个病人的比例。</w:t>
      </w:r>
    </w:p>
    <w:p w14:paraId="4165B39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70C0"/>
          <w:lang w:val="en-US" w:eastAsia="zh-CN"/>
        </w:rPr>
      </w:pPr>
    </w:p>
    <w:p w14:paraId="6E56BAF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结果见补充材料</w:t>
      </w:r>
    </w:p>
    <w:p w14:paraId="6C73778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00EFBD5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2671298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FBF67B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14F301"/>
    <w:multiLevelType w:val="singleLevel"/>
    <w:tmpl w:val="6D14F3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46FDD"/>
    <w:rsid w:val="20C654E9"/>
    <w:rsid w:val="2AC91DD2"/>
    <w:rsid w:val="3210637D"/>
    <w:rsid w:val="483E041A"/>
    <w:rsid w:val="51BD3311"/>
    <w:rsid w:val="6CFC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jc w:val="left"/>
      <w:outlineLvl w:val="1"/>
    </w:pPr>
    <w:rPr>
      <w:rFonts w:ascii="Times New Roman" w:hAnsi="Times New Roman" w:eastAsia="宋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jc w:val="left"/>
      <w:outlineLvl w:val="2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图注"/>
    <w:basedOn w:val="1"/>
    <w:next w:val="1"/>
    <w:qFormat/>
    <w:uiPriority w:val="0"/>
    <w:pPr>
      <w:ind w:firstLine="0" w:firstLineChars="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593</Words>
  <Characters>856</Characters>
  <Lines>0</Lines>
  <Paragraphs>0</Paragraphs>
  <TotalTime>68</TotalTime>
  <ScaleCrop>false</ScaleCrop>
  <LinksUpToDate>false</LinksUpToDate>
  <CharactersWithSpaces>893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2026-05-05T00:22:00Z</dcterms:created>
  <dc:creator>27965</dc:creator>
  <cp:lastModifiedBy>Jenking Gong</cp:lastModifiedBy>
  <dcterms:modified xsi:type="dcterms:W3CDTF">2026-06-28T09:56:41Z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34A92235C3F548059F75A725F41F3000_12</vt:lpwstr>
  </property>
  <property fmtid="{D5CDD505-2E9C-101B-9397-08002B2CF9AE}" pid="4" name="KSOTemplateDocerSaveRecord">
    <vt:lpwstr>eyJoZGlkIjoiY2M1Y2I5M2Q3MzU2YTU0Zjg5NDJkMTYwMTgxODU2NTEiLCJ1c2VySWQiOiI5Nzk1NTg3MzcifQ==</vt:lpwstr>
  </property>
</Properties>
</file>