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06E1" w14:textId="476885E7" w:rsidR="00FA4DC2" w:rsidRPr="00FA4DC2" w:rsidRDefault="00FA4DC2" w:rsidP="00767AD7">
      <w:pPr>
        <w:spacing w:after="0"/>
      </w:pPr>
      <w:r w:rsidRPr="00FA4DC2">
        <w:rPr>
          <w:rFonts w:eastAsia="Times New Roman" w:cs="Arial"/>
          <w:b/>
          <w:bCs/>
          <w:kern w:val="36"/>
          <w14:ligatures w14:val="none"/>
        </w:rPr>
        <w:t>Lab 1</w:t>
      </w:r>
    </w:p>
    <w:p w14:paraId="7969C7BE" w14:textId="09BDFE60" w:rsid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Muvil Kenal Kothari</w:t>
      </w:r>
      <w:r w:rsidR="00756EA8">
        <w:rPr>
          <w:rFonts w:eastAsia="Times New Roman" w:cs="Arial"/>
          <w:kern w:val="0"/>
          <w14:ligatures w14:val="none"/>
        </w:rPr>
        <w:t xml:space="preserve"> 1006885</w:t>
      </w:r>
    </w:p>
    <w:p w14:paraId="6DFB57AC" w14:textId="469A4164" w:rsidR="00310C65" w:rsidRDefault="00310C65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>
        <w:rPr>
          <w:rFonts w:eastAsia="Times New Roman" w:cs="Arial"/>
          <w:kern w:val="0"/>
          <w14:ligatures w14:val="none"/>
        </w:rPr>
        <w:t>Khoo Yong Xuan</w:t>
      </w:r>
      <w:r w:rsidR="00756EA8">
        <w:rPr>
          <w:rFonts w:eastAsia="Times New Roman" w:cs="Arial"/>
          <w:kern w:val="0"/>
          <w14:ligatures w14:val="none"/>
        </w:rPr>
        <w:t xml:space="preserve"> 1006962</w:t>
      </w:r>
    </w:p>
    <w:p w14:paraId="5955537E" w14:textId="293C89CB" w:rsidR="00310C65" w:rsidRDefault="00756E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>
        <w:rPr>
          <w:rFonts w:eastAsia="Times New Roman" w:cs="Arial"/>
          <w:kern w:val="0"/>
          <w14:ligatures w14:val="none"/>
        </w:rPr>
        <w:t xml:space="preserve">Cheong </w:t>
      </w:r>
      <w:r w:rsidR="00310C65">
        <w:rPr>
          <w:rFonts w:eastAsia="Times New Roman" w:cs="Arial"/>
          <w:kern w:val="0"/>
          <w14:ligatures w14:val="none"/>
        </w:rPr>
        <w:t>Weng Hoi</w:t>
      </w:r>
      <w:r>
        <w:rPr>
          <w:rFonts w:eastAsia="Times New Roman" w:cs="Arial"/>
          <w:kern w:val="0"/>
          <w14:ligatures w14:val="none"/>
        </w:rPr>
        <w:t xml:space="preserve"> 1006906</w:t>
      </w:r>
    </w:p>
    <w:p w14:paraId="638D3FBC" w14:textId="77777777" w:rsidR="00767AD7" w:rsidRPr="00FA4DC2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1669F77" w14:textId="33159952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1. Exercise 1</w:t>
      </w:r>
    </w:p>
    <w:p w14:paraId="02BC9017" w14:textId="38420A9C" w:rsidR="00767AD7" w:rsidRDefault="003F49AC" w:rsidP="003F49AC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3F49AC">
        <w:rPr>
          <w:rFonts w:eastAsia="Times New Roman" w:cs="Arial"/>
          <w:kern w:val="0"/>
          <w14:ligatures w14:val="none"/>
        </w:rPr>
        <w:t xml:space="preserve">In our implementation of </w:t>
      </w:r>
      <w:proofErr w:type="spellStart"/>
      <w:r w:rsidRPr="003F49AC">
        <w:rPr>
          <w:rFonts w:eastAsia="Times New Roman" w:cs="Arial"/>
          <w:kern w:val="0"/>
          <w14:ligatures w14:val="none"/>
        </w:rPr>
        <w:t>TupleDesc</w:t>
      </w:r>
      <w:proofErr w:type="spellEnd"/>
      <w:r w:rsidRPr="003F49AC">
        <w:rPr>
          <w:rFonts w:eastAsia="Times New Roman" w:cs="Arial"/>
          <w:kern w:val="0"/>
          <w14:ligatures w14:val="none"/>
        </w:rPr>
        <w:t>, we chose to store the schema using a List&lt;</w:t>
      </w:r>
      <w:proofErr w:type="spellStart"/>
      <w:r w:rsidRPr="003F49AC">
        <w:rPr>
          <w:rFonts w:eastAsia="Times New Roman" w:cs="Arial"/>
          <w:kern w:val="0"/>
          <w14:ligatures w14:val="none"/>
        </w:rPr>
        <w:t>TDItem</w:t>
      </w:r>
      <w:proofErr w:type="spellEnd"/>
      <w:r w:rsidRPr="003F49AC">
        <w:rPr>
          <w:rFonts w:eastAsia="Times New Roman" w:cs="Arial"/>
          <w:kern w:val="0"/>
          <w14:ligatures w14:val="none"/>
        </w:rPr>
        <w:t xml:space="preserve">&gt;. This gave us built-in methods like .size() and .get() that are used internally by </w:t>
      </w:r>
      <w:proofErr w:type="spellStart"/>
      <w:proofErr w:type="gramStart"/>
      <w:r w:rsidRPr="003F49AC">
        <w:rPr>
          <w:rFonts w:eastAsia="Times New Roman" w:cs="Arial"/>
          <w:kern w:val="0"/>
          <w14:ligatures w14:val="none"/>
        </w:rPr>
        <w:t>numFields</w:t>
      </w:r>
      <w:proofErr w:type="spellEnd"/>
      <w:r w:rsidRPr="003F49AC">
        <w:rPr>
          <w:rFonts w:eastAsia="Times New Roman" w:cs="Arial"/>
          <w:kern w:val="0"/>
          <w14:ligatures w14:val="none"/>
        </w:rPr>
        <w:t>(</w:t>
      </w:r>
      <w:proofErr w:type="gramEnd"/>
      <w:r w:rsidRPr="003F49AC">
        <w:rPr>
          <w:rFonts w:eastAsia="Times New Roman" w:cs="Arial"/>
          <w:kern w:val="0"/>
          <w14:ligatures w14:val="none"/>
        </w:rPr>
        <w:t>) and the field accessor methods, which in turn are used throughout the codebase including in merge(). An array would have required more manual index management for the same operations.</w:t>
      </w:r>
    </w:p>
    <w:p w14:paraId="384FDFB9" w14:textId="77777777" w:rsidR="003F49AC" w:rsidRDefault="003F49AC" w:rsidP="003F49AC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929A5E7" w14:textId="19141621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In Tuple.java, we chose a fixed-length array for field storage. This was a deliberate decision because once a Tuple </w:t>
      </w:r>
      <w:r w:rsidR="003F49AC">
        <w:rPr>
          <w:rFonts w:eastAsia="Times New Roman" w:cs="Arial"/>
          <w:kern w:val="0"/>
          <w14:ligatures w14:val="none"/>
        </w:rPr>
        <w:t xml:space="preserve">is constructed with a specific </w:t>
      </w:r>
      <w:proofErr w:type="spellStart"/>
      <w:r w:rsidR="003F49AC">
        <w:rPr>
          <w:rFonts w:eastAsia="Times New Roman" w:cs="Arial"/>
          <w:kern w:val="0"/>
          <w14:ligatures w14:val="none"/>
        </w:rPr>
        <w:t>TupleDesc</w:t>
      </w:r>
      <w:proofErr w:type="spellEnd"/>
      <w:r w:rsidR="003F49AC">
        <w:rPr>
          <w:rFonts w:eastAsia="Times New Roman" w:cs="Arial"/>
          <w:kern w:val="0"/>
          <w14:ligatures w14:val="none"/>
        </w:rPr>
        <w:t xml:space="preserve"> the number of fields is known immediately from </w:t>
      </w:r>
      <w:proofErr w:type="spellStart"/>
      <w:proofErr w:type="gramStart"/>
      <w:r w:rsidR="003F49AC">
        <w:rPr>
          <w:rFonts w:eastAsia="Times New Roman" w:cs="Arial"/>
          <w:kern w:val="0"/>
          <w14:ligatures w14:val="none"/>
        </w:rPr>
        <w:t>td.numFields</w:t>
      </w:r>
      <w:proofErr w:type="spellEnd"/>
      <w:proofErr w:type="gramEnd"/>
      <w:r w:rsidR="003F49AC">
        <w:rPr>
          <w:rFonts w:eastAsia="Times New Roman" w:cs="Arial"/>
          <w:kern w:val="0"/>
          <w14:ligatures w14:val="none"/>
        </w:rPr>
        <w:t xml:space="preserve">() and never changes. </w:t>
      </w:r>
      <w:r w:rsidRPr="00FA4DC2">
        <w:rPr>
          <w:rFonts w:eastAsia="Times New Roman" w:cs="Arial"/>
          <w:kern w:val="0"/>
          <w14:ligatures w14:val="none"/>
        </w:rPr>
        <w:t>An array is more memory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efficient than a List for this type of fixed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size data</w:t>
      </w:r>
      <w:r w:rsidR="003F49AC">
        <w:rPr>
          <w:rFonts w:eastAsia="Times New Roman" w:cs="Arial"/>
          <w:kern w:val="0"/>
          <w14:ligatures w14:val="none"/>
        </w:rPr>
        <w:t>.</w:t>
      </w:r>
    </w:p>
    <w:p w14:paraId="4DDFB0EC" w14:textId="77777777" w:rsidR="00D00DA8" w:rsidRDefault="00D00D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6447B89E" w14:textId="452E1EF0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The merge() method was a key part of this exercise. We</w:t>
      </w:r>
      <w:r w:rsidR="003F49AC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calculated the total </w:t>
      </w:r>
      <w:r w:rsidR="003F49AC">
        <w:rPr>
          <w:rFonts w:eastAsia="Times New Roman" w:cs="Arial"/>
          <w:kern w:val="0"/>
          <w14:ligatures w14:val="none"/>
        </w:rPr>
        <w:t xml:space="preserve">field count from both schemas, copied their type and names into two combined arrays, then passed those into the </w:t>
      </w:r>
      <w:proofErr w:type="spellStart"/>
      <w:r w:rsidR="003F49AC">
        <w:rPr>
          <w:rFonts w:eastAsia="Times New Roman" w:cs="Arial"/>
          <w:kern w:val="0"/>
          <w14:ligatures w14:val="none"/>
        </w:rPr>
        <w:t>TupleDesc</w:t>
      </w:r>
      <w:proofErr w:type="spellEnd"/>
      <w:r w:rsidR="003F49AC">
        <w:rPr>
          <w:rFonts w:eastAsia="Times New Roman" w:cs="Arial"/>
          <w:kern w:val="0"/>
          <w14:ligatures w14:val="none"/>
        </w:rPr>
        <w:t xml:space="preserve"> constructor. This reuses the constructor rather than directly manipulating the internal list, ensuring the merged schema is built through the same validated path as any other </w:t>
      </w:r>
      <w:proofErr w:type="spellStart"/>
      <w:r w:rsidR="003F49AC">
        <w:rPr>
          <w:rFonts w:eastAsia="Times New Roman" w:cs="Arial"/>
          <w:kern w:val="0"/>
          <w14:ligatures w14:val="none"/>
        </w:rPr>
        <w:t>TupleDesc</w:t>
      </w:r>
      <w:proofErr w:type="spellEnd"/>
      <w:r w:rsidR="003F49AC">
        <w:rPr>
          <w:rFonts w:eastAsia="Times New Roman" w:cs="Arial"/>
          <w:kern w:val="0"/>
          <w14:ligatures w14:val="none"/>
        </w:rPr>
        <w:t>.</w:t>
      </w:r>
    </w:p>
    <w:p w14:paraId="2E827CB0" w14:textId="62D37D71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EF62601" w14:textId="5EA7A7FE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2. Exercise 2</w:t>
      </w:r>
    </w:p>
    <w:p w14:paraId="048EDF7C" w14:textId="511F621F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In Catalog.java, we implemented a dual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map storage system. We realized that the system frequently asks for a table by its name (like 'Students') but also by its </w:t>
      </w:r>
      <w:r w:rsidR="00E868C2" w:rsidRPr="00E868C2">
        <w:rPr>
          <w:rFonts w:eastAsia="Times New Roman" w:cs="Arial"/>
          <w:kern w:val="0"/>
          <w14:ligatures w14:val="none"/>
        </w:rPr>
        <w:t>unique ID (derived from a hash of the file's absolute path)</w:t>
      </w:r>
      <w:r w:rsidRPr="00FA4DC2">
        <w:rPr>
          <w:rFonts w:eastAsia="Times New Roman" w:cs="Arial"/>
          <w:kern w:val="0"/>
          <w14:ligatures w14:val="none"/>
        </w:rPr>
        <w:t xml:space="preserve">. To avoid looping through the whole catalog every time, we built two </w:t>
      </w:r>
      <w:proofErr w:type="spellStart"/>
      <w:r w:rsidRPr="00FA4DC2">
        <w:rPr>
          <w:rFonts w:eastAsia="Times New Roman" w:cs="Arial"/>
          <w:kern w:val="0"/>
          <w14:ligatures w14:val="none"/>
        </w:rPr>
        <w:t>HashMaps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to make lookups instant (</w:t>
      </w:r>
      <w:proofErr w:type="gramStart"/>
      <w:r w:rsidRPr="00FA4DC2">
        <w:rPr>
          <w:rFonts w:eastAsia="Times New Roman" w:cs="Arial"/>
          <w:kern w:val="0"/>
          <w14:ligatures w14:val="none"/>
        </w:rPr>
        <w:t>O(</w:t>
      </w:r>
      <w:proofErr w:type="gramEnd"/>
      <w:r w:rsidRPr="00FA4DC2">
        <w:rPr>
          <w:rFonts w:eastAsia="Times New Roman" w:cs="Arial"/>
          <w:kern w:val="0"/>
          <w14:ligatures w14:val="none"/>
        </w:rPr>
        <w:t>1)).</w:t>
      </w:r>
    </w:p>
    <w:p w14:paraId="1F80F99A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D7BE1FB" w14:textId="16F065E0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A significant part of the implementation was the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addTable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method. We included logic to maintain catalog integrity by checking if a new table shares a name or ID with an entry already in the catalog. If a collision is detected, we remove the existing mapping before adding the new one. This ensures a strict 1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to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1 mapping between table names, physical files and IDs.</w:t>
      </w:r>
    </w:p>
    <w:p w14:paraId="0470ADDF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04992710" w14:textId="31F44E68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3. Exercise 3</w:t>
      </w:r>
    </w:p>
    <w:p w14:paraId="766B447F" w14:textId="0C265AE0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For the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getPage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method, we had to ensure we weren't just reading from the disk every time a request was made. We implemented a cache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aside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pattern: the logic first attempts to retrieve a page from the internal </w:t>
      </w:r>
      <w:proofErr w:type="spellStart"/>
      <w:r w:rsidRPr="00FA4DC2">
        <w:rPr>
          <w:rFonts w:eastAsia="Times New Roman" w:cs="Arial"/>
          <w:kern w:val="0"/>
          <w14:ligatures w14:val="none"/>
        </w:rPr>
        <w:t>pageStore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map. If it is not present, only then do we go to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HeapFile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to fetch it.</w:t>
      </w:r>
    </w:p>
    <w:p w14:paraId="13B5FA60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9D0C80B" w14:textId="71CAFF6D" w:rsid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We implemented a strict capacity check against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numPages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parameter. For Lab 1, we justified the choice of throwing a </w:t>
      </w:r>
      <w:proofErr w:type="spellStart"/>
      <w:r w:rsidRPr="00FA4DC2">
        <w:rPr>
          <w:rFonts w:eastAsia="Times New Roman" w:cs="Arial"/>
          <w:kern w:val="0"/>
          <w14:ligatures w14:val="none"/>
        </w:rPr>
        <w:t>DbException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when the pool is full, with the understanding </w:t>
      </w:r>
      <w:r w:rsidRPr="00FA4DC2">
        <w:rPr>
          <w:rFonts w:eastAsia="Times New Roman" w:cs="Arial"/>
          <w:kern w:val="0"/>
          <w14:ligatures w14:val="none"/>
        </w:rPr>
        <w:lastRenderedPageBreak/>
        <w:t>that a proper eviction algorithm will be added in later labs. This prevents the database from exceeding its allocated memory.</w:t>
      </w:r>
    </w:p>
    <w:p w14:paraId="3E1FBB8A" w14:textId="77777777" w:rsidR="00D00DA8" w:rsidRDefault="00D00D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8CD86DB" w14:textId="77777777" w:rsidR="00D00DA8" w:rsidRPr="00FA4DC2" w:rsidRDefault="00D00D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61DEE89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79971E8A" w14:textId="4752FF6E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4. Exercise 4</w:t>
      </w:r>
    </w:p>
    <w:p w14:paraId="627A8774" w14:textId="0CC6F3C7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The most technical part of this exercise was the </w:t>
      </w:r>
      <w:proofErr w:type="gramStart"/>
      <w:r w:rsidRPr="00FA4DC2">
        <w:rPr>
          <w:rFonts w:eastAsia="Times New Roman" w:cs="Arial"/>
          <w:kern w:val="0"/>
          <w14:ligatures w14:val="none"/>
        </w:rPr>
        <w:t>bitmask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based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 header logic in HeapPage.java. Since each tuple only gets 1 bit in the header to track its status, we had to use bitwise operators to determine if a slot </w:t>
      </w:r>
      <w:r w:rsidR="00E868C2">
        <w:rPr>
          <w:rFonts w:eastAsia="Times New Roman" w:cs="Arial"/>
          <w:kern w:val="0"/>
          <w14:ligatures w14:val="none"/>
        </w:rPr>
        <w:t>is used</w:t>
      </w:r>
      <w:r w:rsidRPr="00FA4DC2">
        <w:rPr>
          <w:rFonts w:eastAsia="Times New Roman" w:cs="Arial"/>
          <w:kern w:val="0"/>
          <w14:ligatures w14:val="none"/>
        </w:rPr>
        <w:t>.</w:t>
      </w:r>
    </w:p>
    <w:p w14:paraId="325093D0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59A9CA6" w14:textId="5554D3DC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To check a slot, we used the logic (header[</w:t>
      </w:r>
      <w:proofErr w:type="spellStart"/>
      <w:r w:rsidRPr="00FA4DC2">
        <w:rPr>
          <w:rFonts w:eastAsia="Times New Roman" w:cs="Arial"/>
          <w:kern w:val="0"/>
          <w14:ligatures w14:val="none"/>
        </w:rPr>
        <w:t>i</w:t>
      </w:r>
      <w:proofErr w:type="spellEnd"/>
      <w:r w:rsidRPr="00FA4DC2">
        <w:rPr>
          <w:rFonts w:eastAsia="Times New Roman" w:cs="Arial"/>
          <w:kern w:val="0"/>
          <w14:ligatures w14:val="none"/>
        </w:rPr>
        <w:t>/8] &amp; (1 &lt;&lt; (i%8))). By dividing by 8 to find the byte and using the modulo to find the bit index, we were able to distinguish between valid data and empty space without wasting storage. We also implemented a page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level iterator that filters out these empty slots so that higher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level operators only see valid records.</w:t>
      </w:r>
    </w:p>
    <w:p w14:paraId="29F3A783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7814B8FD" w14:textId="584353D3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5. Exercise 5</w:t>
      </w:r>
    </w:p>
    <w:p w14:paraId="4E09B97F" w14:textId="6D3A78AB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A key challenge was the implementation of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HeapFileIterator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. To ensure the system remains scalable, we implemented a strategy where pages are only requested through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BufferPool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as they are needed. This prevents the entire table from being loaded into memory at once, which would cause crashes on large datasets.</w:t>
      </w:r>
    </w:p>
    <w:p w14:paraId="2F4D0F1B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AA3A6D9" w14:textId="2D769246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In </w:t>
      </w:r>
      <w:proofErr w:type="spellStart"/>
      <w:r w:rsidR="00E868C2">
        <w:rPr>
          <w:rFonts w:eastAsia="Times New Roman" w:cs="Arial"/>
          <w:kern w:val="0"/>
          <w14:ligatures w14:val="none"/>
        </w:rPr>
        <w:t>HeapFile’s</w:t>
      </w:r>
      <w:proofErr w:type="spellEnd"/>
      <w:r w:rsidR="00E868C2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FA4DC2">
        <w:rPr>
          <w:rFonts w:eastAsia="Times New Roman" w:cs="Arial"/>
          <w:kern w:val="0"/>
          <w14:ligatures w14:val="none"/>
        </w:rPr>
        <w:t>readPage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(), we used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RandomAccessFile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class's seek() method. We calculated the physical offset on disk by multiplying the page number by the 4KB page size, allowing us to jump straight to the required data. Our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hasNext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logic handles the transition between pages, automatically incrementing the page pointer and refreshing the internal iterator until it finds a valid tuple.</w:t>
      </w:r>
    </w:p>
    <w:p w14:paraId="295F3B0D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5344B3F0" w14:textId="3A494EC2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6. Exercise 6</w:t>
      </w:r>
    </w:p>
    <w:p w14:paraId="633D3B50" w14:textId="58DC226D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In the final exercise, we implemented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SeqScan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operator. A key implementation detail was the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getTupleDesc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method, where we added a prefix to column names (</w:t>
      </w:r>
      <w:proofErr w:type="spellStart"/>
      <w:r w:rsidRPr="00FA4DC2">
        <w:rPr>
          <w:rFonts w:eastAsia="Times New Roman" w:cs="Arial"/>
          <w:kern w:val="0"/>
          <w14:ligatures w14:val="none"/>
        </w:rPr>
        <w:t>eg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FA4DC2">
        <w:rPr>
          <w:rFonts w:eastAsia="Times New Roman" w:cs="Arial"/>
          <w:kern w:val="0"/>
          <w14:ligatures w14:val="none"/>
        </w:rPr>
        <w:t>tableAlias.fieldName</w:t>
      </w:r>
      <w:proofErr w:type="spellEnd"/>
      <w:r w:rsidRPr="00FA4DC2">
        <w:rPr>
          <w:rFonts w:eastAsia="Times New Roman" w:cs="Arial"/>
          <w:kern w:val="0"/>
          <w14:ligatures w14:val="none"/>
        </w:rPr>
        <w:t>). While this is redundant for single</w:t>
      </w:r>
      <w:r w:rsidR="00444F5F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table scans, we realized it is essential for future labs </w:t>
      </w:r>
      <w:proofErr w:type="gramStart"/>
      <w:r w:rsidRPr="00FA4DC2">
        <w:rPr>
          <w:rFonts w:eastAsia="Times New Roman" w:cs="Arial"/>
          <w:kern w:val="0"/>
          <w14:ligatures w14:val="none"/>
        </w:rPr>
        <w:t>where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 joining two tables might result in identical column names.</w:t>
      </w:r>
    </w:p>
    <w:p w14:paraId="5A657A2A" w14:textId="0C871E2B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proofErr w:type="spellStart"/>
      <w:r w:rsidRPr="00FA4DC2">
        <w:rPr>
          <w:rFonts w:eastAsia="Times New Roman" w:cs="Arial"/>
          <w:kern w:val="0"/>
          <w14:ligatures w14:val="none"/>
        </w:rPr>
        <w:t>SeqScan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serves as the entry point for query execution. We ensured the operator remains lightweight by delegating the heavy lifting of page fetching and record traversal to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BufferPool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and </w:t>
      </w:r>
      <w:proofErr w:type="spellStart"/>
      <w:r w:rsidRPr="00FA4DC2">
        <w:rPr>
          <w:rFonts w:eastAsia="Times New Roman" w:cs="Arial"/>
          <w:kern w:val="0"/>
          <w14:ligatures w14:val="none"/>
        </w:rPr>
        <w:t>HeapFile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layers. This maintains a clean separation of concerns between how a query is executed and how the data is physically stored.</w:t>
      </w:r>
    </w:p>
    <w:p w14:paraId="6C564C13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020C7407" w14:textId="3B6051BD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 xml:space="preserve">7. Incomplete </w:t>
      </w:r>
      <w:r w:rsidR="00D00DA8">
        <w:rPr>
          <w:rFonts w:eastAsia="Times New Roman" w:cs="Arial"/>
          <w:b/>
          <w:bCs/>
          <w:kern w:val="0"/>
          <w14:ligatures w14:val="none"/>
        </w:rPr>
        <w:t>stuff</w:t>
      </w:r>
    </w:p>
    <w:p w14:paraId="32CBF10F" w14:textId="05782C00" w:rsidR="00FA4DC2" w:rsidRPr="00FA4DC2" w:rsidRDefault="00FA4DC2" w:rsidP="00767AD7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The </w:t>
      </w:r>
      <w:proofErr w:type="spellStart"/>
      <w:r w:rsidRPr="00FA4DC2">
        <w:rPr>
          <w:rFonts w:eastAsia="Times New Roman" w:cs="Arial"/>
          <w:kern w:val="0"/>
          <w14:ligatures w14:val="none"/>
        </w:rPr>
        <w:t>BufferPool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currently throws an error when the page limit is reached. A proper eviction policy (like</w:t>
      </w:r>
      <w:r w:rsidR="00444F5F" w:rsidRPr="00490197">
        <w:rPr>
          <w:rFonts w:eastAsia="Times New Roman" w:cs="Arial"/>
          <w:kern w:val="0"/>
          <w14:ligatures w14:val="none"/>
        </w:rPr>
        <w:t xml:space="preserve"> LRU MRU Clock algorithm </w:t>
      </w:r>
      <w:proofErr w:type="spellStart"/>
      <w:r w:rsidR="00444F5F" w:rsidRPr="00490197">
        <w:rPr>
          <w:rFonts w:eastAsia="Times New Roman" w:cs="Arial"/>
          <w:kern w:val="0"/>
          <w14:ligatures w14:val="none"/>
        </w:rPr>
        <w:t>etc</w:t>
      </w:r>
      <w:proofErr w:type="spellEnd"/>
      <w:r w:rsidRPr="00FA4DC2">
        <w:rPr>
          <w:rFonts w:eastAsia="Times New Roman" w:cs="Arial"/>
          <w:kern w:val="0"/>
          <w14:ligatures w14:val="none"/>
        </w:rPr>
        <w:t>) is yet to be implemented.</w:t>
      </w:r>
    </w:p>
    <w:p w14:paraId="53F62235" w14:textId="6E3CA941" w:rsidR="003B7BF5" w:rsidRPr="00490197" w:rsidRDefault="00FA4DC2" w:rsidP="00767AD7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Methods for inserting and deleting tuples, as well as flushing pages to disk (</w:t>
      </w:r>
      <w:proofErr w:type="spellStart"/>
      <w:r w:rsidRPr="00FA4DC2">
        <w:rPr>
          <w:rFonts w:eastAsia="Times New Roman" w:cs="Arial"/>
          <w:kern w:val="0"/>
          <w14:ligatures w14:val="none"/>
        </w:rPr>
        <w:t>writePage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), are currently </w:t>
      </w:r>
      <w:r w:rsidR="00490197" w:rsidRPr="00490197">
        <w:rPr>
          <w:rFonts w:eastAsia="Times New Roman" w:cs="Arial"/>
          <w:kern w:val="0"/>
          <w14:ligatures w14:val="none"/>
        </w:rPr>
        <w:t xml:space="preserve">incomplete </w:t>
      </w:r>
      <w:r w:rsidRPr="00FA4DC2">
        <w:rPr>
          <w:rFonts w:eastAsia="Times New Roman" w:cs="Arial"/>
          <w:kern w:val="0"/>
          <w14:ligatures w14:val="none"/>
        </w:rPr>
        <w:t>and will be implemented in Lab 2.</w:t>
      </w:r>
    </w:p>
    <w:sectPr w:rsidR="003B7BF5" w:rsidRPr="0049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011A"/>
    <w:multiLevelType w:val="multilevel"/>
    <w:tmpl w:val="D4E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9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2D"/>
    <w:rsid w:val="00070C62"/>
    <w:rsid w:val="001C5AB6"/>
    <w:rsid w:val="002A7839"/>
    <w:rsid w:val="002C1263"/>
    <w:rsid w:val="00310C65"/>
    <w:rsid w:val="00371518"/>
    <w:rsid w:val="003B7BF5"/>
    <w:rsid w:val="003F49AC"/>
    <w:rsid w:val="00422096"/>
    <w:rsid w:val="00433D62"/>
    <w:rsid w:val="00444F5F"/>
    <w:rsid w:val="00490197"/>
    <w:rsid w:val="004B7450"/>
    <w:rsid w:val="00571083"/>
    <w:rsid w:val="005A34EB"/>
    <w:rsid w:val="00756EA8"/>
    <w:rsid w:val="00767AD7"/>
    <w:rsid w:val="00804024"/>
    <w:rsid w:val="00835DB9"/>
    <w:rsid w:val="00922165"/>
    <w:rsid w:val="0095013F"/>
    <w:rsid w:val="00955C20"/>
    <w:rsid w:val="009E3F7E"/>
    <w:rsid w:val="00B15824"/>
    <w:rsid w:val="00D00DA8"/>
    <w:rsid w:val="00D33A1C"/>
    <w:rsid w:val="00E868C2"/>
    <w:rsid w:val="00EA6D45"/>
    <w:rsid w:val="00EE51E1"/>
    <w:rsid w:val="00F96B2D"/>
    <w:rsid w:val="00FA4DC2"/>
    <w:rsid w:val="00FD0871"/>
    <w:rsid w:val="00FD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EF4A"/>
  <w15:chartTrackingRefBased/>
  <w15:docId w15:val="{3EAC0E23-D4FB-9244-9497-10EEE799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4DC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A4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822</Words>
  <Characters>4022</Characters>
  <Application>Microsoft Office Word</Application>
  <DocSecurity>0</DocSecurity>
  <Lines>89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Muvil Kenal Kothari</dc:creator>
  <cp:keywords/>
  <dc:description/>
  <cp:lastModifiedBy>Student - Khoo Yong Xuan</cp:lastModifiedBy>
  <cp:revision>22</cp:revision>
  <cp:lastPrinted>2026-03-06T14:09:00Z</cp:lastPrinted>
  <dcterms:created xsi:type="dcterms:W3CDTF">2026-03-04T13:26:00Z</dcterms:created>
  <dcterms:modified xsi:type="dcterms:W3CDTF">2026-03-06T14:11:00Z</dcterms:modified>
</cp:coreProperties>
</file>