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assignment2</w:t>
      </w:r>
    </w:p>
    <w:p>
      <w:pPr>
        <w:pStyle w:val="5"/>
        <w:bidi w:val="0"/>
      </w:pPr>
      <w:r>
        <w:rPr>
          <w:rFonts w:hint="eastAsia"/>
          <w:lang w:val="en-US" w:eastAsia="zh-CN"/>
        </w:rPr>
        <w:t>软件设计</w:t>
      </w:r>
      <w:r>
        <w:rPr>
          <w:lang w:val="en-US" w:eastAsia="zh-C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kern w:val="0"/>
          <w:sz w:val="24"/>
          <w:szCs w:val="24"/>
          <w:lang w:val="en-US" w:eastAsia="zh-CN" w:bidi="ar"/>
        </w:rPr>
        <w:t>1.定义将处理套接字连接的客户端和服务器类。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kern w:val="0"/>
          <w:sz w:val="24"/>
          <w:szCs w:val="24"/>
          <w:lang w:val="en-US" w:eastAsia="zh-CN" w:bidi="ar"/>
        </w:rPr>
        <w:t>定义将在客户端和服务器之间交换的消息。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kern w:val="0"/>
          <w:sz w:val="24"/>
          <w:szCs w:val="24"/>
          <w:lang w:val="en-US" w:eastAsia="zh-CN" w:bidi="ar"/>
        </w:rPr>
        <w:t>在服务器上实现LCR算法。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kern w:val="0"/>
          <w:sz w:val="24"/>
          <w:szCs w:val="24"/>
          <w:lang w:val="en-US" w:eastAsia="zh-CN" w:bidi="ar"/>
        </w:rPr>
        <w:t>定义客户端和服务器之间交互过程的步骤，如建立连接、发送和接收消息以及关闭连接。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指定客户端发送的节点数以启动服务器LCR算法，服务器将进行模拟并发送模拟结果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将服务器端设计为连续侦听连接，并为多个客户端提供服务，但要按顺序一个接一个地提供服务。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提高服务器的稳定性，验证客户端传递的参数，确保客户端意外退出服务器不受影响，并打印日志。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增强客户端主动断开连接、检测服务器意外退出的能力，并且客户端将自动退出而不会阻塞。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</w:rPr>
      </w:pPr>
      <w:bookmarkStart w:id="0" w:name="_GoBack"/>
      <w:bookmarkEnd w:id="0"/>
    </w:p>
    <w:p>
      <w:pPr>
        <w:pStyle w:val="5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软件测试</w:t>
      </w:r>
      <w:r>
        <w:rPr>
          <w:lang w:val="en-US" w:eastAsia="zh-CN"/>
        </w:rPr>
        <w:t>:</w:t>
      </w:r>
    </w:p>
    <w:p>
      <w:pPr>
        <w:rPr>
          <w:lang w:val="en-US" w:eastAsia="zh-CN"/>
        </w:rPr>
      </w:pPr>
    </w:p>
    <w:p>
      <w:pPr>
        <w:pStyle w:val="5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结论</w:t>
      </w:r>
      <w:r>
        <w:rPr>
          <w:lang w:val="en-US" w:eastAsia="zh-C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kern w:val="0"/>
          <w:sz w:val="24"/>
          <w:szCs w:val="24"/>
          <w:lang w:val="en-US" w:eastAsia="zh-CN" w:bidi="ar"/>
        </w:rPr>
        <w:t>使用java socket可以在服务器端和客户端建立tcp连接，并将信息进行网络传输</w:t>
      </w:r>
      <w:r>
        <w:rPr>
          <w:rFonts w:hint="eastAsia" w:eastAsia="宋体" w:cs="宋体" w:asciiTheme="minorAscii" w:hAnsiTheme="minorAscii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</w:pPr>
      <w:r>
        <w:rPr>
          <w:rFonts w:hint="default" w:eastAsia="宋体" w:cs="宋体" w:asciiTheme="minorAscii" w:hAnsiTheme="minorAscii"/>
          <w:kern w:val="0"/>
          <w:sz w:val="24"/>
          <w:szCs w:val="24"/>
          <w:lang w:val="en-US" w:eastAsia="zh-CN" w:bidi="ar"/>
        </w:rPr>
        <w:t>使用循环可以实现服务器端持续监听连接</w:t>
      </w:r>
      <w:r>
        <w:rPr>
          <w:rFonts w:hint="eastAsia" w:eastAsia="宋体" w:cs="宋体" w:asciiTheme="minorAscii" w:hAnsiTheme="minorAscii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</w:pPr>
      <w:r>
        <w:rPr>
          <w:rFonts w:hint="default" w:eastAsia="宋体" w:cs="宋体" w:asciiTheme="minorAscii" w:hAnsiTheme="minorAscii"/>
          <w:kern w:val="0"/>
          <w:sz w:val="24"/>
          <w:szCs w:val="24"/>
          <w:lang w:val="en-US" w:eastAsia="zh-CN" w:bidi="ar"/>
        </w:rPr>
        <w:t>客户端可以触发部署在服务器端的模拟，并收到模拟结果</w:t>
      </w:r>
      <w:r>
        <w:rPr>
          <w:rFonts w:hint="eastAsia" w:eastAsia="宋体" w:cs="宋体" w:asciiTheme="minorAscii" w:hAnsiTheme="minorAscii"/>
          <w:kern w:val="0"/>
          <w:sz w:val="24"/>
          <w:szCs w:val="24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5"/>
        <w:bidi w:val="0"/>
        <w:rPr>
          <w:lang w:val="en-US" w:eastAsia="zh-CN"/>
        </w:rPr>
      </w:pPr>
    </w:p>
    <w:p>
      <w:pPr>
        <w:pStyle w:val="3"/>
        <w:bidi w:val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FB96B2"/>
    <w:multiLevelType w:val="singleLevel"/>
    <w:tmpl w:val="C5FB96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BCEBB0D"/>
    <w:multiLevelType w:val="singleLevel"/>
    <w:tmpl w:val="FBCEBB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D0437"/>
    <w:rsid w:val="17CF643A"/>
    <w:rsid w:val="1FFA1523"/>
    <w:rsid w:val="5F6F619A"/>
    <w:rsid w:val="73FFCE34"/>
    <w:rsid w:val="7FDF3F33"/>
    <w:rsid w:val="7FFD0D7D"/>
    <w:rsid w:val="8F6DD15F"/>
    <w:rsid w:val="BEEF5C96"/>
    <w:rsid w:val="BEF50AEC"/>
    <w:rsid w:val="E77F57BA"/>
    <w:rsid w:val="F1BF32B7"/>
    <w:rsid w:val="F97D1887"/>
    <w:rsid w:val="FBFD0437"/>
    <w:rsid w:val="FDFF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2023-04-21T18:04:00Z</dcterms:created>
  <dc:creator>cnbi</dc:creator>
  <cp:lastModifiedBy>cnbi</cp:lastModifiedBy>
  <dcterms:modified xsi:type="dcterms:W3CDTF">2023-04-20T15:40:00Z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