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BDA9" w14:textId="00866362" w:rsidR="00D31473" w:rsidRPr="00576A3C" w:rsidRDefault="00D75A06" w:rsidP="00AD0BC9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sz w:val="32"/>
          <w:szCs w:val="40"/>
          <w:lang w:eastAsia="zh-CN"/>
        </w:rPr>
      </w:pPr>
      <w:r w:rsidRPr="00576A3C">
        <w:rPr>
          <w:rFonts w:ascii="黑体" w:eastAsia="黑体" w:hAnsi="黑体" w:cs="Arial" w:hint="eastAsia"/>
          <w:b/>
          <w:sz w:val="32"/>
          <w:szCs w:val="40"/>
          <w:lang w:eastAsia="zh-CN"/>
        </w:rPr>
        <w:t>野外树木根系取样及根际土收集操作规程</w:t>
      </w:r>
    </w:p>
    <w:p w14:paraId="6E007AD7" w14:textId="2BB837E2" w:rsidR="00D8019A" w:rsidRPr="00AD0BC9" w:rsidRDefault="00823EEE" w:rsidP="00AD0BC9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b/>
          <w:sz w:val="24"/>
          <w:szCs w:val="24"/>
          <w:lang w:eastAsia="zh-CN"/>
        </w:rPr>
      </w:pPr>
      <w:r w:rsidRPr="00AD0BC9">
        <w:rPr>
          <w:rFonts w:ascii="Arial" w:hAnsi="Arial" w:cs="Arial"/>
          <w:b/>
          <w:sz w:val="24"/>
          <w:szCs w:val="24"/>
          <w:lang w:eastAsia="zh-CN"/>
        </w:rPr>
        <w:t>P</w:t>
      </w:r>
      <w:r w:rsidRPr="00AD0BC9">
        <w:rPr>
          <w:rFonts w:ascii="Arial" w:hAnsi="Arial" w:cs="Arial" w:hint="eastAsia"/>
          <w:b/>
          <w:sz w:val="24"/>
          <w:szCs w:val="24"/>
          <w:lang w:eastAsia="zh-CN"/>
        </w:rPr>
        <w:t>rotocol</w:t>
      </w:r>
      <w:r w:rsidRPr="00AD0BC9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AD0BC9">
        <w:rPr>
          <w:rFonts w:ascii="Arial" w:hAnsi="Arial" w:cs="Arial" w:hint="eastAsia"/>
          <w:b/>
          <w:sz w:val="24"/>
          <w:szCs w:val="24"/>
          <w:lang w:eastAsia="zh-CN"/>
        </w:rPr>
        <w:t>fo</w:t>
      </w:r>
      <w:r w:rsidRPr="00AD0BC9">
        <w:rPr>
          <w:rFonts w:ascii="Arial" w:hAnsi="Arial" w:cs="Arial"/>
          <w:b/>
          <w:sz w:val="24"/>
          <w:szCs w:val="24"/>
          <w:lang w:eastAsia="zh-CN"/>
        </w:rPr>
        <w:t>r</w:t>
      </w:r>
      <w:r w:rsidR="00D8019A" w:rsidRPr="00AD0BC9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="00AD0BC9">
        <w:rPr>
          <w:rFonts w:ascii="Arial" w:hAnsi="Arial" w:cs="Arial"/>
          <w:b/>
          <w:sz w:val="24"/>
          <w:szCs w:val="24"/>
          <w:lang w:eastAsia="zh-CN"/>
        </w:rPr>
        <w:t>S</w:t>
      </w:r>
      <w:r w:rsidR="002E6D55" w:rsidRPr="00AD0BC9">
        <w:rPr>
          <w:rFonts w:ascii="Arial" w:hAnsi="Arial" w:cs="Arial" w:hint="eastAsia"/>
          <w:b/>
          <w:sz w:val="24"/>
          <w:szCs w:val="24"/>
          <w:lang w:eastAsia="zh-CN"/>
        </w:rPr>
        <w:t>a</w:t>
      </w:r>
      <w:r w:rsidR="002E6D55" w:rsidRPr="00AD0BC9">
        <w:rPr>
          <w:rFonts w:ascii="Arial" w:hAnsi="Arial" w:cs="Arial"/>
          <w:b/>
          <w:sz w:val="24"/>
          <w:szCs w:val="24"/>
          <w:lang w:eastAsia="zh-CN"/>
        </w:rPr>
        <w:t xml:space="preserve">mpling </w:t>
      </w:r>
      <w:r w:rsidR="002E6D55" w:rsidRPr="00AD0BC9">
        <w:rPr>
          <w:rFonts w:ascii="Arial" w:hAnsi="Arial" w:cs="Arial" w:hint="eastAsia"/>
          <w:b/>
          <w:sz w:val="24"/>
          <w:szCs w:val="24"/>
          <w:lang w:eastAsia="zh-CN"/>
        </w:rPr>
        <w:t>of</w:t>
      </w:r>
      <w:r w:rsidR="002E6D55" w:rsidRPr="00AD0BC9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="00AD0BC9">
        <w:rPr>
          <w:rFonts w:ascii="Arial" w:hAnsi="Arial" w:cs="Arial"/>
          <w:b/>
          <w:sz w:val="24"/>
          <w:szCs w:val="24"/>
          <w:lang w:eastAsia="zh-CN"/>
        </w:rPr>
        <w:t>R</w:t>
      </w:r>
      <w:r w:rsidRPr="00AD0BC9">
        <w:rPr>
          <w:rFonts w:ascii="Arial" w:hAnsi="Arial" w:cs="Arial"/>
          <w:b/>
          <w:sz w:val="24"/>
          <w:szCs w:val="24"/>
          <w:lang w:eastAsia="zh-CN"/>
        </w:rPr>
        <w:t>oot</w:t>
      </w:r>
      <w:r w:rsidR="00D8019A" w:rsidRPr="00AD0BC9">
        <w:rPr>
          <w:rFonts w:ascii="Arial" w:hAnsi="Arial" w:cs="Arial"/>
          <w:b/>
          <w:sz w:val="24"/>
          <w:szCs w:val="24"/>
          <w:lang w:eastAsia="zh-CN"/>
        </w:rPr>
        <w:t xml:space="preserve"> and </w:t>
      </w:r>
      <w:r w:rsidR="00AD0BC9">
        <w:rPr>
          <w:rFonts w:ascii="Arial" w:hAnsi="Arial" w:cs="Arial"/>
          <w:b/>
          <w:sz w:val="24"/>
          <w:szCs w:val="24"/>
          <w:lang w:eastAsia="zh-CN"/>
        </w:rPr>
        <w:t>R</w:t>
      </w:r>
      <w:r w:rsidR="00D8019A" w:rsidRPr="00AD0BC9">
        <w:rPr>
          <w:rFonts w:ascii="Arial" w:hAnsi="Arial" w:cs="Arial"/>
          <w:b/>
          <w:sz w:val="24"/>
          <w:szCs w:val="24"/>
          <w:lang w:eastAsia="zh-CN"/>
        </w:rPr>
        <w:t xml:space="preserve">hizosphere </w:t>
      </w:r>
      <w:r w:rsidR="00AD0BC9">
        <w:rPr>
          <w:rFonts w:ascii="Arial" w:hAnsi="Arial" w:cs="Arial"/>
          <w:b/>
          <w:sz w:val="24"/>
          <w:szCs w:val="24"/>
          <w:lang w:eastAsia="zh-CN"/>
        </w:rPr>
        <w:t>S</w:t>
      </w:r>
      <w:r w:rsidR="00D8019A" w:rsidRPr="00AD0BC9">
        <w:rPr>
          <w:rFonts w:ascii="Arial" w:hAnsi="Arial" w:cs="Arial"/>
          <w:b/>
          <w:sz w:val="24"/>
          <w:szCs w:val="24"/>
          <w:lang w:eastAsia="zh-CN"/>
        </w:rPr>
        <w:t>oils</w:t>
      </w:r>
      <w:r w:rsidRPr="00AD0BC9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="00D8019A" w:rsidRPr="00AD0BC9">
        <w:rPr>
          <w:rFonts w:ascii="Arial" w:hAnsi="Arial" w:cs="Arial"/>
          <w:b/>
          <w:sz w:val="24"/>
          <w:szCs w:val="24"/>
          <w:lang w:eastAsia="zh-CN"/>
        </w:rPr>
        <w:t xml:space="preserve">from </w:t>
      </w:r>
      <w:r w:rsidR="00AD0BC9">
        <w:rPr>
          <w:rFonts w:ascii="Arial" w:hAnsi="Arial" w:cs="Arial"/>
          <w:b/>
          <w:sz w:val="24"/>
          <w:szCs w:val="24"/>
          <w:lang w:eastAsia="zh-CN"/>
        </w:rPr>
        <w:t>T</w:t>
      </w:r>
      <w:r w:rsidR="00D8019A" w:rsidRPr="00AD0BC9">
        <w:rPr>
          <w:rFonts w:ascii="Arial" w:hAnsi="Arial" w:cs="Arial"/>
          <w:b/>
          <w:sz w:val="24"/>
          <w:szCs w:val="24"/>
          <w:lang w:eastAsia="zh-CN"/>
        </w:rPr>
        <w:t>rees</w:t>
      </w:r>
      <w:r w:rsidRPr="00AD0BC9">
        <w:rPr>
          <w:rFonts w:ascii="Arial" w:hAnsi="Arial" w:cs="Arial"/>
          <w:b/>
          <w:sz w:val="24"/>
          <w:szCs w:val="24"/>
          <w:lang w:eastAsia="zh-CN"/>
        </w:rPr>
        <w:t xml:space="preserve"> in </w:t>
      </w:r>
      <w:r w:rsidR="00AD0BC9">
        <w:rPr>
          <w:rFonts w:ascii="Arial" w:hAnsi="Arial" w:cs="Arial"/>
          <w:b/>
          <w:sz w:val="24"/>
          <w:szCs w:val="24"/>
          <w:lang w:eastAsia="zh-CN"/>
        </w:rPr>
        <w:t>N</w:t>
      </w:r>
      <w:r w:rsidRPr="00AD0BC9">
        <w:rPr>
          <w:rFonts w:ascii="Arial" w:hAnsi="Arial" w:cs="Arial"/>
          <w:b/>
          <w:sz w:val="24"/>
          <w:szCs w:val="24"/>
          <w:lang w:eastAsia="zh-CN"/>
        </w:rPr>
        <w:t xml:space="preserve">atural </w:t>
      </w:r>
      <w:r w:rsidR="00AD0BC9">
        <w:rPr>
          <w:rFonts w:ascii="Arial" w:hAnsi="Arial" w:cs="Arial"/>
          <w:b/>
          <w:sz w:val="24"/>
          <w:szCs w:val="24"/>
          <w:lang w:eastAsia="zh-CN"/>
        </w:rPr>
        <w:t>F</w:t>
      </w:r>
      <w:r w:rsidRPr="00AD0BC9">
        <w:rPr>
          <w:rFonts w:ascii="Arial" w:hAnsi="Arial" w:cs="Arial"/>
          <w:b/>
          <w:sz w:val="24"/>
          <w:szCs w:val="24"/>
          <w:lang w:eastAsia="zh-CN"/>
        </w:rPr>
        <w:t>ield</w:t>
      </w:r>
      <w:r w:rsidR="001A0D8B" w:rsidRPr="00AD0BC9">
        <w:rPr>
          <w:rFonts w:ascii="Arial" w:hAnsi="Arial" w:cs="Arial" w:hint="eastAsia"/>
          <w:b/>
          <w:sz w:val="24"/>
          <w:szCs w:val="24"/>
          <w:lang w:eastAsia="zh-CN"/>
        </w:rPr>
        <w:t>s</w:t>
      </w:r>
    </w:p>
    <w:p w14:paraId="20DA2042" w14:textId="27774D64" w:rsidR="003836C8" w:rsidRDefault="003836C8" w:rsidP="00AD0BC9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  <w:vertAlign w:val="superscript"/>
          <w:lang w:eastAsia="zh-CN"/>
        </w:rPr>
      </w:pPr>
      <w:r w:rsidRPr="00AD0BC9">
        <w:rPr>
          <w:rFonts w:ascii="Arial" w:hAnsi="Arial" w:cs="Arial" w:hint="eastAsia"/>
          <w:color w:val="000000"/>
          <w:sz w:val="24"/>
          <w:lang w:eastAsia="zh-CN"/>
        </w:rPr>
        <w:t>何兴华</w:t>
      </w:r>
      <w:r w:rsidRPr="00AD0BC9"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</w:t>
      </w:r>
      <w:r w:rsidR="00216D62" w:rsidRPr="00AD0BC9"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,</w:t>
      </w:r>
      <w:r w:rsidR="00216D62" w:rsidRPr="00AD0BC9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 </w:t>
      </w:r>
      <w:r w:rsidR="00216D62" w:rsidRPr="00AD0BC9"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2</w:t>
      </w:r>
      <w:r w:rsidRPr="00AD0BC9">
        <w:rPr>
          <w:rFonts w:ascii="Arial" w:hAnsi="Arial" w:cs="Arial" w:hint="eastAsia"/>
          <w:color w:val="000000"/>
          <w:sz w:val="24"/>
          <w:lang w:eastAsia="zh-CN"/>
        </w:rPr>
        <w:t>，</w:t>
      </w:r>
      <w:r w:rsidR="00D8019A" w:rsidRPr="00AD0BC9">
        <w:rPr>
          <w:rFonts w:ascii="Arial" w:hAnsi="Arial" w:cs="Arial" w:hint="eastAsia"/>
          <w:color w:val="000000"/>
          <w:sz w:val="24"/>
          <w:lang w:eastAsia="zh-CN"/>
        </w:rPr>
        <w:t>杨预展</w:t>
      </w:r>
      <w:r w:rsidR="00D8019A" w:rsidRPr="00AD0BC9"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1,</w:t>
      </w:r>
      <w:r w:rsidR="00D8019A" w:rsidRPr="00AD0BC9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 </w:t>
      </w:r>
      <w:r w:rsidR="00D8019A" w:rsidRPr="00AD0BC9">
        <w:rPr>
          <w:rFonts w:ascii="Arial" w:hAnsi="Arial" w:cs="Arial" w:hint="eastAsia"/>
          <w:color w:val="000000"/>
          <w:sz w:val="24"/>
          <w:vertAlign w:val="superscript"/>
          <w:lang w:eastAsia="zh-CN"/>
        </w:rPr>
        <w:t>2</w:t>
      </w:r>
      <w:r w:rsidR="00D8019A" w:rsidRPr="00AD0BC9">
        <w:rPr>
          <w:rFonts w:ascii="Arial" w:hAnsi="Arial" w:cs="Arial" w:hint="eastAsia"/>
          <w:color w:val="000000"/>
          <w:sz w:val="24"/>
          <w:lang w:eastAsia="zh-CN"/>
        </w:rPr>
        <w:t>，</w:t>
      </w:r>
      <w:r w:rsidR="00216D62" w:rsidRPr="00AD0BC9">
        <w:rPr>
          <w:rFonts w:ascii="Arial" w:hAnsi="Arial" w:cs="Arial" w:hint="eastAsia"/>
          <w:color w:val="000000"/>
          <w:sz w:val="24"/>
          <w:lang w:eastAsia="zh-CN"/>
        </w:rPr>
        <w:t>袁志林</w:t>
      </w:r>
      <w:r w:rsidRPr="00AD0BC9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1, 2, </w:t>
      </w:r>
      <w:r w:rsidR="00216D62" w:rsidRPr="00AD0BC9">
        <w:rPr>
          <w:rFonts w:ascii="Arial" w:hAnsi="Arial" w:cs="Arial"/>
          <w:color w:val="000000"/>
          <w:sz w:val="24"/>
          <w:vertAlign w:val="superscript"/>
          <w:lang w:eastAsia="zh-CN"/>
        </w:rPr>
        <w:t>*</w:t>
      </w:r>
    </w:p>
    <w:p w14:paraId="7274C5E0" w14:textId="77777777" w:rsidR="00B50BD7" w:rsidRPr="00AD0BC9" w:rsidRDefault="00B50BD7" w:rsidP="00AD0BC9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</w:rPr>
      </w:pPr>
    </w:p>
    <w:p w14:paraId="3ABF5978" w14:textId="5738C71A" w:rsidR="003836C8" w:rsidRPr="003C13AC" w:rsidRDefault="003836C8" w:rsidP="00AD0BC9">
      <w:pPr>
        <w:widowControl w:val="0"/>
        <w:adjustRightInd w:val="0"/>
        <w:snapToGrid w:val="0"/>
        <w:spacing w:line="360" w:lineRule="auto"/>
        <w:rPr>
          <w:rFonts w:ascii="Arial" w:hAnsi="Arial" w:cs="Arial"/>
          <w:sz w:val="21"/>
          <w:szCs w:val="16"/>
          <w:lang w:eastAsia="zh-CN"/>
        </w:rPr>
      </w:pPr>
      <w:r w:rsidRPr="00AD0BC9">
        <w:rPr>
          <w:rFonts w:ascii="Arial" w:hAnsi="Arial" w:cs="Arial" w:hint="eastAsia"/>
          <w:color w:val="000000"/>
          <w:sz w:val="21"/>
          <w:szCs w:val="16"/>
          <w:vertAlign w:val="superscript"/>
          <w:lang w:eastAsia="zh-CN"/>
        </w:rPr>
        <w:t>1</w:t>
      </w:r>
      <w:r w:rsidRPr="00AD0BC9">
        <w:rPr>
          <w:rFonts w:ascii="Arial" w:hAnsi="Arial" w:cs="Arial" w:hint="eastAsia"/>
          <w:color w:val="000000"/>
          <w:sz w:val="21"/>
          <w:szCs w:val="16"/>
          <w:lang w:eastAsia="zh-CN"/>
        </w:rPr>
        <w:t>林木遗传育种国家重点实验室，中国林业科学研究院，北京；</w:t>
      </w:r>
      <w:r w:rsidRPr="00AD0BC9">
        <w:rPr>
          <w:rFonts w:ascii="Arial" w:hAnsi="Arial" w:cs="Arial"/>
          <w:color w:val="000000"/>
          <w:sz w:val="21"/>
          <w:szCs w:val="16"/>
          <w:vertAlign w:val="superscript"/>
          <w:lang w:eastAsia="zh-CN"/>
        </w:rPr>
        <w:t>2</w:t>
      </w:r>
      <w:r w:rsidR="00BB236E" w:rsidRPr="003C13AC">
        <w:rPr>
          <w:rFonts w:ascii="Arial" w:hAnsi="Arial" w:cs="Arial" w:hint="eastAsia"/>
          <w:sz w:val="21"/>
          <w:szCs w:val="16"/>
          <w:lang w:eastAsia="zh-CN"/>
        </w:rPr>
        <w:t>中国林业科学研究院</w:t>
      </w:r>
      <w:r w:rsidR="002C3290" w:rsidRPr="003C13AC">
        <w:rPr>
          <w:rFonts w:ascii="Arial" w:hAnsi="Arial" w:cs="Arial" w:hint="eastAsia"/>
          <w:sz w:val="21"/>
          <w:szCs w:val="16"/>
          <w:lang w:eastAsia="zh-CN"/>
        </w:rPr>
        <w:t>亚热带林业研究所</w:t>
      </w:r>
      <w:r w:rsidRPr="003C13AC">
        <w:rPr>
          <w:rFonts w:ascii="Arial" w:hAnsi="Arial" w:cs="Arial" w:hint="eastAsia"/>
          <w:sz w:val="21"/>
          <w:szCs w:val="16"/>
          <w:lang w:eastAsia="zh-CN"/>
        </w:rPr>
        <w:t>，杭州</w:t>
      </w:r>
    </w:p>
    <w:p w14:paraId="59D819B9" w14:textId="653B9CE1" w:rsidR="003836C8" w:rsidRPr="003C13AC" w:rsidRDefault="003836C8" w:rsidP="00AD0BC9">
      <w:pPr>
        <w:widowControl w:val="0"/>
        <w:adjustRightInd w:val="0"/>
        <w:snapToGrid w:val="0"/>
        <w:spacing w:line="360" w:lineRule="auto"/>
        <w:rPr>
          <w:rFonts w:ascii="Arial" w:hAnsi="Arial" w:cs="Arial"/>
          <w:sz w:val="21"/>
          <w:szCs w:val="21"/>
          <w:lang w:eastAsia="zh-CN"/>
        </w:rPr>
      </w:pPr>
      <w:r w:rsidRPr="003C13AC">
        <w:rPr>
          <w:rFonts w:ascii="Arial" w:hAnsi="Arial" w:cs="Arial" w:hint="eastAsia"/>
          <w:sz w:val="21"/>
          <w:szCs w:val="16"/>
          <w:lang w:eastAsia="zh-CN"/>
        </w:rPr>
        <w:t>*</w:t>
      </w:r>
      <w:r w:rsidRPr="003C13AC">
        <w:rPr>
          <w:rFonts w:ascii="Arial" w:hAnsi="Arial" w:cs="Arial"/>
          <w:sz w:val="21"/>
          <w:szCs w:val="16"/>
          <w:lang w:eastAsia="zh-CN"/>
        </w:rPr>
        <w:t>通讯作者邮箱</w:t>
      </w:r>
      <w:r w:rsidRPr="003C13AC">
        <w:rPr>
          <w:rFonts w:ascii="Arial" w:hAnsi="Arial" w:cs="Arial" w:hint="eastAsia"/>
          <w:sz w:val="21"/>
          <w:szCs w:val="16"/>
          <w:lang w:eastAsia="zh-CN"/>
        </w:rPr>
        <w:t>:</w:t>
      </w:r>
      <w:r w:rsidR="00E524A0" w:rsidRPr="003C13AC">
        <w:rPr>
          <w:rFonts w:ascii="Arial" w:hAnsi="Arial" w:cs="Arial"/>
          <w:sz w:val="21"/>
          <w:szCs w:val="16"/>
          <w:lang w:eastAsia="zh-CN"/>
        </w:rPr>
        <w:t xml:space="preserve"> </w:t>
      </w:r>
      <w:hyperlink r:id="rId8" w:history="1">
        <w:r w:rsidR="00E524A0" w:rsidRPr="003C13AC">
          <w:rPr>
            <w:rStyle w:val="affd"/>
            <w:rFonts w:ascii="Arial" w:hAnsi="Arial" w:cs="Arial"/>
            <w:color w:val="auto"/>
            <w:sz w:val="21"/>
            <w:szCs w:val="16"/>
            <w:lang w:eastAsia="zh-CN"/>
          </w:rPr>
          <w:t>yuanzl@caf.ac.cn</w:t>
        </w:r>
      </w:hyperlink>
    </w:p>
    <w:p w14:paraId="60F8D652" w14:textId="77777777" w:rsidR="00D31473" w:rsidRPr="00AD0BC9" w:rsidRDefault="00D31473" w:rsidP="00AD0BC9">
      <w:pPr>
        <w:widowControl w:val="0"/>
        <w:adjustRightInd w:val="0"/>
        <w:snapToGrid w:val="0"/>
        <w:spacing w:line="360" w:lineRule="auto"/>
        <w:rPr>
          <w:rFonts w:ascii="Arial" w:hAnsi="Arial" w:cs="Arial"/>
          <w:b/>
          <w:color w:val="000000"/>
          <w:sz w:val="24"/>
          <w:lang w:eastAsia="zh-CN"/>
        </w:rPr>
      </w:pPr>
    </w:p>
    <w:p w14:paraId="112C9457" w14:textId="562BB88F" w:rsidR="00D31473" w:rsidRPr="00FD4D93" w:rsidRDefault="00A4170B" w:rsidP="00AD0BC9">
      <w:pPr>
        <w:widowControl w:val="0"/>
        <w:adjustRightInd w:val="0"/>
        <w:snapToGrid w:val="0"/>
        <w:spacing w:line="360" w:lineRule="auto"/>
        <w:rPr>
          <w:rFonts w:ascii="Arial" w:hAnsi="Arial" w:cs="Arial"/>
          <w:b/>
          <w:sz w:val="24"/>
          <w:lang w:eastAsia="zh-CN"/>
        </w:rPr>
      </w:pPr>
      <w:r w:rsidRPr="00576A3C">
        <w:rPr>
          <w:rFonts w:ascii="黑体" w:eastAsia="黑体" w:hAnsi="黑体" w:cs="Arial"/>
          <w:b/>
          <w:bCs/>
          <w:color w:val="000000"/>
          <w:sz w:val="24"/>
          <w:lang w:eastAsia="zh-CN"/>
        </w:rPr>
        <w:t>摘要</w:t>
      </w:r>
      <w:r w:rsidR="00AD0BC9" w:rsidRPr="00576A3C">
        <w:rPr>
          <w:rFonts w:ascii="黑体" w:eastAsia="黑体" w:hAnsi="黑体" w:cs="Arial" w:hint="eastAsia"/>
          <w:b/>
          <w:bCs/>
          <w:color w:val="000000"/>
          <w:sz w:val="24"/>
          <w:lang w:eastAsia="zh-CN"/>
        </w:rPr>
        <w:t>：</w:t>
      </w:r>
      <w:r w:rsidR="00CD5D31" w:rsidRPr="00AD0BC9">
        <w:rPr>
          <w:rFonts w:ascii="Arial" w:hAnsi="Arial" w:cs="Arial" w:hint="eastAsia"/>
          <w:color w:val="000000"/>
          <w:sz w:val="24"/>
          <w:szCs w:val="24"/>
          <w:lang w:eastAsia="zh-CN"/>
        </w:rPr>
        <w:t>微生物在</w:t>
      </w:r>
      <w:r w:rsidR="008E7C05" w:rsidRPr="00AD0BC9">
        <w:rPr>
          <w:rFonts w:ascii="Arial" w:hAnsi="Arial" w:cs="Arial" w:hint="eastAsia"/>
          <w:color w:val="000000"/>
          <w:sz w:val="24"/>
          <w:szCs w:val="24"/>
          <w:lang w:eastAsia="zh-CN"/>
        </w:rPr>
        <w:t>林业生产力中发挥着越来越重要的作用</w:t>
      </w:r>
      <w:r w:rsidR="00F82488" w:rsidRPr="00AD0BC9">
        <w:rPr>
          <w:rFonts w:ascii="Arial" w:hAnsi="Arial" w:cs="Arial" w:hint="eastAsia"/>
          <w:color w:val="000000"/>
          <w:sz w:val="24"/>
          <w:szCs w:val="24"/>
          <w:lang w:eastAsia="zh-CN"/>
        </w:rPr>
        <w:t>，而</w:t>
      </w:r>
      <w:r w:rsidR="008E62A0" w:rsidRPr="00AD0BC9">
        <w:rPr>
          <w:rFonts w:ascii="Arial" w:hAnsi="Arial" w:cs="Arial" w:hint="eastAsia"/>
          <w:color w:val="000000"/>
          <w:sz w:val="24"/>
          <w:szCs w:val="24"/>
          <w:lang w:eastAsia="zh-CN"/>
        </w:rPr>
        <w:t>树木</w:t>
      </w:r>
      <w:r w:rsidR="00F82488" w:rsidRPr="00AD0BC9">
        <w:rPr>
          <w:rFonts w:ascii="Arial" w:hAnsi="Arial" w:cs="Arial" w:hint="eastAsia"/>
          <w:color w:val="000000"/>
          <w:sz w:val="24"/>
          <w:szCs w:val="24"/>
          <w:lang w:eastAsia="zh-CN"/>
        </w:rPr>
        <w:t>根系与土壤微生物交流非常密切</w:t>
      </w:r>
      <w:r w:rsidR="008E62A0" w:rsidRPr="00AD0BC9">
        <w:rPr>
          <w:rFonts w:ascii="Arial" w:hAnsi="Arial" w:cs="Arial" w:hint="eastAsia"/>
          <w:color w:val="000000"/>
          <w:sz w:val="24"/>
          <w:szCs w:val="24"/>
          <w:lang w:eastAsia="zh-CN"/>
        </w:rPr>
        <w:t>，并且树木根系可与多种</w:t>
      </w:r>
      <w:r w:rsidR="008E62A0" w:rsidRPr="00FD4D93">
        <w:rPr>
          <w:rFonts w:ascii="Arial" w:hAnsi="Arial" w:cs="Arial" w:hint="eastAsia"/>
          <w:sz w:val="24"/>
          <w:szCs w:val="24"/>
          <w:lang w:eastAsia="zh-CN"/>
        </w:rPr>
        <w:t>类型微生物</w:t>
      </w:r>
      <w:r w:rsidR="00576A3C" w:rsidRPr="00FD4D93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sz w:val="24"/>
          <w:szCs w:val="24"/>
          <w:lang w:eastAsia="zh-CN"/>
        </w:rPr>
        <w:t>(</w:t>
      </w:r>
      <w:r w:rsidR="00E149A7" w:rsidRPr="00FD4D93">
        <w:rPr>
          <w:rFonts w:ascii="Arial" w:hAnsi="Arial" w:cs="Arial" w:hint="eastAsia"/>
          <w:sz w:val="24"/>
          <w:szCs w:val="24"/>
          <w:lang w:eastAsia="zh-CN"/>
        </w:rPr>
        <w:t>根际促生菌、</w:t>
      </w:r>
      <w:r w:rsidR="008E62A0" w:rsidRPr="00FD4D93">
        <w:rPr>
          <w:rFonts w:ascii="Arial" w:hAnsi="Arial" w:cs="Arial" w:hint="eastAsia"/>
          <w:sz w:val="24"/>
          <w:szCs w:val="24"/>
          <w:lang w:eastAsia="zh-CN"/>
        </w:rPr>
        <w:t>外生菌根真菌</w:t>
      </w:r>
      <w:r w:rsidR="00E149A7" w:rsidRPr="00FD4D93">
        <w:rPr>
          <w:rFonts w:ascii="Arial" w:hAnsi="Arial" w:cs="Arial" w:hint="eastAsia"/>
          <w:sz w:val="24"/>
          <w:szCs w:val="24"/>
          <w:lang w:eastAsia="zh-CN"/>
        </w:rPr>
        <w:t>和</w:t>
      </w:r>
      <w:r w:rsidR="008E62A0" w:rsidRPr="00FD4D93">
        <w:rPr>
          <w:rFonts w:ascii="Arial" w:hAnsi="Arial" w:cs="Arial" w:hint="eastAsia"/>
          <w:sz w:val="24"/>
          <w:szCs w:val="24"/>
          <w:lang w:eastAsia="zh-CN"/>
        </w:rPr>
        <w:t>丛枝菌根真菌等</w:t>
      </w:r>
      <w:r w:rsidR="00B50BD7" w:rsidRPr="00FD4D93">
        <w:rPr>
          <w:rFonts w:ascii="Arial" w:hAnsi="Arial" w:cs="Arial" w:hint="eastAsia"/>
          <w:sz w:val="24"/>
          <w:szCs w:val="24"/>
          <w:lang w:eastAsia="zh-CN"/>
        </w:rPr>
        <w:t>)</w:t>
      </w:r>
      <w:r w:rsidR="00576A3C" w:rsidRPr="00FD4D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8E62A0" w:rsidRPr="00FD4D93">
        <w:rPr>
          <w:rFonts w:ascii="Arial" w:hAnsi="Arial" w:cs="Arial" w:hint="eastAsia"/>
          <w:sz w:val="24"/>
          <w:szCs w:val="24"/>
          <w:lang w:eastAsia="zh-CN"/>
        </w:rPr>
        <w:t>建立共生关系</w:t>
      </w:r>
      <w:r w:rsidR="00576A3C" w:rsidRPr="00FD4D93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sz w:val="24"/>
          <w:szCs w:val="24"/>
          <w:lang w:eastAsia="zh-CN"/>
        </w:rPr>
        <w:t>(</w:t>
      </w:r>
      <w:r w:rsidR="00473622" w:rsidRPr="00FD4D93">
        <w:rPr>
          <w:rFonts w:ascii="Arial" w:hAnsi="Arial" w:cs="Arial" w:hint="eastAsia"/>
          <w:sz w:val="24"/>
          <w:szCs w:val="24"/>
          <w:lang w:eastAsia="zh-CN"/>
        </w:rPr>
        <w:t>图</w:t>
      </w:r>
      <w:r w:rsidR="00473622" w:rsidRPr="00FD4D93">
        <w:rPr>
          <w:rFonts w:ascii="Arial" w:hAnsi="Arial" w:cs="Arial" w:hint="eastAsia"/>
          <w:sz w:val="24"/>
          <w:szCs w:val="24"/>
          <w:lang w:eastAsia="zh-CN"/>
        </w:rPr>
        <w:t>1</w:t>
      </w:r>
      <w:r w:rsidR="00B50BD7" w:rsidRPr="00FD4D93">
        <w:rPr>
          <w:rFonts w:ascii="Arial" w:hAnsi="Arial" w:cs="Arial" w:hint="eastAsia"/>
          <w:sz w:val="24"/>
          <w:szCs w:val="24"/>
          <w:lang w:eastAsia="zh-CN"/>
        </w:rPr>
        <w:t>)</w:t>
      </w:r>
      <w:r w:rsidR="008E7C05" w:rsidRPr="00FD4D93">
        <w:rPr>
          <w:rFonts w:ascii="Arial" w:hAnsi="Arial" w:cs="Arial" w:hint="eastAsia"/>
          <w:sz w:val="24"/>
          <w:szCs w:val="24"/>
          <w:lang w:eastAsia="zh-CN"/>
        </w:rPr>
        <w:t>。</w:t>
      </w:r>
      <w:r w:rsidR="00F82488" w:rsidRPr="00FD4D93">
        <w:rPr>
          <w:rFonts w:ascii="Arial" w:hAnsi="Arial" w:cs="Arial" w:hint="eastAsia"/>
          <w:sz w:val="24"/>
          <w:szCs w:val="24"/>
          <w:lang w:eastAsia="zh-CN"/>
        </w:rPr>
        <w:t>为了方便研究植物</w:t>
      </w:r>
      <w:r w:rsidR="00F82488" w:rsidRPr="00FD4D93">
        <w:rPr>
          <w:rFonts w:ascii="Arial" w:hAnsi="Arial" w:cs="Arial" w:hint="eastAsia"/>
          <w:sz w:val="24"/>
          <w:szCs w:val="24"/>
          <w:lang w:eastAsia="zh-CN"/>
        </w:rPr>
        <w:t>-</w:t>
      </w:r>
      <w:r w:rsidR="00F82488" w:rsidRPr="00FD4D93">
        <w:rPr>
          <w:rFonts w:ascii="Arial" w:hAnsi="Arial" w:cs="Arial" w:hint="eastAsia"/>
          <w:sz w:val="24"/>
          <w:szCs w:val="24"/>
          <w:lang w:eastAsia="zh-CN"/>
        </w:rPr>
        <w:t>微生物的互作</w:t>
      </w:r>
      <w:r w:rsidR="006228B5" w:rsidRPr="00FD4D93">
        <w:rPr>
          <w:rFonts w:ascii="Arial" w:hAnsi="Arial" w:cs="Arial" w:hint="eastAsia"/>
          <w:sz w:val="24"/>
          <w:szCs w:val="24"/>
          <w:lang w:eastAsia="zh-CN"/>
        </w:rPr>
        <w:t>机制</w:t>
      </w:r>
      <w:r w:rsidR="00F82488" w:rsidRPr="00FD4D93">
        <w:rPr>
          <w:rFonts w:ascii="Arial" w:hAnsi="Arial" w:cs="Arial" w:hint="eastAsia"/>
          <w:sz w:val="24"/>
          <w:szCs w:val="24"/>
          <w:lang w:eastAsia="zh-CN"/>
        </w:rPr>
        <w:t>，</w:t>
      </w:r>
      <w:r w:rsidR="008E7C05" w:rsidRPr="00FD4D93">
        <w:rPr>
          <w:rFonts w:ascii="Arial" w:hAnsi="Arial" w:cs="Arial" w:hint="eastAsia"/>
          <w:sz w:val="24"/>
          <w:szCs w:val="24"/>
          <w:lang w:eastAsia="zh-CN"/>
        </w:rPr>
        <w:t>本文描述了</w:t>
      </w:r>
      <w:r w:rsidR="003836C8" w:rsidRPr="00FD4D93">
        <w:rPr>
          <w:rFonts w:ascii="Arial" w:hAnsi="Arial" w:cs="Arial" w:hint="eastAsia"/>
          <w:sz w:val="24"/>
          <w:szCs w:val="24"/>
          <w:lang w:eastAsia="zh-CN"/>
        </w:rPr>
        <w:t>野外树木根系采集和根际土收集</w:t>
      </w:r>
      <w:r w:rsidR="00F82488" w:rsidRPr="00FD4D93">
        <w:rPr>
          <w:rFonts w:ascii="Arial" w:hAnsi="Arial" w:cs="Arial" w:hint="eastAsia"/>
          <w:sz w:val="24"/>
          <w:szCs w:val="24"/>
          <w:lang w:eastAsia="zh-CN"/>
        </w:rPr>
        <w:t>的具体方法</w:t>
      </w:r>
      <w:r w:rsidR="00AD0BC9" w:rsidRPr="00FD4D93">
        <w:rPr>
          <w:rFonts w:ascii="Arial" w:hAnsi="Arial" w:cs="Arial" w:hint="eastAsia"/>
          <w:sz w:val="24"/>
          <w:szCs w:val="24"/>
          <w:lang w:eastAsia="zh-CN"/>
        </w:rPr>
        <w:t>，</w:t>
      </w:r>
      <w:r w:rsidR="00786565" w:rsidRPr="00FD4D93">
        <w:rPr>
          <w:rFonts w:ascii="Arial" w:hAnsi="Arial" w:cs="Arial" w:hint="eastAsia"/>
          <w:sz w:val="24"/>
          <w:szCs w:val="24"/>
          <w:lang w:eastAsia="zh-CN"/>
        </w:rPr>
        <w:t>即获得树木根系样品后，在缓冲液中震荡，去除根系，最后离心获得根际土。从而</w:t>
      </w:r>
      <w:r w:rsidR="00C04A82" w:rsidRPr="00FD4D93">
        <w:rPr>
          <w:rFonts w:ascii="Arial" w:hAnsi="Arial" w:cs="Arial" w:hint="eastAsia"/>
          <w:sz w:val="24"/>
          <w:szCs w:val="24"/>
          <w:lang w:eastAsia="zh-CN"/>
        </w:rPr>
        <w:t>方便开展后续菌群组成和结构分析，以及分离纯化菌株等研究。</w:t>
      </w:r>
    </w:p>
    <w:p w14:paraId="7643783D" w14:textId="6DDB89FE" w:rsidR="00D31473" w:rsidRPr="00FD4D93" w:rsidRDefault="00A4170B" w:rsidP="00AD0BC9">
      <w:pPr>
        <w:widowControl w:val="0"/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lang w:eastAsia="zh-CN"/>
        </w:rPr>
      </w:pPr>
      <w:r w:rsidRPr="00FD4D93">
        <w:rPr>
          <w:rFonts w:ascii="黑体" w:eastAsia="黑体" w:hAnsi="黑体" w:cs="Arial"/>
          <w:b/>
          <w:bCs/>
          <w:sz w:val="24"/>
          <w:lang w:eastAsia="zh-CN"/>
        </w:rPr>
        <w:t>关键词</w:t>
      </w:r>
      <w:r w:rsidR="00AD0BC9" w:rsidRPr="00FD4D93">
        <w:rPr>
          <w:rFonts w:ascii="黑体" w:eastAsia="黑体" w:hAnsi="黑体" w:cs="Arial" w:hint="eastAsia"/>
          <w:b/>
          <w:bCs/>
          <w:sz w:val="24"/>
          <w:szCs w:val="20"/>
          <w:lang w:eastAsia="zh-CN"/>
        </w:rPr>
        <w:t>：</w:t>
      </w:r>
      <w:r w:rsidR="003B5371" w:rsidRPr="00FD4D93">
        <w:rPr>
          <w:rFonts w:ascii="Arial" w:hAnsi="Arial" w:cs="Arial" w:hint="eastAsia"/>
          <w:sz w:val="24"/>
          <w:szCs w:val="24"/>
          <w:lang w:eastAsia="zh-CN"/>
        </w:rPr>
        <w:t>树木，根系取样</w:t>
      </w:r>
      <w:r w:rsidR="00D75A06" w:rsidRPr="00FD4D93">
        <w:rPr>
          <w:rFonts w:ascii="Arial" w:hAnsi="Arial" w:cs="Arial" w:hint="eastAsia"/>
          <w:sz w:val="24"/>
          <w:szCs w:val="24"/>
          <w:lang w:eastAsia="zh-CN"/>
        </w:rPr>
        <w:t>，</w:t>
      </w:r>
      <w:r w:rsidR="003B5371" w:rsidRPr="00FD4D93">
        <w:rPr>
          <w:rFonts w:ascii="Arial" w:hAnsi="Arial" w:cs="Arial" w:hint="eastAsia"/>
          <w:sz w:val="24"/>
          <w:szCs w:val="24"/>
          <w:lang w:eastAsia="zh-CN"/>
        </w:rPr>
        <w:t>根际土收集</w:t>
      </w:r>
    </w:p>
    <w:p w14:paraId="1A49BEED" w14:textId="11CB944B" w:rsidR="00AD0BC9" w:rsidRPr="00576A3C" w:rsidRDefault="00AD0BC9" w:rsidP="00AD0BC9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6A579843" w14:textId="2B0387D1" w:rsidR="00D31473" w:rsidRPr="00AD0BC9" w:rsidRDefault="004B03C3" w:rsidP="00F70BCA">
      <w:pPr>
        <w:widowControl w:val="0"/>
        <w:adjustRightInd w:val="0"/>
        <w:snapToGrid w:val="0"/>
        <w:spacing w:line="360" w:lineRule="auto"/>
        <w:ind w:leftChars="400" w:left="800"/>
        <w:jc w:val="both"/>
        <w:rPr>
          <w:rFonts w:ascii="Arial" w:hAnsi="Arial" w:cs="Arial"/>
          <w:b/>
          <w:color w:val="000000"/>
          <w:sz w:val="24"/>
          <w:szCs w:val="24"/>
          <w:lang w:eastAsia="zh-CN"/>
        </w:rPr>
      </w:pPr>
      <w:r w:rsidRPr="00AD0BC9">
        <w:rPr>
          <w:rFonts w:ascii="Arial" w:hAnsi="Arial" w:cs="Arial"/>
          <w:b/>
          <w:noProof/>
          <w:color w:val="000000"/>
          <w:sz w:val="24"/>
          <w:szCs w:val="24"/>
          <w:lang w:eastAsia="zh-CN"/>
        </w:rPr>
        <w:drawing>
          <wp:inline distT="0" distB="0" distL="0" distR="0" wp14:anchorId="0D57B6B8" wp14:editId="53057092">
            <wp:extent cx="5663245" cy="3390900"/>
            <wp:effectExtent l="0" t="0" r="0" b="0"/>
            <wp:docPr id="6" name="图片 6" descr="E:\Desktop\stxb-39-1-381-1\stxb-39-1-381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stxb-39-1-381-1\stxb-39-1-381-1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23" cy="339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497C" w14:textId="003C03BB" w:rsidR="00AD0BC9" w:rsidRPr="003C13AC" w:rsidRDefault="00EA7B59" w:rsidP="003C13AC">
      <w:pPr>
        <w:widowControl w:val="0"/>
        <w:adjustRightInd w:val="0"/>
        <w:snapToGrid w:val="0"/>
        <w:spacing w:line="360" w:lineRule="auto"/>
        <w:ind w:leftChars="400" w:left="800"/>
        <w:rPr>
          <w:rFonts w:ascii="Arial" w:hAnsi="Arial" w:cs="Arial"/>
          <w:b/>
          <w:bCs/>
          <w:color w:val="000000"/>
          <w:sz w:val="24"/>
          <w:szCs w:val="24"/>
          <w:lang w:eastAsia="zh-CN"/>
        </w:rPr>
      </w:pPr>
      <w:r w:rsidRPr="00944E4C">
        <w:rPr>
          <w:rFonts w:ascii="Arial" w:hAnsi="Arial" w:cs="Arial" w:hint="eastAsia"/>
          <w:b/>
          <w:bCs/>
          <w:color w:val="000000"/>
          <w:sz w:val="24"/>
          <w:szCs w:val="24"/>
          <w:lang w:eastAsia="zh-CN"/>
        </w:rPr>
        <w:t>图</w:t>
      </w:r>
      <w:r w:rsidRPr="00944E4C">
        <w:rPr>
          <w:rFonts w:ascii="Arial" w:hAnsi="Arial" w:cs="Arial" w:hint="eastAsia"/>
          <w:b/>
          <w:bCs/>
          <w:color w:val="000000"/>
          <w:sz w:val="24"/>
          <w:szCs w:val="24"/>
          <w:lang w:eastAsia="zh-CN"/>
        </w:rPr>
        <w:t>1</w:t>
      </w:r>
      <w:r w:rsidRPr="00944E4C">
        <w:rPr>
          <w:rFonts w:ascii="Arial" w:hAnsi="Arial" w:cs="Arial"/>
          <w:b/>
          <w:bCs/>
          <w:color w:val="000000"/>
          <w:sz w:val="24"/>
          <w:szCs w:val="24"/>
          <w:lang w:eastAsia="zh-CN"/>
        </w:rPr>
        <w:t xml:space="preserve">. </w:t>
      </w:r>
      <w:r w:rsidR="004B03C3" w:rsidRPr="00944E4C">
        <w:rPr>
          <w:rFonts w:ascii="Arial" w:hAnsi="Arial" w:cs="Arial" w:hint="eastAsia"/>
          <w:b/>
          <w:bCs/>
          <w:color w:val="000000"/>
          <w:sz w:val="24"/>
          <w:szCs w:val="24"/>
          <w:lang w:eastAsia="zh-CN"/>
        </w:rPr>
        <w:t>杨树</w:t>
      </w:r>
      <w:r w:rsidRPr="00944E4C">
        <w:rPr>
          <w:rFonts w:ascii="Arial" w:hAnsi="Arial" w:cs="Arial" w:hint="eastAsia"/>
          <w:b/>
          <w:bCs/>
          <w:color w:val="000000"/>
          <w:sz w:val="24"/>
          <w:szCs w:val="24"/>
          <w:lang w:eastAsia="zh-CN"/>
        </w:rPr>
        <w:t>地上地下部分共生菌类型</w:t>
      </w:r>
      <w:r w:rsidR="002E6C1C">
        <w:rPr>
          <w:rFonts w:ascii="Arial" w:hAnsi="Arial" w:cs="Arial" w:hint="eastAsia"/>
          <w:b/>
          <w:bCs/>
          <w:color w:val="000000"/>
          <w:sz w:val="24"/>
          <w:szCs w:val="24"/>
          <w:lang w:eastAsia="zh-CN"/>
        </w:rPr>
        <w:t xml:space="preserve"> </w:t>
      </w:r>
      <w:r w:rsidR="00B50BD7">
        <w:rPr>
          <w:rFonts w:ascii="Arial" w:hAnsi="Arial" w:cs="Arial" w:hint="eastAsia"/>
          <w:color w:val="000000"/>
          <w:sz w:val="24"/>
          <w:szCs w:val="24"/>
          <w:lang w:eastAsia="zh-CN"/>
        </w:rPr>
        <w:t>(</w:t>
      </w:r>
      <w:r w:rsidRPr="003D20C4">
        <w:rPr>
          <w:rFonts w:ascii="Arial" w:hAnsi="Arial" w:cs="Arial" w:hint="eastAsia"/>
          <w:color w:val="000000"/>
          <w:sz w:val="24"/>
          <w:szCs w:val="24"/>
          <w:lang w:eastAsia="zh-CN"/>
        </w:rPr>
        <w:t>图片引自潘雪玉，</w:t>
      </w:r>
      <w:r w:rsidRPr="003D20C4">
        <w:rPr>
          <w:rFonts w:ascii="Arial" w:hAnsi="Arial" w:cs="Arial" w:hint="eastAsia"/>
          <w:color w:val="000000"/>
          <w:sz w:val="24"/>
          <w:szCs w:val="24"/>
          <w:lang w:eastAsia="zh-CN"/>
        </w:rPr>
        <w:t>2</w:t>
      </w:r>
      <w:r w:rsidRPr="003D20C4">
        <w:rPr>
          <w:rFonts w:ascii="Arial" w:hAnsi="Arial" w:cs="Arial"/>
          <w:color w:val="000000"/>
          <w:sz w:val="24"/>
          <w:szCs w:val="24"/>
          <w:lang w:eastAsia="zh-CN"/>
        </w:rPr>
        <w:t>018</w:t>
      </w:r>
      <w:r w:rsidR="00B50BD7">
        <w:rPr>
          <w:rFonts w:ascii="Arial" w:hAnsi="Arial" w:cs="Arial" w:hint="eastAsia"/>
          <w:color w:val="000000"/>
          <w:sz w:val="24"/>
          <w:szCs w:val="24"/>
          <w:lang w:eastAsia="zh-CN"/>
        </w:rPr>
        <w:t>)</w:t>
      </w:r>
    </w:p>
    <w:p w14:paraId="3D793116" w14:textId="77777777" w:rsidR="00D31473" w:rsidRPr="00AD0BC9" w:rsidRDefault="00A4170B" w:rsidP="00AD0BC9">
      <w:pPr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  <w:lang w:eastAsia="zh-CN"/>
        </w:rPr>
      </w:pPr>
      <w:r w:rsidRPr="00AD0BC9">
        <w:rPr>
          <w:rFonts w:ascii="黑体" w:eastAsia="黑体" w:hAnsi="黑体" w:cs="Arial"/>
          <w:b/>
          <w:bCs/>
          <w:sz w:val="24"/>
          <w:szCs w:val="24"/>
          <w:lang w:eastAsia="zh-CN"/>
        </w:rPr>
        <w:lastRenderedPageBreak/>
        <w:t>材料与试剂</w:t>
      </w:r>
    </w:p>
    <w:p w14:paraId="322A8125" w14:textId="633B13B6" w:rsidR="008761FA" w:rsidRPr="00AD0BC9" w:rsidRDefault="008761FA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标签纸</w:t>
      </w:r>
    </w:p>
    <w:p w14:paraId="6519D5E5" w14:textId="640EF0F3" w:rsidR="008761FA" w:rsidRPr="00AD0BC9" w:rsidRDefault="00C04A82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采样记录表</w:t>
      </w:r>
    </w:p>
    <w:p w14:paraId="3F993CFE" w14:textId="606B667D" w:rsidR="00D75A06" w:rsidRPr="00AD0BC9" w:rsidRDefault="00D75A06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冰袋</w:t>
      </w:r>
      <w:r w:rsidR="00407B22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或干冰</w:t>
      </w:r>
    </w:p>
    <w:p w14:paraId="74C5B2E3" w14:textId="5D742D50" w:rsidR="00D75A06" w:rsidRPr="00AD0BC9" w:rsidRDefault="00D75A06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无菌</w:t>
      </w:r>
      <w:r w:rsidR="00407B22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采样</w:t>
      </w: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袋</w:t>
      </w:r>
    </w:p>
    <w:p w14:paraId="5F6CADC4" w14:textId="79A49723" w:rsidR="00D75A06" w:rsidRPr="00AD0BC9" w:rsidRDefault="00407B22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油性记号笔</w:t>
      </w:r>
    </w:p>
    <w:p w14:paraId="21A42113" w14:textId="5B00436D" w:rsidR="00D31473" w:rsidRPr="00AD0BC9" w:rsidRDefault="00AD0BC9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>
        <w:rPr>
          <w:rFonts w:ascii="Arial" w:hAnsi="Arial" w:cs="Arial" w:hint="eastAsia"/>
          <w:kern w:val="24"/>
          <w:sz w:val="24"/>
          <w:szCs w:val="24"/>
          <w:lang w:eastAsia="zh-CN"/>
        </w:rPr>
        <w:t>5</w:t>
      </w:r>
      <w:r>
        <w:rPr>
          <w:rFonts w:ascii="Arial" w:hAnsi="Arial" w:cs="Arial"/>
          <w:kern w:val="24"/>
          <w:sz w:val="24"/>
          <w:szCs w:val="24"/>
          <w:lang w:eastAsia="zh-CN"/>
        </w:rPr>
        <w:t xml:space="preserve">0 </w:t>
      </w:r>
      <w:r>
        <w:rPr>
          <w:rFonts w:ascii="Arial" w:hAnsi="Arial" w:cs="Arial" w:hint="eastAsia"/>
          <w:kern w:val="24"/>
          <w:sz w:val="24"/>
          <w:szCs w:val="24"/>
          <w:lang w:eastAsia="zh-CN"/>
        </w:rPr>
        <w:t>ml</w:t>
      </w:r>
      <w:r w:rsidR="00214608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离心管</w:t>
      </w:r>
    </w:p>
    <w:p w14:paraId="128A3A3F" w14:textId="1B61627A" w:rsidR="00442A3E" w:rsidRPr="003C13AC" w:rsidRDefault="00407B22" w:rsidP="00576A3C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一次性无菌乳胶手套</w:t>
      </w:r>
    </w:p>
    <w:p w14:paraId="451A4298" w14:textId="13AAE837" w:rsidR="00575C9C" w:rsidRPr="003C13AC" w:rsidRDefault="00575C9C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3C13AC">
        <w:rPr>
          <w:rFonts w:ascii="Arial" w:hAnsi="Arial" w:cs="Arial"/>
          <w:kern w:val="24"/>
          <w:sz w:val="24"/>
          <w:szCs w:val="24"/>
          <w:lang w:eastAsia="zh-CN"/>
        </w:rPr>
        <w:t>NaCl</w:t>
      </w:r>
      <w:r w:rsidR="00B50BD7" w:rsidRPr="003C13AC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国药集团化学试剂有限公司，沪试，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c</w:t>
      </w:r>
      <w:r w:rsidR="00B50BD7" w:rsidRPr="003C13AC">
        <w:rPr>
          <w:rFonts w:ascii="Arial" w:hAnsi="Arial" w:cs="Arial"/>
          <w:kern w:val="24"/>
          <w:sz w:val="24"/>
          <w:szCs w:val="24"/>
          <w:lang w:eastAsia="zh-CN"/>
        </w:rPr>
        <w:t>atalog number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:</w:t>
      </w:r>
      <w:r w:rsidR="00B50BD7" w:rsidRPr="003C13AC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5D0870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7</w:t>
      </w:r>
      <w:r w:rsidR="005D0870" w:rsidRPr="003C13AC">
        <w:rPr>
          <w:rFonts w:ascii="Arial" w:hAnsi="Arial" w:cs="Arial"/>
          <w:kern w:val="24"/>
          <w:sz w:val="24"/>
          <w:szCs w:val="24"/>
          <w:lang w:eastAsia="zh-CN"/>
        </w:rPr>
        <w:t>647</w:t>
      </w:r>
      <w:r w:rsidR="005D0870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-</w:t>
      </w:r>
      <w:r w:rsidR="005D0870" w:rsidRPr="003C13AC">
        <w:rPr>
          <w:rFonts w:ascii="Arial" w:hAnsi="Arial" w:cs="Arial"/>
          <w:kern w:val="24"/>
          <w:sz w:val="24"/>
          <w:szCs w:val="24"/>
          <w:lang w:eastAsia="zh-CN"/>
        </w:rPr>
        <w:t>14</w:t>
      </w:r>
      <w:r w:rsidR="005D0870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-</w:t>
      </w:r>
      <w:r w:rsidR="005D0870" w:rsidRPr="003C13AC">
        <w:rPr>
          <w:rFonts w:ascii="Arial" w:hAnsi="Arial" w:cs="Arial"/>
          <w:kern w:val="24"/>
          <w:sz w:val="24"/>
          <w:szCs w:val="24"/>
          <w:lang w:eastAsia="zh-CN"/>
        </w:rPr>
        <w:t>5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</w:p>
    <w:p w14:paraId="2857E1DD" w14:textId="0ED09182" w:rsidR="005D0870" w:rsidRPr="003C13AC" w:rsidRDefault="005D0870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3C13AC">
        <w:rPr>
          <w:rFonts w:ascii="Arial" w:hAnsi="Arial" w:cs="Arial"/>
          <w:kern w:val="24"/>
          <w:sz w:val="24"/>
          <w:szCs w:val="24"/>
          <w:lang w:eastAsia="zh-CN"/>
        </w:rPr>
        <w:t>Na</w:t>
      </w:r>
      <w:r w:rsidRPr="003C13AC">
        <w:rPr>
          <w:rFonts w:ascii="Arial" w:hAnsi="Arial" w:cs="Arial"/>
          <w:kern w:val="24"/>
          <w:sz w:val="24"/>
          <w:szCs w:val="24"/>
          <w:vertAlign w:val="subscript"/>
          <w:lang w:eastAsia="zh-CN"/>
        </w:rPr>
        <w:t>2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>HPO</w:t>
      </w:r>
      <w:r w:rsidRPr="003C13AC">
        <w:rPr>
          <w:rFonts w:ascii="Arial" w:hAnsi="Arial" w:cs="Arial"/>
          <w:kern w:val="24"/>
          <w:sz w:val="24"/>
          <w:szCs w:val="24"/>
          <w:vertAlign w:val="subscript"/>
          <w:lang w:eastAsia="zh-CN"/>
        </w:rPr>
        <w:t>4</w:t>
      </w:r>
      <w:r w:rsidR="00B50BD7" w:rsidRPr="003C13AC">
        <w:rPr>
          <w:rFonts w:ascii="Arial" w:hAnsi="Arial" w:cs="Arial"/>
          <w:kern w:val="24"/>
          <w:sz w:val="24"/>
          <w:szCs w:val="24"/>
          <w:vertAlign w:val="subscript"/>
          <w:lang w:eastAsia="zh-CN"/>
        </w:rPr>
        <w:t xml:space="preserve"> 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国药集团化学试剂有限公司，沪试，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c</w:t>
      </w:r>
      <w:r w:rsidR="00B50BD7" w:rsidRPr="003C13AC">
        <w:rPr>
          <w:rFonts w:ascii="Arial" w:hAnsi="Arial" w:cs="Arial"/>
          <w:kern w:val="24"/>
          <w:sz w:val="24"/>
          <w:szCs w:val="24"/>
          <w:lang w:eastAsia="zh-CN"/>
        </w:rPr>
        <w:t>atalog number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:</w:t>
      </w:r>
      <w:r w:rsidR="00B50BD7" w:rsidRPr="003C13AC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455FCF" w:rsidRPr="003C13AC">
        <w:rPr>
          <w:rFonts w:ascii="Arial" w:hAnsi="Arial" w:cs="Arial"/>
          <w:kern w:val="24"/>
          <w:sz w:val="24"/>
          <w:szCs w:val="24"/>
          <w:lang w:eastAsia="zh-CN"/>
        </w:rPr>
        <w:t>20040618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</w:p>
    <w:p w14:paraId="7CA6BE5C" w14:textId="7722ECAA" w:rsidR="005D0870" w:rsidRPr="003C13AC" w:rsidRDefault="005D0870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sz w:val="24"/>
          <w:szCs w:val="24"/>
          <w:lang w:eastAsia="zh-CN"/>
        </w:rPr>
      </w:pPr>
      <w:r w:rsidRPr="003C13AC">
        <w:rPr>
          <w:rFonts w:ascii="Arial" w:hAnsi="Arial" w:cs="Arial"/>
          <w:kern w:val="24"/>
          <w:sz w:val="24"/>
          <w:szCs w:val="24"/>
          <w:lang w:eastAsia="zh-CN"/>
        </w:rPr>
        <w:t>NaH</w:t>
      </w:r>
      <w:r w:rsidRPr="003C13AC">
        <w:rPr>
          <w:rFonts w:ascii="Arial" w:hAnsi="Arial" w:cs="Arial"/>
          <w:kern w:val="24"/>
          <w:sz w:val="24"/>
          <w:szCs w:val="24"/>
          <w:vertAlign w:val="subscript"/>
          <w:lang w:eastAsia="zh-CN"/>
        </w:rPr>
        <w:t>2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>PO</w:t>
      </w:r>
      <w:r w:rsidRPr="003C13AC">
        <w:rPr>
          <w:rFonts w:ascii="Arial" w:hAnsi="Arial" w:cs="Arial"/>
          <w:kern w:val="24"/>
          <w:sz w:val="24"/>
          <w:szCs w:val="24"/>
          <w:vertAlign w:val="subscript"/>
          <w:lang w:eastAsia="zh-CN"/>
        </w:rPr>
        <w:t>4</w:t>
      </w:r>
      <w:r w:rsidR="00B50BD7" w:rsidRPr="003C13AC">
        <w:rPr>
          <w:rFonts w:ascii="Arial" w:hAnsi="Arial" w:cs="Arial"/>
          <w:kern w:val="24"/>
          <w:sz w:val="24"/>
          <w:szCs w:val="24"/>
          <w:vertAlign w:val="subscript"/>
          <w:lang w:eastAsia="zh-CN"/>
        </w:rPr>
        <w:t xml:space="preserve"> 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国药集团化学试剂有限公司，沪试，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c</w:t>
      </w:r>
      <w:r w:rsidR="00B50BD7" w:rsidRPr="003C13AC">
        <w:rPr>
          <w:rFonts w:ascii="Arial" w:hAnsi="Arial" w:cs="Arial"/>
          <w:kern w:val="24"/>
          <w:sz w:val="24"/>
          <w:szCs w:val="24"/>
          <w:lang w:eastAsia="zh-CN"/>
        </w:rPr>
        <w:t>atalog number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:</w:t>
      </w:r>
      <w:r w:rsidR="00B50BD7" w:rsidRPr="003C13AC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455FCF" w:rsidRPr="003C13AC">
        <w:rPr>
          <w:rFonts w:ascii="Arial" w:hAnsi="Arial" w:cs="Arial"/>
          <w:kern w:val="24"/>
          <w:sz w:val="24"/>
          <w:szCs w:val="24"/>
          <w:lang w:eastAsia="zh-CN"/>
        </w:rPr>
        <w:t>20040818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</w:p>
    <w:p w14:paraId="020B9367" w14:textId="73517BB0" w:rsidR="00576A3C" w:rsidRPr="003C13AC" w:rsidRDefault="00576A3C" w:rsidP="00AD0BC9">
      <w:pPr>
        <w:pStyle w:val="afff5"/>
        <w:numPr>
          <w:ilvl w:val="0"/>
          <w:numId w:val="1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sz w:val="24"/>
          <w:szCs w:val="24"/>
          <w:lang w:eastAsia="zh-CN"/>
        </w:rPr>
      </w:pP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1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 xml:space="preserve">0 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m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>M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P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>BS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溶液</w:t>
      </w:r>
      <w:r w:rsidR="002E6C1C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见溶液配方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</w:p>
    <w:p w14:paraId="30958A34" w14:textId="77777777" w:rsidR="00D31473" w:rsidRPr="00AD0BC9" w:rsidRDefault="00D31473" w:rsidP="00AD0BC9">
      <w:pPr>
        <w:widowControl w:val="0"/>
        <w:adjustRightInd w:val="0"/>
        <w:snapToGrid w:val="0"/>
        <w:spacing w:afterLines="50" w:after="156" w:line="360" w:lineRule="auto"/>
        <w:rPr>
          <w:rFonts w:ascii="Arial" w:hAnsi="Arial" w:cs="Arial"/>
          <w:bCs/>
          <w:sz w:val="24"/>
          <w:lang w:eastAsia="zh-CN"/>
        </w:rPr>
      </w:pPr>
    </w:p>
    <w:p w14:paraId="73E3BE7C" w14:textId="0DC46345" w:rsidR="00D31473" w:rsidRPr="00AD0BC9" w:rsidRDefault="00A4170B" w:rsidP="00AD0BC9">
      <w:pPr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  <w:lang w:eastAsia="zh-CN"/>
        </w:rPr>
      </w:pPr>
      <w:r w:rsidRPr="00AD0BC9">
        <w:rPr>
          <w:rFonts w:ascii="黑体" w:eastAsia="黑体" w:hAnsi="黑体" w:cs="Arial"/>
          <w:b/>
          <w:bCs/>
          <w:sz w:val="24"/>
          <w:szCs w:val="24"/>
          <w:lang w:eastAsia="zh-CN"/>
        </w:rPr>
        <w:t>仪器设备</w:t>
      </w:r>
    </w:p>
    <w:p w14:paraId="0D8F5249" w14:textId="07A4E6AC" w:rsidR="00D75A06" w:rsidRPr="00AD0BC9" w:rsidRDefault="00F96D2F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铁铲</w:t>
      </w:r>
    </w:p>
    <w:p w14:paraId="4B402FBD" w14:textId="195D5AD5" w:rsidR="008D3DE7" w:rsidRPr="00AD0BC9" w:rsidRDefault="008D3DE7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取土钻</w:t>
      </w:r>
    </w:p>
    <w:p w14:paraId="6046CFE7" w14:textId="6E23C1CA" w:rsidR="00D75A06" w:rsidRPr="00FD4D93" w:rsidRDefault="00F96D2F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修枝剪</w:t>
      </w:r>
    </w:p>
    <w:p w14:paraId="489EA214" w14:textId="71C6D526" w:rsidR="00A053B9" w:rsidRPr="00FD4D93" w:rsidRDefault="00A053B9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/>
          <w:kern w:val="24"/>
          <w:sz w:val="24"/>
          <w:szCs w:val="24"/>
          <w:lang w:eastAsia="zh-CN"/>
        </w:rPr>
        <w:t>GPS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定位器</w:t>
      </w:r>
      <w:r w:rsidR="001D382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(</w:t>
      </w:r>
      <w:r w:rsidR="001D382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南京君灿仪器设备有限公司，彩途，</w:t>
      </w:r>
      <w:r w:rsidR="001D382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model</w:t>
      </w:r>
      <w:r w:rsidR="001D382E" w:rsidRPr="00FD4D93">
        <w:rPr>
          <w:rFonts w:ascii="Arial" w:hAnsi="Arial" w:cs="Arial"/>
          <w:kern w:val="24"/>
          <w:sz w:val="24"/>
          <w:szCs w:val="24"/>
          <w:lang w:eastAsia="zh-CN"/>
        </w:rPr>
        <w:t>: K</w:t>
      </w:r>
      <w:r w:rsidR="005E01FD" w:rsidRPr="00FD4D93">
        <w:rPr>
          <w:rFonts w:ascii="Arial" w:hAnsi="Arial" w:cs="Arial"/>
          <w:kern w:val="24"/>
          <w:sz w:val="24"/>
          <w:szCs w:val="24"/>
          <w:lang w:eastAsia="zh-CN"/>
        </w:rPr>
        <w:t>82B</w:t>
      </w:r>
      <w:r w:rsidR="001D382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</w:p>
    <w:p w14:paraId="17A2B5A0" w14:textId="2FC56C3D" w:rsidR="00D75A06" w:rsidRPr="00AD0BC9" w:rsidRDefault="00F96D2F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生物样品采样箱</w:t>
      </w:r>
    </w:p>
    <w:p w14:paraId="66671AB9" w14:textId="17A6C15F" w:rsidR="00D75A06" w:rsidRPr="003C13AC" w:rsidRDefault="00F96D2F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小锄头</w:t>
      </w:r>
      <w:r w:rsidR="00576A3C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中间半椭圆豁口</w:t>
      </w:r>
      <w:r w:rsidR="00B50BD7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</w:p>
    <w:p w14:paraId="0AF3356A" w14:textId="3B813F98" w:rsidR="002A1CA7" w:rsidRPr="003C13AC" w:rsidRDefault="002A1CA7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全温振荡器</w:t>
      </w:r>
      <w:bookmarkStart w:id="0" w:name="OLE_LINK1"/>
      <w:bookmarkStart w:id="1" w:name="OLE_LINK2"/>
      <w:r w:rsidR="00576A3C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苏州培英实验设备有限公司，培英，</w:t>
      </w:r>
      <w:r w:rsidR="00576A3C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m</w:t>
      </w:r>
      <w:r w:rsidR="00576A3C" w:rsidRPr="003C13AC">
        <w:rPr>
          <w:rFonts w:ascii="Arial" w:hAnsi="Arial" w:cs="Arial"/>
          <w:kern w:val="24"/>
          <w:sz w:val="24"/>
          <w:szCs w:val="24"/>
          <w:lang w:eastAsia="zh-CN"/>
        </w:rPr>
        <w:t>odel:</w:t>
      </w:r>
      <w:r w:rsidR="00576A3C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THZ-C-1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bookmarkEnd w:id="0"/>
      <w:bookmarkEnd w:id="1"/>
    </w:p>
    <w:p w14:paraId="62C7A0BD" w14:textId="3A6392A0" w:rsidR="00D31473" w:rsidRPr="003C13AC" w:rsidRDefault="002A1CA7" w:rsidP="00AD0BC9">
      <w:pPr>
        <w:pStyle w:val="afff5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台式</w:t>
      </w:r>
      <w:r w:rsidR="00907615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高速冷冻离心机</w:t>
      </w:r>
      <w:r w:rsidR="00576A3C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>Sigma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公司，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>Sigma</w:t>
      </w:r>
      <w:r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576A3C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m</w:t>
      </w:r>
      <w:r w:rsidR="00576A3C" w:rsidRPr="003C13AC">
        <w:rPr>
          <w:rFonts w:ascii="Arial" w:hAnsi="Arial" w:cs="Arial"/>
          <w:kern w:val="24"/>
          <w:sz w:val="24"/>
          <w:szCs w:val="24"/>
          <w:lang w:eastAsia="zh-CN"/>
        </w:rPr>
        <w:t xml:space="preserve">odel: </w:t>
      </w:r>
      <w:r w:rsidRPr="003C13AC">
        <w:rPr>
          <w:rFonts w:ascii="Arial" w:hAnsi="Arial" w:cs="Arial"/>
          <w:kern w:val="24"/>
          <w:sz w:val="24"/>
          <w:szCs w:val="24"/>
          <w:lang w:eastAsia="zh-CN"/>
        </w:rPr>
        <w:t>3K15</w:t>
      </w:r>
      <w:r w:rsidR="00B50BD7" w:rsidRPr="003C13AC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</w:p>
    <w:p w14:paraId="36C2B0B2" w14:textId="6A3E8E97" w:rsidR="00537EFD" w:rsidRPr="003C13AC" w:rsidRDefault="00537EFD" w:rsidP="00AD0BC9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6A07C0B2" w14:textId="14847901" w:rsidR="00D75A06" w:rsidRPr="00944E4C" w:rsidRDefault="00A4170B" w:rsidP="00AD0BC9">
      <w:pPr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  <w:lang w:eastAsia="zh-CN"/>
        </w:rPr>
      </w:pPr>
      <w:r w:rsidRPr="00944E4C">
        <w:rPr>
          <w:rFonts w:ascii="黑体" w:eastAsia="黑体" w:hAnsi="黑体" w:cs="Arial" w:hint="eastAsia"/>
          <w:b/>
          <w:bCs/>
          <w:sz w:val="24"/>
          <w:szCs w:val="24"/>
          <w:lang w:eastAsia="zh-CN"/>
        </w:rPr>
        <w:t>实验</w:t>
      </w:r>
      <w:r w:rsidRPr="00944E4C">
        <w:rPr>
          <w:rFonts w:ascii="黑体" w:eastAsia="黑体" w:hAnsi="黑体" w:cs="Arial"/>
          <w:b/>
          <w:bCs/>
          <w:sz w:val="24"/>
          <w:szCs w:val="24"/>
          <w:lang w:eastAsia="zh-CN"/>
        </w:rPr>
        <w:t>步骤</w:t>
      </w:r>
    </w:p>
    <w:p w14:paraId="7232A231" w14:textId="4C942167" w:rsidR="0081470D" w:rsidRPr="00944E4C" w:rsidRDefault="00537EFD" w:rsidP="00944E4C">
      <w:pPr>
        <w:pStyle w:val="afff5"/>
        <w:numPr>
          <w:ilvl w:val="0"/>
          <w:numId w:val="17"/>
        </w:numPr>
        <w:adjustRightInd w:val="0"/>
        <w:snapToGrid w:val="0"/>
        <w:spacing w:line="360" w:lineRule="auto"/>
        <w:ind w:left="482" w:hangingChars="200" w:hanging="482"/>
        <w:rPr>
          <w:rFonts w:ascii="Arial" w:hAnsi="Arial" w:cs="Arial"/>
          <w:b/>
          <w:bCs/>
          <w:kern w:val="24"/>
          <w:sz w:val="24"/>
          <w:szCs w:val="24"/>
          <w:lang w:eastAsia="zh-CN"/>
        </w:rPr>
      </w:pPr>
      <w:r w:rsidRPr="00944E4C">
        <w:rPr>
          <w:rFonts w:ascii="Arial" w:hAnsi="Arial" w:cs="Arial" w:hint="eastAsia"/>
          <w:b/>
          <w:bCs/>
          <w:kern w:val="24"/>
          <w:sz w:val="24"/>
          <w:szCs w:val="24"/>
          <w:lang w:eastAsia="zh-CN"/>
        </w:rPr>
        <w:t>采样计划</w:t>
      </w:r>
      <w:r w:rsidR="0081470D" w:rsidRPr="00944E4C">
        <w:rPr>
          <w:rFonts w:ascii="Arial" w:hAnsi="Arial" w:cs="Arial" w:hint="eastAsia"/>
          <w:b/>
          <w:bCs/>
          <w:kern w:val="24"/>
          <w:sz w:val="24"/>
          <w:szCs w:val="24"/>
          <w:lang w:eastAsia="zh-CN"/>
        </w:rPr>
        <w:t>与前期</w:t>
      </w:r>
      <w:r w:rsidR="0081470D" w:rsidRPr="00944E4C">
        <w:rPr>
          <w:rFonts w:ascii="Arial" w:hAnsi="Arial" w:cs="Arial"/>
          <w:b/>
          <w:bCs/>
          <w:kern w:val="24"/>
          <w:sz w:val="24"/>
          <w:szCs w:val="24"/>
          <w:lang w:eastAsia="zh-CN"/>
        </w:rPr>
        <w:t>准备</w:t>
      </w:r>
    </w:p>
    <w:p w14:paraId="49A7D3DB" w14:textId="27EA0A8E" w:rsidR="0081470D" w:rsidRPr="00944E4C" w:rsidRDefault="0081470D" w:rsidP="00944E4C">
      <w:pPr>
        <w:pStyle w:val="afff5"/>
        <w:numPr>
          <w:ilvl w:val="0"/>
          <w:numId w:val="18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确定</w:t>
      </w:r>
      <w:r w:rsidRPr="00944E4C">
        <w:rPr>
          <w:rFonts w:ascii="Arial" w:hAnsi="Arial" w:cs="Arial"/>
          <w:kern w:val="24"/>
          <w:sz w:val="24"/>
          <w:szCs w:val="24"/>
          <w:lang w:eastAsia="zh-CN"/>
        </w:rPr>
        <w:t>采样</w:t>
      </w:r>
      <w:r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目的</w:t>
      </w:r>
      <w:r w:rsidRPr="00944E4C">
        <w:rPr>
          <w:rFonts w:ascii="Arial" w:hAnsi="Arial" w:cs="Arial"/>
          <w:kern w:val="24"/>
          <w:sz w:val="24"/>
          <w:szCs w:val="24"/>
          <w:lang w:eastAsia="zh-CN"/>
        </w:rPr>
        <w:t>、</w:t>
      </w:r>
      <w:r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区域</w:t>
      </w:r>
      <w:r w:rsidRPr="00944E4C">
        <w:rPr>
          <w:rFonts w:ascii="Arial" w:hAnsi="Arial" w:cs="Arial"/>
          <w:kern w:val="24"/>
          <w:sz w:val="24"/>
          <w:szCs w:val="24"/>
          <w:lang w:eastAsia="zh-CN"/>
        </w:rPr>
        <w:t>、样点分布等</w:t>
      </w:r>
      <w:r w:rsidR="00B735DD"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71D8F95F" w14:textId="0C542C33" w:rsidR="0081470D" w:rsidRPr="00AD0BC9" w:rsidRDefault="00A55F58" w:rsidP="00944E4C">
      <w:pPr>
        <w:pStyle w:val="afff5"/>
        <w:numPr>
          <w:ilvl w:val="0"/>
          <w:numId w:val="18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准备器具</w:t>
      </w:r>
      <w:r w:rsidR="00A053B9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：</w:t>
      </w:r>
      <w:r w:rsidR="004F23C7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详</w:t>
      </w:r>
      <w:r w:rsidR="00A053B9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见材料与试剂，仪器设备</w:t>
      </w:r>
      <w:r w:rsidR="004F23C7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30007485" w14:textId="190EC332" w:rsidR="0081470D" w:rsidRPr="00AD0BC9" w:rsidRDefault="0081470D" w:rsidP="00944E4C">
      <w:pPr>
        <w:pStyle w:val="afff5"/>
        <w:numPr>
          <w:ilvl w:val="0"/>
          <w:numId w:val="18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制定</w:t>
      </w:r>
      <w:r w:rsidRPr="00AD0BC9">
        <w:rPr>
          <w:rFonts w:ascii="Arial" w:hAnsi="Arial" w:cs="Arial"/>
          <w:kern w:val="24"/>
          <w:sz w:val="24"/>
          <w:szCs w:val="24"/>
          <w:lang w:eastAsia="zh-CN"/>
        </w:rPr>
        <w:t>采样记录表，包括</w:t>
      </w: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如下</w:t>
      </w:r>
      <w:r w:rsidRPr="00AD0BC9">
        <w:rPr>
          <w:rFonts w:ascii="Arial" w:hAnsi="Arial" w:cs="Arial"/>
          <w:kern w:val="24"/>
          <w:sz w:val="24"/>
          <w:szCs w:val="24"/>
          <w:lang w:eastAsia="zh-CN"/>
        </w:rPr>
        <w:t>内容：</w:t>
      </w:r>
      <w:r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采样点经纬度</w:t>
      </w:r>
      <w:r w:rsidRPr="00AD0BC9">
        <w:rPr>
          <w:rFonts w:ascii="Arial" w:hAnsi="Arial" w:cs="Arial"/>
          <w:kern w:val="24"/>
          <w:sz w:val="24"/>
          <w:szCs w:val="24"/>
          <w:lang w:eastAsia="zh-CN"/>
        </w:rPr>
        <w:t>、采样日期、采样人、</w:t>
      </w:r>
      <w:r w:rsidR="004F23C7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气候信息</w:t>
      </w:r>
      <w:r w:rsidR="00DD0B27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4F23C7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包括气温、降雨、湿度等</w:t>
      </w:r>
      <w:r w:rsidR="00B50BD7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4F23C7" w:rsidRPr="00AD0BC9">
        <w:rPr>
          <w:rFonts w:ascii="Arial" w:hAnsi="Arial" w:cs="Arial" w:hint="eastAsia"/>
          <w:kern w:val="24"/>
          <w:sz w:val="24"/>
          <w:szCs w:val="24"/>
          <w:lang w:eastAsia="zh-CN"/>
        </w:rPr>
        <w:t>，以及所有影响后续研究的其他环境因素。</w:t>
      </w:r>
    </w:p>
    <w:p w14:paraId="0B06D6BA" w14:textId="266959C3" w:rsidR="00537EFD" w:rsidRPr="00AD0BC9" w:rsidRDefault="00537EFD" w:rsidP="00AD0BC9">
      <w:pPr>
        <w:adjustRightInd w:val="0"/>
        <w:snapToGrid w:val="0"/>
        <w:spacing w:line="360" w:lineRule="auto"/>
        <w:rPr>
          <w:rFonts w:ascii="Arial" w:hAnsi="Arial" w:cs="Arial"/>
          <w:kern w:val="24"/>
          <w:sz w:val="24"/>
          <w:szCs w:val="24"/>
          <w:lang w:eastAsia="zh-CN"/>
        </w:rPr>
      </w:pPr>
    </w:p>
    <w:p w14:paraId="31B6F558" w14:textId="1BAF0C13" w:rsidR="00226BCF" w:rsidRPr="00944E4C" w:rsidRDefault="00226BCF" w:rsidP="00944E4C">
      <w:pPr>
        <w:pStyle w:val="afff5"/>
        <w:numPr>
          <w:ilvl w:val="0"/>
          <w:numId w:val="17"/>
        </w:numPr>
        <w:adjustRightInd w:val="0"/>
        <w:snapToGrid w:val="0"/>
        <w:spacing w:line="360" w:lineRule="auto"/>
        <w:ind w:left="482" w:hangingChars="200" w:hanging="482"/>
        <w:rPr>
          <w:rFonts w:ascii="Arial" w:hAnsi="Arial" w:cs="Arial"/>
          <w:b/>
          <w:bCs/>
          <w:kern w:val="24"/>
          <w:sz w:val="24"/>
          <w:szCs w:val="24"/>
          <w:lang w:eastAsia="zh-CN"/>
        </w:rPr>
      </w:pPr>
      <w:r w:rsidRPr="00944E4C">
        <w:rPr>
          <w:rFonts w:ascii="Arial" w:hAnsi="Arial" w:cs="Arial" w:hint="eastAsia"/>
          <w:b/>
          <w:bCs/>
          <w:kern w:val="24"/>
          <w:sz w:val="24"/>
          <w:szCs w:val="24"/>
          <w:lang w:eastAsia="zh-CN"/>
        </w:rPr>
        <w:t>根系取样</w:t>
      </w:r>
    </w:p>
    <w:p w14:paraId="6997C71D" w14:textId="5255124A" w:rsidR="000A0180" w:rsidRPr="00FD4D93" w:rsidRDefault="009A6BF9" w:rsidP="00944E4C">
      <w:pPr>
        <w:pStyle w:val="afff5"/>
        <w:numPr>
          <w:ilvl w:val="0"/>
          <w:numId w:val="19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建议选择具</w:t>
      </w:r>
      <w:r w:rsidR="00534E21"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有代表性的土壤，一般随机选择健康</w:t>
      </w:r>
      <w:r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的树木作为根际土取样目标</w:t>
      </w:r>
      <w:r w:rsidR="0081470D"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  <w:r w:rsidR="000A0180"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采样时建议使用五点取样法采集样品，即先确定对角线的中点作为中心取样点，而后在对角线上选择与中心</w:t>
      </w:r>
      <w:r w:rsidR="0081470D" w:rsidRPr="00944E4C">
        <w:rPr>
          <w:rFonts w:ascii="Arial" w:hAnsi="Arial" w:cs="Arial" w:hint="eastAsia"/>
          <w:kern w:val="24"/>
          <w:sz w:val="24"/>
          <w:szCs w:val="24"/>
          <w:lang w:eastAsia="zh-CN"/>
        </w:rPr>
        <w:t>点</w:t>
      </w:r>
      <w:r w:rsidR="000A018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距离相等的点进行取样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  <w:r w:rsidR="000A018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或者使用等距离取样法，由取样的比率决定距离或间隔</w:t>
      </w:r>
      <w:r w:rsidR="00DD0B2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5113B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图</w:t>
      </w:r>
      <w:r w:rsidR="00D56DB0" w:rsidRPr="00FD4D93">
        <w:rPr>
          <w:rFonts w:ascii="Arial" w:hAnsi="Arial" w:cs="Arial"/>
          <w:kern w:val="24"/>
          <w:sz w:val="24"/>
          <w:szCs w:val="24"/>
          <w:lang w:eastAsia="zh-CN"/>
        </w:rPr>
        <w:t>2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0A018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081CC8CD" w14:textId="77777777" w:rsidR="00944E4C" w:rsidRPr="00FD4D93" w:rsidRDefault="00944E4C" w:rsidP="00944E4C">
      <w:pPr>
        <w:pStyle w:val="afff5"/>
        <w:adjustRightInd w:val="0"/>
        <w:snapToGrid w:val="0"/>
        <w:spacing w:line="360" w:lineRule="auto"/>
        <w:ind w:left="880" w:firstLineChars="0" w:firstLine="0"/>
        <w:rPr>
          <w:rFonts w:ascii="Arial" w:hAnsi="Arial" w:cs="Arial"/>
          <w:kern w:val="24"/>
          <w:sz w:val="24"/>
          <w:szCs w:val="24"/>
          <w:lang w:eastAsia="zh-CN"/>
        </w:rPr>
      </w:pPr>
    </w:p>
    <w:p w14:paraId="0C89E21F" w14:textId="7B476D13" w:rsidR="006B79EB" w:rsidRPr="00FD4D93" w:rsidRDefault="006B79EB" w:rsidP="00944E4C">
      <w:pPr>
        <w:adjustRightInd w:val="0"/>
        <w:snapToGrid w:val="0"/>
        <w:spacing w:line="360" w:lineRule="auto"/>
        <w:ind w:leftChars="400" w:left="800"/>
        <w:rPr>
          <w:rFonts w:ascii="Arial" w:hAnsi="Arial" w:cs="Arial"/>
          <w:b/>
          <w:kern w:val="1"/>
          <w:sz w:val="24"/>
          <w:szCs w:val="24"/>
          <w:lang w:eastAsia="zh-CN"/>
        </w:rPr>
      </w:pPr>
      <w:r w:rsidRPr="00FD4D93">
        <w:rPr>
          <w:rFonts w:ascii="Arial" w:hAnsi="Arial" w:cs="Arial"/>
          <w:noProof/>
          <w:kern w:val="1"/>
          <w:sz w:val="24"/>
          <w:szCs w:val="24"/>
          <w:lang w:eastAsia="zh-CN"/>
        </w:rPr>
        <w:drawing>
          <wp:inline distT="0" distB="0" distL="0" distR="0" wp14:anchorId="0159CDB5" wp14:editId="6D353752">
            <wp:extent cx="4410075" cy="1628775"/>
            <wp:effectExtent l="0" t="0" r="9525" b="9525"/>
            <wp:docPr id="1" name="图片 1" descr="E:\Desktop\protocol\初稿1\树木根系及根际土取样\五点取样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protocol\初稿1\树木根系及根际土取样\五点取样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36FF" w14:textId="535026D4" w:rsidR="006B79EB" w:rsidRPr="00FD4D93" w:rsidRDefault="006B79EB" w:rsidP="00944E4C">
      <w:pPr>
        <w:adjustRightInd w:val="0"/>
        <w:snapToGrid w:val="0"/>
        <w:spacing w:line="360" w:lineRule="auto"/>
        <w:ind w:leftChars="400" w:left="800"/>
        <w:rPr>
          <w:rFonts w:ascii="Arial" w:hAnsi="Arial" w:cs="Arial"/>
          <w:b/>
          <w:kern w:val="1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图</w:t>
      </w:r>
      <w:r w:rsidR="00FC7FF8" w:rsidRPr="00FD4D93">
        <w:rPr>
          <w:rFonts w:ascii="Arial" w:hAnsi="Arial" w:cs="Arial"/>
          <w:b/>
          <w:sz w:val="24"/>
          <w:szCs w:val="24"/>
          <w:lang w:eastAsia="zh-CN"/>
        </w:rPr>
        <w:t>2</w:t>
      </w:r>
      <w:r w:rsidRPr="00FD4D93">
        <w:rPr>
          <w:rFonts w:ascii="Arial" w:hAnsi="Arial" w:cs="Arial"/>
          <w:b/>
          <w:sz w:val="24"/>
          <w:szCs w:val="24"/>
          <w:lang w:eastAsia="zh-CN"/>
        </w:rPr>
        <w:t xml:space="preserve">. </w:t>
      </w:r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五点取样法和等距取样法示意图</w:t>
      </w:r>
    </w:p>
    <w:p w14:paraId="2D984931" w14:textId="77777777" w:rsidR="006B79EB" w:rsidRPr="00FD4D93" w:rsidRDefault="006B79EB" w:rsidP="00AD0BC9">
      <w:pPr>
        <w:adjustRightInd w:val="0"/>
        <w:snapToGrid w:val="0"/>
        <w:spacing w:line="360" w:lineRule="auto"/>
        <w:rPr>
          <w:rFonts w:ascii="Arial" w:hAnsi="Arial" w:cs="Arial"/>
          <w:b/>
          <w:kern w:val="1"/>
          <w:sz w:val="24"/>
          <w:szCs w:val="24"/>
          <w:lang w:eastAsia="zh-CN"/>
        </w:rPr>
      </w:pPr>
    </w:p>
    <w:p w14:paraId="47249BD8" w14:textId="1ABB6A72" w:rsidR="00D75A06" w:rsidRPr="00FD4D93" w:rsidRDefault="00D75A06" w:rsidP="00944E4C">
      <w:pPr>
        <w:pStyle w:val="afff5"/>
        <w:numPr>
          <w:ilvl w:val="0"/>
          <w:numId w:val="19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采样使用的所有工具、采样袋或其他物品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等</w:t>
      </w:r>
      <w:r w:rsidR="0081470D" w:rsidRPr="00FD4D93">
        <w:rPr>
          <w:rFonts w:ascii="Arial" w:hAnsi="Arial" w:cs="Arial"/>
          <w:kern w:val="24"/>
          <w:sz w:val="24"/>
          <w:szCs w:val="24"/>
          <w:lang w:eastAsia="zh-CN"/>
        </w:rPr>
        <w:t>，均需无菌。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若野外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缺乏</w:t>
      </w:r>
      <w:r w:rsidR="004F1627" w:rsidRPr="00FD4D93">
        <w:rPr>
          <w:rFonts w:ascii="Arial" w:hAnsi="Arial" w:cs="Arial"/>
          <w:kern w:val="24"/>
          <w:sz w:val="24"/>
          <w:szCs w:val="24"/>
          <w:lang w:eastAsia="zh-CN"/>
        </w:rPr>
        <w:t>合适的灭菌条件</w:t>
      </w:r>
      <w:r w:rsidR="004F162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可以使用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采集位点临近</w:t>
      </w:r>
      <w:r w:rsidR="0081470D" w:rsidRPr="00FD4D93">
        <w:rPr>
          <w:rFonts w:ascii="Arial" w:hAnsi="Arial" w:cs="Arial"/>
          <w:kern w:val="24"/>
          <w:sz w:val="24"/>
          <w:szCs w:val="24"/>
          <w:lang w:eastAsia="zh-CN"/>
        </w:rPr>
        <w:t>区域的原始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土壤对取样工具进行擦拭，尽量去除干扰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27107420" w14:textId="01FED3E4" w:rsidR="00B5437D" w:rsidRPr="00FD4D93" w:rsidRDefault="008E7C05" w:rsidP="006915A7">
      <w:pPr>
        <w:pStyle w:val="afff5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用铲子</w:t>
      </w:r>
      <w:r w:rsidR="00D75A0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去除地表植被和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其他</w:t>
      </w:r>
      <w:r w:rsidR="00D75A0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杂质，</w:t>
      </w:r>
      <w:r w:rsidR="009B3FC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使用</w:t>
      </w:r>
      <w:r w:rsidR="00B5437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小锄头轻轻刨开土壤，寻找树木的细根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3D4DF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直径</w:t>
      </w:r>
      <w:r w:rsidR="003D4DFA" w:rsidRPr="00FD4D93">
        <w:rPr>
          <w:rFonts w:ascii="Arial" w:hAnsi="Arial" w:cs="Arial"/>
          <w:kern w:val="24"/>
          <w:sz w:val="24"/>
          <w:szCs w:val="24"/>
          <w:lang w:eastAsia="zh-CN"/>
        </w:rPr>
        <w:t>≤2 mm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DD0B2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proofErr w:type="spellStart"/>
      <w:r w:rsidR="00944E4C" w:rsidRPr="00FD4D93">
        <w:rPr>
          <w:rFonts w:ascii="Arial" w:hAnsi="Arial" w:cs="Arial"/>
          <w:kern w:val="24"/>
          <w:sz w:val="24"/>
          <w:lang w:eastAsia="zh-CN"/>
        </w:rPr>
        <w:t>Berhongaray</w:t>
      </w:r>
      <w:proofErr w:type="spellEnd"/>
      <w:r w:rsidR="00DD0B27" w:rsidRPr="00FD4D93">
        <w:rPr>
          <w:rFonts w:ascii="Arial" w:hAnsi="Arial" w:cs="Arial"/>
          <w:iCs/>
          <w:kern w:val="24"/>
          <w:sz w:val="24"/>
          <w:lang w:eastAsia="zh-CN"/>
        </w:rPr>
        <w:t>等</w:t>
      </w:r>
      <w:r w:rsidR="00944E4C" w:rsidRPr="00FD4D93">
        <w:rPr>
          <w:rFonts w:ascii="Arial" w:hAnsi="Arial" w:cs="Arial"/>
          <w:kern w:val="24"/>
          <w:sz w:val="24"/>
          <w:lang w:eastAsia="zh-CN"/>
        </w:rPr>
        <w:t>, 2013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480FD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，或使用土钻获取土壤和根系的混合样，再挑出细根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  <w:r w:rsidR="001504A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细根是树木</w:t>
      </w:r>
      <w:r w:rsidR="0069711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吸收养分和水分的主要器官</w:t>
      </w:r>
      <w:r w:rsidR="0069711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(</w:t>
      </w:r>
      <w:r w:rsidR="00697115" w:rsidRPr="00FD4D93">
        <w:rPr>
          <w:rFonts w:ascii="Arial" w:hAnsi="Arial" w:cs="Arial"/>
          <w:kern w:val="24"/>
          <w:sz w:val="24"/>
          <w:lang w:eastAsia="zh-CN"/>
        </w:rPr>
        <w:t>G</w:t>
      </w:r>
      <w:r w:rsidR="00697115" w:rsidRPr="00FD4D93">
        <w:rPr>
          <w:rFonts w:ascii="Arial" w:hAnsi="Arial" w:cs="Arial" w:hint="eastAsia"/>
          <w:kern w:val="24"/>
          <w:sz w:val="24"/>
          <w:lang w:eastAsia="zh-CN"/>
        </w:rPr>
        <w:t>uo</w:t>
      </w:r>
      <w:r w:rsidR="00697115" w:rsidRPr="00FD4D93">
        <w:rPr>
          <w:rFonts w:ascii="Arial" w:hAnsi="Arial" w:cs="Arial"/>
          <w:iCs/>
          <w:kern w:val="24"/>
          <w:sz w:val="24"/>
          <w:lang w:eastAsia="zh-CN"/>
        </w:rPr>
        <w:t>等</w:t>
      </w:r>
      <w:r w:rsidR="00697115" w:rsidRPr="00FD4D93">
        <w:rPr>
          <w:rFonts w:ascii="Arial" w:hAnsi="Arial" w:cs="Arial"/>
          <w:kern w:val="24"/>
          <w:sz w:val="24"/>
          <w:lang w:eastAsia="zh-CN"/>
        </w:rPr>
        <w:t>, 2008</w:t>
      </w:r>
      <w:r w:rsidR="0069711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3317E8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69711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同时也是与土壤接触最为密切的器官</w:t>
      </w:r>
      <w:r w:rsidR="0069711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(</w:t>
      </w:r>
      <w:r w:rsidR="00697115" w:rsidRPr="00FD4D93">
        <w:rPr>
          <w:rFonts w:ascii="Arial" w:hAnsi="Arial" w:cs="Arial"/>
          <w:kern w:val="24"/>
          <w:sz w:val="24"/>
          <w:szCs w:val="24"/>
          <w:lang w:eastAsia="zh-CN"/>
        </w:rPr>
        <w:t>Norby and Jackson</w:t>
      </w:r>
      <w:r w:rsidR="00697115" w:rsidRPr="00FD4D93">
        <w:rPr>
          <w:rFonts w:ascii="Arial" w:hAnsi="Arial" w:cs="Arial"/>
          <w:kern w:val="24"/>
          <w:sz w:val="24"/>
          <w:lang w:eastAsia="zh-CN"/>
        </w:rPr>
        <w:t>, 2000</w:t>
      </w:r>
      <w:r w:rsidR="0069711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C2091B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3317E8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对树木的生长发育起着关键作用</w:t>
      </w:r>
      <w:r w:rsidR="00CC0F9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。因此，研究树木细根的</w:t>
      </w:r>
      <w:r w:rsidR="0069711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根际</w:t>
      </w:r>
      <w:r w:rsidR="00CC0F9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微生物对提高林木生产具有重要意义</w:t>
      </w:r>
      <w:r w:rsidR="00C2091B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  <w:r w:rsidR="00CF3DE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以杨树为例，距离树干</w:t>
      </w:r>
      <w:r w:rsidR="00CF3DE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0</w:t>
      </w:r>
      <w:r w:rsidR="00944E4C" w:rsidRPr="00FD4D93">
        <w:rPr>
          <w:rFonts w:ascii="Arial" w:hAnsi="Arial" w:cs="Arial"/>
          <w:kern w:val="24"/>
          <w:sz w:val="24"/>
          <w:szCs w:val="24"/>
          <w:lang w:eastAsia="zh-CN"/>
        </w:rPr>
        <w:t>-</w:t>
      </w:r>
      <w:r w:rsidR="00CF3DEA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1 </w:t>
      </w:r>
      <w:r w:rsidR="00CF3DE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</w:t>
      </w:r>
      <w:r w:rsidR="00CF3DE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的范围为细根集中分布区，</w:t>
      </w:r>
      <w:r w:rsidR="00A7192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树木根系样品的</w:t>
      </w:r>
      <w:r w:rsidR="00D75A0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收集</w:t>
      </w:r>
      <w:r w:rsidR="00A7192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范围在地下</w:t>
      </w:r>
      <w:r w:rsidR="00A7192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5</w:t>
      </w:r>
      <w:r w:rsidR="00944E4C" w:rsidRPr="00FD4D93">
        <w:rPr>
          <w:rFonts w:ascii="Arial" w:hAnsi="Arial" w:cs="Arial"/>
          <w:kern w:val="24"/>
          <w:sz w:val="24"/>
          <w:szCs w:val="24"/>
          <w:lang w:eastAsia="zh-CN"/>
        </w:rPr>
        <w:t>-</w:t>
      </w:r>
      <w:r w:rsidR="009B3FC1" w:rsidRPr="00FD4D93">
        <w:rPr>
          <w:rFonts w:ascii="Arial" w:hAnsi="Arial" w:cs="Arial"/>
          <w:kern w:val="24"/>
          <w:sz w:val="24"/>
          <w:szCs w:val="24"/>
          <w:lang w:eastAsia="zh-CN"/>
        </w:rPr>
        <w:t>2</w:t>
      </w:r>
      <w:r w:rsidR="00A71920" w:rsidRPr="00FD4D93">
        <w:rPr>
          <w:rFonts w:ascii="Arial" w:hAnsi="Arial" w:cs="Arial"/>
          <w:kern w:val="24"/>
          <w:sz w:val="24"/>
          <w:szCs w:val="24"/>
          <w:lang w:eastAsia="zh-CN"/>
        </w:rPr>
        <w:t>0</w:t>
      </w:r>
      <w:r w:rsidR="00D75A0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cm</w:t>
      </w:r>
      <w:r w:rsidR="00A7192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内</w:t>
      </w:r>
      <w:r w:rsidR="00CD2188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6915A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因为</w:t>
      </w:r>
      <w:r w:rsidR="00CD2188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杨树细根主要集中分布在该范围内</w:t>
      </w:r>
      <w:r w:rsidR="006915A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(</w:t>
      </w:r>
      <w:r w:rsidR="006915A7" w:rsidRPr="00FD4D93">
        <w:rPr>
          <w:rFonts w:ascii="Arial" w:hAnsi="Arial" w:cs="Arial"/>
          <w:kern w:val="24"/>
          <w:sz w:val="24"/>
          <w:szCs w:val="24"/>
          <w:lang w:eastAsia="zh-CN"/>
        </w:rPr>
        <w:tab/>
      </w:r>
      <w:proofErr w:type="spellStart"/>
      <w:r w:rsidR="006915A7" w:rsidRPr="00FD4D93">
        <w:rPr>
          <w:rFonts w:ascii="Arial" w:hAnsi="Arial" w:cs="Arial"/>
          <w:kern w:val="24"/>
          <w:sz w:val="24"/>
          <w:szCs w:val="24"/>
          <w:lang w:eastAsia="zh-CN"/>
        </w:rPr>
        <w:t>Mulia</w:t>
      </w:r>
      <w:proofErr w:type="spellEnd"/>
      <w:r w:rsidR="006915A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6915A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and</w:t>
      </w:r>
      <w:r w:rsidR="006915A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proofErr w:type="spellStart"/>
      <w:r w:rsidR="006915A7" w:rsidRPr="00FD4D93">
        <w:rPr>
          <w:rFonts w:ascii="Arial" w:hAnsi="Arial" w:cs="Arial"/>
          <w:kern w:val="24"/>
          <w:sz w:val="24"/>
          <w:szCs w:val="24"/>
          <w:lang w:eastAsia="zh-CN"/>
        </w:rPr>
        <w:t>Dupraz</w:t>
      </w:r>
      <w:proofErr w:type="spellEnd"/>
      <w:r w:rsidR="006915A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, 2006; </w:t>
      </w:r>
      <w:proofErr w:type="spellStart"/>
      <w:r w:rsidR="009420AF" w:rsidRPr="00FD4D93">
        <w:rPr>
          <w:rFonts w:ascii="Arial" w:hAnsi="Arial" w:cs="Arial"/>
          <w:kern w:val="24"/>
          <w:sz w:val="24"/>
          <w:szCs w:val="24"/>
          <w:lang w:eastAsia="zh-CN"/>
        </w:rPr>
        <w:t>L</w:t>
      </w:r>
      <w:r w:rsidR="009420AF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ace</w:t>
      </w:r>
      <w:r w:rsidR="009420AF" w:rsidRPr="00FD4D93">
        <w:rPr>
          <w:rFonts w:ascii="Arial" w:hAnsi="Arial" w:cs="Arial"/>
          <w:kern w:val="24"/>
          <w:sz w:val="24"/>
          <w:szCs w:val="24"/>
          <w:lang w:eastAsia="zh-CN"/>
        </w:rPr>
        <w:t>rcat</w:t>
      </w:r>
      <w:proofErr w:type="spellEnd"/>
      <w:r w:rsidR="009420AF" w:rsidRPr="00FD4D93">
        <w:rPr>
          <w:rFonts w:ascii="Arial" w:hAnsi="Arial" w:cs="Arial"/>
          <w:iCs/>
          <w:kern w:val="24"/>
          <w:sz w:val="24"/>
          <w:lang w:eastAsia="zh-CN"/>
        </w:rPr>
        <w:t>等</w:t>
      </w:r>
      <w:r w:rsidR="009420AF" w:rsidRPr="00FD4D93">
        <w:rPr>
          <w:rFonts w:ascii="Arial" w:hAnsi="Arial" w:cs="Arial"/>
          <w:kern w:val="24"/>
          <w:sz w:val="24"/>
          <w:lang w:eastAsia="zh-CN"/>
        </w:rPr>
        <w:t>, 2016</w:t>
      </w:r>
      <w:r w:rsidR="009420AF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1D4F8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，使用</w:t>
      </w:r>
      <w:r w:rsidR="00C03C2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修</w:t>
      </w:r>
      <w:r w:rsidR="001D4F8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枝剪</w:t>
      </w:r>
      <w:r w:rsidR="00C03C2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剪取</w:t>
      </w:r>
      <w:r w:rsidR="001D4F8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细根</w:t>
      </w:r>
      <w:r w:rsidR="009B2EA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661F3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每棵树木收集至少</w:t>
      </w:r>
      <w:r w:rsidR="00661F3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1</w:t>
      </w:r>
      <w:r w:rsidR="00661F3E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0 </w:t>
      </w:r>
      <w:r w:rsidR="00661F3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g</w:t>
      </w:r>
      <w:r w:rsidR="009B2EA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根系样品</w:t>
      </w:r>
      <w:r w:rsidR="00661F3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每</w:t>
      </w:r>
      <w:r w:rsidR="00CF3DE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个处理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组至少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5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个生物学重复，一般推荐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10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个生物学重复。</w:t>
      </w:r>
    </w:p>
    <w:p w14:paraId="144F4541" w14:textId="21773FC4" w:rsidR="00944E4C" w:rsidRPr="00FD4D93" w:rsidRDefault="00D75A06" w:rsidP="00944E4C">
      <w:pPr>
        <w:pStyle w:val="afff5"/>
        <w:numPr>
          <w:ilvl w:val="0"/>
          <w:numId w:val="19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lastRenderedPageBreak/>
        <w:t>将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收集</w:t>
      </w:r>
      <w:r w:rsidR="00A71920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根系样本</w:t>
      </w:r>
      <w:r w:rsidR="009B2EA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进行分装并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做好</w:t>
      </w:r>
      <w:r w:rsidR="0081470D" w:rsidRPr="00FD4D93">
        <w:rPr>
          <w:rFonts w:ascii="Arial" w:hAnsi="Arial" w:cs="Arial"/>
          <w:kern w:val="24"/>
          <w:sz w:val="24"/>
          <w:szCs w:val="24"/>
          <w:lang w:eastAsia="zh-CN"/>
        </w:rPr>
        <w:t>标记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9B3FC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收集至无菌</w:t>
      </w:r>
      <w:r w:rsidR="003B225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采样</w:t>
      </w:r>
      <w:r w:rsidR="009B3FC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袋中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密封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保存</w:t>
      </w:r>
      <w:r w:rsidR="0081470D" w:rsidRPr="00FD4D93">
        <w:rPr>
          <w:rFonts w:ascii="Arial" w:hAnsi="Arial" w:cs="Arial"/>
          <w:kern w:val="24"/>
          <w:sz w:val="24"/>
          <w:szCs w:val="24"/>
          <w:lang w:eastAsia="zh-CN"/>
        </w:rPr>
        <w:t>。</w:t>
      </w:r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无菌</w:t>
      </w:r>
      <w:r w:rsidR="003B225A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采样</w:t>
      </w:r>
      <w:proofErr w:type="gramStart"/>
      <w:r w:rsidR="0081470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袋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立即</w:t>
      </w:r>
      <w:proofErr w:type="gramEnd"/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放入</w:t>
      </w:r>
      <w:r w:rsidR="009A4AFB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生物样品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采样箱中低温保存</w:t>
      </w:r>
      <w:r w:rsidR="001D382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采样箱内提前放入冰袋</w:t>
      </w:r>
      <w:r w:rsidR="00724BD8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或干冰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  <w:r w:rsidR="00724BD8" w:rsidRPr="00FD4D93">
        <w:rPr>
          <w:rFonts w:ascii="Arial" w:hAnsi="Arial" w:cs="Times New Roman" w:hint="eastAsia"/>
          <w:kern w:val="24"/>
          <w:sz w:val="24"/>
          <w:szCs w:val="24"/>
          <w:lang w:eastAsia="zh-CN"/>
        </w:rPr>
        <w:t>低温</w:t>
      </w:r>
      <w:r w:rsidR="009A4AFB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运送至实验室进行根际土的收集</w:t>
      </w:r>
      <w:r w:rsidR="00D54D9C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0862FC0C" w14:textId="730B51D5" w:rsidR="00D75A06" w:rsidRPr="00FD4D93" w:rsidRDefault="00D54D9C" w:rsidP="00944E4C">
      <w:pPr>
        <w:pStyle w:val="afff5"/>
        <w:adjustRightInd w:val="0"/>
        <w:snapToGrid w:val="0"/>
        <w:spacing w:line="360" w:lineRule="auto"/>
        <w:ind w:left="880" w:firstLineChars="0" w:firstLine="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 w:rsidDel="00D54D9C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</w:p>
    <w:p w14:paraId="090655E1" w14:textId="39BE42F1" w:rsidR="00226BCF" w:rsidRPr="00FD4D93" w:rsidRDefault="009B3FC1" w:rsidP="00944E4C">
      <w:pPr>
        <w:pStyle w:val="afff5"/>
        <w:numPr>
          <w:ilvl w:val="0"/>
          <w:numId w:val="17"/>
        </w:numPr>
        <w:adjustRightInd w:val="0"/>
        <w:snapToGrid w:val="0"/>
        <w:spacing w:line="360" w:lineRule="auto"/>
        <w:ind w:left="482" w:hangingChars="200" w:hanging="482"/>
        <w:rPr>
          <w:rFonts w:ascii="Arial" w:hAnsi="Arial" w:cs="Arial"/>
          <w:b/>
          <w:bCs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b/>
          <w:bCs/>
          <w:kern w:val="24"/>
          <w:sz w:val="24"/>
          <w:szCs w:val="24"/>
          <w:lang w:eastAsia="zh-CN"/>
        </w:rPr>
        <w:t>实验室</w:t>
      </w:r>
      <w:r w:rsidR="00226BCF" w:rsidRPr="00FD4D93">
        <w:rPr>
          <w:rFonts w:ascii="Arial" w:hAnsi="Arial" w:cs="Arial" w:hint="eastAsia"/>
          <w:b/>
          <w:bCs/>
          <w:kern w:val="24"/>
          <w:sz w:val="24"/>
          <w:szCs w:val="24"/>
          <w:lang w:eastAsia="zh-CN"/>
        </w:rPr>
        <w:t>根际土收集</w:t>
      </w:r>
    </w:p>
    <w:p w14:paraId="3B648452" w14:textId="12DDA862" w:rsidR="002A1CA7" w:rsidRPr="00FD4D93" w:rsidRDefault="002A1CA7" w:rsidP="00944E4C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按以下步骤</w:t>
      </w:r>
      <w:r w:rsidR="00226BCF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收集根际土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：</w:t>
      </w:r>
    </w:p>
    <w:p w14:paraId="751E63A0" w14:textId="7266F871" w:rsidR="001608AD" w:rsidRPr="00FD4D93" w:rsidRDefault="00D56DB0" w:rsidP="00944E4C">
      <w:pPr>
        <w:pStyle w:val="afff5"/>
        <w:numPr>
          <w:ilvl w:val="0"/>
          <w:numId w:val="20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在超净工作台内</w:t>
      </w:r>
      <w:r w:rsidR="0051122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抖落根系的</w:t>
      </w:r>
      <w:r w:rsidR="001608AD" w:rsidRPr="00FD4D93">
        <w:rPr>
          <w:rFonts w:ascii="Arial" w:hAnsi="Arial" w:cs="Arial"/>
          <w:kern w:val="24"/>
          <w:sz w:val="24"/>
          <w:szCs w:val="24"/>
          <w:lang w:eastAsia="zh-CN"/>
        </w:rPr>
        <w:t>b</w:t>
      </w:r>
      <w:r w:rsidR="0051122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ulk</w:t>
      </w:r>
      <w:r w:rsidR="00511225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51122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soil</w:t>
      </w:r>
      <w:r w:rsidR="00C7377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s</w:t>
      </w:r>
      <w:r w:rsidR="00DD0B2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51122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即非根际土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387D63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，附着在根部约</w:t>
      </w:r>
      <w:r w:rsidR="00387D63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1mm</w:t>
      </w:r>
      <w:r w:rsidR="00724BD8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厚</w:t>
      </w:r>
      <w:r w:rsidR="001608A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的</w:t>
      </w:r>
      <w:r w:rsidR="00B5437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土壤</w:t>
      </w:r>
      <w:r w:rsidR="00387D63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被定义为根际土壤</w:t>
      </w:r>
      <w:r w:rsidR="00DD0B2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21498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图</w:t>
      </w:r>
      <w:r w:rsidRPr="00FD4D93">
        <w:rPr>
          <w:rFonts w:ascii="Arial" w:hAnsi="Arial" w:cs="Arial"/>
          <w:kern w:val="24"/>
          <w:sz w:val="24"/>
          <w:szCs w:val="24"/>
          <w:lang w:eastAsia="zh-CN"/>
        </w:rPr>
        <w:t>3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DD0B2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3D20C4" w:rsidRPr="00FD4D93">
        <w:rPr>
          <w:rFonts w:ascii="Arial" w:hAnsi="Arial" w:cs="Arial"/>
          <w:kern w:val="24"/>
          <w:sz w:val="24"/>
          <w:lang w:eastAsia="zh-CN"/>
        </w:rPr>
        <w:t>Edwards</w:t>
      </w:r>
      <w:r w:rsidR="00DD0B27" w:rsidRPr="00FD4D93">
        <w:rPr>
          <w:rFonts w:ascii="Arial" w:hAnsi="Arial" w:cs="Arial"/>
          <w:iCs/>
          <w:kern w:val="24"/>
          <w:sz w:val="24"/>
          <w:lang w:eastAsia="zh-CN"/>
        </w:rPr>
        <w:t>等</w:t>
      </w:r>
      <w:r w:rsidR="003D20C4" w:rsidRPr="00FD4D93">
        <w:rPr>
          <w:rFonts w:ascii="Arial" w:hAnsi="Arial" w:cs="Arial"/>
          <w:kern w:val="24"/>
          <w:sz w:val="24"/>
          <w:lang w:eastAsia="zh-CN"/>
        </w:rPr>
        <w:t>, 2015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9A4AFB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68DBB91A" w14:textId="79EF1162" w:rsidR="001608AD" w:rsidRPr="00FD4D93" w:rsidRDefault="00524E32" w:rsidP="00944E4C">
      <w:pPr>
        <w:pStyle w:val="afff5"/>
        <w:numPr>
          <w:ilvl w:val="0"/>
          <w:numId w:val="20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将根系样品转移至含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2</w:t>
      </w:r>
      <w:r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0 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ml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无菌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1</w:t>
      </w:r>
      <w:r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0 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</w:t>
      </w:r>
      <w:r w:rsidRPr="00FD4D93">
        <w:rPr>
          <w:rFonts w:ascii="Arial" w:hAnsi="Arial" w:cs="Arial"/>
          <w:kern w:val="24"/>
          <w:sz w:val="24"/>
          <w:szCs w:val="24"/>
          <w:lang w:eastAsia="zh-CN"/>
        </w:rPr>
        <w:t>M PBS</w:t>
      </w:r>
      <w:r w:rsidR="007C3AB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溶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液</w:t>
      </w:r>
      <w:r w:rsidR="008076A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的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无菌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5</w:t>
      </w:r>
      <w:r w:rsidRPr="00FD4D93">
        <w:rPr>
          <w:rFonts w:ascii="Arial" w:hAnsi="Arial" w:cs="Arial"/>
          <w:kern w:val="24"/>
          <w:sz w:val="24"/>
          <w:szCs w:val="24"/>
          <w:lang w:eastAsia="zh-CN"/>
        </w:rPr>
        <w:t>0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ml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离心管中，</w:t>
      </w:r>
      <w:r w:rsidR="00F97CF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放置于</w:t>
      </w:r>
      <w:bookmarkStart w:id="2" w:name="OLE_LINK3"/>
      <w:bookmarkStart w:id="3" w:name="OLE_LINK4"/>
      <w:r w:rsidR="001C130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全温</w:t>
      </w:r>
      <w:r w:rsidR="00F97CF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摇床</w:t>
      </w:r>
      <w:r w:rsidR="00DD0B2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1C130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苏州</w:t>
      </w:r>
      <w:bookmarkStart w:id="4" w:name="OLE_LINK5"/>
      <w:bookmarkStart w:id="5" w:name="OLE_LINK6"/>
      <w:r w:rsidR="001C130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培英</w:t>
      </w:r>
      <w:bookmarkEnd w:id="4"/>
      <w:bookmarkEnd w:id="5"/>
      <w:r w:rsidR="001C130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实验设备有限公司，培英，</w:t>
      </w:r>
      <w:r w:rsidR="00FA2FA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model</w:t>
      </w:r>
      <w:r w:rsidR="001C130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：</w:t>
      </w:r>
      <w:r w:rsidR="001C130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THZ-C-1</w:t>
      </w:r>
      <w:bookmarkEnd w:id="2"/>
      <w:bookmarkEnd w:id="3"/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DD0B2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F97CF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1</w:t>
      </w:r>
      <w:r w:rsidR="00F97CF2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20 </w:t>
      </w:r>
      <w:r w:rsidR="00F97CF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rpm</w:t>
      </w:r>
      <w:r w:rsidR="006D63F8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/</w:t>
      </w:r>
      <w:r w:rsidR="006D63F8" w:rsidRPr="00FD4D93">
        <w:rPr>
          <w:rFonts w:ascii="Arial" w:hAnsi="Arial" w:cs="Arial"/>
          <w:kern w:val="24"/>
          <w:sz w:val="24"/>
          <w:szCs w:val="24"/>
          <w:lang w:eastAsia="zh-CN"/>
        </w:rPr>
        <w:t>min</w:t>
      </w:r>
      <w:r w:rsidR="00F97CF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8076A4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室温下</w:t>
      </w:r>
      <w:r w:rsidR="00F97CF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震荡</w:t>
      </w:r>
      <w:r w:rsidR="00F97CF2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20 </w:t>
      </w:r>
      <w:r w:rsidR="00F97CF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min</w:t>
      </w:r>
      <w:r w:rsidR="00DD0B2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proofErr w:type="spellStart"/>
      <w:r w:rsidR="003D20C4" w:rsidRPr="00FD4D93">
        <w:rPr>
          <w:rFonts w:ascii="Arial" w:hAnsi="Arial" w:cs="Arial"/>
          <w:kern w:val="24"/>
          <w:sz w:val="24"/>
          <w:lang w:eastAsia="zh-CN"/>
        </w:rPr>
        <w:t>Beckers</w:t>
      </w:r>
      <w:proofErr w:type="spellEnd"/>
      <w:r w:rsidR="00DD0B27" w:rsidRPr="00FD4D93">
        <w:rPr>
          <w:rFonts w:ascii="Arial" w:hAnsi="Arial" w:cs="Arial"/>
          <w:iCs/>
          <w:kern w:val="24"/>
          <w:sz w:val="24"/>
          <w:lang w:eastAsia="zh-CN"/>
        </w:rPr>
        <w:t>等</w:t>
      </w:r>
      <w:r w:rsidR="003D20C4" w:rsidRPr="00FD4D93">
        <w:rPr>
          <w:rFonts w:ascii="Arial" w:hAnsi="Arial" w:cs="Arial"/>
          <w:kern w:val="24"/>
          <w:sz w:val="24"/>
          <w:lang w:eastAsia="zh-CN"/>
        </w:rPr>
        <w:t xml:space="preserve">, 2016; </w:t>
      </w:r>
      <w:proofErr w:type="spellStart"/>
      <w:r w:rsidR="003D20C4" w:rsidRPr="00FD4D93">
        <w:rPr>
          <w:rFonts w:ascii="Arial" w:hAnsi="Arial" w:cs="Arial"/>
          <w:kern w:val="24"/>
          <w:sz w:val="24"/>
          <w:lang w:eastAsia="zh-CN"/>
        </w:rPr>
        <w:t>Beckers</w:t>
      </w:r>
      <w:proofErr w:type="spellEnd"/>
      <w:r w:rsidR="00DD0B27" w:rsidRPr="00FD4D93">
        <w:rPr>
          <w:rFonts w:ascii="Arial" w:hAnsi="Arial" w:cs="Arial"/>
          <w:iCs/>
          <w:kern w:val="24"/>
          <w:sz w:val="24"/>
          <w:lang w:eastAsia="zh-CN"/>
        </w:rPr>
        <w:t>等</w:t>
      </w:r>
      <w:r w:rsidR="003D20C4" w:rsidRPr="00FD4D93">
        <w:rPr>
          <w:rFonts w:ascii="Arial" w:hAnsi="Arial" w:cs="Arial"/>
          <w:kern w:val="24"/>
          <w:sz w:val="24"/>
          <w:lang w:eastAsia="zh-CN"/>
        </w:rPr>
        <w:t>, 2017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932A7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3161D534" w14:textId="39383C74" w:rsidR="001608AD" w:rsidRPr="00FD4D93" w:rsidRDefault="008076A4" w:rsidP="00944E4C">
      <w:pPr>
        <w:pStyle w:val="afff5"/>
        <w:numPr>
          <w:ilvl w:val="0"/>
          <w:numId w:val="20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使用无菌镊子</w:t>
      </w:r>
      <w:r w:rsidR="006B427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(</w:t>
      </w:r>
      <w:r w:rsidR="006B4272" w:rsidRPr="00FD4D93">
        <w:rPr>
          <w:rFonts w:ascii="Arial" w:hAnsi="Arial" w:cs="Arial" w:hint="eastAsia"/>
          <w:kern w:val="24"/>
          <w:sz w:val="24"/>
          <w:lang w:eastAsia="zh-CN"/>
        </w:rPr>
        <w:t>将镊子放在酒精灯火焰上进行</w:t>
      </w:r>
      <w:r w:rsidR="00DE6011" w:rsidRPr="00FD4D93">
        <w:rPr>
          <w:rFonts w:ascii="Arial" w:hAnsi="Arial" w:cs="Arial" w:hint="eastAsia"/>
          <w:kern w:val="24"/>
          <w:sz w:val="24"/>
          <w:lang w:eastAsia="zh-CN"/>
        </w:rPr>
        <w:t>高温</w:t>
      </w:r>
      <w:r w:rsidR="006B4272" w:rsidRPr="00FD4D93">
        <w:rPr>
          <w:rFonts w:ascii="Arial" w:hAnsi="Arial" w:cs="Arial" w:hint="eastAsia"/>
          <w:kern w:val="24"/>
          <w:sz w:val="24"/>
          <w:lang w:eastAsia="zh-CN"/>
        </w:rPr>
        <w:t>消毒，用无菌水冷却至常温后使用</w:t>
      </w:r>
      <w:r w:rsidR="006B4272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6B4272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proofErr w:type="gramStart"/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挑除</w:t>
      </w:r>
      <w:proofErr w:type="gramEnd"/>
      <w:r w:rsidR="000C608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5</w:t>
      </w:r>
      <w:r w:rsidR="000C6081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0 </w:t>
      </w:r>
      <w:r w:rsidR="000C608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ml</w:t>
      </w:r>
      <w:r w:rsidR="000C608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离心管中的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根系，剩余悬浮液高速离心</w:t>
      </w:r>
      <w:r w:rsidR="00E73066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6</w:t>
      </w:r>
      <w:r w:rsidR="00944E4C" w:rsidRPr="00FD4D93">
        <w:rPr>
          <w:rFonts w:ascii="Arial" w:hAnsi="Arial" w:cs="Arial"/>
          <w:kern w:val="24"/>
          <w:sz w:val="24"/>
          <w:szCs w:val="24"/>
          <w:lang w:eastAsia="zh-CN"/>
        </w:rPr>
        <w:t>,</w:t>
      </w:r>
      <w:r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000 </w:t>
      </w:r>
      <w:r w:rsidRPr="00FD4D93">
        <w:rPr>
          <w:rFonts w:ascii="Arial" w:hAnsi="Arial" w:cs="Arial"/>
          <w:i/>
          <w:iCs/>
          <w:kern w:val="24"/>
          <w:sz w:val="24"/>
          <w:szCs w:val="24"/>
          <w:lang w:eastAsia="zh-CN"/>
        </w:rPr>
        <w:t>×</w:t>
      </w:r>
      <w:r w:rsidR="00944E4C" w:rsidRPr="00FD4D93">
        <w:rPr>
          <w:rFonts w:ascii="Arial" w:hAnsi="Arial" w:cs="Arial"/>
          <w:i/>
          <w:iCs/>
          <w:kern w:val="24"/>
          <w:sz w:val="24"/>
          <w:szCs w:val="24"/>
          <w:lang w:eastAsia="zh-CN"/>
        </w:rPr>
        <w:t xml:space="preserve"> </w:t>
      </w: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g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="003D20C4" w:rsidRPr="00FD4D93">
        <w:rPr>
          <w:rFonts w:ascii="Arial" w:hAnsi="Arial" w:cs="Arial"/>
          <w:kern w:val="24"/>
          <w:sz w:val="24"/>
          <w:szCs w:val="24"/>
          <w:lang w:eastAsia="zh-CN"/>
        </w:rPr>
        <w:t>4 °C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D56DB0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932A7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2</w:t>
      </w:r>
      <w:r w:rsidR="00932A75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0 </w:t>
      </w:r>
      <w:r w:rsidR="00932A7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min</w:t>
      </w:r>
      <w:r w:rsidR="00DD0B2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3D20C4" w:rsidRPr="00FD4D93">
        <w:rPr>
          <w:rFonts w:ascii="Arial" w:hAnsi="Arial" w:cs="Arial"/>
          <w:kern w:val="24"/>
          <w:sz w:val="24"/>
          <w:lang w:eastAsia="zh-CN"/>
        </w:rPr>
        <w:t>秦媛</w:t>
      </w:r>
      <w:r w:rsidR="003D20C4" w:rsidRPr="00FD4D93">
        <w:rPr>
          <w:rFonts w:ascii="Arial" w:hAnsi="Arial" w:cs="Arial" w:hint="eastAsia"/>
          <w:kern w:val="24"/>
          <w:sz w:val="24"/>
          <w:lang w:eastAsia="zh-CN"/>
        </w:rPr>
        <w:t>等，</w:t>
      </w:r>
      <w:r w:rsidR="003D20C4" w:rsidRPr="00FD4D93">
        <w:rPr>
          <w:rFonts w:ascii="Arial" w:hAnsi="Arial" w:cs="Arial" w:hint="eastAsia"/>
          <w:kern w:val="24"/>
          <w:sz w:val="24"/>
          <w:lang w:eastAsia="zh-CN"/>
        </w:rPr>
        <w:t>2</w:t>
      </w:r>
      <w:r w:rsidR="003D20C4" w:rsidRPr="00FD4D93">
        <w:rPr>
          <w:rFonts w:ascii="Arial" w:hAnsi="Arial" w:cs="Arial"/>
          <w:kern w:val="24"/>
          <w:sz w:val="24"/>
          <w:lang w:eastAsia="zh-CN"/>
        </w:rPr>
        <w:t>018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DD0B27" w:rsidRPr="00FD4D93">
        <w:rPr>
          <w:rFonts w:ascii="Arial" w:hAnsi="Arial" w:cs="Arial"/>
          <w:kern w:val="24"/>
          <w:sz w:val="24"/>
          <w:szCs w:val="24"/>
          <w:lang w:eastAsia="zh-CN"/>
        </w:rPr>
        <w:t xml:space="preserve"> 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收集</w:t>
      </w:r>
      <w:r w:rsidR="00E702D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根际土壤</w:t>
      </w:r>
      <w:r w:rsidR="00DD0B2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21498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图</w:t>
      </w:r>
      <w:r w:rsidR="00D56DB0" w:rsidRPr="00FD4D93">
        <w:rPr>
          <w:rFonts w:ascii="Arial" w:hAnsi="Arial" w:cs="Arial"/>
          <w:kern w:val="24"/>
          <w:sz w:val="24"/>
          <w:szCs w:val="24"/>
          <w:lang w:eastAsia="zh-CN"/>
        </w:rPr>
        <w:t>4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7E11D9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</w:p>
    <w:p w14:paraId="21B62973" w14:textId="2FE8B1B7" w:rsidR="00524E32" w:rsidRPr="00FD4D93" w:rsidRDefault="001C1304" w:rsidP="00944E4C">
      <w:pPr>
        <w:pStyle w:val="afff5"/>
        <w:numPr>
          <w:ilvl w:val="0"/>
          <w:numId w:val="20"/>
        </w:numPr>
        <w:adjustRightInd w:val="0"/>
        <w:snapToGrid w:val="0"/>
        <w:spacing w:line="360" w:lineRule="auto"/>
        <w:ind w:leftChars="200" w:left="880" w:hangingChars="200" w:hanging="480"/>
        <w:rPr>
          <w:rFonts w:ascii="Arial" w:hAnsi="Arial" w:cs="Times New Roman"/>
          <w:kern w:val="1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收集的根际土壤</w:t>
      </w:r>
      <w:r w:rsidR="007E11D9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样品</w:t>
      </w:r>
      <w:r w:rsidR="000C608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可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直接进行后续实验</w:t>
      </w:r>
      <w:r w:rsidR="000C608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或</w:t>
      </w:r>
      <w:r w:rsidR="007E11D9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液氮速冻</w:t>
      </w:r>
      <w:r w:rsidR="000C6081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后</w:t>
      </w:r>
      <w:r w:rsidR="007E11D9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，置于</w:t>
      </w:r>
      <w:r w:rsidR="00E702D5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-</w:t>
      </w:r>
      <w:r w:rsidRPr="00FD4D93">
        <w:rPr>
          <w:rFonts w:ascii="Arial" w:hAnsi="Arial" w:cs="Arial"/>
          <w:kern w:val="24"/>
          <w:sz w:val="24"/>
          <w:szCs w:val="24"/>
          <w:lang w:eastAsia="zh-CN"/>
        </w:rPr>
        <w:t>8</w:t>
      </w:r>
      <w:r w:rsidR="00607C6B" w:rsidRPr="00FD4D93">
        <w:rPr>
          <w:rFonts w:ascii="Arial" w:hAnsi="Arial" w:cs="Arial"/>
          <w:kern w:val="24"/>
          <w:sz w:val="24"/>
          <w:szCs w:val="24"/>
          <w:lang w:eastAsia="zh-CN"/>
        </w:rPr>
        <w:t>0 °C</w:t>
      </w:r>
      <w:r w:rsidR="007E11D9" w:rsidRPr="00FD4D93">
        <w:rPr>
          <w:rFonts w:ascii="Arial" w:hAnsi="Arial" w:cs="Times New Roman" w:hint="eastAsia"/>
          <w:kern w:val="24"/>
          <w:sz w:val="24"/>
          <w:szCs w:val="24"/>
          <w:lang w:eastAsia="zh-CN"/>
        </w:rPr>
        <w:t>超</w:t>
      </w:r>
      <w:r w:rsidR="00E702D5" w:rsidRPr="00FD4D93">
        <w:rPr>
          <w:rFonts w:ascii="Arial" w:hAnsi="Arial" w:cs="Times New Roman" w:hint="eastAsia"/>
          <w:kern w:val="24"/>
          <w:sz w:val="24"/>
          <w:szCs w:val="24"/>
          <w:lang w:eastAsia="zh-CN"/>
        </w:rPr>
        <w:t>低温</w:t>
      </w:r>
      <w:r w:rsidR="007E11D9" w:rsidRPr="00FD4D93">
        <w:rPr>
          <w:rFonts w:ascii="Arial" w:hAnsi="Arial" w:cs="Times New Roman" w:hint="eastAsia"/>
          <w:kern w:val="24"/>
          <w:sz w:val="24"/>
          <w:szCs w:val="24"/>
          <w:lang w:eastAsia="zh-CN"/>
        </w:rPr>
        <w:t>冰箱</w:t>
      </w:r>
      <w:r w:rsidR="00E702D5" w:rsidRPr="00FD4D93">
        <w:rPr>
          <w:rFonts w:ascii="Arial" w:hAnsi="Arial" w:cs="Times New Roman" w:hint="eastAsia"/>
          <w:kern w:val="24"/>
          <w:sz w:val="24"/>
          <w:szCs w:val="24"/>
          <w:lang w:eastAsia="zh-CN"/>
        </w:rPr>
        <w:t>保存。</w:t>
      </w:r>
    </w:p>
    <w:p w14:paraId="36C56D7D" w14:textId="3154682B" w:rsidR="005113BE" w:rsidRPr="00FD4D93" w:rsidRDefault="005113BE" w:rsidP="00AD0BC9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196F2E94" w14:textId="7929D593" w:rsidR="008E05AF" w:rsidRPr="00FD4D93" w:rsidRDefault="00511225" w:rsidP="003D20C4">
      <w:pPr>
        <w:adjustRightInd w:val="0"/>
        <w:snapToGrid w:val="0"/>
        <w:spacing w:line="360" w:lineRule="auto"/>
        <w:ind w:leftChars="400" w:left="800"/>
        <w:rPr>
          <w:rFonts w:ascii="Arial" w:hAnsi="Arial" w:cs="Arial"/>
          <w:b/>
          <w:bCs/>
          <w:sz w:val="24"/>
          <w:szCs w:val="24"/>
          <w:lang w:eastAsia="zh-CN"/>
        </w:rPr>
      </w:pPr>
      <w:r w:rsidRPr="00FD4D93">
        <w:rPr>
          <w:rFonts w:ascii="Arial" w:hAnsi="Arial" w:cs="Arial"/>
          <w:b/>
          <w:bCs/>
          <w:noProof/>
          <w:sz w:val="24"/>
          <w:szCs w:val="24"/>
          <w:lang w:eastAsia="zh-CN"/>
        </w:rPr>
        <w:drawing>
          <wp:inline distT="0" distB="0" distL="0" distR="0" wp14:anchorId="05623DDD" wp14:editId="74313378">
            <wp:extent cx="2365602" cy="1743075"/>
            <wp:effectExtent l="0" t="0" r="0" b="0"/>
            <wp:docPr id="4" name="图片 4" descr="E:\Desktop\protocol\初稿1\树木根系及根际土取样\Backup_of_根际示意图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protocol\初稿1\树木根系及根际土取样\Backup_of_根际示意图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17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3C22" w14:textId="59D135FD" w:rsidR="008E05AF" w:rsidRPr="00FD4D93" w:rsidRDefault="008E05AF" w:rsidP="003D20C4">
      <w:pPr>
        <w:adjustRightInd w:val="0"/>
        <w:snapToGrid w:val="0"/>
        <w:spacing w:line="360" w:lineRule="auto"/>
        <w:ind w:leftChars="400" w:left="800"/>
        <w:rPr>
          <w:rFonts w:ascii="Arial" w:hAnsi="Arial" w:cs="Arial"/>
          <w:bCs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图</w:t>
      </w:r>
      <w:r w:rsidR="00FC7FF8" w:rsidRPr="00FD4D93">
        <w:rPr>
          <w:rFonts w:ascii="Arial" w:hAnsi="Arial" w:cs="Arial"/>
          <w:b/>
          <w:sz w:val="24"/>
          <w:szCs w:val="24"/>
          <w:lang w:eastAsia="zh-CN"/>
        </w:rPr>
        <w:t>3</w:t>
      </w:r>
      <w:r w:rsidRPr="00FD4D93">
        <w:rPr>
          <w:rFonts w:ascii="Arial" w:hAnsi="Arial" w:cs="Arial"/>
          <w:b/>
          <w:sz w:val="24"/>
          <w:szCs w:val="24"/>
          <w:lang w:eastAsia="zh-CN"/>
        </w:rPr>
        <w:t xml:space="preserve">. </w:t>
      </w:r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根际、</w:t>
      </w:r>
      <w:proofErr w:type="gramStart"/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根表和</w:t>
      </w:r>
      <w:proofErr w:type="gramEnd"/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内生示意图</w:t>
      </w:r>
      <w:r w:rsidR="002E6C1C" w:rsidRPr="00FD4D93">
        <w:rPr>
          <w:rFonts w:ascii="Arial" w:hAnsi="Arial" w:cs="Arial" w:hint="eastAsia"/>
          <w:b/>
          <w:sz w:val="24"/>
          <w:szCs w:val="24"/>
          <w:lang w:eastAsia="zh-CN"/>
        </w:rPr>
        <w:t xml:space="preserve"> </w:t>
      </w:r>
      <w:r w:rsidR="00B50BD7" w:rsidRPr="00FD4D93">
        <w:rPr>
          <w:rFonts w:ascii="Arial" w:hAnsi="Arial" w:cs="Arial" w:hint="eastAsia"/>
          <w:bCs/>
          <w:sz w:val="24"/>
          <w:szCs w:val="24"/>
          <w:lang w:eastAsia="zh-CN"/>
        </w:rPr>
        <w:t>(</w:t>
      </w:r>
      <w:r w:rsidR="0049604D" w:rsidRPr="00FD4D93">
        <w:rPr>
          <w:rFonts w:ascii="Arial" w:hAnsi="Arial" w:cs="Arial" w:hint="eastAsia"/>
          <w:bCs/>
          <w:sz w:val="24"/>
          <w:szCs w:val="24"/>
          <w:lang w:eastAsia="zh-CN"/>
        </w:rPr>
        <w:t>图片</w:t>
      </w:r>
      <w:r w:rsidRPr="00FD4D93">
        <w:rPr>
          <w:rFonts w:ascii="Arial" w:hAnsi="Arial" w:cs="Arial" w:hint="eastAsia"/>
          <w:bCs/>
          <w:sz w:val="24"/>
          <w:szCs w:val="24"/>
          <w:lang w:eastAsia="zh-CN"/>
        </w:rPr>
        <w:t>引自</w:t>
      </w:r>
      <w:r w:rsidR="0049604D" w:rsidRPr="00FD4D93">
        <w:rPr>
          <w:rFonts w:ascii="Arial" w:hAnsi="Arial" w:cs="Arial"/>
          <w:bCs/>
          <w:sz w:val="24"/>
          <w:szCs w:val="24"/>
          <w:lang w:eastAsia="zh-CN"/>
        </w:rPr>
        <w:t>Edwards</w:t>
      </w:r>
      <w:r w:rsidR="00FA2FA2" w:rsidRPr="00FD4D93">
        <w:rPr>
          <w:rFonts w:ascii="Arial" w:hAnsi="Arial" w:cs="Arial" w:hint="eastAsia"/>
          <w:bCs/>
          <w:sz w:val="24"/>
          <w:szCs w:val="24"/>
          <w:lang w:eastAsia="zh-CN"/>
        </w:rPr>
        <w:t>等</w:t>
      </w:r>
      <w:r w:rsidR="00FA2FA2" w:rsidRPr="00FD4D93">
        <w:rPr>
          <w:rFonts w:ascii="Arial" w:hAnsi="Arial" w:cs="Arial" w:hint="eastAsia"/>
          <w:bCs/>
          <w:sz w:val="24"/>
          <w:szCs w:val="24"/>
          <w:lang w:eastAsia="zh-CN"/>
        </w:rPr>
        <w:t>,</w:t>
      </w:r>
      <w:r w:rsidR="0049604D" w:rsidRPr="00FD4D93">
        <w:rPr>
          <w:rFonts w:ascii="Arial" w:hAnsi="Arial" w:cs="Arial"/>
          <w:bCs/>
          <w:sz w:val="24"/>
          <w:szCs w:val="24"/>
          <w:lang w:eastAsia="zh-CN"/>
        </w:rPr>
        <w:t xml:space="preserve"> 2015</w:t>
      </w:r>
      <w:r w:rsidR="00B50BD7" w:rsidRPr="00FD4D93">
        <w:rPr>
          <w:rFonts w:ascii="Arial" w:hAnsi="Arial" w:cs="Arial" w:hint="eastAsia"/>
          <w:bCs/>
          <w:sz w:val="24"/>
          <w:szCs w:val="24"/>
          <w:lang w:eastAsia="zh-CN"/>
        </w:rPr>
        <w:t>)</w:t>
      </w:r>
    </w:p>
    <w:p w14:paraId="2223BE34" w14:textId="009BD603" w:rsidR="00D31473" w:rsidRPr="00FD4D93" w:rsidRDefault="00D31473" w:rsidP="00AD0BC9">
      <w:pPr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  <w:lang w:eastAsia="zh-CN"/>
        </w:rPr>
      </w:pPr>
    </w:p>
    <w:p w14:paraId="5F4215EE" w14:textId="42E452AE" w:rsidR="009F6E2A" w:rsidRPr="00FD4D93" w:rsidRDefault="009F6E2A" w:rsidP="003D20C4">
      <w:pPr>
        <w:adjustRightInd w:val="0"/>
        <w:snapToGrid w:val="0"/>
        <w:spacing w:line="360" w:lineRule="auto"/>
        <w:ind w:leftChars="400" w:left="800"/>
        <w:rPr>
          <w:rFonts w:ascii="Arial" w:hAnsi="Arial" w:cs="Arial"/>
          <w:b/>
          <w:bCs/>
          <w:sz w:val="24"/>
          <w:szCs w:val="24"/>
          <w:lang w:eastAsia="zh-CN"/>
        </w:rPr>
      </w:pPr>
      <w:r w:rsidRPr="00FD4D93">
        <w:rPr>
          <w:rFonts w:ascii="Arial" w:hAnsi="Arial" w:cs="Arial"/>
          <w:b/>
          <w:bCs/>
          <w:noProof/>
          <w:sz w:val="24"/>
          <w:szCs w:val="24"/>
          <w:lang w:eastAsia="zh-CN"/>
        </w:rPr>
        <w:lastRenderedPageBreak/>
        <w:drawing>
          <wp:inline distT="0" distB="0" distL="0" distR="0" wp14:anchorId="2C382CA0" wp14:editId="0ECEB1D4">
            <wp:extent cx="4071773" cy="1533525"/>
            <wp:effectExtent l="0" t="0" r="5080" b="0"/>
            <wp:docPr id="5" name="图片 5" descr="E:\Desktop\protocol\资料\根际土分离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protocol\资料\根际土分离.t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02" cy="15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2225" w14:textId="2E5DF296" w:rsidR="00851CB5" w:rsidRPr="00FD4D93" w:rsidRDefault="00851CB5" w:rsidP="003D20C4">
      <w:pPr>
        <w:adjustRightInd w:val="0"/>
        <w:snapToGrid w:val="0"/>
        <w:spacing w:line="360" w:lineRule="auto"/>
        <w:ind w:leftChars="400" w:left="800"/>
        <w:rPr>
          <w:rFonts w:ascii="Arial" w:hAnsi="Arial" w:cs="Arial"/>
          <w:b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图</w:t>
      </w:r>
      <w:r w:rsidR="00FC7FF8" w:rsidRPr="00FD4D93">
        <w:rPr>
          <w:rFonts w:ascii="Arial" w:hAnsi="Arial" w:cs="Arial"/>
          <w:b/>
          <w:sz w:val="24"/>
          <w:szCs w:val="24"/>
          <w:lang w:eastAsia="zh-CN"/>
        </w:rPr>
        <w:t>4</w:t>
      </w:r>
      <w:r w:rsidRPr="00FD4D93">
        <w:rPr>
          <w:rFonts w:ascii="Arial" w:hAnsi="Arial" w:cs="Arial"/>
          <w:b/>
          <w:sz w:val="24"/>
          <w:szCs w:val="24"/>
          <w:lang w:eastAsia="zh-CN"/>
        </w:rPr>
        <w:t xml:space="preserve">. </w:t>
      </w:r>
      <w:r w:rsidRPr="00FD4D93">
        <w:rPr>
          <w:rFonts w:ascii="Arial" w:hAnsi="Arial" w:cs="Arial" w:hint="eastAsia"/>
          <w:b/>
          <w:sz w:val="24"/>
          <w:szCs w:val="24"/>
          <w:lang w:eastAsia="zh-CN"/>
        </w:rPr>
        <w:t>根际土分离流程</w:t>
      </w:r>
    </w:p>
    <w:p w14:paraId="1C106D1A" w14:textId="77777777" w:rsidR="0072375D" w:rsidRPr="00FD4D93" w:rsidRDefault="0072375D" w:rsidP="00AD0BC9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13F1CD35" w14:textId="1F84714B" w:rsidR="00145AAB" w:rsidRPr="00FD4D93" w:rsidRDefault="00145AAB" w:rsidP="00607C6B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i/>
          <w:iCs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注意事项</w:t>
      </w:r>
      <w:r w:rsidR="0072375D"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：</w:t>
      </w:r>
    </w:p>
    <w:p w14:paraId="3C76F5C3" w14:textId="31E6093E" w:rsidR="00145AAB" w:rsidRPr="00FD4D93" w:rsidRDefault="0072375D" w:rsidP="00607C6B">
      <w:pPr>
        <w:pStyle w:val="afff5"/>
        <w:numPr>
          <w:ilvl w:val="0"/>
          <w:numId w:val="21"/>
        </w:numPr>
        <w:adjustRightInd w:val="0"/>
        <w:snapToGrid w:val="0"/>
        <w:spacing w:line="360" w:lineRule="auto"/>
        <w:ind w:leftChars="400" w:left="1280" w:hangingChars="200" w:hanging="480"/>
        <w:rPr>
          <w:rFonts w:ascii="Arial" w:hAnsi="Arial" w:cs="Arial"/>
          <w:i/>
          <w:iCs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根系取样</w:t>
      </w:r>
      <w:r w:rsidR="0076216C"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，</w:t>
      </w: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时常会碰到杂质含量较高，取样时需要对杂质进行过滤，避免石块等杂质戳破采样袋等情况的发生，也会给后续提取造成干扰</w:t>
      </w:r>
      <w:r w:rsidR="004761DD"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。</w:t>
      </w:r>
    </w:p>
    <w:p w14:paraId="54C1DBCB" w14:textId="2FFCC8A0" w:rsidR="00052E82" w:rsidRPr="00FD4D93" w:rsidRDefault="00052E82" w:rsidP="00607C6B">
      <w:pPr>
        <w:pStyle w:val="afff5"/>
        <w:numPr>
          <w:ilvl w:val="0"/>
          <w:numId w:val="21"/>
        </w:numPr>
        <w:adjustRightInd w:val="0"/>
        <w:snapToGrid w:val="0"/>
        <w:spacing w:line="360" w:lineRule="auto"/>
        <w:ind w:leftChars="400" w:left="1280" w:hangingChars="200" w:hanging="480"/>
        <w:rPr>
          <w:rFonts w:ascii="Arial" w:hAnsi="Arial" w:cs="Arial"/>
          <w:i/>
          <w:iCs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采样时每个采样点的取样深度</w:t>
      </w:r>
      <w:r w:rsidR="003B225A"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及采样量应均匀一致。</w:t>
      </w:r>
    </w:p>
    <w:p w14:paraId="30FC10FC" w14:textId="57D3CE49" w:rsidR="00145AAB" w:rsidRPr="00FD4D93" w:rsidRDefault="0072375D" w:rsidP="00607C6B">
      <w:pPr>
        <w:pStyle w:val="afff5"/>
        <w:numPr>
          <w:ilvl w:val="0"/>
          <w:numId w:val="21"/>
        </w:numPr>
        <w:adjustRightInd w:val="0"/>
        <w:snapToGrid w:val="0"/>
        <w:spacing w:line="360" w:lineRule="auto"/>
        <w:ind w:leftChars="400" w:left="1280" w:hangingChars="200" w:hanging="480"/>
        <w:rPr>
          <w:rFonts w:ascii="Arial" w:hAnsi="Arial" w:cs="Arial"/>
          <w:i/>
          <w:iCs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根际土收集过程中，摇床震荡时间和强度可根据洗涤难易程度而</w:t>
      </w:r>
      <w:r w:rsidR="0076216C"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调整</w:t>
      </w: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。</w:t>
      </w:r>
    </w:p>
    <w:p w14:paraId="729A6890" w14:textId="06477DD0" w:rsidR="0072375D" w:rsidRPr="00FD4D93" w:rsidRDefault="00D27BCA" w:rsidP="00607C6B">
      <w:pPr>
        <w:pStyle w:val="afff5"/>
        <w:numPr>
          <w:ilvl w:val="0"/>
          <w:numId w:val="21"/>
        </w:numPr>
        <w:adjustRightInd w:val="0"/>
        <w:snapToGrid w:val="0"/>
        <w:spacing w:line="360" w:lineRule="auto"/>
        <w:ind w:leftChars="400" w:left="1280" w:hangingChars="200" w:hanging="480"/>
        <w:rPr>
          <w:rFonts w:ascii="Arial" w:hAnsi="Arial" w:cs="Arial"/>
          <w:i/>
          <w:iCs/>
          <w:kern w:val="1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样品保存时避免反复冻融，</w:t>
      </w:r>
      <w:r w:rsidR="0076216C"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以免</w:t>
      </w:r>
      <w:r w:rsidRPr="00FD4D93">
        <w:rPr>
          <w:rFonts w:ascii="Arial" w:hAnsi="Arial" w:cs="Arial" w:hint="eastAsia"/>
          <w:i/>
          <w:iCs/>
          <w:kern w:val="24"/>
          <w:sz w:val="24"/>
          <w:szCs w:val="24"/>
          <w:lang w:eastAsia="zh-CN"/>
        </w:rPr>
        <w:t>破坏根际土壤菌群结构。</w:t>
      </w:r>
    </w:p>
    <w:p w14:paraId="4B678EEC" w14:textId="77777777" w:rsidR="0072375D" w:rsidRPr="00FD4D93" w:rsidRDefault="0072375D" w:rsidP="00AD0BC9">
      <w:pPr>
        <w:adjustRightInd w:val="0"/>
        <w:snapToGrid w:val="0"/>
        <w:spacing w:line="360" w:lineRule="auto"/>
        <w:rPr>
          <w:rFonts w:ascii="Arial" w:eastAsia="Malgun Gothic" w:hAnsi="Arial" w:cs="Arial"/>
          <w:bCs/>
          <w:sz w:val="24"/>
          <w:szCs w:val="24"/>
          <w:lang w:eastAsia="zh-CN"/>
        </w:rPr>
      </w:pPr>
    </w:p>
    <w:p w14:paraId="65B2E57C" w14:textId="77777777" w:rsidR="00112ABD" w:rsidRPr="00FD4D93" w:rsidRDefault="00112ABD" w:rsidP="00607C6B">
      <w:pPr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  <w:lang w:eastAsia="zh-CN"/>
        </w:rPr>
      </w:pPr>
      <w:r w:rsidRPr="00FD4D93">
        <w:rPr>
          <w:rFonts w:ascii="黑体" w:eastAsia="黑体" w:hAnsi="黑体" w:cs="Arial"/>
          <w:b/>
          <w:bCs/>
          <w:sz w:val="24"/>
          <w:szCs w:val="24"/>
          <w:lang w:eastAsia="zh-CN"/>
        </w:rPr>
        <w:t>溶液配方</w:t>
      </w:r>
    </w:p>
    <w:p w14:paraId="6EBFBE06" w14:textId="4E1FF00A" w:rsidR="00607C6B" w:rsidRPr="00FD4D93" w:rsidRDefault="00112ABD" w:rsidP="00AD0BC9">
      <w:pPr>
        <w:pStyle w:val="afff5"/>
        <w:numPr>
          <w:ilvl w:val="0"/>
          <w:numId w:val="23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Pr="00FD4D93">
        <w:rPr>
          <w:rFonts w:ascii="Arial" w:hAnsi="Arial" w:cs="Arial"/>
          <w:kern w:val="1"/>
          <w:sz w:val="24"/>
          <w:szCs w:val="24"/>
          <w:lang w:eastAsia="zh-CN"/>
        </w:rPr>
        <w:t>0 m</w:t>
      </w:r>
      <w:r w:rsidR="00D30B26" w:rsidRPr="00FD4D93">
        <w:rPr>
          <w:rFonts w:ascii="Arial" w:hAnsi="Arial" w:cs="Arial"/>
          <w:kern w:val="1"/>
          <w:sz w:val="24"/>
          <w:szCs w:val="24"/>
          <w:lang w:eastAsia="zh-CN"/>
        </w:rPr>
        <w:t>M</w:t>
      </w:r>
      <w:r w:rsidRPr="00FD4D93">
        <w:rPr>
          <w:rFonts w:ascii="Arial" w:hAnsi="Arial" w:cs="Arial"/>
          <w:kern w:val="1"/>
          <w:sz w:val="24"/>
          <w:szCs w:val="24"/>
          <w:lang w:eastAsia="zh-CN"/>
        </w:rPr>
        <w:t xml:space="preserve"> PBS</w:t>
      </w:r>
      <w:r w:rsidR="007C3AB5"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溶液</w:t>
      </w:r>
      <w:r w:rsidR="00B50BD7"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(</w:t>
      </w:r>
      <w:r w:rsidR="006C3E3F"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w</w:t>
      </w:r>
      <w:r w:rsidR="006C3E3F" w:rsidRPr="00FD4D93">
        <w:rPr>
          <w:rFonts w:ascii="Arial" w:hAnsi="Arial" w:cs="Arial"/>
          <w:kern w:val="1"/>
          <w:sz w:val="24"/>
          <w:szCs w:val="24"/>
          <w:lang w:eastAsia="zh-CN"/>
        </w:rPr>
        <w:t>/v</w:t>
      </w:r>
      <w:r w:rsidR="00B50BD7"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</w:p>
    <w:p w14:paraId="46798755" w14:textId="77777777" w:rsidR="00607C6B" w:rsidRPr="00FD4D93" w:rsidRDefault="00C010B2" w:rsidP="00607C6B">
      <w:pPr>
        <w:pStyle w:val="afff5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sz w:val="24"/>
          <w:szCs w:val="24"/>
          <w:lang w:eastAsia="zh-CN"/>
        </w:rPr>
      </w:pPr>
      <w:r w:rsidRPr="00FD4D93">
        <w:rPr>
          <w:rFonts w:ascii="Arial" w:hAnsi="Arial" w:cs="Arial"/>
          <w:kern w:val="1"/>
          <w:sz w:val="24"/>
          <w:szCs w:val="24"/>
          <w:lang w:eastAsia="zh-CN"/>
        </w:rPr>
        <w:t>NaCl</w:t>
      </w:r>
      <w:r w:rsidR="00FC38B9" w:rsidRPr="00FD4D93">
        <w:rPr>
          <w:rFonts w:ascii="Arial" w:hAnsi="Arial" w:cs="Arial"/>
          <w:kern w:val="1"/>
          <w:sz w:val="24"/>
          <w:szCs w:val="24"/>
          <w:lang w:eastAsia="zh-CN"/>
        </w:rPr>
        <w:t xml:space="preserve">        130 mM</w:t>
      </w:r>
    </w:p>
    <w:p w14:paraId="3C87679A" w14:textId="77777777" w:rsidR="00607C6B" w:rsidRPr="00FD4D93" w:rsidRDefault="00112ABD" w:rsidP="00607C6B">
      <w:pPr>
        <w:pStyle w:val="afff5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sz w:val="24"/>
          <w:szCs w:val="24"/>
          <w:lang w:eastAsia="zh-CN"/>
        </w:rPr>
      </w:pPr>
      <w:r w:rsidRPr="00FD4D93">
        <w:rPr>
          <w:rFonts w:ascii="Arial" w:hAnsi="Arial" w:cs="Arial"/>
          <w:kern w:val="1"/>
          <w:sz w:val="24"/>
          <w:szCs w:val="24"/>
          <w:lang w:eastAsia="zh-CN"/>
        </w:rPr>
        <w:t>Na</w:t>
      </w:r>
      <w:r w:rsidRPr="00FD4D93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2</w:t>
      </w:r>
      <w:r w:rsidRPr="00FD4D93">
        <w:rPr>
          <w:rFonts w:ascii="Arial" w:hAnsi="Arial" w:cs="Arial"/>
          <w:kern w:val="1"/>
          <w:sz w:val="24"/>
          <w:szCs w:val="24"/>
          <w:lang w:eastAsia="zh-CN"/>
        </w:rPr>
        <w:t>HPO</w:t>
      </w:r>
      <w:r w:rsidRPr="00FD4D93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4</w:t>
      </w:r>
      <w:r w:rsidR="00FC38B9" w:rsidRPr="00FD4D93">
        <w:rPr>
          <w:rFonts w:ascii="Arial" w:hAnsi="Arial" w:cs="Arial"/>
          <w:kern w:val="1"/>
          <w:sz w:val="24"/>
          <w:szCs w:val="24"/>
          <w:lang w:eastAsia="zh-CN"/>
        </w:rPr>
        <w:t xml:space="preserve">      7 mM</w:t>
      </w:r>
    </w:p>
    <w:p w14:paraId="7D7028E2" w14:textId="77777777" w:rsidR="00607C6B" w:rsidRPr="00FD4D93" w:rsidRDefault="00FC38B9" w:rsidP="00607C6B">
      <w:pPr>
        <w:pStyle w:val="afff5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sz w:val="24"/>
          <w:szCs w:val="24"/>
          <w:lang w:eastAsia="zh-CN"/>
        </w:rPr>
      </w:pPr>
      <w:r w:rsidRPr="00FD4D93">
        <w:rPr>
          <w:rFonts w:ascii="Arial" w:hAnsi="Arial" w:cs="Arial"/>
          <w:kern w:val="1"/>
          <w:sz w:val="24"/>
          <w:szCs w:val="24"/>
          <w:lang w:eastAsia="zh-CN"/>
        </w:rPr>
        <w:t>NaH</w:t>
      </w:r>
      <w:r w:rsidRPr="00FD4D93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2</w:t>
      </w:r>
      <w:r w:rsidRPr="00FD4D93">
        <w:rPr>
          <w:rFonts w:ascii="Arial" w:hAnsi="Arial" w:cs="Arial"/>
          <w:kern w:val="1"/>
          <w:sz w:val="24"/>
          <w:szCs w:val="24"/>
          <w:lang w:eastAsia="zh-CN"/>
        </w:rPr>
        <w:t>PO</w:t>
      </w:r>
      <w:r w:rsidRPr="00FD4D93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4</w:t>
      </w:r>
      <w:r w:rsidRPr="00FD4D93">
        <w:rPr>
          <w:rFonts w:ascii="Arial" w:hAnsi="Arial" w:cs="Arial"/>
          <w:kern w:val="1"/>
          <w:sz w:val="24"/>
          <w:szCs w:val="24"/>
          <w:lang w:eastAsia="zh-CN"/>
        </w:rPr>
        <w:t xml:space="preserve">      3 mM</w:t>
      </w:r>
    </w:p>
    <w:p w14:paraId="080A9A27" w14:textId="737F0F19" w:rsidR="0072375D" w:rsidRPr="00FD4D93" w:rsidRDefault="00112ABD" w:rsidP="00607C6B">
      <w:pPr>
        <w:pStyle w:val="afff5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超纯水定容至</w:t>
      </w:r>
      <w:r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607C6B" w:rsidRPr="00FD4D93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FD4D93">
        <w:rPr>
          <w:rFonts w:ascii="Arial" w:hAnsi="Arial" w:cs="Arial"/>
          <w:kern w:val="1"/>
          <w:sz w:val="24"/>
          <w:szCs w:val="24"/>
          <w:lang w:eastAsia="zh-CN"/>
        </w:rPr>
        <w:t>L</w:t>
      </w:r>
      <w:r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，调</w:t>
      </w:r>
      <w:r w:rsidRPr="00FD4D93">
        <w:rPr>
          <w:rFonts w:ascii="Arial" w:hAnsi="Arial" w:cs="Arial"/>
          <w:kern w:val="1"/>
          <w:sz w:val="24"/>
          <w:szCs w:val="24"/>
          <w:lang w:eastAsia="zh-CN"/>
        </w:rPr>
        <w:t>pH 7.4</w:t>
      </w:r>
      <w:r w:rsidR="0072375D" w:rsidRPr="00FD4D93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="0072375D" w:rsidRPr="00FD4D93">
        <w:rPr>
          <w:rFonts w:ascii="Arial" w:hAnsi="Arial"/>
          <w:sz w:val="24"/>
          <w:szCs w:val="20"/>
        </w:rPr>
        <w:t>121</w:t>
      </w:r>
      <w:r w:rsidR="00607C6B" w:rsidRPr="00FD4D93">
        <w:rPr>
          <w:rFonts w:ascii="Arial" w:hAnsi="Arial"/>
          <w:sz w:val="24"/>
          <w:szCs w:val="20"/>
        </w:rPr>
        <w:t xml:space="preserve"> </w:t>
      </w:r>
      <w:r w:rsidR="00607C6B" w:rsidRPr="00FD4D93">
        <w:rPr>
          <w:rFonts w:ascii="Arial" w:hAnsi="Arial" w:cs="Arial"/>
          <w:kern w:val="24"/>
          <w:sz w:val="24"/>
          <w:szCs w:val="24"/>
          <w:lang w:eastAsia="zh-CN"/>
        </w:rPr>
        <w:t>°C</w:t>
      </w:r>
      <w:r w:rsidR="0072375D" w:rsidRPr="00FD4D93">
        <w:rPr>
          <w:rFonts w:ascii="Arial" w:hAnsi="Arial"/>
          <w:sz w:val="24"/>
          <w:szCs w:val="20"/>
        </w:rPr>
        <w:t>高压灭菌</w:t>
      </w:r>
      <w:r w:rsidR="0072375D" w:rsidRPr="00FD4D93">
        <w:rPr>
          <w:rFonts w:ascii="Arial" w:hAnsi="Arial"/>
          <w:sz w:val="24"/>
          <w:szCs w:val="20"/>
        </w:rPr>
        <w:t>15 min</w:t>
      </w:r>
      <w:r w:rsidR="00C010B2" w:rsidRPr="00FD4D93">
        <w:rPr>
          <w:rFonts w:ascii="Arial" w:hAnsi="Arial" w:hint="eastAsia"/>
          <w:sz w:val="24"/>
          <w:szCs w:val="20"/>
          <w:lang w:eastAsia="zh-CN"/>
        </w:rPr>
        <w:t>，待温度恢复到室温后</w:t>
      </w:r>
      <w:r w:rsidR="00C010B2" w:rsidRPr="00FD4D93">
        <w:rPr>
          <w:rFonts w:ascii="Arial" w:hAnsi="Arial" w:hint="eastAsia"/>
          <w:sz w:val="24"/>
          <w:szCs w:val="20"/>
          <w:lang w:eastAsia="zh-CN"/>
        </w:rPr>
        <w:t>4</w:t>
      </w:r>
      <w:r w:rsidR="00607C6B" w:rsidRPr="00FD4D93">
        <w:rPr>
          <w:rFonts w:ascii="Arial" w:hAnsi="Arial"/>
          <w:sz w:val="24"/>
          <w:szCs w:val="20"/>
          <w:lang w:eastAsia="zh-CN"/>
        </w:rPr>
        <w:t xml:space="preserve"> </w:t>
      </w:r>
      <w:r w:rsidR="00607C6B" w:rsidRPr="00FD4D93">
        <w:rPr>
          <w:rFonts w:ascii="Arial" w:hAnsi="Arial" w:cs="Arial"/>
          <w:kern w:val="24"/>
          <w:sz w:val="24"/>
          <w:szCs w:val="24"/>
          <w:lang w:eastAsia="zh-CN"/>
        </w:rPr>
        <w:t>°C</w:t>
      </w:r>
      <w:r w:rsidR="00C010B2" w:rsidRPr="00FD4D93">
        <w:rPr>
          <w:rFonts w:ascii="Arial" w:hAnsi="Arial" w:hint="eastAsia"/>
          <w:sz w:val="24"/>
          <w:szCs w:val="20"/>
          <w:lang w:eastAsia="zh-CN"/>
        </w:rPr>
        <w:t>保存备用。</w:t>
      </w:r>
    </w:p>
    <w:p w14:paraId="1B1AA8CE" w14:textId="0415F82D" w:rsidR="00112ABD" w:rsidRPr="00FD4D93" w:rsidRDefault="00112ABD" w:rsidP="00AD0BC9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728DDA53" w14:textId="77777777" w:rsidR="00D31473" w:rsidRPr="00FD4D93" w:rsidRDefault="00A4170B" w:rsidP="00AD0BC9">
      <w:pPr>
        <w:widowControl w:val="0"/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  <w:lang w:eastAsia="zh-CN"/>
        </w:rPr>
      </w:pPr>
      <w:r w:rsidRPr="00FD4D93">
        <w:rPr>
          <w:rFonts w:ascii="黑体" w:eastAsia="黑体" w:hAnsi="黑体" w:cs="Arial"/>
          <w:b/>
          <w:bCs/>
          <w:sz w:val="24"/>
          <w:szCs w:val="24"/>
          <w:lang w:eastAsia="zh-CN"/>
        </w:rPr>
        <w:t>致谢</w:t>
      </w:r>
    </w:p>
    <w:p w14:paraId="4AC958B6" w14:textId="30AC0339" w:rsidR="00B9247A" w:rsidRPr="00FD4D93" w:rsidRDefault="00B9247A" w:rsidP="00DD0B27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24"/>
          <w:sz w:val="24"/>
          <w:szCs w:val="24"/>
          <w:lang w:eastAsia="zh-CN"/>
        </w:rPr>
      </w:pP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本工作的顺利开展得益于国家自然科学基金项目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65560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资助号：</w:t>
      </w:r>
      <w:r w:rsidR="0065560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3</w:t>
      </w:r>
      <w:r w:rsidR="0065560E" w:rsidRPr="00FD4D93">
        <w:rPr>
          <w:rFonts w:ascii="Arial" w:hAnsi="Arial" w:cs="Arial"/>
          <w:kern w:val="24"/>
          <w:sz w:val="24"/>
          <w:szCs w:val="24"/>
          <w:lang w:eastAsia="zh-CN"/>
        </w:rPr>
        <w:t>1722014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="0065560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和中央非营利性研究基础研究基金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(</w:t>
      </w:r>
      <w:r w:rsidR="00BF389F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资助号：</w:t>
      </w:r>
      <w:r w:rsidR="0065560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CAFYBB2020ZY002-1</w:t>
      </w:r>
      <w:r w:rsidR="0065560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和</w:t>
      </w:r>
      <w:r w:rsidR="0065560E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CAFYBB2019ZA001-3</w:t>
      </w:r>
      <w:r w:rsidR="00B50BD7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)</w:t>
      </w:r>
      <w:r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的经费支持</w:t>
      </w:r>
      <w:r w:rsidR="004761DD" w:rsidRPr="00FD4D93">
        <w:rPr>
          <w:rFonts w:ascii="Arial" w:hAnsi="Arial" w:cs="Arial" w:hint="eastAsia"/>
          <w:kern w:val="24"/>
          <w:sz w:val="24"/>
          <w:szCs w:val="24"/>
          <w:lang w:eastAsia="zh-CN"/>
        </w:rPr>
        <w:t>。</w:t>
      </w:r>
      <w:r w:rsidR="00D30B26" w:rsidRPr="00FD4D93" w:rsidDel="00D30B26">
        <w:rPr>
          <w:rFonts w:ascii="Arial" w:hAnsi="Arial" w:cs="Arial" w:hint="eastAsia"/>
          <w:kern w:val="24"/>
          <w:sz w:val="24"/>
          <w:szCs w:val="24"/>
          <w:lang w:eastAsia="zh-CN"/>
        </w:rPr>
        <w:t xml:space="preserve"> </w:t>
      </w:r>
    </w:p>
    <w:p w14:paraId="4DC0DD88" w14:textId="77777777" w:rsidR="00D31473" w:rsidRPr="00AD0BC9" w:rsidRDefault="00D31473" w:rsidP="00AD0BC9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lang w:eastAsia="zh-CN"/>
        </w:rPr>
      </w:pPr>
    </w:p>
    <w:p w14:paraId="40D66AD6" w14:textId="2541E597" w:rsidR="001D6EA8" w:rsidRPr="00607C6B" w:rsidRDefault="00A4170B" w:rsidP="00AD0BC9">
      <w:pPr>
        <w:widowControl w:val="0"/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  <w:lang w:eastAsia="zh-CN"/>
        </w:rPr>
      </w:pPr>
      <w:r w:rsidRPr="00607C6B">
        <w:rPr>
          <w:rFonts w:ascii="黑体" w:eastAsia="黑体" w:hAnsi="黑体" w:cs="Arial"/>
          <w:b/>
          <w:bCs/>
          <w:sz w:val="24"/>
          <w:szCs w:val="24"/>
          <w:lang w:eastAsia="zh-CN"/>
        </w:rPr>
        <w:t>参考文献</w:t>
      </w:r>
    </w:p>
    <w:p w14:paraId="747F45E3" w14:textId="1531C625" w:rsidR="00DD0B27" w:rsidRPr="00DD0B27" w:rsidRDefault="00DD0B27" w:rsidP="00DD0B27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lang w:eastAsia="zh-CN"/>
        </w:rPr>
      </w:pPr>
      <w:r w:rsidRPr="00DD0B27">
        <w:rPr>
          <w:rFonts w:ascii="Arial" w:hAnsi="Arial" w:cs="Arial"/>
          <w:kern w:val="24"/>
          <w:lang w:eastAsia="zh-CN"/>
        </w:rPr>
        <w:t>秦媛</w:t>
      </w:r>
      <w:r w:rsidRPr="00DD0B27">
        <w:rPr>
          <w:rFonts w:ascii="Arial" w:hAnsi="Arial" w:cs="Arial"/>
          <w:kern w:val="24"/>
          <w:lang w:eastAsia="zh-CN"/>
        </w:rPr>
        <w:t xml:space="preserve">, </w:t>
      </w:r>
      <w:r w:rsidRPr="00DD0B27">
        <w:rPr>
          <w:rFonts w:ascii="Arial" w:hAnsi="Arial" w:cs="Arial"/>
          <w:kern w:val="24"/>
          <w:lang w:eastAsia="zh-CN"/>
        </w:rPr>
        <w:t>潘雪玉</w:t>
      </w:r>
      <w:r w:rsidRPr="00DD0B27">
        <w:rPr>
          <w:rFonts w:ascii="Arial" w:hAnsi="Arial" w:cs="Arial"/>
          <w:kern w:val="24"/>
          <w:lang w:eastAsia="zh-CN"/>
        </w:rPr>
        <w:t xml:space="preserve">, </w:t>
      </w:r>
      <w:r w:rsidRPr="00DD0B27">
        <w:rPr>
          <w:rFonts w:ascii="Arial" w:hAnsi="Arial" w:cs="Arial"/>
          <w:kern w:val="24"/>
          <w:lang w:eastAsia="zh-CN"/>
        </w:rPr>
        <w:t>靳微</w:t>
      </w:r>
      <w:r w:rsidRPr="00DD0B27">
        <w:rPr>
          <w:rFonts w:ascii="Arial" w:hAnsi="Arial" w:cs="Arial"/>
          <w:kern w:val="24"/>
          <w:lang w:eastAsia="zh-CN"/>
        </w:rPr>
        <w:t xml:space="preserve">, </w:t>
      </w:r>
      <w:r w:rsidRPr="00DD0B27">
        <w:rPr>
          <w:rFonts w:ascii="Arial" w:hAnsi="Arial" w:cs="Arial"/>
          <w:kern w:val="24"/>
          <w:lang w:eastAsia="zh-CN"/>
        </w:rPr>
        <w:t>陈连庆</w:t>
      </w:r>
      <w:r w:rsidRPr="00DD0B27">
        <w:rPr>
          <w:rFonts w:ascii="Arial" w:hAnsi="Arial" w:cs="Arial"/>
          <w:kern w:val="24"/>
          <w:lang w:eastAsia="zh-CN"/>
        </w:rPr>
        <w:t xml:space="preserve"> </w:t>
      </w:r>
      <w:r w:rsidRPr="00DD0B27">
        <w:rPr>
          <w:rFonts w:ascii="Arial" w:hAnsi="Arial" w:cs="Arial" w:hint="eastAsia"/>
          <w:kern w:val="24"/>
          <w:lang w:eastAsia="zh-CN"/>
        </w:rPr>
        <w:t>和</w:t>
      </w:r>
      <w:r w:rsidRPr="00DD0B27">
        <w:rPr>
          <w:rFonts w:ascii="Arial" w:hAnsi="Arial" w:cs="Arial"/>
          <w:kern w:val="24"/>
          <w:lang w:eastAsia="zh-CN"/>
        </w:rPr>
        <w:t xml:space="preserve"> </w:t>
      </w:r>
      <w:r w:rsidRPr="00DD0B27">
        <w:rPr>
          <w:rFonts w:ascii="Arial" w:hAnsi="Arial" w:cs="Arial"/>
          <w:kern w:val="24"/>
          <w:lang w:eastAsia="zh-CN"/>
        </w:rPr>
        <w:t>袁志林</w:t>
      </w:r>
      <w:r w:rsidRPr="00DD0B27">
        <w:rPr>
          <w:rFonts w:ascii="Arial" w:hAnsi="Arial" w:cs="Arial"/>
          <w:kern w:val="24"/>
          <w:lang w:eastAsia="zh-CN"/>
        </w:rPr>
        <w:t xml:space="preserve">. (2018). </w:t>
      </w:r>
      <w:hyperlink r:id="rId13" w:history="1">
        <w:r w:rsidRPr="00FD4D93">
          <w:rPr>
            <w:rStyle w:val="affd"/>
            <w:rFonts w:ascii="Arial" w:hAnsi="Arial" w:cs="Arial"/>
            <w:kern w:val="24"/>
            <w:lang w:eastAsia="zh-CN"/>
          </w:rPr>
          <w:t>杨树人工林土壤微生物群落</w:t>
        </w:r>
        <w:r w:rsidRPr="00FD4D93">
          <w:rPr>
            <w:rStyle w:val="affd"/>
            <w:rFonts w:ascii="Arial" w:hAnsi="Arial" w:cs="Arial"/>
            <w:kern w:val="24"/>
            <w:lang w:eastAsia="zh-CN"/>
          </w:rPr>
          <w:t>4</w:t>
        </w:r>
        <w:r w:rsidRPr="00FD4D93">
          <w:rPr>
            <w:rStyle w:val="affd"/>
            <w:rFonts w:ascii="Arial" w:hAnsi="Arial" w:cs="Arial"/>
            <w:kern w:val="24"/>
            <w:lang w:eastAsia="zh-CN"/>
          </w:rPr>
          <w:t>种</w:t>
        </w:r>
        <w:r w:rsidRPr="00FD4D93">
          <w:rPr>
            <w:rStyle w:val="affd"/>
            <w:rFonts w:ascii="Arial" w:hAnsi="Arial" w:cs="Arial"/>
            <w:kern w:val="24"/>
            <w:lang w:eastAsia="zh-CN"/>
          </w:rPr>
          <w:lastRenderedPageBreak/>
          <w:t>提取方法比较</w:t>
        </w:r>
      </w:hyperlink>
      <w:r w:rsidRPr="00DD0B27">
        <w:rPr>
          <w:rFonts w:ascii="Arial" w:hAnsi="Arial" w:cs="Arial"/>
          <w:kern w:val="24"/>
          <w:lang w:eastAsia="zh-CN"/>
        </w:rPr>
        <w:t>. </w:t>
      </w:r>
      <w:r w:rsidRPr="00DD0B27">
        <w:rPr>
          <w:rFonts w:ascii="Arial" w:hAnsi="Arial" w:cs="Arial"/>
          <w:kern w:val="24"/>
          <w:lang w:eastAsia="zh-CN"/>
        </w:rPr>
        <w:t>林业科学</w:t>
      </w:r>
      <w:r w:rsidRPr="00DD0B27">
        <w:rPr>
          <w:rFonts w:ascii="Arial" w:hAnsi="Arial" w:cs="Arial"/>
          <w:kern w:val="24"/>
          <w:lang w:eastAsia="zh-CN"/>
        </w:rPr>
        <w:t xml:space="preserve"> 54(9)</w:t>
      </w:r>
      <w:r w:rsidRPr="00DD0B27">
        <w:rPr>
          <w:rFonts w:ascii="Arial" w:hAnsi="Arial" w:cs="Arial" w:hint="eastAsia"/>
          <w:kern w:val="24"/>
          <w:lang w:eastAsia="zh-CN"/>
        </w:rPr>
        <w:t>：</w:t>
      </w:r>
      <w:r w:rsidRPr="00DD0B27">
        <w:rPr>
          <w:rFonts w:ascii="Arial" w:hAnsi="Arial" w:cs="Arial"/>
          <w:kern w:val="24"/>
          <w:lang w:eastAsia="zh-CN"/>
        </w:rPr>
        <w:t>169-176.</w:t>
      </w:r>
    </w:p>
    <w:p w14:paraId="5DC5489B" w14:textId="4377216A" w:rsidR="00DD0B27" w:rsidRPr="00DD0B27" w:rsidRDefault="00DD0B27" w:rsidP="00DD0B27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lang w:eastAsia="zh-CN"/>
        </w:rPr>
      </w:pPr>
      <w:r w:rsidRPr="00DD0B27">
        <w:rPr>
          <w:rFonts w:ascii="Arial" w:hAnsi="Arial" w:cs="Arial"/>
          <w:kern w:val="24"/>
          <w:lang w:eastAsia="zh-CN"/>
        </w:rPr>
        <w:t>潘雪玉</w:t>
      </w:r>
      <w:r w:rsidRPr="00DD0B27">
        <w:rPr>
          <w:rFonts w:ascii="Arial" w:hAnsi="Arial" w:cs="Arial"/>
          <w:kern w:val="24"/>
          <w:lang w:eastAsia="zh-CN"/>
        </w:rPr>
        <w:t xml:space="preserve">. (2018). </w:t>
      </w:r>
      <w:r w:rsidR="00F8525E">
        <w:fldChar w:fldCharType="begin"/>
      </w:r>
      <w:r w:rsidR="00F8525E">
        <w:rPr>
          <w:lang w:eastAsia="zh-CN"/>
        </w:rPr>
        <w:instrText xml:space="preserve"> HYPERLINK "https://kns.cnki.net/kcms/detail/detail.aspx?dbcode=CMFD&amp;dbname=CMFD201901&amp;filename=1018253266.nh&amp;v=0Bu7TzIlO9mXpVlxFfr890m9vGkZEkQSt6j97%25mmd2FNG6eL5XyN%25mmd2BIyBiry3OkdixVRJp" </w:instrText>
      </w:r>
      <w:r w:rsidR="00F8525E">
        <w:fldChar w:fldCharType="separate"/>
      </w:r>
      <w:r w:rsidRPr="00FD4D93">
        <w:rPr>
          <w:rStyle w:val="affd"/>
          <w:rFonts w:ascii="Arial" w:hAnsi="Arial" w:cs="Arial"/>
          <w:kern w:val="24"/>
          <w:lang w:eastAsia="zh-CN"/>
        </w:rPr>
        <w:t>沿海防护林树种促生、耐盐根系真菌筛选及机制初探</w:t>
      </w:r>
      <w:r w:rsidR="00F8525E">
        <w:rPr>
          <w:rStyle w:val="affd"/>
          <w:rFonts w:ascii="Arial" w:hAnsi="Arial" w:cs="Arial"/>
          <w:kern w:val="24"/>
          <w:lang w:eastAsia="zh-CN"/>
        </w:rPr>
        <w:fldChar w:fldCharType="end"/>
      </w:r>
      <w:r w:rsidRPr="00DD0B27">
        <w:rPr>
          <w:rFonts w:ascii="Arial" w:hAnsi="Arial" w:cs="Arial"/>
          <w:kern w:val="24"/>
          <w:lang w:eastAsia="zh-CN"/>
        </w:rPr>
        <w:t>(</w:t>
      </w:r>
      <w:r w:rsidRPr="00DD0B27">
        <w:rPr>
          <w:rFonts w:ascii="Arial" w:hAnsi="Arial" w:cs="Arial"/>
          <w:kern w:val="24"/>
          <w:lang w:eastAsia="zh-CN"/>
        </w:rPr>
        <w:t>硕士学位论文</w:t>
      </w:r>
      <w:r w:rsidRPr="00DD0B27">
        <w:rPr>
          <w:rFonts w:ascii="Arial" w:hAnsi="Arial" w:cs="Arial"/>
          <w:kern w:val="24"/>
          <w:lang w:eastAsia="zh-CN"/>
        </w:rPr>
        <w:t>,</w:t>
      </w:r>
      <w:r w:rsidRPr="00DD0B27">
        <w:rPr>
          <w:rFonts w:ascii="Arial" w:hAnsi="Arial" w:cs="Arial"/>
          <w:kern w:val="24"/>
          <w:lang w:eastAsia="zh-CN"/>
        </w:rPr>
        <w:t>中国林业科学研究院</w:t>
      </w:r>
      <w:r w:rsidRPr="00DD0B27">
        <w:rPr>
          <w:rFonts w:ascii="Arial" w:hAnsi="Arial" w:cs="Arial"/>
          <w:kern w:val="24"/>
          <w:lang w:eastAsia="zh-CN"/>
        </w:rPr>
        <w:t>).</w:t>
      </w:r>
      <w:r w:rsidRPr="00DD0B27" w:rsidDel="00EA7B59">
        <w:rPr>
          <w:rFonts w:ascii="Arial" w:hAnsi="Arial" w:cs="Arial"/>
          <w:kern w:val="24"/>
          <w:lang w:eastAsia="zh-CN"/>
        </w:rPr>
        <w:t xml:space="preserve"> </w:t>
      </w:r>
    </w:p>
    <w:p w14:paraId="46E2BF41" w14:textId="20179CAE" w:rsidR="001D6EA8" w:rsidRPr="00AD0BC9" w:rsidRDefault="001D6EA8" w:rsidP="00D65C81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lang w:eastAsia="zh-CN"/>
        </w:rPr>
      </w:pPr>
      <w:proofErr w:type="spellStart"/>
      <w:r w:rsidRPr="00AD0BC9">
        <w:rPr>
          <w:rFonts w:ascii="Arial" w:hAnsi="Arial" w:cs="Arial"/>
          <w:kern w:val="24"/>
          <w:lang w:eastAsia="zh-CN"/>
        </w:rPr>
        <w:t>Berhongaray</w:t>
      </w:r>
      <w:proofErr w:type="spellEnd"/>
      <w:r w:rsidRPr="00AD0BC9">
        <w:rPr>
          <w:rFonts w:ascii="Arial" w:hAnsi="Arial" w:cs="Arial"/>
          <w:kern w:val="24"/>
          <w:lang w:eastAsia="zh-CN"/>
        </w:rPr>
        <w:t xml:space="preserve">, G., Janssens, I. A., King, J. S., </w:t>
      </w:r>
      <w:r w:rsidR="00607C6B">
        <w:rPr>
          <w:rFonts w:ascii="Arial" w:hAnsi="Arial" w:cs="Arial" w:hint="eastAsia"/>
          <w:kern w:val="24"/>
          <w:lang w:eastAsia="zh-CN"/>
        </w:rPr>
        <w:t>and</w:t>
      </w:r>
      <w:r w:rsidRPr="00AD0BC9">
        <w:rPr>
          <w:rFonts w:ascii="Arial" w:hAnsi="Arial" w:cs="Arial"/>
          <w:kern w:val="24"/>
          <w:lang w:eastAsia="zh-CN"/>
        </w:rPr>
        <w:t xml:space="preserve"> </w:t>
      </w:r>
      <w:proofErr w:type="spellStart"/>
      <w:r w:rsidRPr="00AD0BC9">
        <w:rPr>
          <w:rFonts w:ascii="Arial" w:hAnsi="Arial" w:cs="Arial"/>
          <w:kern w:val="24"/>
          <w:lang w:eastAsia="zh-CN"/>
        </w:rPr>
        <w:t>Ceulemans</w:t>
      </w:r>
      <w:proofErr w:type="spellEnd"/>
      <w:r w:rsidRPr="00AD0BC9">
        <w:rPr>
          <w:rFonts w:ascii="Arial" w:hAnsi="Arial" w:cs="Arial"/>
          <w:kern w:val="24"/>
          <w:lang w:eastAsia="zh-CN"/>
        </w:rPr>
        <w:t>, R.</w:t>
      </w:r>
      <w:r w:rsidR="00607C6B">
        <w:rPr>
          <w:rFonts w:ascii="Arial" w:hAnsi="Arial" w:cs="Arial"/>
          <w:kern w:val="24"/>
          <w:lang w:eastAsia="zh-CN"/>
        </w:rPr>
        <w:t xml:space="preserve"> </w:t>
      </w:r>
      <w:r w:rsidRPr="00AD0BC9">
        <w:rPr>
          <w:rFonts w:ascii="Arial" w:hAnsi="Arial" w:cs="Arial"/>
          <w:kern w:val="24"/>
          <w:lang w:eastAsia="zh-CN"/>
        </w:rPr>
        <w:t xml:space="preserve">(2013). </w:t>
      </w:r>
      <w:hyperlink r:id="rId14" w:history="1">
        <w:r w:rsidRPr="00607C6B">
          <w:rPr>
            <w:rStyle w:val="affd"/>
            <w:rFonts w:ascii="Arial" w:hAnsi="Arial" w:cs="Arial"/>
            <w:kern w:val="24"/>
            <w:lang w:eastAsia="zh-CN"/>
          </w:rPr>
          <w:t>Fine root biomass and turnover of two fast-growing poplar genotypes in a short-rotation coppice culture.</w:t>
        </w:r>
      </w:hyperlink>
      <w:r w:rsidRPr="00AD0BC9">
        <w:rPr>
          <w:rFonts w:ascii="Arial" w:hAnsi="Arial" w:cs="Arial"/>
          <w:kern w:val="24"/>
          <w:lang w:eastAsia="zh-CN"/>
        </w:rPr>
        <w:t xml:space="preserve"> </w:t>
      </w:r>
      <w:r w:rsidR="00607C6B" w:rsidRPr="00607C6B">
        <w:rPr>
          <w:rFonts w:ascii="Helvetica" w:eastAsia="宋体" w:hAnsi="Helvetica" w:cs="Helvetica"/>
          <w:i/>
          <w:iCs/>
          <w:color w:val="000000"/>
          <w:kern w:val="0"/>
          <w:lang w:eastAsia="zh-CN"/>
        </w:rPr>
        <w:t>Plant Soil</w:t>
      </w:r>
      <w:r w:rsidRPr="00AD0BC9">
        <w:rPr>
          <w:rFonts w:ascii="Arial" w:hAnsi="Arial" w:cs="Arial"/>
          <w:kern w:val="24"/>
          <w:lang w:eastAsia="zh-CN"/>
        </w:rPr>
        <w:t xml:space="preserve"> 373(1-2)</w:t>
      </w:r>
      <w:r w:rsidR="00607C6B">
        <w:rPr>
          <w:rFonts w:ascii="Arial" w:hAnsi="Arial" w:cs="Arial"/>
          <w:kern w:val="24"/>
          <w:lang w:eastAsia="zh-CN"/>
        </w:rPr>
        <w:t xml:space="preserve">: </w:t>
      </w:r>
      <w:r w:rsidRPr="00AD0BC9">
        <w:rPr>
          <w:rFonts w:ascii="Arial" w:hAnsi="Arial" w:cs="Arial"/>
          <w:kern w:val="24"/>
          <w:lang w:eastAsia="zh-CN"/>
        </w:rPr>
        <w:t>269-283.</w:t>
      </w:r>
    </w:p>
    <w:p w14:paraId="1ED80F4A" w14:textId="28B2DFFA" w:rsidR="003317E8" w:rsidRDefault="003317E8" w:rsidP="00D65C81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lang w:eastAsia="zh-CN"/>
        </w:rPr>
      </w:pPr>
      <w:r w:rsidRPr="00AD0BC9">
        <w:rPr>
          <w:rFonts w:ascii="Arial" w:hAnsi="Arial" w:cs="Arial"/>
          <w:kern w:val="24"/>
          <w:lang w:eastAsia="zh-CN"/>
        </w:rPr>
        <w:t xml:space="preserve">Guo, D., Xia, M., Wei, X., Chang, W., Liu, Y., </w:t>
      </w:r>
      <w:r w:rsidR="00607C6B">
        <w:rPr>
          <w:rFonts w:ascii="Arial" w:hAnsi="Arial" w:cs="Arial"/>
          <w:kern w:val="24"/>
          <w:lang w:eastAsia="zh-CN"/>
        </w:rPr>
        <w:t>and</w:t>
      </w:r>
      <w:r w:rsidRPr="00AD0BC9">
        <w:rPr>
          <w:rFonts w:ascii="Arial" w:hAnsi="Arial" w:cs="Arial"/>
          <w:kern w:val="24"/>
          <w:lang w:eastAsia="zh-CN"/>
        </w:rPr>
        <w:t xml:space="preserve"> Wang, Z. (2008). </w:t>
      </w:r>
      <w:hyperlink r:id="rId15" w:history="1">
        <w:r w:rsidR="00607C6B" w:rsidRPr="00607C6B">
          <w:rPr>
            <w:rStyle w:val="affd"/>
            <w:rFonts w:ascii="Arial" w:hAnsi="Arial" w:cs="Arial"/>
            <w:kern w:val="24"/>
            <w:lang w:eastAsia="zh-CN"/>
          </w:rPr>
          <w:t>Anatomical traits associated with absorption and mycorrhizal colonization are linked to root branch order in twenty-three Chinese temperate tree species.</w:t>
        </w:r>
      </w:hyperlink>
      <w:r w:rsidRPr="00AD0BC9">
        <w:rPr>
          <w:rFonts w:ascii="Arial" w:hAnsi="Arial" w:cs="Arial"/>
          <w:kern w:val="24"/>
          <w:lang w:eastAsia="zh-CN"/>
        </w:rPr>
        <w:t> </w:t>
      </w:r>
      <w:r w:rsidR="00607C6B" w:rsidRPr="00607C6B">
        <w:rPr>
          <w:rFonts w:ascii="Arial" w:hAnsi="Arial" w:cs="Arial"/>
          <w:i/>
          <w:kern w:val="24"/>
          <w:lang w:eastAsia="zh-CN"/>
        </w:rPr>
        <w:t>New Phytol</w:t>
      </w:r>
      <w:r w:rsidRPr="00AD0BC9">
        <w:rPr>
          <w:rFonts w:ascii="Arial" w:hAnsi="Arial" w:cs="Arial"/>
          <w:kern w:val="24"/>
          <w:lang w:eastAsia="zh-CN"/>
        </w:rPr>
        <w:t> </w:t>
      </w:r>
      <w:r w:rsidRPr="00AD0BC9">
        <w:rPr>
          <w:rFonts w:ascii="Arial" w:hAnsi="Arial" w:cs="Arial"/>
          <w:iCs/>
          <w:kern w:val="24"/>
          <w:lang w:eastAsia="zh-CN"/>
        </w:rPr>
        <w:t>180</w:t>
      </w:r>
      <w:r w:rsidRPr="00AD0BC9">
        <w:rPr>
          <w:rFonts w:ascii="Arial" w:hAnsi="Arial" w:cs="Arial"/>
          <w:kern w:val="24"/>
          <w:lang w:eastAsia="zh-CN"/>
        </w:rPr>
        <w:t>(3)</w:t>
      </w:r>
      <w:r w:rsidR="00607C6B">
        <w:rPr>
          <w:rFonts w:ascii="Arial" w:hAnsi="Arial" w:cs="Arial"/>
          <w:kern w:val="24"/>
          <w:lang w:eastAsia="zh-CN"/>
        </w:rPr>
        <w:t>:</w:t>
      </w:r>
      <w:r w:rsidRPr="00AD0BC9">
        <w:rPr>
          <w:rFonts w:ascii="Arial" w:hAnsi="Arial" w:cs="Arial"/>
          <w:kern w:val="24"/>
          <w:lang w:eastAsia="zh-CN"/>
        </w:rPr>
        <w:t xml:space="preserve"> 673-683.</w:t>
      </w:r>
    </w:p>
    <w:p w14:paraId="71473CE1" w14:textId="5323E3A3" w:rsidR="009420AF" w:rsidRDefault="009420AF" w:rsidP="009420AF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rFonts w:ascii="Arial" w:hAnsi="Arial" w:cs="Arial"/>
          <w:color w:val="0070C0"/>
          <w:kern w:val="24"/>
          <w:lang w:eastAsia="zh-CN"/>
        </w:rPr>
      </w:pPr>
      <w:proofErr w:type="spellStart"/>
      <w:r w:rsidRPr="003C2CE9">
        <w:rPr>
          <w:rFonts w:ascii="Arial" w:hAnsi="Arial" w:cs="Arial"/>
          <w:color w:val="0070C0"/>
          <w:kern w:val="24"/>
          <w:lang w:eastAsia="zh-CN"/>
        </w:rPr>
        <w:t>Lacercat</w:t>
      </w:r>
      <w:proofErr w:type="spellEnd"/>
      <w:r w:rsidRPr="003C2CE9">
        <w:rPr>
          <w:rFonts w:ascii="Arial" w:hAnsi="Arial" w:cs="Arial"/>
          <w:color w:val="0070C0"/>
          <w:kern w:val="24"/>
          <w:lang w:eastAsia="zh-CN"/>
        </w:rPr>
        <w:t xml:space="preserve">-Didier, L., Berthelot, C., </w:t>
      </w:r>
      <w:proofErr w:type="spellStart"/>
      <w:r w:rsidRPr="003C2CE9">
        <w:rPr>
          <w:rFonts w:ascii="Arial" w:hAnsi="Arial" w:cs="Arial"/>
          <w:color w:val="0070C0"/>
          <w:kern w:val="24"/>
          <w:lang w:eastAsia="zh-CN"/>
        </w:rPr>
        <w:t>Foulon</w:t>
      </w:r>
      <w:proofErr w:type="spellEnd"/>
      <w:r w:rsidRPr="003C2CE9">
        <w:rPr>
          <w:rFonts w:ascii="Arial" w:hAnsi="Arial" w:cs="Arial"/>
          <w:color w:val="0070C0"/>
          <w:kern w:val="24"/>
          <w:lang w:eastAsia="zh-CN"/>
        </w:rPr>
        <w:t xml:space="preserve">, J., </w:t>
      </w:r>
      <w:proofErr w:type="spellStart"/>
      <w:r w:rsidRPr="003C2CE9">
        <w:rPr>
          <w:rFonts w:ascii="Arial" w:hAnsi="Arial" w:cs="Arial"/>
          <w:color w:val="0070C0"/>
          <w:kern w:val="24"/>
          <w:lang w:eastAsia="zh-CN"/>
        </w:rPr>
        <w:t>Errard</w:t>
      </w:r>
      <w:proofErr w:type="spellEnd"/>
      <w:r w:rsidRPr="003C2CE9">
        <w:rPr>
          <w:rFonts w:ascii="Arial" w:hAnsi="Arial" w:cs="Arial"/>
          <w:color w:val="0070C0"/>
          <w:kern w:val="24"/>
          <w:lang w:eastAsia="zh-CN"/>
        </w:rPr>
        <w:t xml:space="preserve">, A., Martino, E., </w:t>
      </w:r>
      <w:proofErr w:type="spellStart"/>
      <w:r w:rsidRPr="003C2CE9">
        <w:rPr>
          <w:rFonts w:ascii="Arial" w:hAnsi="Arial" w:cs="Arial"/>
          <w:color w:val="0070C0"/>
          <w:kern w:val="24"/>
          <w:lang w:eastAsia="zh-CN"/>
        </w:rPr>
        <w:t>Chalot</w:t>
      </w:r>
      <w:proofErr w:type="spellEnd"/>
      <w:r w:rsidRPr="003C2CE9">
        <w:rPr>
          <w:rFonts w:ascii="Arial" w:hAnsi="Arial" w:cs="Arial"/>
          <w:color w:val="0070C0"/>
          <w:kern w:val="24"/>
          <w:lang w:eastAsia="zh-CN"/>
        </w:rPr>
        <w:t xml:space="preserve">, M., &amp; </w:t>
      </w:r>
      <w:proofErr w:type="spellStart"/>
      <w:r w:rsidRPr="003C2CE9">
        <w:rPr>
          <w:rFonts w:ascii="Arial" w:hAnsi="Arial" w:cs="Arial"/>
          <w:color w:val="0070C0"/>
          <w:kern w:val="24"/>
          <w:lang w:eastAsia="zh-CN"/>
        </w:rPr>
        <w:t>Blaudez</w:t>
      </w:r>
      <w:proofErr w:type="spellEnd"/>
      <w:r w:rsidRPr="003C2CE9">
        <w:rPr>
          <w:rFonts w:ascii="Arial" w:hAnsi="Arial" w:cs="Arial"/>
          <w:color w:val="0070C0"/>
          <w:kern w:val="24"/>
          <w:lang w:eastAsia="zh-CN"/>
        </w:rPr>
        <w:t xml:space="preserve">, D. (2016). </w:t>
      </w:r>
      <w:hyperlink r:id="rId16" w:history="1">
        <w:r w:rsidRPr="003C2CE9">
          <w:rPr>
            <w:rStyle w:val="affd"/>
            <w:rFonts w:ascii="Arial" w:hAnsi="Arial" w:cs="Arial"/>
            <w:color w:val="0070C0"/>
            <w:kern w:val="24"/>
            <w:lang w:eastAsia="zh-CN"/>
          </w:rPr>
          <w:t>New mutualistic fungal endophytes isolated from poplar roots display high metal tolerance.</w:t>
        </w:r>
      </w:hyperlink>
      <w:r w:rsidRPr="003C2CE9">
        <w:rPr>
          <w:rFonts w:ascii="Arial" w:hAnsi="Arial" w:cs="Arial"/>
          <w:color w:val="0070C0"/>
          <w:kern w:val="24"/>
          <w:lang w:eastAsia="zh-CN"/>
        </w:rPr>
        <w:t xml:space="preserve"> </w:t>
      </w:r>
      <w:r w:rsidRPr="003C2CE9">
        <w:rPr>
          <w:rFonts w:ascii="Arial" w:hAnsi="Arial" w:cs="Arial"/>
          <w:i/>
          <w:color w:val="0070C0"/>
          <w:kern w:val="24"/>
          <w:lang w:eastAsia="zh-CN"/>
        </w:rPr>
        <w:t>Mycorrhiza</w:t>
      </w:r>
      <w:r w:rsidRPr="003C2CE9">
        <w:rPr>
          <w:rFonts w:ascii="Arial" w:hAnsi="Arial" w:cs="Arial"/>
          <w:color w:val="0070C0"/>
          <w:kern w:val="24"/>
          <w:lang w:eastAsia="zh-CN"/>
        </w:rPr>
        <w:t xml:space="preserve"> 26(7)</w:t>
      </w:r>
      <w:r w:rsidRPr="003C2CE9">
        <w:rPr>
          <w:rFonts w:ascii="Arial" w:hAnsi="Arial" w:cs="Arial" w:hint="eastAsia"/>
          <w:color w:val="0070C0"/>
          <w:kern w:val="24"/>
          <w:lang w:eastAsia="zh-CN"/>
        </w:rPr>
        <w:t>:</w:t>
      </w:r>
      <w:r w:rsidRPr="003C2CE9">
        <w:rPr>
          <w:rFonts w:ascii="Arial" w:hAnsi="Arial" w:cs="Arial"/>
          <w:color w:val="0070C0"/>
          <w:kern w:val="24"/>
          <w:lang w:eastAsia="zh-CN"/>
        </w:rPr>
        <w:t xml:space="preserve"> 657-671.</w:t>
      </w:r>
    </w:p>
    <w:p w14:paraId="06DD597B" w14:textId="6E8EEEF0" w:rsidR="006915A7" w:rsidRPr="006915A7" w:rsidRDefault="006915A7" w:rsidP="006915A7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rFonts w:ascii="Arial" w:hAnsi="Arial" w:cs="Arial"/>
          <w:color w:val="0070C0"/>
          <w:kern w:val="24"/>
          <w:lang w:eastAsia="zh-CN"/>
        </w:rPr>
      </w:pPr>
      <w:proofErr w:type="spellStart"/>
      <w:r w:rsidRPr="006915A7">
        <w:rPr>
          <w:rFonts w:ascii="Arial" w:hAnsi="Arial" w:cs="Arial"/>
          <w:color w:val="0070C0"/>
          <w:kern w:val="24"/>
          <w:lang w:eastAsia="zh-CN"/>
        </w:rPr>
        <w:t>Mulia</w:t>
      </w:r>
      <w:proofErr w:type="spellEnd"/>
      <w:r w:rsidRPr="006915A7">
        <w:rPr>
          <w:rFonts w:ascii="Arial" w:hAnsi="Arial" w:cs="Arial"/>
          <w:color w:val="0070C0"/>
          <w:kern w:val="24"/>
          <w:lang w:eastAsia="zh-CN"/>
        </w:rPr>
        <w:t xml:space="preserve">, R., &amp; </w:t>
      </w:r>
      <w:proofErr w:type="spellStart"/>
      <w:r w:rsidRPr="006915A7">
        <w:rPr>
          <w:rFonts w:ascii="Arial" w:hAnsi="Arial" w:cs="Arial"/>
          <w:color w:val="0070C0"/>
          <w:kern w:val="24"/>
          <w:lang w:eastAsia="zh-CN"/>
        </w:rPr>
        <w:t>Dupraz</w:t>
      </w:r>
      <w:proofErr w:type="spellEnd"/>
      <w:r w:rsidRPr="006915A7">
        <w:rPr>
          <w:rFonts w:ascii="Arial" w:hAnsi="Arial" w:cs="Arial"/>
          <w:color w:val="0070C0"/>
          <w:kern w:val="24"/>
          <w:lang w:eastAsia="zh-CN"/>
        </w:rPr>
        <w:t xml:space="preserve">, C. (2006). </w:t>
      </w:r>
      <w:hyperlink r:id="rId17" w:history="1">
        <w:r w:rsidRPr="006915A7">
          <w:rPr>
            <w:rStyle w:val="affd"/>
            <w:rFonts w:ascii="Arial" w:hAnsi="Arial" w:cs="Arial"/>
            <w:color w:val="0070C0"/>
            <w:kern w:val="24"/>
            <w:lang w:eastAsia="zh-CN"/>
          </w:rPr>
          <w:t>Unusual fine root distributions of two deciduous tree species in southern France: What consequences for modelling of tree root dynamics?</w:t>
        </w:r>
      </w:hyperlink>
      <w:r w:rsidRPr="006915A7">
        <w:rPr>
          <w:rFonts w:ascii="Arial" w:hAnsi="Arial" w:cs="Arial"/>
          <w:color w:val="0070C0"/>
          <w:kern w:val="24"/>
          <w:lang w:eastAsia="zh-CN"/>
        </w:rPr>
        <w:t xml:space="preserve"> </w:t>
      </w:r>
      <w:r w:rsidRPr="006915A7">
        <w:rPr>
          <w:rFonts w:ascii="Arial" w:hAnsi="Arial" w:cs="Arial"/>
          <w:i/>
          <w:color w:val="0070C0"/>
          <w:kern w:val="24"/>
          <w:lang w:eastAsia="zh-CN"/>
        </w:rPr>
        <w:t>Plant and Soil</w:t>
      </w:r>
      <w:r w:rsidRPr="006915A7">
        <w:rPr>
          <w:rFonts w:ascii="Arial" w:hAnsi="Arial" w:cs="Arial"/>
          <w:color w:val="0070C0"/>
          <w:kern w:val="24"/>
          <w:lang w:eastAsia="zh-CN"/>
        </w:rPr>
        <w:t xml:space="preserve"> 281(1-2): 71-85.</w:t>
      </w:r>
    </w:p>
    <w:p w14:paraId="79CC03E5" w14:textId="350E5BCF" w:rsidR="00F766D1" w:rsidRPr="00AD0BC9" w:rsidRDefault="00F766D1" w:rsidP="00D65C81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lang w:eastAsia="zh-CN"/>
        </w:rPr>
      </w:pPr>
      <w:r w:rsidRPr="00AD0BC9">
        <w:rPr>
          <w:rFonts w:ascii="Arial" w:hAnsi="Arial" w:cs="Arial"/>
          <w:kern w:val="24"/>
          <w:lang w:eastAsia="zh-CN"/>
        </w:rPr>
        <w:t xml:space="preserve">Norby, R. J., </w:t>
      </w:r>
      <w:r w:rsidR="00D65C81">
        <w:rPr>
          <w:rFonts w:ascii="Arial" w:hAnsi="Arial" w:cs="Arial"/>
          <w:kern w:val="24"/>
          <w:lang w:eastAsia="zh-CN"/>
        </w:rPr>
        <w:t>and</w:t>
      </w:r>
      <w:r w:rsidRPr="00AD0BC9">
        <w:rPr>
          <w:rFonts w:ascii="Arial" w:hAnsi="Arial" w:cs="Arial"/>
          <w:kern w:val="24"/>
          <w:lang w:eastAsia="zh-CN"/>
        </w:rPr>
        <w:t xml:space="preserve"> Jackson, R. B. (2000). </w:t>
      </w:r>
      <w:hyperlink r:id="rId18" w:history="1">
        <w:r w:rsidRPr="00D65C81">
          <w:rPr>
            <w:rStyle w:val="affd"/>
            <w:rFonts w:ascii="Arial" w:hAnsi="Arial" w:cs="Arial"/>
            <w:kern w:val="24"/>
            <w:lang w:eastAsia="zh-CN"/>
          </w:rPr>
          <w:t>Root dynamics and global change: seeking an ecosystem perspective.</w:t>
        </w:r>
      </w:hyperlink>
      <w:r w:rsidRPr="00AD0BC9">
        <w:rPr>
          <w:rFonts w:ascii="Arial" w:hAnsi="Arial" w:cs="Arial"/>
          <w:kern w:val="24"/>
          <w:lang w:eastAsia="zh-CN"/>
        </w:rPr>
        <w:t> </w:t>
      </w:r>
      <w:r w:rsidRPr="00D65C81">
        <w:rPr>
          <w:rFonts w:ascii="Arial" w:hAnsi="Arial" w:cs="Arial"/>
          <w:i/>
          <w:kern w:val="24"/>
          <w:lang w:eastAsia="zh-CN"/>
        </w:rPr>
        <w:t>New Phyto</w:t>
      </w:r>
      <w:r w:rsidR="00D65C81" w:rsidRPr="00D65C81">
        <w:rPr>
          <w:rFonts w:ascii="Arial" w:hAnsi="Arial" w:cs="Arial"/>
          <w:i/>
          <w:kern w:val="24"/>
          <w:lang w:eastAsia="zh-CN"/>
        </w:rPr>
        <w:t>l</w:t>
      </w:r>
      <w:r w:rsidR="00D65C81">
        <w:rPr>
          <w:rFonts w:ascii="Arial" w:hAnsi="Arial" w:cs="Arial"/>
          <w:kern w:val="24"/>
          <w:lang w:eastAsia="zh-CN"/>
        </w:rPr>
        <w:t xml:space="preserve"> </w:t>
      </w:r>
      <w:r w:rsidRPr="00AD0BC9">
        <w:rPr>
          <w:rFonts w:ascii="Arial" w:hAnsi="Arial" w:cs="Arial"/>
          <w:iCs/>
          <w:kern w:val="24"/>
          <w:lang w:eastAsia="zh-CN"/>
        </w:rPr>
        <w:t>147</w:t>
      </w:r>
      <w:r w:rsidRPr="00AD0BC9">
        <w:rPr>
          <w:rFonts w:ascii="Arial" w:hAnsi="Arial" w:cs="Arial"/>
          <w:kern w:val="24"/>
          <w:lang w:eastAsia="zh-CN"/>
        </w:rPr>
        <w:t>(1)</w:t>
      </w:r>
      <w:r w:rsidR="00D65C81">
        <w:rPr>
          <w:rFonts w:ascii="Arial" w:hAnsi="Arial" w:cs="Arial"/>
          <w:kern w:val="24"/>
          <w:lang w:eastAsia="zh-CN"/>
        </w:rPr>
        <w:t>:</w:t>
      </w:r>
      <w:r w:rsidRPr="00AD0BC9">
        <w:rPr>
          <w:rFonts w:ascii="Arial" w:hAnsi="Arial" w:cs="Arial"/>
          <w:kern w:val="24"/>
          <w:lang w:eastAsia="zh-CN"/>
        </w:rPr>
        <w:t xml:space="preserve"> 3-12.</w:t>
      </w:r>
    </w:p>
    <w:p w14:paraId="35692F2C" w14:textId="5E053F0C" w:rsidR="00D31473" w:rsidRPr="00D65C81" w:rsidRDefault="009A4AFB" w:rsidP="00D65C81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Helvetica" w:eastAsia="宋体" w:hAnsi="Helvetica" w:cs="Helvetica"/>
          <w:color w:val="000000"/>
          <w:kern w:val="0"/>
          <w:lang w:eastAsia="zh-CN"/>
        </w:rPr>
      </w:pPr>
      <w:r w:rsidRPr="00AD0BC9">
        <w:rPr>
          <w:rFonts w:ascii="Arial" w:hAnsi="Arial" w:cs="Arial"/>
          <w:kern w:val="24"/>
          <w:lang w:eastAsia="zh-CN"/>
        </w:rPr>
        <w:t xml:space="preserve">Edwards, J., Johnson, C., Santos-Medellín, C., Lurie, E., </w:t>
      </w:r>
      <w:proofErr w:type="spellStart"/>
      <w:r w:rsidRPr="00AD0BC9">
        <w:rPr>
          <w:rFonts w:ascii="Arial" w:hAnsi="Arial" w:cs="Arial"/>
          <w:kern w:val="24"/>
          <w:lang w:eastAsia="zh-CN"/>
        </w:rPr>
        <w:t>Podishetty</w:t>
      </w:r>
      <w:proofErr w:type="spellEnd"/>
      <w:r w:rsidRPr="00AD0BC9">
        <w:rPr>
          <w:rFonts w:ascii="Arial" w:hAnsi="Arial" w:cs="Arial"/>
          <w:kern w:val="24"/>
          <w:lang w:eastAsia="zh-CN"/>
        </w:rPr>
        <w:t xml:space="preserve">, N. K., Bhatnagar, S., </w:t>
      </w:r>
      <w:r w:rsidR="00D65C81">
        <w:rPr>
          <w:rFonts w:ascii="Helvetica" w:eastAsia="宋体" w:hAnsi="Helvetica" w:cs="Helvetica"/>
          <w:color w:val="000000"/>
          <w:kern w:val="0"/>
          <w:lang w:eastAsia="zh-CN"/>
        </w:rPr>
        <w:t xml:space="preserve">Eisen, J. A. and </w:t>
      </w:r>
      <w:proofErr w:type="spellStart"/>
      <w:r w:rsidR="00D65C81">
        <w:rPr>
          <w:rFonts w:ascii="Helvetica" w:eastAsia="宋体" w:hAnsi="Helvetica" w:cs="Helvetica"/>
          <w:color w:val="000000"/>
          <w:kern w:val="0"/>
          <w:lang w:eastAsia="zh-CN"/>
        </w:rPr>
        <w:t>Sundaresan</w:t>
      </w:r>
      <w:proofErr w:type="spellEnd"/>
      <w:r w:rsidR="00D65C81">
        <w:rPr>
          <w:rFonts w:ascii="Helvetica" w:eastAsia="宋体" w:hAnsi="Helvetica" w:cs="Helvetica"/>
          <w:color w:val="000000"/>
          <w:kern w:val="0"/>
          <w:lang w:eastAsia="zh-CN"/>
        </w:rPr>
        <w:t>, V.</w:t>
      </w:r>
      <w:r w:rsidR="00D65C81" w:rsidRPr="00AD0BC9">
        <w:rPr>
          <w:rFonts w:ascii="Arial" w:hAnsi="Arial" w:cs="Arial"/>
          <w:kern w:val="24"/>
          <w:lang w:eastAsia="zh-CN"/>
        </w:rPr>
        <w:t xml:space="preserve"> </w:t>
      </w:r>
      <w:r w:rsidRPr="00AD0BC9">
        <w:rPr>
          <w:rFonts w:ascii="Arial" w:hAnsi="Arial" w:cs="Arial"/>
          <w:kern w:val="24"/>
          <w:lang w:eastAsia="zh-CN"/>
        </w:rPr>
        <w:t xml:space="preserve">(2015). </w:t>
      </w:r>
      <w:hyperlink r:id="rId19" w:history="1">
        <w:r w:rsidRPr="00D65C81">
          <w:rPr>
            <w:rStyle w:val="affd"/>
            <w:rFonts w:ascii="Arial" w:hAnsi="Arial" w:cs="Arial"/>
            <w:kern w:val="24"/>
            <w:lang w:eastAsia="zh-CN"/>
          </w:rPr>
          <w:t>Structure, variation, and assembly of the root-associated microbiomes of rice.</w:t>
        </w:r>
      </w:hyperlink>
      <w:r w:rsidRPr="00AD0BC9">
        <w:rPr>
          <w:rFonts w:ascii="Arial" w:hAnsi="Arial" w:cs="Arial"/>
          <w:kern w:val="24"/>
          <w:lang w:eastAsia="zh-CN"/>
        </w:rPr>
        <w:t> </w:t>
      </w:r>
      <w:r w:rsidR="00D65C81" w:rsidRPr="00D65C81">
        <w:rPr>
          <w:rFonts w:ascii="Arial" w:hAnsi="Arial" w:cs="Arial"/>
          <w:i/>
          <w:iCs/>
          <w:kern w:val="24"/>
          <w:lang w:eastAsia="zh-CN"/>
        </w:rPr>
        <w:t xml:space="preserve">Proc Natl </w:t>
      </w:r>
      <w:proofErr w:type="spellStart"/>
      <w:r w:rsidR="00D65C81" w:rsidRPr="00D65C81">
        <w:rPr>
          <w:rFonts w:ascii="Arial" w:hAnsi="Arial" w:cs="Arial"/>
          <w:i/>
          <w:iCs/>
          <w:kern w:val="24"/>
          <w:lang w:eastAsia="zh-CN"/>
        </w:rPr>
        <w:t>Acad</w:t>
      </w:r>
      <w:proofErr w:type="spellEnd"/>
      <w:r w:rsidR="00D65C81" w:rsidRPr="00D65C81">
        <w:rPr>
          <w:rFonts w:ascii="Arial" w:hAnsi="Arial" w:cs="Arial"/>
          <w:i/>
          <w:iCs/>
          <w:kern w:val="24"/>
          <w:lang w:eastAsia="zh-CN"/>
        </w:rPr>
        <w:t xml:space="preserve"> Sci U S A</w:t>
      </w:r>
      <w:r w:rsidRPr="00AD0BC9">
        <w:rPr>
          <w:rFonts w:ascii="Arial" w:hAnsi="Arial" w:cs="Arial"/>
          <w:kern w:val="24"/>
          <w:lang w:eastAsia="zh-CN"/>
        </w:rPr>
        <w:t> 112(8)</w:t>
      </w:r>
      <w:r w:rsidR="00D65C81">
        <w:rPr>
          <w:rFonts w:ascii="Arial" w:hAnsi="Arial" w:cs="Arial"/>
          <w:kern w:val="24"/>
          <w:lang w:eastAsia="zh-CN"/>
        </w:rPr>
        <w:t xml:space="preserve">: </w:t>
      </w:r>
      <w:r w:rsidRPr="00AD0BC9">
        <w:rPr>
          <w:rFonts w:ascii="Arial" w:hAnsi="Arial" w:cs="Arial"/>
          <w:kern w:val="24"/>
          <w:lang w:eastAsia="zh-CN"/>
        </w:rPr>
        <w:t>E911-E920.</w:t>
      </w:r>
    </w:p>
    <w:p w14:paraId="23632168" w14:textId="6D5C5702" w:rsidR="009A4AFB" w:rsidRPr="00AD0BC9" w:rsidRDefault="00F97CF2" w:rsidP="00D65C81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lang w:eastAsia="zh-CN"/>
        </w:rPr>
      </w:pPr>
      <w:proofErr w:type="spellStart"/>
      <w:r w:rsidRPr="00AD0BC9">
        <w:rPr>
          <w:rFonts w:ascii="Arial" w:hAnsi="Arial" w:cs="Arial"/>
          <w:kern w:val="24"/>
          <w:lang w:eastAsia="zh-CN"/>
        </w:rPr>
        <w:t>Beckers</w:t>
      </w:r>
      <w:proofErr w:type="spellEnd"/>
      <w:r w:rsidRPr="00AD0BC9">
        <w:rPr>
          <w:rFonts w:ascii="Arial" w:hAnsi="Arial" w:cs="Arial"/>
          <w:kern w:val="24"/>
          <w:lang w:eastAsia="zh-CN"/>
        </w:rPr>
        <w:t xml:space="preserve">, B., De </w:t>
      </w:r>
      <w:proofErr w:type="spellStart"/>
      <w:r w:rsidRPr="00AD0BC9">
        <w:rPr>
          <w:rFonts w:ascii="Arial" w:hAnsi="Arial" w:cs="Arial"/>
          <w:kern w:val="24"/>
          <w:lang w:eastAsia="zh-CN"/>
        </w:rPr>
        <w:t>Beeck</w:t>
      </w:r>
      <w:proofErr w:type="spellEnd"/>
      <w:r w:rsidRPr="00AD0BC9">
        <w:rPr>
          <w:rFonts w:ascii="Arial" w:hAnsi="Arial" w:cs="Arial"/>
          <w:kern w:val="24"/>
          <w:lang w:eastAsia="zh-CN"/>
        </w:rPr>
        <w:t xml:space="preserve">, M. O., </w:t>
      </w:r>
      <w:proofErr w:type="spellStart"/>
      <w:r w:rsidRPr="00AD0BC9">
        <w:rPr>
          <w:rFonts w:ascii="Arial" w:hAnsi="Arial" w:cs="Arial"/>
          <w:kern w:val="24"/>
          <w:lang w:eastAsia="zh-CN"/>
        </w:rPr>
        <w:t>Weyens</w:t>
      </w:r>
      <w:proofErr w:type="spellEnd"/>
      <w:r w:rsidRPr="00AD0BC9">
        <w:rPr>
          <w:rFonts w:ascii="Arial" w:hAnsi="Arial" w:cs="Arial"/>
          <w:kern w:val="24"/>
          <w:lang w:eastAsia="zh-CN"/>
        </w:rPr>
        <w:t xml:space="preserve">, N., Van Acker, R., Van Montagu, M., </w:t>
      </w:r>
      <w:proofErr w:type="spellStart"/>
      <w:r w:rsidRPr="00AD0BC9">
        <w:rPr>
          <w:rFonts w:ascii="Arial" w:hAnsi="Arial" w:cs="Arial"/>
          <w:kern w:val="24"/>
          <w:lang w:eastAsia="zh-CN"/>
        </w:rPr>
        <w:t>Boerjan</w:t>
      </w:r>
      <w:proofErr w:type="spellEnd"/>
      <w:r w:rsidRPr="00AD0BC9">
        <w:rPr>
          <w:rFonts w:ascii="Arial" w:hAnsi="Arial" w:cs="Arial"/>
          <w:kern w:val="24"/>
          <w:lang w:eastAsia="zh-CN"/>
        </w:rPr>
        <w:t xml:space="preserve">, W., </w:t>
      </w:r>
      <w:r w:rsidR="00D65C81">
        <w:rPr>
          <w:rFonts w:ascii="Arial" w:hAnsi="Arial" w:cs="Arial"/>
          <w:kern w:val="24"/>
          <w:lang w:eastAsia="zh-CN"/>
        </w:rPr>
        <w:t>and</w:t>
      </w:r>
      <w:r w:rsidRPr="00AD0BC9">
        <w:rPr>
          <w:rFonts w:ascii="Arial" w:hAnsi="Arial" w:cs="Arial"/>
          <w:kern w:val="24"/>
          <w:lang w:eastAsia="zh-CN"/>
        </w:rPr>
        <w:t xml:space="preserve"> </w:t>
      </w:r>
      <w:proofErr w:type="spellStart"/>
      <w:r w:rsidRPr="00AD0BC9">
        <w:rPr>
          <w:rFonts w:ascii="Arial" w:hAnsi="Arial" w:cs="Arial"/>
          <w:kern w:val="24"/>
          <w:lang w:eastAsia="zh-CN"/>
        </w:rPr>
        <w:t>Vangronsveld</w:t>
      </w:r>
      <w:proofErr w:type="spellEnd"/>
      <w:r w:rsidRPr="00AD0BC9">
        <w:rPr>
          <w:rFonts w:ascii="Arial" w:hAnsi="Arial" w:cs="Arial"/>
          <w:kern w:val="24"/>
          <w:lang w:eastAsia="zh-CN"/>
        </w:rPr>
        <w:t xml:space="preserve">, J. (2016). </w:t>
      </w:r>
      <w:hyperlink r:id="rId20" w:history="1">
        <w:r w:rsidRPr="00D65C81">
          <w:rPr>
            <w:rStyle w:val="affd"/>
            <w:rFonts w:ascii="Arial" w:hAnsi="Arial" w:cs="Arial"/>
            <w:kern w:val="24"/>
            <w:lang w:eastAsia="zh-CN"/>
          </w:rPr>
          <w:t>Lignin engineering in field-grown poplar trees affects the endosphere bacterial microbiome.</w:t>
        </w:r>
      </w:hyperlink>
      <w:r w:rsidRPr="00AD0BC9">
        <w:rPr>
          <w:rFonts w:ascii="Arial" w:hAnsi="Arial" w:cs="Arial"/>
          <w:kern w:val="24"/>
          <w:lang w:eastAsia="zh-CN"/>
        </w:rPr>
        <w:t> </w:t>
      </w:r>
      <w:r w:rsidR="00D65C81" w:rsidRPr="00D65C81">
        <w:rPr>
          <w:rFonts w:ascii="Arial" w:hAnsi="Arial" w:cs="Arial"/>
          <w:i/>
          <w:iCs/>
          <w:kern w:val="24"/>
          <w:lang w:eastAsia="zh-CN"/>
        </w:rPr>
        <w:t xml:space="preserve">Proc Natl </w:t>
      </w:r>
      <w:proofErr w:type="spellStart"/>
      <w:r w:rsidR="00D65C81" w:rsidRPr="00D65C81">
        <w:rPr>
          <w:rFonts w:ascii="Arial" w:hAnsi="Arial" w:cs="Arial"/>
          <w:i/>
          <w:iCs/>
          <w:kern w:val="24"/>
          <w:lang w:eastAsia="zh-CN"/>
        </w:rPr>
        <w:t>Acad</w:t>
      </w:r>
      <w:proofErr w:type="spellEnd"/>
      <w:r w:rsidR="00D65C81" w:rsidRPr="00D65C81">
        <w:rPr>
          <w:rFonts w:ascii="Arial" w:hAnsi="Arial" w:cs="Arial"/>
          <w:i/>
          <w:iCs/>
          <w:kern w:val="24"/>
          <w:lang w:eastAsia="zh-CN"/>
        </w:rPr>
        <w:t xml:space="preserve"> Sci U S A</w:t>
      </w:r>
      <w:r w:rsidRPr="00AD0BC9">
        <w:rPr>
          <w:rFonts w:ascii="Arial" w:hAnsi="Arial" w:cs="Arial"/>
          <w:kern w:val="24"/>
          <w:lang w:eastAsia="zh-CN"/>
        </w:rPr>
        <w:t> 113(8)</w:t>
      </w:r>
      <w:r w:rsidR="00D65C81">
        <w:rPr>
          <w:rFonts w:ascii="Arial" w:hAnsi="Arial" w:cs="Arial"/>
          <w:kern w:val="24"/>
          <w:lang w:eastAsia="zh-CN"/>
        </w:rPr>
        <w:t xml:space="preserve">: </w:t>
      </w:r>
      <w:r w:rsidRPr="00AD0BC9">
        <w:rPr>
          <w:rFonts w:ascii="Arial" w:hAnsi="Arial" w:cs="Arial"/>
          <w:kern w:val="24"/>
          <w:lang w:eastAsia="zh-CN"/>
        </w:rPr>
        <w:t>2312-2317.</w:t>
      </w:r>
    </w:p>
    <w:p w14:paraId="18865BBF" w14:textId="44AF3D8E" w:rsidR="00932A75" w:rsidRPr="00AD0BC9" w:rsidRDefault="003D20C4" w:rsidP="00D65C81">
      <w:pPr>
        <w:pStyle w:val="12"/>
        <w:widowControl w:val="0"/>
        <w:numPr>
          <w:ilvl w:val="6"/>
          <w:numId w:val="9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24"/>
          <w:lang w:eastAsia="zh-CN"/>
        </w:rPr>
      </w:pPr>
      <w:proofErr w:type="spellStart"/>
      <w:r w:rsidRPr="00AD0BC9">
        <w:rPr>
          <w:rFonts w:ascii="Arial" w:hAnsi="Arial" w:cs="Arial"/>
          <w:kern w:val="24"/>
          <w:lang w:eastAsia="zh-CN"/>
        </w:rPr>
        <w:t>Beckers</w:t>
      </w:r>
      <w:r>
        <w:rPr>
          <w:rFonts w:ascii="Arial" w:hAnsi="Arial" w:cs="Arial"/>
          <w:kern w:val="24"/>
          <w:lang w:eastAsia="zh-CN"/>
        </w:rPr>
        <w:t>z</w:t>
      </w:r>
      <w:proofErr w:type="spellEnd"/>
      <w:r w:rsidR="00932A75" w:rsidRPr="00AD0BC9">
        <w:rPr>
          <w:rFonts w:ascii="Arial" w:hAnsi="Arial" w:cs="Arial"/>
          <w:kern w:val="24"/>
          <w:lang w:eastAsia="zh-CN"/>
        </w:rPr>
        <w:t xml:space="preserve">, B., De </w:t>
      </w:r>
      <w:proofErr w:type="spellStart"/>
      <w:r w:rsidR="00932A75" w:rsidRPr="00AD0BC9">
        <w:rPr>
          <w:rFonts w:ascii="Arial" w:hAnsi="Arial" w:cs="Arial"/>
          <w:kern w:val="24"/>
          <w:lang w:eastAsia="zh-CN"/>
        </w:rPr>
        <w:t>Beeck</w:t>
      </w:r>
      <w:proofErr w:type="spellEnd"/>
      <w:r w:rsidR="00932A75" w:rsidRPr="00AD0BC9">
        <w:rPr>
          <w:rFonts w:ascii="Arial" w:hAnsi="Arial" w:cs="Arial"/>
          <w:kern w:val="24"/>
          <w:lang w:eastAsia="zh-CN"/>
        </w:rPr>
        <w:t xml:space="preserve">, M. O., </w:t>
      </w:r>
      <w:proofErr w:type="spellStart"/>
      <w:r w:rsidR="00932A75" w:rsidRPr="00AD0BC9">
        <w:rPr>
          <w:rFonts w:ascii="Arial" w:hAnsi="Arial" w:cs="Arial"/>
          <w:kern w:val="24"/>
          <w:lang w:eastAsia="zh-CN"/>
        </w:rPr>
        <w:t>Weyens</w:t>
      </w:r>
      <w:proofErr w:type="spellEnd"/>
      <w:r w:rsidR="00932A75" w:rsidRPr="00AD0BC9">
        <w:rPr>
          <w:rFonts w:ascii="Arial" w:hAnsi="Arial" w:cs="Arial"/>
          <w:kern w:val="24"/>
          <w:lang w:eastAsia="zh-CN"/>
        </w:rPr>
        <w:t xml:space="preserve">, N., </w:t>
      </w:r>
      <w:proofErr w:type="spellStart"/>
      <w:r w:rsidR="00932A75" w:rsidRPr="00AD0BC9">
        <w:rPr>
          <w:rFonts w:ascii="Arial" w:hAnsi="Arial" w:cs="Arial"/>
          <w:kern w:val="24"/>
          <w:lang w:eastAsia="zh-CN"/>
        </w:rPr>
        <w:t>Boerjan</w:t>
      </w:r>
      <w:proofErr w:type="spellEnd"/>
      <w:r w:rsidR="00932A75" w:rsidRPr="00AD0BC9">
        <w:rPr>
          <w:rFonts w:ascii="Arial" w:hAnsi="Arial" w:cs="Arial"/>
          <w:kern w:val="24"/>
          <w:lang w:eastAsia="zh-CN"/>
        </w:rPr>
        <w:t xml:space="preserve">, W., </w:t>
      </w:r>
      <w:r w:rsidR="00D65C81">
        <w:rPr>
          <w:rFonts w:ascii="Arial" w:hAnsi="Arial" w:cs="Arial"/>
          <w:kern w:val="24"/>
          <w:lang w:eastAsia="zh-CN"/>
        </w:rPr>
        <w:t>and</w:t>
      </w:r>
      <w:r w:rsidR="00932A75" w:rsidRPr="00AD0BC9">
        <w:rPr>
          <w:rFonts w:ascii="Arial" w:hAnsi="Arial" w:cs="Arial"/>
          <w:kern w:val="24"/>
          <w:lang w:eastAsia="zh-CN"/>
        </w:rPr>
        <w:t xml:space="preserve"> </w:t>
      </w:r>
      <w:proofErr w:type="spellStart"/>
      <w:r w:rsidR="00932A75" w:rsidRPr="00AD0BC9">
        <w:rPr>
          <w:rFonts w:ascii="Arial" w:hAnsi="Arial" w:cs="Arial"/>
          <w:kern w:val="24"/>
          <w:lang w:eastAsia="zh-CN"/>
        </w:rPr>
        <w:t>Vangronsveld</w:t>
      </w:r>
      <w:proofErr w:type="spellEnd"/>
      <w:r w:rsidR="00932A75" w:rsidRPr="00AD0BC9">
        <w:rPr>
          <w:rFonts w:ascii="Arial" w:hAnsi="Arial" w:cs="Arial"/>
          <w:kern w:val="24"/>
          <w:lang w:eastAsia="zh-CN"/>
        </w:rPr>
        <w:t xml:space="preserve">, J. (2017). </w:t>
      </w:r>
      <w:hyperlink r:id="rId21" w:history="1">
        <w:r w:rsidR="00932A75" w:rsidRPr="00D65C81">
          <w:rPr>
            <w:rStyle w:val="affd"/>
            <w:rFonts w:ascii="Arial" w:hAnsi="Arial" w:cs="Arial"/>
            <w:kern w:val="24"/>
            <w:lang w:eastAsia="zh-CN"/>
          </w:rPr>
          <w:t>Structural variability and niche differentiation in the rhizosphere and endosphere bacterial microbiome of field-grown poplar trees.</w:t>
        </w:r>
      </w:hyperlink>
      <w:r w:rsidR="00932A75" w:rsidRPr="00AD0BC9">
        <w:rPr>
          <w:rFonts w:ascii="Arial" w:hAnsi="Arial" w:cs="Arial"/>
          <w:kern w:val="24"/>
          <w:lang w:eastAsia="zh-CN"/>
        </w:rPr>
        <w:t> </w:t>
      </w:r>
      <w:r w:rsidR="00932A75" w:rsidRPr="00D65C81">
        <w:rPr>
          <w:rFonts w:ascii="Arial" w:hAnsi="Arial" w:cs="Arial"/>
          <w:i/>
          <w:iCs/>
          <w:kern w:val="24"/>
          <w:lang w:eastAsia="zh-CN"/>
        </w:rPr>
        <w:t>Microbiome</w:t>
      </w:r>
      <w:r w:rsidR="00D65C81">
        <w:rPr>
          <w:rFonts w:ascii="Arial" w:hAnsi="Arial" w:cs="Arial"/>
          <w:kern w:val="24"/>
          <w:lang w:eastAsia="zh-CN"/>
        </w:rPr>
        <w:t xml:space="preserve"> </w:t>
      </w:r>
      <w:r w:rsidR="00932A75" w:rsidRPr="00AD0BC9">
        <w:rPr>
          <w:rFonts w:ascii="Arial" w:hAnsi="Arial" w:cs="Arial"/>
          <w:kern w:val="24"/>
          <w:lang w:eastAsia="zh-CN"/>
        </w:rPr>
        <w:t>5(1)</w:t>
      </w:r>
      <w:r w:rsidR="00D65C81">
        <w:rPr>
          <w:rFonts w:ascii="Arial" w:hAnsi="Arial" w:cs="Arial"/>
          <w:kern w:val="24"/>
          <w:lang w:eastAsia="zh-CN"/>
        </w:rPr>
        <w:t xml:space="preserve">: </w:t>
      </w:r>
      <w:r w:rsidR="00932A75" w:rsidRPr="00AD0BC9">
        <w:rPr>
          <w:rFonts w:ascii="Arial" w:hAnsi="Arial" w:cs="Arial"/>
          <w:kern w:val="24"/>
          <w:lang w:eastAsia="zh-CN"/>
        </w:rPr>
        <w:t>25.</w:t>
      </w:r>
    </w:p>
    <w:sectPr w:rsidR="00932A75" w:rsidRPr="00AD0BC9" w:rsidSect="003C13AC">
      <w:headerReference w:type="default" r:id="rId22"/>
      <w:footerReference w:type="default" r:id="rId23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147B4" w14:textId="77777777" w:rsidR="00F8525E" w:rsidRDefault="00F8525E">
      <w:r>
        <w:separator/>
      </w:r>
    </w:p>
  </w:endnote>
  <w:endnote w:type="continuationSeparator" w:id="0">
    <w:p w14:paraId="78EB77A1" w14:textId="77777777" w:rsidR="00F8525E" w:rsidRDefault="00F8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neva">
    <w:altName w:val="Segoe UI Symbo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134539"/>
    </w:sdtPr>
    <w:sdtEndPr>
      <w:rPr>
        <w:rFonts w:ascii="Arial" w:hAnsi="Arial" w:cs="Arial"/>
      </w:rPr>
    </w:sdtEndPr>
    <w:sdtContent>
      <w:p w14:paraId="40C67345" w14:textId="056B37E3" w:rsidR="00D31473" w:rsidRDefault="00A4170B">
        <w:pPr>
          <w:pStyle w:val="af6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FD4D93" w:rsidRPr="00FD4D93">
          <w:rPr>
            <w:rFonts w:ascii="Arial" w:hAnsi="Arial" w:cs="Arial"/>
            <w:noProof/>
            <w:lang w:val="zh-CN" w:eastAsia="zh-CN"/>
          </w:rPr>
          <w:t>6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D3F24" w14:textId="77777777" w:rsidR="00F8525E" w:rsidRDefault="00F8525E">
      <w:r>
        <w:separator/>
      </w:r>
    </w:p>
  </w:footnote>
  <w:footnote w:type="continuationSeparator" w:id="0">
    <w:p w14:paraId="019D53C1" w14:textId="77777777" w:rsidR="00F8525E" w:rsidRDefault="00F85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CC426" w14:textId="77777777" w:rsidR="00D31473" w:rsidRDefault="00A4170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>
      <w:rPr>
        <w:noProof/>
        <w:sz w:val="18"/>
        <w:szCs w:val="18"/>
        <w:lang w:eastAsia="zh-CN"/>
      </w:rPr>
      <w:drawing>
        <wp:inline distT="0" distB="0" distL="0" distR="0" wp14:anchorId="759ADE1E" wp14:editId="51482420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  <w:lang w:val="es-ES_tradnl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579EC9F2" wp14:editId="01B63F74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1C608" w14:textId="77777777" w:rsidR="00D31473" w:rsidRDefault="00A4170B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79EC9F2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4A21C608" w14:textId="77777777" w:rsidR="00D31473" w:rsidRDefault="00A4170B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8"/>
        <w:szCs w:val="18"/>
        <w:lang w:val="es-ES_tradnl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47AD0641" wp14:editId="53D5BF89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CF347" w14:textId="77777777" w:rsidR="00D31473" w:rsidRDefault="00D31473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5ADE680" w14:textId="77777777" w:rsidR="00D31473" w:rsidRDefault="00A4170B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3B709212" w14:textId="77777777" w:rsidR="00D31473" w:rsidRDefault="00D31473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7AD0641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641CF347" w14:textId="77777777" w:rsidR="00D31473" w:rsidRDefault="00D31473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45ADE680" w14:textId="77777777" w:rsidR="00D31473" w:rsidRDefault="00A4170B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3B709212" w14:textId="77777777" w:rsidR="00D31473" w:rsidRDefault="00D31473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multilevel"/>
    <w:tmpl w:val="BBEAA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76E86"/>
    <w:multiLevelType w:val="hybridMultilevel"/>
    <w:tmpl w:val="B5260E18"/>
    <w:lvl w:ilvl="0" w:tplc="29D4F0EC">
      <w:start w:val="1"/>
      <w:numFmt w:val="decimal"/>
      <w:lvlText w:val="%1、"/>
      <w:lvlJc w:val="left"/>
      <w:pPr>
        <w:ind w:left="90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6B69D2"/>
    <w:multiLevelType w:val="hybridMultilevel"/>
    <w:tmpl w:val="051433A6"/>
    <w:lvl w:ilvl="0" w:tplc="B1B88BD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6948D4"/>
    <w:multiLevelType w:val="hybridMultilevel"/>
    <w:tmpl w:val="3E9EAE90"/>
    <w:lvl w:ilvl="0" w:tplc="261E90B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0B4B3B"/>
    <w:multiLevelType w:val="multilevel"/>
    <w:tmpl w:val="1E0B4B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17D8F"/>
    <w:multiLevelType w:val="hybridMultilevel"/>
    <w:tmpl w:val="75D62AE8"/>
    <w:lvl w:ilvl="0" w:tplc="261E90B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351B6C"/>
    <w:multiLevelType w:val="hybridMultilevel"/>
    <w:tmpl w:val="99F24B26"/>
    <w:lvl w:ilvl="0" w:tplc="842E5DB8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013CFC"/>
    <w:multiLevelType w:val="hybridMultilevel"/>
    <w:tmpl w:val="B636DE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9D0FE0"/>
    <w:multiLevelType w:val="multilevel"/>
    <w:tmpl w:val="2D9D0F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065FB0"/>
    <w:multiLevelType w:val="multilevel"/>
    <w:tmpl w:val="32065FB0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963C9C"/>
    <w:multiLevelType w:val="multilevel"/>
    <w:tmpl w:val="33963C9C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9E6378B"/>
    <w:multiLevelType w:val="hybridMultilevel"/>
    <w:tmpl w:val="1540B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D80E5F"/>
    <w:multiLevelType w:val="multilevel"/>
    <w:tmpl w:val="4DD80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435766"/>
    <w:multiLevelType w:val="multilevel"/>
    <w:tmpl w:val="B3EAAAF0"/>
    <w:lvl w:ilvl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A31AD8"/>
    <w:multiLevelType w:val="hybridMultilevel"/>
    <w:tmpl w:val="E9702C18"/>
    <w:lvl w:ilvl="0" w:tplc="261E90B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C3105CC"/>
    <w:multiLevelType w:val="hybridMultilevel"/>
    <w:tmpl w:val="49583E10"/>
    <w:lvl w:ilvl="0" w:tplc="261E90B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FC7280"/>
    <w:multiLevelType w:val="hybridMultilevel"/>
    <w:tmpl w:val="B3EAAAF0"/>
    <w:lvl w:ilvl="0" w:tplc="261E90B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48F5940"/>
    <w:multiLevelType w:val="multilevel"/>
    <w:tmpl w:val="748F594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410668"/>
    <w:multiLevelType w:val="multilevel"/>
    <w:tmpl w:val="79410668"/>
    <w:lvl w:ilvl="0">
      <w:start w:val="1"/>
      <w:numFmt w:val="lowerLetter"/>
      <w:lvlText w:val="%1."/>
      <w:lvlJc w:val="left"/>
      <w:pPr>
        <w:ind w:left="77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96" w:hanging="420"/>
      </w:pPr>
    </w:lvl>
    <w:lvl w:ilvl="2">
      <w:start w:val="1"/>
      <w:numFmt w:val="lowerRoman"/>
      <w:lvlText w:val="%3."/>
      <w:lvlJc w:val="right"/>
      <w:pPr>
        <w:ind w:left="1616" w:hanging="420"/>
      </w:pPr>
    </w:lvl>
    <w:lvl w:ilvl="3">
      <w:start w:val="1"/>
      <w:numFmt w:val="decimal"/>
      <w:lvlText w:val="%4."/>
      <w:lvlJc w:val="left"/>
      <w:pPr>
        <w:ind w:left="2036" w:hanging="420"/>
      </w:pPr>
    </w:lvl>
    <w:lvl w:ilvl="4">
      <w:start w:val="1"/>
      <w:numFmt w:val="lowerLetter"/>
      <w:lvlText w:val="%5)"/>
      <w:lvlJc w:val="left"/>
      <w:pPr>
        <w:ind w:left="2456" w:hanging="420"/>
      </w:pPr>
    </w:lvl>
    <w:lvl w:ilvl="5">
      <w:start w:val="1"/>
      <w:numFmt w:val="lowerRoman"/>
      <w:lvlText w:val="%6."/>
      <w:lvlJc w:val="right"/>
      <w:pPr>
        <w:ind w:left="2876" w:hanging="420"/>
      </w:pPr>
    </w:lvl>
    <w:lvl w:ilvl="6">
      <w:start w:val="1"/>
      <w:numFmt w:val="decimal"/>
      <w:lvlText w:val="%7."/>
      <w:lvlJc w:val="left"/>
      <w:pPr>
        <w:ind w:left="3296" w:hanging="420"/>
      </w:pPr>
    </w:lvl>
    <w:lvl w:ilvl="7">
      <w:start w:val="1"/>
      <w:numFmt w:val="lowerLetter"/>
      <w:lvlText w:val="%8)"/>
      <w:lvlJc w:val="left"/>
      <w:pPr>
        <w:ind w:left="3716" w:hanging="420"/>
      </w:pPr>
    </w:lvl>
    <w:lvl w:ilvl="8">
      <w:start w:val="1"/>
      <w:numFmt w:val="lowerRoman"/>
      <w:lvlText w:val="%9."/>
      <w:lvlJc w:val="right"/>
      <w:pPr>
        <w:ind w:left="4136" w:hanging="420"/>
      </w:pPr>
    </w:lvl>
  </w:abstractNum>
  <w:abstractNum w:abstractNumId="22" w15:restartNumberingAfterBreak="0">
    <w:nsid w:val="7F0126C6"/>
    <w:multiLevelType w:val="multilevel"/>
    <w:tmpl w:val="7F0126C6"/>
    <w:lvl w:ilvl="0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2"/>
  </w:num>
  <w:num w:numId="5">
    <w:abstractNumId w:val="21"/>
  </w:num>
  <w:num w:numId="6">
    <w:abstractNumId w:val="22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15"/>
  </w:num>
  <w:num w:numId="12">
    <w:abstractNumId w:val="6"/>
  </w:num>
  <w:num w:numId="13">
    <w:abstractNumId w:val="4"/>
  </w:num>
  <w:num w:numId="14">
    <w:abstractNumId w:val="14"/>
  </w:num>
  <w:num w:numId="15">
    <w:abstractNumId w:val="9"/>
  </w:num>
  <w:num w:numId="16">
    <w:abstractNumId w:val="18"/>
  </w:num>
  <w:num w:numId="17">
    <w:abstractNumId w:val="10"/>
  </w:num>
  <w:num w:numId="18">
    <w:abstractNumId w:val="17"/>
  </w:num>
  <w:num w:numId="19">
    <w:abstractNumId w:val="3"/>
  </w:num>
  <w:num w:numId="20">
    <w:abstractNumId w:val="7"/>
  </w:num>
  <w:num w:numId="21">
    <w:abstractNumId w:val="19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473"/>
    <w:rsid w:val="00020B24"/>
    <w:rsid w:val="00052E82"/>
    <w:rsid w:val="00064E30"/>
    <w:rsid w:val="000732C6"/>
    <w:rsid w:val="000A0180"/>
    <w:rsid w:val="000A062C"/>
    <w:rsid w:val="000C32D7"/>
    <w:rsid w:val="000C6081"/>
    <w:rsid w:val="000D1492"/>
    <w:rsid w:val="000F49CE"/>
    <w:rsid w:val="0010334D"/>
    <w:rsid w:val="00112ABD"/>
    <w:rsid w:val="00120069"/>
    <w:rsid w:val="00145AAB"/>
    <w:rsid w:val="001504A1"/>
    <w:rsid w:val="001608AD"/>
    <w:rsid w:val="00162119"/>
    <w:rsid w:val="0016606B"/>
    <w:rsid w:val="00176781"/>
    <w:rsid w:val="00185F0A"/>
    <w:rsid w:val="001A0D8B"/>
    <w:rsid w:val="001C1304"/>
    <w:rsid w:val="001D382E"/>
    <w:rsid w:val="001D4F86"/>
    <w:rsid w:val="001D6EA8"/>
    <w:rsid w:val="001E17CF"/>
    <w:rsid w:val="00205674"/>
    <w:rsid w:val="00214608"/>
    <w:rsid w:val="0021498D"/>
    <w:rsid w:val="00216D62"/>
    <w:rsid w:val="0022011C"/>
    <w:rsid w:val="00226BCF"/>
    <w:rsid w:val="0023525F"/>
    <w:rsid w:val="00281798"/>
    <w:rsid w:val="00290047"/>
    <w:rsid w:val="00291DB2"/>
    <w:rsid w:val="002A000C"/>
    <w:rsid w:val="002A1CA7"/>
    <w:rsid w:val="002C11EA"/>
    <w:rsid w:val="002C3290"/>
    <w:rsid w:val="002E233E"/>
    <w:rsid w:val="002E6C1C"/>
    <w:rsid w:val="002E6D55"/>
    <w:rsid w:val="00306BB2"/>
    <w:rsid w:val="00315E34"/>
    <w:rsid w:val="00325CD2"/>
    <w:rsid w:val="003317E8"/>
    <w:rsid w:val="00375E89"/>
    <w:rsid w:val="003836C8"/>
    <w:rsid w:val="0038462C"/>
    <w:rsid w:val="00387D63"/>
    <w:rsid w:val="003A5D51"/>
    <w:rsid w:val="003B225A"/>
    <w:rsid w:val="003B3EF3"/>
    <w:rsid w:val="003B5371"/>
    <w:rsid w:val="003C07FE"/>
    <w:rsid w:val="003C13AC"/>
    <w:rsid w:val="003C2CE9"/>
    <w:rsid w:val="003D20C4"/>
    <w:rsid w:val="003D4DFA"/>
    <w:rsid w:val="003E2DB0"/>
    <w:rsid w:val="00407B22"/>
    <w:rsid w:val="00417DB9"/>
    <w:rsid w:val="00442A3E"/>
    <w:rsid w:val="00450F19"/>
    <w:rsid w:val="00455FCF"/>
    <w:rsid w:val="00473622"/>
    <w:rsid w:val="004761DD"/>
    <w:rsid w:val="00480FD6"/>
    <w:rsid w:val="00483C21"/>
    <w:rsid w:val="0049604D"/>
    <w:rsid w:val="004B03C3"/>
    <w:rsid w:val="004F1627"/>
    <w:rsid w:val="004F19D3"/>
    <w:rsid w:val="004F23C7"/>
    <w:rsid w:val="00501387"/>
    <w:rsid w:val="00502093"/>
    <w:rsid w:val="00511225"/>
    <w:rsid w:val="005113BE"/>
    <w:rsid w:val="00524E32"/>
    <w:rsid w:val="00534E21"/>
    <w:rsid w:val="00537EFD"/>
    <w:rsid w:val="00540DF9"/>
    <w:rsid w:val="0055706C"/>
    <w:rsid w:val="00575C9C"/>
    <w:rsid w:val="00576A3C"/>
    <w:rsid w:val="005C3B9F"/>
    <w:rsid w:val="005D0870"/>
    <w:rsid w:val="005E01FD"/>
    <w:rsid w:val="00604E1E"/>
    <w:rsid w:val="00607C6B"/>
    <w:rsid w:val="0061140B"/>
    <w:rsid w:val="006228B5"/>
    <w:rsid w:val="006354E7"/>
    <w:rsid w:val="006356F5"/>
    <w:rsid w:val="00643D77"/>
    <w:rsid w:val="0065560E"/>
    <w:rsid w:val="00661F3E"/>
    <w:rsid w:val="00677DAD"/>
    <w:rsid w:val="00684737"/>
    <w:rsid w:val="006915A7"/>
    <w:rsid w:val="00692232"/>
    <w:rsid w:val="00693AFA"/>
    <w:rsid w:val="00695E62"/>
    <w:rsid w:val="00697115"/>
    <w:rsid w:val="006B4272"/>
    <w:rsid w:val="006B79EB"/>
    <w:rsid w:val="006C3E3F"/>
    <w:rsid w:val="006D22E0"/>
    <w:rsid w:val="006D2D53"/>
    <w:rsid w:val="006D63F8"/>
    <w:rsid w:val="006F5C93"/>
    <w:rsid w:val="0072375D"/>
    <w:rsid w:val="00724BD8"/>
    <w:rsid w:val="00737065"/>
    <w:rsid w:val="0076216C"/>
    <w:rsid w:val="007659F6"/>
    <w:rsid w:val="007835E4"/>
    <w:rsid w:val="00786565"/>
    <w:rsid w:val="007971D7"/>
    <w:rsid w:val="007B3712"/>
    <w:rsid w:val="007C3AB5"/>
    <w:rsid w:val="007E11D9"/>
    <w:rsid w:val="008008FB"/>
    <w:rsid w:val="00801684"/>
    <w:rsid w:val="008076A4"/>
    <w:rsid w:val="0081470D"/>
    <w:rsid w:val="00823EEE"/>
    <w:rsid w:val="00824A6D"/>
    <w:rsid w:val="00851CB5"/>
    <w:rsid w:val="0085452B"/>
    <w:rsid w:val="008723A0"/>
    <w:rsid w:val="008761FA"/>
    <w:rsid w:val="008770F7"/>
    <w:rsid w:val="0089745C"/>
    <w:rsid w:val="008B26C8"/>
    <w:rsid w:val="008D1524"/>
    <w:rsid w:val="008D3DE7"/>
    <w:rsid w:val="008E05AF"/>
    <w:rsid w:val="008E62A0"/>
    <w:rsid w:val="008E7787"/>
    <w:rsid w:val="008E7C05"/>
    <w:rsid w:val="00907615"/>
    <w:rsid w:val="00932A75"/>
    <w:rsid w:val="0093388E"/>
    <w:rsid w:val="0093614F"/>
    <w:rsid w:val="009420AF"/>
    <w:rsid w:val="00944E4C"/>
    <w:rsid w:val="0095772F"/>
    <w:rsid w:val="00961B22"/>
    <w:rsid w:val="00982682"/>
    <w:rsid w:val="00983953"/>
    <w:rsid w:val="00994C4D"/>
    <w:rsid w:val="009A4AFB"/>
    <w:rsid w:val="009A6BF9"/>
    <w:rsid w:val="009A6C62"/>
    <w:rsid w:val="009B2EA2"/>
    <w:rsid w:val="009B3FC1"/>
    <w:rsid w:val="009C7502"/>
    <w:rsid w:val="009C7A79"/>
    <w:rsid w:val="009D7AFB"/>
    <w:rsid w:val="009E1D0A"/>
    <w:rsid w:val="009F6B08"/>
    <w:rsid w:val="009F6E2A"/>
    <w:rsid w:val="00A053B9"/>
    <w:rsid w:val="00A225E1"/>
    <w:rsid w:val="00A23345"/>
    <w:rsid w:val="00A33561"/>
    <w:rsid w:val="00A4170B"/>
    <w:rsid w:val="00A4770B"/>
    <w:rsid w:val="00A525C9"/>
    <w:rsid w:val="00A55F58"/>
    <w:rsid w:val="00A67686"/>
    <w:rsid w:val="00A71920"/>
    <w:rsid w:val="00A87F5B"/>
    <w:rsid w:val="00A919F7"/>
    <w:rsid w:val="00A95792"/>
    <w:rsid w:val="00AA068D"/>
    <w:rsid w:val="00AA0FA5"/>
    <w:rsid w:val="00AB5D53"/>
    <w:rsid w:val="00AD0BC9"/>
    <w:rsid w:val="00B1633B"/>
    <w:rsid w:val="00B23CCF"/>
    <w:rsid w:val="00B44F89"/>
    <w:rsid w:val="00B50BD7"/>
    <w:rsid w:val="00B5437D"/>
    <w:rsid w:val="00B54FCE"/>
    <w:rsid w:val="00B70555"/>
    <w:rsid w:val="00B735DD"/>
    <w:rsid w:val="00B7420B"/>
    <w:rsid w:val="00B76E2C"/>
    <w:rsid w:val="00B9247A"/>
    <w:rsid w:val="00BA4D13"/>
    <w:rsid w:val="00BB236E"/>
    <w:rsid w:val="00BE1B20"/>
    <w:rsid w:val="00BF389F"/>
    <w:rsid w:val="00C010B2"/>
    <w:rsid w:val="00C03C2A"/>
    <w:rsid w:val="00C04A82"/>
    <w:rsid w:val="00C2091B"/>
    <w:rsid w:val="00C3285B"/>
    <w:rsid w:val="00C440A1"/>
    <w:rsid w:val="00C73777"/>
    <w:rsid w:val="00C92758"/>
    <w:rsid w:val="00CC0F94"/>
    <w:rsid w:val="00CC15E5"/>
    <w:rsid w:val="00CD2188"/>
    <w:rsid w:val="00CD5AFB"/>
    <w:rsid w:val="00CD5D31"/>
    <w:rsid w:val="00CE4A43"/>
    <w:rsid w:val="00CE5267"/>
    <w:rsid w:val="00CF3DEA"/>
    <w:rsid w:val="00D27BCA"/>
    <w:rsid w:val="00D30B26"/>
    <w:rsid w:val="00D31473"/>
    <w:rsid w:val="00D34F32"/>
    <w:rsid w:val="00D41715"/>
    <w:rsid w:val="00D54D9C"/>
    <w:rsid w:val="00D56DB0"/>
    <w:rsid w:val="00D65C81"/>
    <w:rsid w:val="00D72383"/>
    <w:rsid w:val="00D75A06"/>
    <w:rsid w:val="00D8019A"/>
    <w:rsid w:val="00DB13E5"/>
    <w:rsid w:val="00DB3052"/>
    <w:rsid w:val="00DD0B27"/>
    <w:rsid w:val="00DE6011"/>
    <w:rsid w:val="00DF7E82"/>
    <w:rsid w:val="00E05C26"/>
    <w:rsid w:val="00E07B13"/>
    <w:rsid w:val="00E149A7"/>
    <w:rsid w:val="00E36340"/>
    <w:rsid w:val="00E4014C"/>
    <w:rsid w:val="00E44F65"/>
    <w:rsid w:val="00E45304"/>
    <w:rsid w:val="00E524A0"/>
    <w:rsid w:val="00E54A3A"/>
    <w:rsid w:val="00E702D5"/>
    <w:rsid w:val="00E7281C"/>
    <w:rsid w:val="00E73066"/>
    <w:rsid w:val="00E80905"/>
    <w:rsid w:val="00E93AB9"/>
    <w:rsid w:val="00EA7B59"/>
    <w:rsid w:val="00ED0156"/>
    <w:rsid w:val="00EE0158"/>
    <w:rsid w:val="00EE1A8E"/>
    <w:rsid w:val="00EE5CA1"/>
    <w:rsid w:val="00F00950"/>
    <w:rsid w:val="00F17434"/>
    <w:rsid w:val="00F33AEF"/>
    <w:rsid w:val="00F554CF"/>
    <w:rsid w:val="00F6026B"/>
    <w:rsid w:val="00F70BCA"/>
    <w:rsid w:val="00F766D1"/>
    <w:rsid w:val="00F82488"/>
    <w:rsid w:val="00F8525E"/>
    <w:rsid w:val="00F93E04"/>
    <w:rsid w:val="00F96D2F"/>
    <w:rsid w:val="00F97CF2"/>
    <w:rsid w:val="00FA0015"/>
    <w:rsid w:val="00FA2FA2"/>
    <w:rsid w:val="00FC38B9"/>
    <w:rsid w:val="00FC4737"/>
    <w:rsid w:val="00FC7FF8"/>
    <w:rsid w:val="00FD0CC0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C18C5"/>
  <w15:docId w15:val="{E7E8EA3E-0D13-4751-8810-A58501F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unhideWhenUsed/>
    <w:qFormat/>
    <w:rPr>
      <w:sz w:val="18"/>
      <w:szCs w:val="18"/>
    </w:rPr>
  </w:style>
  <w:style w:type="paragraph" w:styleId="a7">
    <w:name w:val="Block Text"/>
    <w:basedOn w:val="a1"/>
    <w:uiPriority w:val="99"/>
    <w:unhideWhenUsed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8">
    <w:name w:val="Body Text"/>
    <w:basedOn w:val="a1"/>
    <w:link w:val="a9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31">
    <w:name w:val="Body Text 3"/>
    <w:basedOn w:val="a1"/>
    <w:link w:val="32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a">
    <w:name w:val="Body Text First Indent"/>
    <w:basedOn w:val="a8"/>
    <w:link w:val="ab"/>
    <w:uiPriority w:val="99"/>
    <w:unhideWhenUsed/>
    <w:pPr>
      <w:spacing w:after="320"/>
      <w:ind w:firstLine="360"/>
    </w:pPr>
  </w:style>
  <w:style w:type="paragraph" w:styleId="33">
    <w:name w:val="Body Text Indent 3"/>
    <w:basedOn w:val="a1"/>
    <w:link w:val="34"/>
    <w:uiPriority w:val="99"/>
    <w:unhideWhenUsed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c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d">
    <w:name w:val="annotation text"/>
    <w:basedOn w:val="a1"/>
    <w:link w:val="ae"/>
    <w:uiPriority w:val="99"/>
    <w:unhideWhenUsed/>
    <w:rPr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unhideWhenUsed/>
    <w:rPr>
      <w:b/>
      <w:bCs/>
      <w:sz w:val="20"/>
      <w:szCs w:val="20"/>
    </w:rPr>
  </w:style>
  <w:style w:type="paragraph" w:styleId="af1">
    <w:name w:val="Document Map"/>
    <w:basedOn w:val="a1"/>
    <w:link w:val="af2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f3">
    <w:name w:val="endnote text"/>
    <w:basedOn w:val="a1"/>
    <w:link w:val="af4"/>
    <w:uiPriority w:val="99"/>
    <w:unhideWhenUsed/>
    <w:rPr>
      <w:rFonts w:ascii="Arial" w:hAnsi="Arial" w:cs="Arial"/>
      <w:kern w:val="0"/>
      <w:sz w:val="24"/>
      <w:szCs w:val="20"/>
      <w:lang w:val="en-GB" w:eastAsia="en-US"/>
    </w:rPr>
  </w:style>
  <w:style w:type="paragraph" w:styleId="af5">
    <w:name w:val="envelope return"/>
    <w:basedOn w:val="a1"/>
    <w:uiPriority w:val="99"/>
    <w:unhideWhenUsed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6">
    <w:name w:val="footer"/>
    <w:basedOn w:val="a1"/>
    <w:link w:val="af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8">
    <w:name w:val="footnote text"/>
    <w:basedOn w:val="a1"/>
    <w:link w:val="af9"/>
    <w:uiPriority w:val="99"/>
    <w:unhideWhenUsed/>
    <w:rPr>
      <w:kern w:val="0"/>
      <w:szCs w:val="20"/>
      <w:lang w:val="en-GB" w:eastAsia="en-US"/>
    </w:rPr>
  </w:style>
  <w:style w:type="paragraph" w:styleId="afa">
    <w:name w:val="header"/>
    <w:basedOn w:val="a1"/>
    <w:link w:val="af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1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11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c">
    <w:name w:val="index heading"/>
    <w:basedOn w:val="a1"/>
    <w:next w:val="1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d">
    <w:name w:val="Message Header"/>
    <w:basedOn w:val="a1"/>
    <w:link w:val="afe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aff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f0">
    <w:name w:val="Plain Text"/>
    <w:basedOn w:val="a1"/>
    <w:link w:val="aff1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ff2">
    <w:name w:val="Subtitle"/>
    <w:basedOn w:val="a1"/>
    <w:next w:val="a1"/>
    <w:link w:val="aff3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f4">
    <w:name w:val="table of figures"/>
    <w:basedOn w:val="a1"/>
    <w:next w:val="a1"/>
    <w:uiPriority w:val="99"/>
    <w:unhideWhenUsed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5">
    <w:name w:val="Title"/>
    <w:basedOn w:val="a1"/>
    <w:next w:val="a1"/>
    <w:link w:val="aff6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f7">
    <w:name w:val="toa heading"/>
    <w:basedOn w:val="a1"/>
    <w:next w:val="a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character" w:styleId="aff8">
    <w:name w:val="annotation reference"/>
    <w:basedOn w:val="a2"/>
    <w:uiPriority w:val="99"/>
    <w:unhideWhenUsed/>
    <w:rPr>
      <w:sz w:val="18"/>
      <w:szCs w:val="18"/>
    </w:rPr>
  </w:style>
  <w:style w:type="character" w:styleId="aff9">
    <w:name w:val="Emphasis"/>
    <w:basedOn w:val="a2"/>
    <w:uiPriority w:val="20"/>
    <w:qFormat/>
    <w:rPr>
      <w:i/>
      <w:iCs/>
    </w:rPr>
  </w:style>
  <w:style w:type="character" w:styleId="affa">
    <w:name w:val="endnote reference"/>
    <w:basedOn w:val="a2"/>
    <w:uiPriority w:val="99"/>
    <w:unhideWhenUsed/>
    <w:rPr>
      <w:vertAlign w:val="superscript"/>
    </w:rPr>
  </w:style>
  <w:style w:type="character" w:styleId="affb">
    <w:name w:val="FollowedHyperlink"/>
    <w:uiPriority w:val="99"/>
    <w:unhideWhenUsed/>
    <w:qFormat/>
    <w:rPr>
      <w:color w:val="800080"/>
      <w:u w:val="single"/>
    </w:rPr>
  </w:style>
  <w:style w:type="character" w:styleId="affc">
    <w:name w:val="footnote reference"/>
    <w:basedOn w:val="a2"/>
    <w:uiPriority w:val="99"/>
    <w:unhideWhenUsed/>
    <w:rPr>
      <w:vertAlign w:val="superscript"/>
    </w:rPr>
  </w:style>
  <w:style w:type="character" w:styleId="HTML1">
    <w:name w:val="HTML Cite"/>
    <w:basedOn w:val="a2"/>
    <w:uiPriority w:val="99"/>
    <w:unhideWhenUsed/>
    <w:rPr>
      <w:i/>
      <w:iCs/>
    </w:rPr>
  </w:style>
  <w:style w:type="character" w:styleId="affd">
    <w:name w:val="Hyperlink"/>
    <w:uiPriority w:val="99"/>
    <w:unhideWhenUsed/>
    <w:qFormat/>
    <w:rPr>
      <w:color w:val="0000FF"/>
      <w:u w:val="single"/>
    </w:rPr>
  </w:style>
  <w:style w:type="character" w:styleId="affe">
    <w:name w:val="line number"/>
    <w:basedOn w:val="a2"/>
    <w:uiPriority w:val="99"/>
    <w:unhideWhenUsed/>
    <w:qFormat/>
  </w:style>
  <w:style w:type="character" w:styleId="afff">
    <w:name w:val="Strong"/>
    <w:basedOn w:val="a2"/>
    <w:uiPriority w:val="99"/>
    <w:qFormat/>
    <w:rPr>
      <w:b/>
      <w:bCs/>
    </w:rPr>
  </w:style>
  <w:style w:type="table" w:styleId="afff0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fb">
    <w:name w:val="页眉 字符"/>
    <w:link w:val="afa"/>
    <w:uiPriority w:val="99"/>
    <w:qFormat/>
    <w:rPr>
      <w:sz w:val="18"/>
      <w:szCs w:val="18"/>
    </w:rPr>
  </w:style>
  <w:style w:type="character" w:customStyle="1" w:styleId="af7">
    <w:name w:val="页脚 字符"/>
    <w:link w:val="af6"/>
    <w:uiPriority w:val="99"/>
    <w:qFormat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paragraph" w:customStyle="1" w:styleId="12">
    <w:name w:val="列表段落1"/>
    <w:basedOn w:val="a1"/>
    <w:link w:val="afff2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3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f2">
    <w:name w:val="列表段落 字符"/>
    <w:basedOn w:val="a2"/>
    <w:link w:val="12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afff2"/>
    <w:link w:val="EndNoteBibliography"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ae">
    <w:name w:val="批注文字 字符"/>
    <w:basedOn w:val="a2"/>
    <w:link w:val="ad"/>
    <w:uiPriority w:val="99"/>
    <w:semiHidden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af0">
    <w:name w:val="批注主题 字符"/>
    <w:basedOn w:val="ae"/>
    <w:link w:val="af"/>
    <w:uiPriority w:val="99"/>
    <w:semiHidden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aff6">
    <w:name w:val="标题 字符"/>
    <w:basedOn w:val="a2"/>
    <w:link w:val="aff5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aff3">
    <w:name w:val="副标题 字符"/>
    <w:basedOn w:val="a2"/>
    <w:link w:val="aff2"/>
    <w:uiPriority w:val="11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4">
    <w:name w:val="引用1"/>
    <w:basedOn w:val="a1"/>
    <w:next w:val="a1"/>
    <w:link w:val="afff3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f3">
    <w:name w:val="引用 字符"/>
    <w:basedOn w:val="a2"/>
    <w:link w:val="14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Pr>
      <w:rFonts w:ascii="Arial" w:hAnsi="Arial" w:cs="Arial"/>
      <w:i/>
      <w:iCs/>
      <w:color w:val="000000" w:themeColor="text1"/>
      <w:sz w:val="28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6">
    <w:name w:val="明显引用1"/>
    <w:basedOn w:val="a1"/>
    <w:next w:val="a1"/>
    <w:link w:val="afff4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f4">
    <w:name w:val="明显引用 字符"/>
    <w:basedOn w:val="a2"/>
    <w:link w:val="16"/>
    <w:uiPriority w:val="30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7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8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9">
    <w:name w:val="占位符文本1"/>
    <w:basedOn w:val="a2"/>
    <w:uiPriority w:val="99"/>
    <w:semiHidden/>
    <w:rPr>
      <w:color w:val="auto"/>
    </w:rPr>
  </w:style>
  <w:style w:type="character" w:customStyle="1" w:styleId="aff1">
    <w:name w:val="纯文本 字符"/>
    <w:basedOn w:val="a2"/>
    <w:link w:val="aff0"/>
    <w:uiPriority w:val="99"/>
    <w:semiHidden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rPr>
      <w:rFonts w:ascii="Arial" w:eastAsiaTheme="minorEastAsia" w:hAnsi="Arial" w:cs="Arial"/>
      <w:szCs w:val="16"/>
      <w:lang w:val="en-GB" w:eastAsia="en-US"/>
    </w:rPr>
  </w:style>
  <w:style w:type="character" w:customStyle="1" w:styleId="a9">
    <w:name w:val="正文文本 字符"/>
    <w:basedOn w:val="a2"/>
    <w:link w:val="a8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b">
    <w:name w:val="正文文本首行缩进 字符"/>
    <w:basedOn w:val="a9"/>
    <w:link w:val="aa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rPr>
      <w:rFonts w:ascii="Arial" w:eastAsiaTheme="minorEastAsia" w:hAnsi="Arial" w:cs="Arial"/>
      <w:szCs w:val="16"/>
      <w:lang w:val="en-GB" w:eastAsia="en-US"/>
    </w:rPr>
  </w:style>
  <w:style w:type="character" w:customStyle="1" w:styleId="af2">
    <w:name w:val="文档结构图 字符"/>
    <w:basedOn w:val="a2"/>
    <w:link w:val="af1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af4">
    <w:name w:val="尾注文本 字符"/>
    <w:basedOn w:val="a2"/>
    <w:link w:val="af3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afe">
    <w:name w:val="信息标题 字符"/>
    <w:basedOn w:val="a2"/>
    <w:link w:val="afd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a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Pr>
      <w:rFonts w:ascii="Verdana" w:hAnsi="Verdana" w:hint="default"/>
      <w:color w:val="000000"/>
      <w:sz w:val="20"/>
      <w:szCs w:val="20"/>
    </w:rPr>
  </w:style>
  <w:style w:type="paragraph" w:customStyle="1" w:styleId="1b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HTML0">
    <w:name w:val="HTML 预设格式 字符"/>
    <w:basedOn w:val="a2"/>
    <w:link w:val="HTML"/>
    <w:uiPriority w:val="99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a9"/>
    <w:link w:val="EndNoteBibliographyTitle"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Pr>
      <w:color w:val="808080"/>
      <w:shd w:val="clear" w:color="auto" w:fill="E6E6E6"/>
    </w:rPr>
  </w:style>
  <w:style w:type="character" w:customStyle="1" w:styleId="af9">
    <w:name w:val="脚注文本 字符"/>
    <w:basedOn w:val="a2"/>
    <w:link w:val="af8"/>
    <w:uiPriority w:val="99"/>
    <w:semiHidden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rPr>
      <w:rFonts w:ascii="Calibri" w:hAnsi="Calibri"/>
      <w:lang w:val="en-US"/>
    </w:rPr>
  </w:style>
  <w:style w:type="paragraph" w:customStyle="1" w:styleId="21">
    <w:name w:val="列出段落2"/>
    <w:basedOn w:val="a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c">
    <w:name w:val="未处理的提及1"/>
    <w:basedOn w:val="a2"/>
    <w:uiPriority w:val="99"/>
    <w:rPr>
      <w:color w:val="605E5C"/>
      <w:shd w:val="clear" w:color="auto" w:fill="E1DFDD"/>
    </w:rPr>
  </w:style>
  <w:style w:type="paragraph" w:styleId="afff5">
    <w:name w:val="List Paragraph"/>
    <w:basedOn w:val="a1"/>
    <w:uiPriority w:val="34"/>
    <w:qFormat/>
    <w:rsid w:val="00145AAB"/>
    <w:pPr>
      <w:ind w:firstLineChars="200" w:firstLine="420"/>
    </w:pPr>
  </w:style>
  <w:style w:type="character" w:customStyle="1" w:styleId="22">
    <w:name w:val="未处理的提及2"/>
    <w:basedOn w:val="a2"/>
    <w:uiPriority w:val="99"/>
    <w:semiHidden/>
    <w:unhideWhenUsed/>
    <w:rsid w:val="00AD0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zl@caf.ac.cn" TargetMode="External"/><Relationship Id="rId13" Type="http://schemas.openxmlformats.org/officeDocument/2006/relationships/hyperlink" Target="http://www.linyekexue.net/CN/10.11707/j.1001-7488.20180919" TargetMode="External"/><Relationship Id="rId18" Type="http://schemas.openxmlformats.org/officeDocument/2006/relationships/hyperlink" Target="https://jacksonlab.stanford.edu/publication/root-dynamics-and-global-change-seeking-ecosystem-perspectiv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823185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hyperlink" Target="https://link.springer.com/article/10.1007/s11104-005-3770-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article/10.1007/s00572-016-0699-y" TargetMode="External"/><Relationship Id="rId20" Type="http://schemas.openxmlformats.org/officeDocument/2006/relationships/hyperlink" Target="https://www.ncbi.nlm.nih.gov/pubmed/267556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1865721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tiff"/><Relationship Id="rId19" Type="http://schemas.openxmlformats.org/officeDocument/2006/relationships/hyperlink" Target="https://www.ncbi.nlm.nih.gov/pubmed/256059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hyperlink" Target="https://www.ncbi.nlm.nih.gov/pubmed/25834288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786</Words>
  <Characters>4484</Characters>
  <Application>Microsoft Office Word</Application>
  <DocSecurity>0</DocSecurity>
  <Lines>37</Lines>
  <Paragraphs>10</Paragraphs>
  <ScaleCrop>false</ScaleCrop>
  <Company>Hewlett-Packard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Liu Yong-Xin</cp:lastModifiedBy>
  <cp:revision>2</cp:revision>
  <cp:lastPrinted>2017-08-29T22:01:00Z</cp:lastPrinted>
  <dcterms:created xsi:type="dcterms:W3CDTF">2021-01-11T09:56:00Z</dcterms:created>
  <dcterms:modified xsi:type="dcterms:W3CDTF">2021-01-11T09:56:00Z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3081-10.12.1</vt:lpwstr>
  </property>
</Properties>
</file>