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1506F" w14:textId="77777777" w:rsidR="009D2BFF" w:rsidRPr="009D2BFF" w:rsidRDefault="009D2BFF" w:rsidP="009D2BFF">
      <w:pPr>
        <w:adjustRightInd w:val="0"/>
        <w:snapToGrid w:val="0"/>
        <w:spacing w:line="360" w:lineRule="auto"/>
        <w:jc w:val="both"/>
        <w:rPr>
          <w:rFonts w:ascii="Arial" w:eastAsia="黑体" w:hAnsi="Arial" w:cs="Arial"/>
          <w:b/>
          <w:sz w:val="24"/>
          <w:szCs w:val="24"/>
          <w:lang w:eastAsia="zh-CN"/>
        </w:rPr>
      </w:pPr>
      <w:bookmarkStart w:id="0" w:name="OLE_LINK3"/>
      <w:bookmarkStart w:id="1" w:name="OLE_LINK1"/>
      <w:bookmarkStart w:id="2" w:name="OLE_LINK2"/>
      <w:bookmarkStart w:id="3" w:name="OLE_LINK4"/>
    </w:p>
    <w:p w14:paraId="312B48ED" w14:textId="19724C2E" w:rsidR="00C03DC1" w:rsidRPr="009D2BFF" w:rsidRDefault="008F2158" w:rsidP="009D2BFF">
      <w:pPr>
        <w:adjustRightInd w:val="0"/>
        <w:snapToGrid w:val="0"/>
        <w:spacing w:line="360" w:lineRule="auto"/>
        <w:jc w:val="center"/>
        <w:rPr>
          <w:rFonts w:ascii="Arial" w:eastAsia="黑体" w:hAnsi="Arial" w:cs="Arial"/>
          <w:b/>
          <w:sz w:val="32"/>
          <w:szCs w:val="32"/>
          <w:lang w:eastAsia="zh-CN"/>
        </w:rPr>
      </w:pPr>
      <w:r w:rsidRPr="009D2BFF">
        <w:rPr>
          <w:rFonts w:ascii="Arial" w:eastAsia="黑体" w:hAnsi="Arial" w:cs="Arial"/>
          <w:b/>
          <w:sz w:val="32"/>
          <w:szCs w:val="32"/>
          <w:lang w:eastAsia="zh-CN"/>
        </w:rPr>
        <w:t>根系分泌物调控土壤微生物群落结构和功能的</w:t>
      </w:r>
      <w:bookmarkEnd w:id="0"/>
      <w:bookmarkEnd w:id="1"/>
      <w:bookmarkEnd w:id="2"/>
      <w:bookmarkEnd w:id="3"/>
      <w:r w:rsidRPr="009D2BFF">
        <w:rPr>
          <w:rFonts w:ascii="Arial" w:eastAsia="黑体" w:hAnsi="Arial" w:cs="Arial"/>
          <w:b/>
          <w:sz w:val="32"/>
          <w:szCs w:val="32"/>
          <w:lang w:eastAsia="zh-CN"/>
        </w:rPr>
        <w:t>研究方法</w:t>
      </w:r>
    </w:p>
    <w:p w14:paraId="649972C1" w14:textId="719FF942" w:rsidR="00C03DC1" w:rsidRPr="009D2BFF" w:rsidRDefault="008F2158" w:rsidP="009D2BFF">
      <w:pPr>
        <w:widowControl w:val="0"/>
        <w:adjustRightInd w:val="0"/>
        <w:snapToGrid w:val="0"/>
        <w:spacing w:line="360" w:lineRule="auto"/>
        <w:jc w:val="center"/>
        <w:rPr>
          <w:rFonts w:ascii="Arial" w:eastAsia="黑体" w:hAnsi="Arial" w:cs="Arial"/>
          <w:b/>
          <w:sz w:val="24"/>
          <w:szCs w:val="24"/>
          <w:lang w:eastAsia="zh-CN"/>
        </w:rPr>
      </w:pPr>
      <w:r w:rsidRPr="009D2BFF">
        <w:rPr>
          <w:rFonts w:ascii="Arial" w:eastAsia="黑体" w:hAnsi="Arial" w:cs="Arial"/>
          <w:b/>
          <w:sz w:val="24"/>
          <w:szCs w:val="24"/>
          <w:lang w:eastAsia="zh-CN"/>
        </w:rPr>
        <w:t xml:space="preserve">Effects of Root Exudates on Mediating Composition </w:t>
      </w:r>
      <w:proofErr w:type="gramStart"/>
      <w:r w:rsidR="009D2BFF">
        <w:rPr>
          <w:rFonts w:ascii="Arial" w:eastAsia="黑体" w:hAnsi="Arial" w:cs="Arial"/>
          <w:b/>
          <w:sz w:val="24"/>
          <w:szCs w:val="24"/>
          <w:lang w:eastAsia="zh-CN"/>
        </w:rPr>
        <w:t>A</w:t>
      </w:r>
      <w:r w:rsidRPr="009D2BFF">
        <w:rPr>
          <w:rFonts w:ascii="Arial" w:eastAsia="黑体" w:hAnsi="Arial" w:cs="Arial"/>
          <w:b/>
          <w:sz w:val="24"/>
          <w:szCs w:val="24"/>
          <w:lang w:eastAsia="zh-CN"/>
        </w:rPr>
        <w:t>nd</w:t>
      </w:r>
      <w:proofErr w:type="gramEnd"/>
      <w:r w:rsidRPr="009D2BFF">
        <w:rPr>
          <w:rFonts w:ascii="Arial" w:eastAsia="黑体" w:hAnsi="Arial" w:cs="Arial"/>
          <w:b/>
          <w:sz w:val="24"/>
          <w:szCs w:val="24"/>
          <w:lang w:eastAsia="zh-CN"/>
        </w:rPr>
        <w:t xml:space="preserve"> Function of Soil Microbiome</w:t>
      </w:r>
    </w:p>
    <w:p w14:paraId="6DD43AF7" w14:textId="26721157" w:rsidR="00C03DC1" w:rsidRPr="009D2BFF" w:rsidRDefault="008F2158" w:rsidP="009D2BFF">
      <w:pPr>
        <w:widowControl w:val="0"/>
        <w:adjustRightInd w:val="0"/>
        <w:snapToGrid w:val="0"/>
        <w:spacing w:line="360" w:lineRule="auto"/>
        <w:jc w:val="center"/>
        <w:rPr>
          <w:rFonts w:ascii="Arial" w:eastAsia="Malgun Gothic" w:hAnsi="Arial" w:cs="Arial"/>
          <w:color w:val="000000"/>
          <w:sz w:val="24"/>
          <w:szCs w:val="24"/>
        </w:rPr>
      </w:pPr>
      <w:r w:rsidRPr="009D2BFF">
        <w:rPr>
          <w:rFonts w:ascii="Arial" w:hAnsi="Arial" w:cs="Arial"/>
          <w:color w:val="000000"/>
          <w:sz w:val="24"/>
          <w:szCs w:val="24"/>
          <w:lang w:eastAsia="zh-CN"/>
        </w:rPr>
        <w:t>杨天杰</w:t>
      </w:r>
      <w:r w:rsidRPr="009D2BFF">
        <w:rPr>
          <w:rFonts w:ascii="Arial" w:hAnsi="Arial" w:cs="Arial"/>
          <w:color w:val="000000"/>
          <w:sz w:val="24"/>
          <w:szCs w:val="24"/>
          <w:vertAlign w:val="superscript"/>
          <w:lang w:eastAsia="zh-CN"/>
        </w:rPr>
        <w:t>1</w:t>
      </w:r>
      <w:r w:rsidRPr="009D2BFF">
        <w:rPr>
          <w:rFonts w:ascii="Arial" w:hAnsi="Arial" w:cs="Arial"/>
          <w:color w:val="000000"/>
          <w:sz w:val="24"/>
          <w:szCs w:val="24"/>
          <w:lang w:eastAsia="zh-CN"/>
        </w:rPr>
        <w:t>，王震</w:t>
      </w:r>
      <w:r w:rsidRPr="009D2BFF">
        <w:rPr>
          <w:rFonts w:ascii="Arial" w:hAnsi="Arial" w:cs="Arial"/>
          <w:color w:val="000000"/>
          <w:sz w:val="24"/>
          <w:szCs w:val="24"/>
          <w:vertAlign w:val="superscript"/>
          <w:lang w:eastAsia="zh-CN"/>
        </w:rPr>
        <w:t>1</w:t>
      </w:r>
      <w:r w:rsidRPr="009D2BFF">
        <w:rPr>
          <w:rFonts w:ascii="Arial" w:hAnsi="Arial" w:cs="Arial"/>
          <w:color w:val="000000"/>
          <w:sz w:val="24"/>
          <w:szCs w:val="24"/>
          <w:lang w:eastAsia="zh-CN"/>
        </w:rPr>
        <w:t>，谷益安</w:t>
      </w:r>
      <w:r w:rsidRPr="009D2BFF">
        <w:rPr>
          <w:rFonts w:ascii="Arial" w:hAnsi="Arial" w:cs="Arial"/>
          <w:color w:val="000000"/>
          <w:sz w:val="24"/>
          <w:szCs w:val="24"/>
          <w:vertAlign w:val="superscript"/>
          <w:lang w:eastAsia="zh-CN"/>
        </w:rPr>
        <w:t>2</w:t>
      </w:r>
      <w:r w:rsidRPr="009D2BFF">
        <w:rPr>
          <w:rFonts w:ascii="Arial" w:hAnsi="Arial" w:cs="Arial"/>
          <w:color w:val="000000"/>
          <w:sz w:val="24"/>
          <w:szCs w:val="24"/>
          <w:lang w:eastAsia="zh-CN"/>
        </w:rPr>
        <w:t>，韦中</w:t>
      </w:r>
      <w:r w:rsidRPr="009D2BFF">
        <w:rPr>
          <w:rFonts w:ascii="Arial" w:hAnsi="Arial" w:cs="Arial"/>
          <w:color w:val="000000"/>
          <w:sz w:val="24"/>
          <w:szCs w:val="24"/>
          <w:vertAlign w:val="superscript"/>
          <w:lang w:eastAsia="zh-CN"/>
        </w:rPr>
        <w:t>1</w:t>
      </w:r>
      <w:r w:rsidR="009D2BFF" w:rsidRPr="00ED2E77">
        <w:rPr>
          <w:rFonts w:ascii="Arial" w:hAnsi="Arial" w:cs="Arial"/>
          <w:color w:val="000000"/>
          <w:sz w:val="24"/>
          <w:szCs w:val="24"/>
          <w:vertAlign w:val="superscript"/>
          <w:lang w:eastAsia="zh-CN"/>
        </w:rPr>
        <w:t xml:space="preserve"> </w:t>
      </w:r>
      <w:r w:rsidR="009D2BFF" w:rsidRPr="00ED2E77">
        <w:rPr>
          <w:rFonts w:ascii="Arial" w:eastAsia="Malgun Gothic" w:hAnsi="Arial" w:cs="Arial"/>
          <w:color w:val="000000"/>
          <w:sz w:val="24"/>
          <w:szCs w:val="24"/>
        </w:rPr>
        <w:t>*</w:t>
      </w:r>
    </w:p>
    <w:p w14:paraId="01E7024E" w14:textId="77777777" w:rsidR="00C03DC1" w:rsidRPr="00E45140" w:rsidRDefault="00C03DC1" w:rsidP="009D2BFF">
      <w:pPr>
        <w:widowControl w:val="0"/>
        <w:adjustRightInd w:val="0"/>
        <w:snapToGrid w:val="0"/>
        <w:spacing w:line="360" w:lineRule="auto"/>
        <w:jc w:val="both"/>
        <w:rPr>
          <w:rFonts w:ascii="Arial" w:eastAsia="Malgun Gothic" w:hAnsi="Arial" w:cs="Arial"/>
          <w:sz w:val="24"/>
          <w:szCs w:val="24"/>
        </w:rPr>
      </w:pPr>
    </w:p>
    <w:p w14:paraId="16502575" w14:textId="5B04BAB6" w:rsidR="00C03DC1" w:rsidRPr="009D2BFF" w:rsidRDefault="008F2158" w:rsidP="009D2BFF">
      <w:pPr>
        <w:widowControl w:val="0"/>
        <w:adjustRightInd w:val="0"/>
        <w:snapToGrid w:val="0"/>
        <w:spacing w:line="360" w:lineRule="auto"/>
        <w:jc w:val="both"/>
        <w:rPr>
          <w:rFonts w:ascii="Arial" w:eastAsia="宋体" w:hAnsi="Arial" w:cs="Arial"/>
          <w:b/>
          <w:color w:val="000000" w:themeColor="text1"/>
          <w:szCs w:val="20"/>
          <w:lang w:eastAsia="zh-CN"/>
        </w:rPr>
      </w:pPr>
      <w:r w:rsidRPr="00E45140">
        <w:rPr>
          <w:rFonts w:ascii="Arial" w:eastAsia="宋体" w:hAnsi="Arial" w:cs="Arial"/>
          <w:szCs w:val="20"/>
          <w:vertAlign w:val="superscript"/>
          <w:lang w:eastAsia="zh-CN"/>
        </w:rPr>
        <w:t>1</w:t>
      </w:r>
      <w:r w:rsidR="00C40EF9" w:rsidRPr="00E45140">
        <w:rPr>
          <w:rFonts w:ascii="Times New Roman" w:eastAsia="宋体" w:hAnsi="Times New Roman" w:cs="Times New Roman"/>
          <w:szCs w:val="20"/>
          <w:lang w:eastAsia="zh-CN"/>
        </w:rPr>
        <w:t>江苏省固体有机废弃物资源化高新技术研究重点实验室</w:t>
      </w:r>
      <w:r w:rsidR="00C40EF9" w:rsidRPr="00E45140">
        <w:rPr>
          <w:rFonts w:ascii="Times New Roman" w:eastAsia="宋体" w:hAnsi="Times New Roman" w:cs="Times New Roman"/>
          <w:szCs w:val="20"/>
          <w:lang w:eastAsia="zh-CN"/>
        </w:rPr>
        <w:t>/</w:t>
      </w:r>
      <w:r w:rsidR="00C40EF9" w:rsidRPr="00E45140">
        <w:rPr>
          <w:rFonts w:ascii="Times New Roman" w:eastAsia="宋体" w:hAnsi="Times New Roman" w:cs="Times New Roman"/>
          <w:szCs w:val="20"/>
          <w:lang w:eastAsia="zh-CN"/>
        </w:rPr>
        <w:t>江苏省有机固体废弃物资源化协同创新中心</w:t>
      </w:r>
      <w:r w:rsidR="00C40EF9" w:rsidRPr="00E45140">
        <w:rPr>
          <w:rFonts w:ascii="Times New Roman" w:eastAsia="宋体" w:hAnsi="Times New Roman" w:cs="Times New Roman"/>
          <w:szCs w:val="20"/>
          <w:lang w:eastAsia="zh-CN"/>
        </w:rPr>
        <w:t>/</w:t>
      </w:r>
      <w:r w:rsidR="00C40EF9" w:rsidRPr="00E45140">
        <w:rPr>
          <w:rFonts w:ascii="Times New Roman" w:eastAsia="宋体" w:hAnsi="Times New Roman" w:cs="Times New Roman"/>
          <w:szCs w:val="20"/>
          <w:lang w:eastAsia="zh-CN"/>
        </w:rPr>
        <w:t>资源节约型肥料教育部工程研究中心</w:t>
      </w:r>
      <w:r w:rsidR="00C40EF9" w:rsidRPr="00E45140">
        <w:rPr>
          <w:rFonts w:ascii="Times New Roman" w:eastAsia="宋体" w:hAnsi="Times New Roman" w:cs="Times New Roman"/>
          <w:szCs w:val="20"/>
          <w:lang w:eastAsia="zh-CN"/>
        </w:rPr>
        <w:t>/</w:t>
      </w:r>
      <w:r w:rsidR="00C40EF9" w:rsidRPr="00E45140">
        <w:rPr>
          <w:rFonts w:ascii="Times New Roman" w:eastAsia="宋体" w:hAnsi="Times New Roman" w:cs="Times New Roman"/>
          <w:szCs w:val="20"/>
          <w:lang w:eastAsia="zh-CN"/>
        </w:rPr>
        <w:t>国家有机类肥料工程技术研究中心</w:t>
      </w:r>
      <w:r w:rsidR="00C40EF9" w:rsidRPr="00E45140">
        <w:rPr>
          <w:rFonts w:ascii="Arial" w:eastAsia="宋体" w:hAnsi="Arial" w:cs="Arial"/>
          <w:szCs w:val="20"/>
          <w:lang w:eastAsia="zh-CN"/>
        </w:rPr>
        <w:t>，</w:t>
      </w:r>
      <w:r w:rsidRPr="00E45140">
        <w:rPr>
          <w:rFonts w:ascii="Arial" w:eastAsia="宋体" w:hAnsi="Arial" w:cs="Arial"/>
          <w:szCs w:val="20"/>
          <w:lang w:eastAsia="zh-CN"/>
        </w:rPr>
        <w:t>资源与环境科学学院，南京农业大学，南京，江苏；</w:t>
      </w:r>
      <w:r w:rsidRPr="00E45140">
        <w:rPr>
          <w:rFonts w:ascii="Arial" w:eastAsia="宋体" w:hAnsi="Arial" w:cs="Arial"/>
          <w:szCs w:val="20"/>
          <w:vertAlign w:val="superscript"/>
          <w:lang w:eastAsia="zh-CN"/>
        </w:rPr>
        <w:t>2</w:t>
      </w:r>
      <w:r w:rsidRPr="00E45140">
        <w:rPr>
          <w:rFonts w:ascii="Arial" w:eastAsia="宋体" w:hAnsi="Arial" w:cs="Arial"/>
          <w:szCs w:val="20"/>
          <w:lang w:eastAsia="zh-CN"/>
        </w:rPr>
        <w:t>江苏省环洪泽湖生态农</w:t>
      </w:r>
      <w:r w:rsidRPr="009D2BFF">
        <w:rPr>
          <w:rFonts w:ascii="Arial" w:eastAsia="宋体" w:hAnsi="Arial" w:cs="Arial"/>
          <w:color w:val="000000" w:themeColor="text1"/>
          <w:szCs w:val="20"/>
          <w:lang w:eastAsia="zh-CN"/>
        </w:rPr>
        <w:t>业生物技术重点实验室，生命科学学院，淮阴师范学院，淮安，江苏</w:t>
      </w:r>
    </w:p>
    <w:p w14:paraId="1BB9B90C" w14:textId="30C5FCCF" w:rsidR="00C03DC1" w:rsidRPr="009D2BFF" w:rsidRDefault="008F2158" w:rsidP="009D2BFF">
      <w:pPr>
        <w:widowControl w:val="0"/>
        <w:adjustRightInd w:val="0"/>
        <w:snapToGrid w:val="0"/>
        <w:spacing w:line="360" w:lineRule="auto"/>
        <w:jc w:val="both"/>
        <w:rPr>
          <w:rFonts w:ascii="Arial" w:eastAsia="宋体" w:hAnsi="Arial" w:cs="Arial"/>
          <w:color w:val="1D41D5"/>
          <w:szCs w:val="20"/>
          <w:u w:val="single"/>
          <w:lang w:eastAsia="zh-CN"/>
        </w:rPr>
      </w:pPr>
      <w:r w:rsidRPr="009D2BFF">
        <w:rPr>
          <w:rFonts w:ascii="Arial" w:eastAsia="宋体" w:hAnsi="Arial" w:cs="Arial"/>
          <w:szCs w:val="20"/>
          <w:lang w:eastAsia="zh-CN"/>
        </w:rPr>
        <w:t>*</w:t>
      </w:r>
      <w:r w:rsidRPr="009D2BFF">
        <w:rPr>
          <w:rFonts w:ascii="Arial" w:eastAsia="宋体" w:hAnsi="Arial" w:cs="Arial"/>
          <w:color w:val="000000"/>
          <w:szCs w:val="20"/>
          <w:lang w:eastAsia="zh-CN"/>
        </w:rPr>
        <w:t>通讯作者邮箱</w:t>
      </w:r>
      <w:r w:rsidR="009D2BFF">
        <w:rPr>
          <w:rFonts w:ascii="Arial" w:hAnsi="Arial" w:cs="Arial" w:hint="eastAsia"/>
          <w:color w:val="000000"/>
          <w:szCs w:val="20"/>
          <w:lang w:eastAsia="zh-CN"/>
        </w:rPr>
        <w:t>：</w:t>
      </w:r>
      <w:hyperlink r:id="rId9" w:history="1">
        <w:r w:rsidRPr="009D2BFF">
          <w:rPr>
            <w:rStyle w:val="aff1"/>
            <w:rFonts w:ascii="Arial" w:eastAsia="宋体" w:hAnsi="Arial" w:cs="Arial"/>
            <w:szCs w:val="20"/>
            <w:lang w:eastAsia="zh-CN"/>
          </w:rPr>
          <w:t>weizhong@njau.edu.cn</w:t>
        </w:r>
      </w:hyperlink>
    </w:p>
    <w:p w14:paraId="3EFCCD0A" w14:textId="6480D86F" w:rsidR="00C03DC1" w:rsidRDefault="00C03DC1" w:rsidP="009D2BFF">
      <w:pPr>
        <w:widowControl w:val="0"/>
        <w:adjustRightInd w:val="0"/>
        <w:snapToGrid w:val="0"/>
        <w:spacing w:line="360" w:lineRule="auto"/>
        <w:jc w:val="both"/>
        <w:rPr>
          <w:rFonts w:ascii="Arial" w:eastAsia="黑体" w:hAnsi="Arial" w:cs="Arial"/>
          <w:b/>
          <w:color w:val="000000"/>
          <w:sz w:val="24"/>
          <w:szCs w:val="24"/>
          <w:lang w:eastAsia="zh-CN"/>
        </w:rPr>
      </w:pPr>
    </w:p>
    <w:p w14:paraId="0352BDA5" w14:textId="77777777" w:rsidR="00C03DC1" w:rsidRPr="002325E0" w:rsidRDefault="008F2158" w:rsidP="009D2BFF">
      <w:pPr>
        <w:widowControl w:val="0"/>
        <w:adjustRightInd w:val="0"/>
        <w:snapToGrid w:val="0"/>
        <w:spacing w:line="360" w:lineRule="auto"/>
        <w:jc w:val="both"/>
        <w:rPr>
          <w:rFonts w:ascii="Arial" w:hAnsi="Arial" w:cs="Arial"/>
          <w:sz w:val="24"/>
          <w:szCs w:val="24"/>
          <w:lang w:eastAsia="zh-CN"/>
        </w:rPr>
      </w:pPr>
      <w:r w:rsidRPr="009D2BFF">
        <w:rPr>
          <w:rFonts w:ascii="黑体" w:eastAsia="黑体" w:hAnsi="黑体" w:cs="Arial"/>
          <w:b/>
          <w:color w:val="000000"/>
          <w:sz w:val="24"/>
          <w:szCs w:val="24"/>
          <w:lang w:eastAsia="zh-CN"/>
        </w:rPr>
        <w:t>摘要：</w:t>
      </w:r>
      <w:r w:rsidRPr="009D2BFF">
        <w:rPr>
          <w:rFonts w:ascii="Arial" w:hAnsi="Arial" w:cs="Arial"/>
          <w:sz w:val="24"/>
          <w:szCs w:val="24"/>
          <w:lang w:eastAsia="zh-CN"/>
        </w:rPr>
        <w:t>根系分泌物是植物根向生长基质中释放有机物总称，已有研究表明，根系分泌物</w:t>
      </w:r>
      <w:r w:rsidRPr="002325E0">
        <w:rPr>
          <w:rFonts w:ascii="Arial" w:hAnsi="Arial" w:cs="Arial"/>
          <w:sz w:val="24"/>
          <w:szCs w:val="24"/>
          <w:lang w:eastAsia="zh-CN"/>
        </w:rPr>
        <w:t>对根际微生物生长以及功能的发挥具有至关重要的作用。但对于根系分泌物中某一类型物质对根际土著微生物群落结构的影响尚不得知。为此，本方法选取</w:t>
      </w:r>
      <w:r w:rsidRPr="002325E0">
        <w:rPr>
          <w:rFonts w:ascii="Arial" w:hAnsi="Arial" w:cs="Arial"/>
          <w:sz w:val="24"/>
          <w:szCs w:val="24"/>
          <w:lang w:eastAsia="zh-CN"/>
        </w:rPr>
        <w:t>48</w:t>
      </w:r>
      <w:r w:rsidRPr="002325E0">
        <w:rPr>
          <w:rFonts w:ascii="Arial" w:hAnsi="Arial" w:cs="Arial"/>
          <w:sz w:val="24"/>
          <w:szCs w:val="24"/>
          <w:lang w:eastAsia="zh-CN"/>
        </w:rPr>
        <w:t>种来自于番茄根系分泌物或组织的资源，包括糖类、有机酸、酚酸、氨基酸</w:t>
      </w:r>
      <w:r w:rsidRPr="002325E0">
        <w:rPr>
          <w:rFonts w:ascii="Arial" w:eastAsiaTheme="majorEastAsia" w:hAnsi="Arial" w:cs="Arial"/>
          <w:b/>
          <w:sz w:val="24"/>
          <w:szCs w:val="24"/>
          <w:lang w:eastAsia="zh-CN"/>
        </w:rPr>
        <w:t>。</w:t>
      </w:r>
      <w:r w:rsidRPr="002325E0">
        <w:rPr>
          <w:rFonts w:ascii="Arial" w:hAnsi="Arial" w:cs="Arial"/>
          <w:sz w:val="24"/>
          <w:szCs w:val="24"/>
          <w:lang w:eastAsia="zh-CN"/>
        </w:rPr>
        <w:t>利用这</w:t>
      </w:r>
      <w:r w:rsidRPr="002325E0">
        <w:rPr>
          <w:rFonts w:ascii="Arial" w:hAnsi="Arial" w:cs="Arial"/>
          <w:sz w:val="24"/>
          <w:szCs w:val="24"/>
          <w:lang w:eastAsia="zh-CN"/>
        </w:rPr>
        <w:t>48</w:t>
      </w:r>
      <w:r w:rsidRPr="002325E0">
        <w:rPr>
          <w:rFonts w:ascii="Arial" w:hAnsi="Arial" w:cs="Arial"/>
          <w:sz w:val="24"/>
          <w:szCs w:val="24"/>
          <w:lang w:eastAsia="zh-CN"/>
        </w:rPr>
        <w:t>种资源进行不同多样性的组合，模拟不同组分的根系分泌物。将各根系分泌物组合外源添加到土壤中，模拟根系分泌物对微生物的调控，探究根系分泌物对土壤土著微生物群落组成及其功能</w:t>
      </w:r>
      <w:r w:rsidRPr="002325E0">
        <w:rPr>
          <w:rFonts w:ascii="Arial" w:hAnsi="Arial" w:cs="Arial"/>
          <w:sz w:val="24"/>
          <w:szCs w:val="24"/>
          <w:lang w:eastAsia="zh-CN"/>
        </w:rPr>
        <w:t xml:space="preserve"> (</w:t>
      </w:r>
      <w:r w:rsidRPr="002325E0">
        <w:rPr>
          <w:rFonts w:ascii="Arial" w:hAnsi="Arial" w:cs="Arial"/>
          <w:sz w:val="24"/>
          <w:szCs w:val="24"/>
          <w:lang w:eastAsia="zh-CN"/>
        </w:rPr>
        <w:t>如抑制病原菌入侵</w:t>
      </w:r>
      <w:r w:rsidRPr="002325E0">
        <w:rPr>
          <w:rFonts w:ascii="Arial" w:hAnsi="Arial" w:cs="Arial"/>
          <w:sz w:val="24"/>
          <w:szCs w:val="24"/>
          <w:lang w:eastAsia="zh-CN"/>
        </w:rPr>
        <w:t xml:space="preserve">) </w:t>
      </w:r>
      <w:r w:rsidRPr="002325E0">
        <w:rPr>
          <w:rFonts w:ascii="Arial" w:hAnsi="Arial" w:cs="Arial"/>
          <w:sz w:val="24"/>
          <w:szCs w:val="24"/>
          <w:lang w:eastAsia="zh-CN"/>
        </w:rPr>
        <w:t>的影响。该方法可为室内或微宇宙条件下定量研究根系分泌物的调控作用提供技术支撑。</w:t>
      </w:r>
    </w:p>
    <w:p w14:paraId="18422196" w14:textId="77777777" w:rsidR="00C03DC1" w:rsidRPr="002325E0" w:rsidRDefault="008F2158" w:rsidP="009D2BFF">
      <w:pPr>
        <w:widowControl w:val="0"/>
        <w:adjustRightInd w:val="0"/>
        <w:snapToGrid w:val="0"/>
        <w:spacing w:line="360" w:lineRule="auto"/>
        <w:jc w:val="both"/>
        <w:rPr>
          <w:rFonts w:ascii="Arial" w:eastAsiaTheme="majorEastAsia" w:hAnsi="Arial" w:cs="Arial"/>
          <w:sz w:val="24"/>
          <w:szCs w:val="24"/>
          <w:lang w:eastAsia="zh-CN"/>
        </w:rPr>
      </w:pPr>
      <w:r w:rsidRPr="002325E0">
        <w:rPr>
          <w:rFonts w:ascii="黑体" w:eastAsia="黑体" w:hAnsi="黑体" w:cs="Arial"/>
          <w:b/>
          <w:sz w:val="24"/>
          <w:szCs w:val="24"/>
          <w:lang w:eastAsia="zh-CN"/>
        </w:rPr>
        <w:t>关键词：</w:t>
      </w:r>
      <w:r w:rsidRPr="002325E0">
        <w:rPr>
          <w:rFonts w:ascii="Arial" w:eastAsiaTheme="majorEastAsia" w:hAnsi="Arial" w:cs="Arial"/>
          <w:sz w:val="24"/>
          <w:szCs w:val="24"/>
          <w:lang w:eastAsia="zh-CN"/>
        </w:rPr>
        <w:t>根系分泌物，土壤微生物群落，土传青枯菌，资源调控</w:t>
      </w:r>
    </w:p>
    <w:p w14:paraId="2C15DE99" w14:textId="77777777" w:rsidR="00C03DC1" w:rsidRPr="002325E0" w:rsidRDefault="00C03DC1" w:rsidP="009D2BFF">
      <w:pPr>
        <w:widowControl w:val="0"/>
        <w:adjustRightInd w:val="0"/>
        <w:snapToGrid w:val="0"/>
        <w:spacing w:line="360" w:lineRule="auto"/>
        <w:jc w:val="both"/>
        <w:rPr>
          <w:rFonts w:ascii="Arial" w:eastAsia="黑体" w:hAnsi="Arial" w:cs="Arial"/>
          <w:b/>
          <w:sz w:val="24"/>
          <w:szCs w:val="24"/>
          <w:lang w:eastAsia="zh-CN"/>
        </w:rPr>
      </w:pPr>
    </w:p>
    <w:p w14:paraId="5E096A33" w14:textId="77777777" w:rsidR="00C03DC1" w:rsidRPr="002325E0"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2325E0">
        <w:rPr>
          <w:rFonts w:ascii="黑体" w:eastAsia="黑体" w:hAnsi="黑体"/>
          <w:b/>
          <w:bCs/>
          <w:sz w:val="24"/>
          <w:szCs w:val="24"/>
          <w:lang w:eastAsia="zh-CN"/>
        </w:rPr>
        <w:t>材料与试剂</w:t>
      </w:r>
    </w:p>
    <w:p w14:paraId="2A3BFF78" w14:textId="7C229ABA" w:rsidR="00C03DC1" w:rsidRPr="002325E0" w:rsidRDefault="008F2158" w:rsidP="009D2BFF">
      <w:pPr>
        <w:pStyle w:val="aff4"/>
        <w:numPr>
          <w:ilvl w:val="0"/>
          <w:numId w:val="26"/>
        </w:numPr>
        <w:adjustRightInd w:val="0"/>
        <w:snapToGrid w:val="0"/>
        <w:spacing w:line="360" w:lineRule="auto"/>
        <w:ind w:firstLineChars="0"/>
        <w:jc w:val="both"/>
        <w:rPr>
          <w:rFonts w:ascii="Arial" w:hAnsi="Arial" w:cs="Arial"/>
          <w:bCs/>
          <w:lang w:eastAsia="zh-CN"/>
        </w:rPr>
      </w:pPr>
      <w:r w:rsidRPr="002325E0">
        <w:rPr>
          <w:rFonts w:ascii="Arial" w:hAnsi="Arial" w:cs="Arial"/>
          <w:bCs/>
          <w:lang w:eastAsia="zh-CN"/>
        </w:rPr>
        <w:t>供试菌株</w:t>
      </w:r>
    </w:p>
    <w:p w14:paraId="5AC4695F" w14:textId="5F1A75F4" w:rsidR="00C03DC1" w:rsidRPr="002325E0" w:rsidRDefault="008F2158" w:rsidP="009D2BFF">
      <w:pPr>
        <w:tabs>
          <w:tab w:val="left" w:pos="420"/>
        </w:tabs>
        <w:adjustRightInd w:val="0"/>
        <w:snapToGrid w:val="0"/>
        <w:spacing w:line="360" w:lineRule="auto"/>
        <w:ind w:leftChars="200" w:left="400"/>
        <w:jc w:val="both"/>
        <w:rPr>
          <w:rFonts w:ascii="Arial" w:eastAsia="宋体" w:hAnsi="Arial" w:cs="Arial"/>
          <w:sz w:val="24"/>
          <w:szCs w:val="24"/>
          <w:lang w:eastAsia="zh-CN"/>
        </w:rPr>
      </w:pPr>
      <w:r w:rsidRPr="002325E0">
        <w:rPr>
          <w:rFonts w:ascii="Arial" w:eastAsia="宋体" w:hAnsi="Arial" w:cs="Arial"/>
          <w:sz w:val="24"/>
          <w:szCs w:val="24"/>
          <w:lang w:eastAsia="zh-CN"/>
        </w:rPr>
        <w:t>野生型茄科劳尔氏菌</w:t>
      </w:r>
      <w:proofErr w:type="spellStart"/>
      <w:r w:rsidRPr="002325E0">
        <w:rPr>
          <w:rFonts w:ascii="Arial" w:eastAsia="宋体" w:hAnsi="Arial" w:cs="Arial"/>
          <w:i/>
          <w:iCs/>
          <w:sz w:val="24"/>
          <w:szCs w:val="24"/>
          <w:lang w:eastAsia="zh-CN"/>
        </w:rPr>
        <w:t>Ralstonia</w:t>
      </w:r>
      <w:proofErr w:type="spellEnd"/>
      <w:r w:rsidRPr="002325E0">
        <w:rPr>
          <w:rFonts w:ascii="Arial" w:eastAsia="宋体" w:hAnsi="Arial" w:cs="Arial"/>
          <w:i/>
          <w:iCs/>
          <w:sz w:val="24"/>
          <w:szCs w:val="24"/>
          <w:lang w:eastAsia="zh-CN"/>
        </w:rPr>
        <w:t xml:space="preserve"> </w:t>
      </w:r>
      <w:proofErr w:type="spellStart"/>
      <w:r w:rsidRPr="002325E0">
        <w:rPr>
          <w:rFonts w:ascii="Arial" w:eastAsia="宋体" w:hAnsi="Arial" w:cs="Arial"/>
          <w:i/>
          <w:iCs/>
          <w:sz w:val="24"/>
          <w:szCs w:val="24"/>
          <w:lang w:eastAsia="zh-CN"/>
        </w:rPr>
        <w:t>solanacearum</w:t>
      </w:r>
      <w:proofErr w:type="spellEnd"/>
      <w:r w:rsidRPr="002325E0">
        <w:rPr>
          <w:rFonts w:ascii="Arial" w:eastAsia="宋体" w:hAnsi="Arial" w:cs="Arial"/>
          <w:sz w:val="24"/>
          <w:szCs w:val="24"/>
          <w:lang w:eastAsia="zh-CN"/>
        </w:rPr>
        <w:t xml:space="preserve"> QL-Rs1115 (</w:t>
      </w:r>
      <w:proofErr w:type="spellStart"/>
      <w:r w:rsidRPr="002325E0">
        <w:rPr>
          <w:rFonts w:ascii="Arial" w:eastAsia="宋体" w:hAnsi="Arial" w:cs="Arial"/>
          <w:sz w:val="24"/>
          <w:szCs w:val="24"/>
          <w:lang w:eastAsia="zh-CN"/>
        </w:rPr>
        <w:t>GenBank</w:t>
      </w:r>
      <w:proofErr w:type="spellEnd"/>
      <w:r w:rsidRPr="002325E0">
        <w:rPr>
          <w:rFonts w:ascii="Arial" w:eastAsia="宋体" w:hAnsi="Arial" w:cs="Arial"/>
          <w:sz w:val="24"/>
          <w:szCs w:val="24"/>
          <w:lang w:eastAsia="zh-CN"/>
        </w:rPr>
        <w:t xml:space="preserve"> accession GU390462</w:t>
      </w:r>
      <w:r w:rsidRPr="002325E0">
        <w:rPr>
          <w:rFonts w:ascii="Arial" w:eastAsia="宋体" w:hAnsi="Arial" w:cs="Arial"/>
          <w:sz w:val="24"/>
          <w:szCs w:val="24"/>
          <w:lang w:eastAsia="zh-CN"/>
        </w:rPr>
        <w:t>，以下简称青枯菌</w:t>
      </w:r>
      <w:r w:rsidRPr="002325E0">
        <w:rPr>
          <w:rFonts w:ascii="Arial" w:eastAsia="宋体" w:hAnsi="Arial" w:cs="Arial"/>
          <w:sz w:val="24"/>
          <w:szCs w:val="24"/>
          <w:lang w:eastAsia="zh-CN"/>
        </w:rPr>
        <w:t xml:space="preserve">) </w:t>
      </w:r>
      <w:r w:rsidRPr="002325E0">
        <w:rPr>
          <w:rFonts w:ascii="Arial" w:eastAsia="宋体" w:hAnsi="Arial" w:cs="Arial"/>
          <w:sz w:val="24"/>
          <w:szCs w:val="24"/>
          <w:lang w:eastAsia="zh-CN"/>
        </w:rPr>
        <w:t>为本实验室于南京市麒麟后村发病番茄植株中分离而得，具有强的致病性</w:t>
      </w:r>
      <w:r w:rsidR="009D2BFF" w:rsidRPr="002325E0">
        <w:rPr>
          <w:rFonts w:ascii="Arial" w:eastAsia="宋体" w:hAnsi="Arial" w:cs="Arial" w:hint="eastAsia"/>
          <w:sz w:val="24"/>
          <w:szCs w:val="24"/>
          <w:lang w:eastAsia="zh-CN"/>
        </w:rPr>
        <w:t xml:space="preserve"> </w:t>
      </w:r>
      <w:r w:rsidRPr="002325E0">
        <w:rPr>
          <w:rFonts w:ascii="Arial" w:eastAsia="宋体" w:hAnsi="Arial" w:cs="Arial"/>
          <w:sz w:val="24"/>
          <w:szCs w:val="24"/>
          <w:lang w:eastAsia="zh-CN"/>
        </w:rPr>
        <w:t xml:space="preserve">(Wei </w:t>
      </w:r>
      <w:r w:rsidR="009D2BFF" w:rsidRPr="002325E0">
        <w:rPr>
          <w:rFonts w:ascii="Arial" w:eastAsia="宋体" w:hAnsi="Arial" w:cs="Arial"/>
          <w:i/>
          <w:iCs/>
          <w:sz w:val="24"/>
          <w:szCs w:val="24"/>
          <w:lang w:eastAsia="zh-CN"/>
        </w:rPr>
        <w:t>et al.</w:t>
      </w:r>
      <w:r w:rsidRPr="002325E0">
        <w:rPr>
          <w:rFonts w:ascii="Arial" w:eastAsia="宋体" w:hAnsi="Arial" w:cs="Arial"/>
          <w:sz w:val="24"/>
          <w:szCs w:val="24"/>
          <w:lang w:eastAsia="zh-CN"/>
        </w:rPr>
        <w:t>, 2011)</w:t>
      </w:r>
      <w:r w:rsidR="009D2BFF" w:rsidRPr="002325E0">
        <w:rPr>
          <w:rFonts w:ascii="Arial" w:eastAsia="宋体" w:hAnsi="Arial" w:cs="Arial"/>
          <w:sz w:val="24"/>
          <w:szCs w:val="24"/>
          <w:lang w:eastAsia="zh-CN"/>
        </w:rPr>
        <w:t xml:space="preserve"> </w:t>
      </w:r>
      <w:r w:rsidRPr="002325E0">
        <w:rPr>
          <w:rFonts w:ascii="Arial" w:eastAsia="宋体" w:hAnsi="Arial" w:cs="Arial"/>
          <w:sz w:val="24"/>
          <w:szCs w:val="24"/>
          <w:lang w:eastAsia="zh-CN"/>
        </w:rPr>
        <w:t>。</w:t>
      </w:r>
    </w:p>
    <w:p w14:paraId="3C0B45FE" w14:textId="77777777" w:rsidR="00C03DC1" w:rsidRPr="002325E0" w:rsidRDefault="00C03DC1" w:rsidP="009D2BFF">
      <w:pPr>
        <w:adjustRightInd w:val="0"/>
        <w:snapToGrid w:val="0"/>
        <w:spacing w:line="360" w:lineRule="auto"/>
        <w:ind w:firstLineChars="200" w:firstLine="480"/>
        <w:jc w:val="both"/>
        <w:rPr>
          <w:rFonts w:ascii="Arial" w:eastAsia="宋体" w:hAnsi="Arial" w:cs="Arial"/>
          <w:sz w:val="24"/>
          <w:szCs w:val="24"/>
          <w:lang w:eastAsia="zh-CN"/>
        </w:rPr>
      </w:pPr>
    </w:p>
    <w:p w14:paraId="1788EB01" w14:textId="5CF39D5D" w:rsidR="00C03DC1" w:rsidRPr="002325E0" w:rsidRDefault="009D2BFF" w:rsidP="009D2BFF">
      <w:pPr>
        <w:adjustRightInd w:val="0"/>
        <w:snapToGrid w:val="0"/>
        <w:spacing w:line="360" w:lineRule="auto"/>
        <w:jc w:val="both"/>
        <w:rPr>
          <w:rFonts w:ascii="Arial" w:hAnsi="Arial" w:cs="Arial"/>
          <w:bCs/>
          <w:sz w:val="24"/>
          <w:szCs w:val="24"/>
          <w:lang w:eastAsia="zh-CN"/>
        </w:rPr>
      </w:pPr>
      <w:r w:rsidRPr="002325E0">
        <w:rPr>
          <w:rFonts w:ascii="Arial" w:hAnsi="Arial" w:cs="Arial" w:hint="eastAsia"/>
          <w:bCs/>
          <w:sz w:val="24"/>
          <w:szCs w:val="24"/>
          <w:lang w:eastAsia="zh-CN"/>
        </w:rPr>
        <w:t>二、</w:t>
      </w:r>
      <w:r w:rsidR="008F2158" w:rsidRPr="002325E0">
        <w:rPr>
          <w:rFonts w:ascii="Arial" w:hAnsi="Arial" w:cs="Arial"/>
          <w:bCs/>
          <w:sz w:val="24"/>
          <w:szCs w:val="24"/>
          <w:lang w:eastAsia="zh-CN"/>
        </w:rPr>
        <w:t>耗材</w:t>
      </w:r>
    </w:p>
    <w:p w14:paraId="7AAC5502" w14:textId="2EF65FC8"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rPr>
        <w:t>一次性培养皿</w:t>
      </w:r>
      <w:r w:rsidRPr="002325E0">
        <w:rPr>
          <w:rFonts w:ascii="Arial" w:hAnsi="Arial" w:cs="Arial"/>
          <w:kern w:val="1"/>
          <w:sz w:val="24"/>
          <w:szCs w:val="24"/>
          <w:lang w:eastAsia="zh-CN"/>
        </w:rPr>
        <w:t xml:space="preserve"> (</w:t>
      </w:r>
      <w:r w:rsidRPr="002325E0">
        <w:rPr>
          <w:rFonts w:ascii="Arial" w:hAnsi="Arial" w:cs="Arial"/>
          <w:kern w:val="1"/>
          <w:sz w:val="24"/>
          <w:szCs w:val="24"/>
        </w:rPr>
        <w:t>江苏康健医疗用品，</w:t>
      </w:r>
      <w:r w:rsidRPr="002325E0">
        <w:rPr>
          <w:rFonts w:ascii="Arial" w:hAnsi="Arial" w:cs="Arial"/>
          <w:kern w:val="1"/>
          <w:sz w:val="24"/>
          <w:szCs w:val="24"/>
        </w:rPr>
        <w:t>90</w:t>
      </w:r>
      <w:r w:rsidR="009D2BFF" w:rsidRPr="002325E0">
        <w:rPr>
          <w:rFonts w:ascii="Arial" w:hAnsi="Arial" w:cs="Arial"/>
          <w:kern w:val="1"/>
          <w:sz w:val="24"/>
          <w:szCs w:val="24"/>
        </w:rPr>
        <w:t xml:space="preserve"> </w:t>
      </w:r>
      <w:r w:rsidRPr="002325E0">
        <w:rPr>
          <w:rFonts w:ascii="Arial" w:hAnsi="Arial" w:cs="Arial"/>
          <w:kern w:val="1"/>
          <w:sz w:val="24"/>
          <w:szCs w:val="24"/>
        </w:rPr>
        <w:t>mm</w:t>
      </w:r>
      <w:r w:rsidRPr="002325E0">
        <w:rPr>
          <w:rFonts w:ascii="Arial" w:hAnsi="Arial" w:cs="Arial"/>
          <w:kern w:val="1"/>
          <w:sz w:val="24"/>
          <w:szCs w:val="24"/>
          <w:lang w:eastAsia="zh-CN"/>
        </w:rPr>
        <w:t xml:space="preserve">) </w:t>
      </w:r>
    </w:p>
    <w:p w14:paraId="40463127" w14:textId="1322C7E2"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lastRenderedPageBreak/>
        <w:t>八连管</w:t>
      </w:r>
      <w:r w:rsidRPr="002325E0">
        <w:rPr>
          <w:rFonts w:ascii="Arial" w:hAnsi="Arial" w:cs="Arial"/>
          <w:kern w:val="1"/>
          <w:sz w:val="24"/>
          <w:szCs w:val="24"/>
          <w:lang w:eastAsia="zh-CN"/>
        </w:rPr>
        <w:t xml:space="preserve"> (Life Technologies Corporation,</w:t>
      </w:r>
      <w:r w:rsidR="009D2BFF" w:rsidRPr="002325E0">
        <w:rPr>
          <w:rFonts w:ascii="Arial" w:hAnsi="Arial" w:cs="Arial"/>
          <w:lang w:eastAsia="zh-CN"/>
        </w:rPr>
        <w:t xml:space="preserve"> </w:t>
      </w:r>
      <w:r w:rsidR="009D2BFF" w:rsidRPr="002325E0">
        <w:rPr>
          <w:rFonts w:ascii="Arial" w:hAnsi="Arial" w:cs="Arial" w:hint="eastAsia"/>
          <w:sz w:val="24"/>
          <w:szCs w:val="24"/>
          <w:lang w:eastAsia="zh-CN"/>
        </w:rPr>
        <w:t>catalog number:</w:t>
      </w:r>
      <w:r w:rsidR="009D2BFF" w:rsidRPr="002325E0">
        <w:rPr>
          <w:rFonts w:ascii="Arial" w:hAnsi="Arial" w:cs="Arial"/>
          <w:sz w:val="24"/>
          <w:szCs w:val="24"/>
          <w:lang w:eastAsia="zh-CN"/>
        </w:rPr>
        <w:t xml:space="preserve"> </w:t>
      </w:r>
      <w:r w:rsidRPr="002325E0">
        <w:rPr>
          <w:rFonts w:ascii="Arial" w:hAnsi="Arial" w:cs="Arial"/>
          <w:kern w:val="1"/>
          <w:sz w:val="24"/>
          <w:szCs w:val="24"/>
          <w:lang w:eastAsia="zh-CN"/>
        </w:rPr>
        <w:t xml:space="preserve">4316567) </w:t>
      </w:r>
    </w:p>
    <w:p w14:paraId="5FD86FB8" w14:textId="6E9AF6FA"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量筒</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南京梅林学海生物科技有限公司</w:t>
      </w:r>
      <w:r w:rsidR="009D2BFF"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1601) </w:t>
      </w:r>
    </w:p>
    <w:p w14:paraId="0D42DBC9" w14:textId="7CE815D8"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rPr>
        <w:t>移液枪枪头</w:t>
      </w:r>
      <w:r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国产</w:t>
      </w:r>
      <w:r w:rsidRPr="002325E0">
        <w:rPr>
          <w:rFonts w:ascii="Arial" w:hAnsi="Arial" w:cs="Arial"/>
          <w:kern w:val="1"/>
          <w:sz w:val="24"/>
          <w:szCs w:val="24"/>
          <w:lang w:eastAsia="zh-CN"/>
        </w:rPr>
        <w:t>-</w:t>
      </w:r>
      <w:r w:rsidRPr="002325E0">
        <w:rPr>
          <w:rFonts w:ascii="Arial" w:hAnsi="Arial" w:cs="Arial"/>
          <w:kern w:val="1"/>
          <w:sz w:val="24"/>
          <w:szCs w:val="24"/>
          <w:lang w:eastAsia="zh-CN"/>
        </w:rPr>
        <w:t>耗材，</w:t>
      </w:r>
      <w:r w:rsidR="009D2BFF" w:rsidRPr="002325E0">
        <w:rPr>
          <w:rFonts w:ascii="Arial" w:hAnsi="Arial" w:cs="Arial"/>
          <w:kern w:val="1"/>
          <w:sz w:val="24"/>
          <w:szCs w:val="24"/>
          <w:lang w:eastAsia="zh-CN"/>
        </w:rPr>
        <w:t xml:space="preserve">catalog number: </w:t>
      </w:r>
      <w:r w:rsidRPr="002325E0">
        <w:rPr>
          <w:rFonts w:ascii="Arial" w:hAnsi="Arial" w:cs="Arial"/>
          <w:sz w:val="24"/>
          <w:szCs w:val="24"/>
          <w:shd w:val="clear" w:color="auto" w:fill="FFFFFF"/>
        </w:rPr>
        <w:t>JWD-MTB1250-5</w:t>
      </w:r>
      <w:r w:rsidRPr="002325E0">
        <w:rPr>
          <w:rFonts w:ascii="Arial" w:hAnsi="Arial" w:cs="Arial"/>
          <w:kern w:val="1"/>
          <w:sz w:val="24"/>
          <w:szCs w:val="24"/>
          <w:lang w:eastAsia="zh-CN"/>
        </w:rPr>
        <w:t xml:space="preserve">) </w:t>
      </w:r>
    </w:p>
    <w:p w14:paraId="58F65DBF" w14:textId="41B82B8D"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离心管</w:t>
      </w:r>
      <w:r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康健医疗，</w:t>
      </w:r>
      <w:r w:rsidR="009D2BFF" w:rsidRPr="002325E0">
        <w:rPr>
          <w:rFonts w:ascii="Arial" w:hAnsi="Arial" w:cs="Arial"/>
          <w:kern w:val="1"/>
          <w:sz w:val="24"/>
          <w:szCs w:val="24"/>
          <w:lang w:eastAsia="zh-CN"/>
        </w:rPr>
        <w:t xml:space="preserve">catalog number: </w:t>
      </w:r>
      <w:r w:rsidRPr="002325E0">
        <w:rPr>
          <w:rFonts w:ascii="Arial" w:hAnsi="Arial" w:cs="Arial"/>
          <w:sz w:val="24"/>
          <w:szCs w:val="24"/>
          <w:shd w:val="clear" w:color="auto" w:fill="FFFFFF"/>
        </w:rPr>
        <w:t>KJ307</w:t>
      </w:r>
      <w:r w:rsidRPr="002325E0">
        <w:rPr>
          <w:rFonts w:ascii="Arial" w:hAnsi="Arial" w:cs="Arial"/>
          <w:kern w:val="1"/>
          <w:sz w:val="24"/>
          <w:szCs w:val="24"/>
          <w:lang w:eastAsia="zh-CN"/>
        </w:rPr>
        <w:t xml:space="preserve">) </w:t>
      </w:r>
    </w:p>
    <w:p w14:paraId="7E775D45" w14:textId="77777777"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sz w:val="24"/>
          <w:szCs w:val="24"/>
          <w:lang w:eastAsia="zh-CN"/>
        </w:rPr>
      </w:pPr>
      <w:proofErr w:type="spellStart"/>
      <w:r w:rsidRPr="002325E0">
        <w:rPr>
          <w:rFonts w:ascii="Arial" w:hAnsi="Arial" w:cs="Arial"/>
          <w:sz w:val="24"/>
          <w:szCs w:val="24"/>
          <w:lang w:eastAsia="zh-CN"/>
        </w:rPr>
        <w:t>PowerSoil</w:t>
      </w:r>
      <w:proofErr w:type="spellEnd"/>
      <w:r w:rsidRPr="002325E0">
        <w:rPr>
          <w:rFonts w:ascii="Arial" w:hAnsi="Arial" w:cs="Arial"/>
          <w:sz w:val="24"/>
          <w:szCs w:val="24"/>
          <w:lang w:eastAsia="zh-CN"/>
        </w:rPr>
        <w:t xml:space="preserve"> DNA</w:t>
      </w:r>
      <w:r w:rsidRPr="002325E0">
        <w:rPr>
          <w:rFonts w:ascii="Arial" w:hAnsi="Arial" w:cs="Arial"/>
          <w:sz w:val="24"/>
          <w:szCs w:val="24"/>
          <w:lang w:eastAsia="zh-CN"/>
        </w:rPr>
        <w:t>提取试剂盒</w:t>
      </w:r>
      <w:r w:rsidRPr="002325E0">
        <w:rPr>
          <w:rFonts w:ascii="Arial" w:hAnsi="Arial" w:cs="Arial"/>
          <w:sz w:val="24"/>
          <w:szCs w:val="24"/>
          <w:lang w:eastAsia="zh-CN"/>
        </w:rPr>
        <w:t xml:space="preserve"> (Mo Bio, Carlsbad, CA, USA) </w:t>
      </w:r>
    </w:p>
    <w:p w14:paraId="44422E0E" w14:textId="54350012"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sz w:val="24"/>
          <w:szCs w:val="24"/>
          <w:lang w:eastAsia="zh-CN"/>
        </w:rPr>
      </w:pPr>
      <w:r w:rsidRPr="002325E0">
        <w:rPr>
          <w:rFonts w:ascii="Arial" w:hAnsi="Arial" w:cs="Arial"/>
          <w:sz w:val="24"/>
          <w:szCs w:val="24"/>
          <w:lang w:eastAsia="zh-CN"/>
        </w:rPr>
        <w:t xml:space="preserve">SYBR Premix Ex </w:t>
      </w:r>
      <w:proofErr w:type="spellStart"/>
      <w:r w:rsidRPr="002325E0">
        <w:rPr>
          <w:rFonts w:ascii="Arial" w:hAnsi="Arial" w:cs="Arial"/>
          <w:sz w:val="24"/>
          <w:szCs w:val="24"/>
          <w:lang w:eastAsia="zh-CN"/>
        </w:rPr>
        <w:t>TaqTM</w:t>
      </w:r>
      <w:proofErr w:type="spellEnd"/>
      <w:r w:rsidRPr="002325E0">
        <w:rPr>
          <w:rFonts w:ascii="Arial" w:hAnsi="Arial" w:cs="Arial"/>
          <w:sz w:val="24"/>
          <w:szCs w:val="24"/>
          <w:lang w:eastAsia="zh-CN"/>
        </w:rPr>
        <w:t xml:space="preserve"> </w:t>
      </w:r>
      <w:r w:rsidRPr="002325E0">
        <w:rPr>
          <w:rFonts w:ascii="Arial" w:hAnsi="Arial" w:cs="Arial"/>
          <w:sz w:val="24"/>
          <w:szCs w:val="24"/>
          <w:lang w:eastAsia="zh-CN"/>
        </w:rPr>
        <w:t>试剂盒</w:t>
      </w:r>
      <w:r w:rsidR="0097318C" w:rsidRPr="002325E0">
        <w:rPr>
          <w:rFonts w:ascii="Arial" w:hAnsi="Arial" w:cs="Arial" w:hint="eastAsia"/>
          <w:sz w:val="24"/>
          <w:szCs w:val="24"/>
          <w:lang w:eastAsia="zh-CN"/>
        </w:rPr>
        <w:t xml:space="preserve"> </w:t>
      </w:r>
      <w:r w:rsidRPr="002325E0">
        <w:rPr>
          <w:rFonts w:ascii="Arial" w:hAnsi="Arial" w:cs="Arial"/>
          <w:sz w:val="24"/>
          <w:szCs w:val="24"/>
          <w:lang w:eastAsia="zh-CN"/>
        </w:rPr>
        <w:t>(</w:t>
      </w:r>
      <w:r w:rsidRPr="002325E0">
        <w:rPr>
          <w:rFonts w:ascii="Arial" w:hAnsi="Arial" w:cs="Arial"/>
          <w:sz w:val="24"/>
          <w:szCs w:val="24"/>
          <w:lang w:eastAsia="zh-CN"/>
        </w:rPr>
        <w:t>宝生物工程有限公司</w:t>
      </w:r>
      <w:r w:rsidRPr="002325E0">
        <w:rPr>
          <w:rFonts w:ascii="Arial" w:hAnsi="Arial" w:cs="Arial"/>
          <w:sz w:val="24"/>
          <w:szCs w:val="24"/>
          <w:lang w:eastAsia="zh-CN"/>
        </w:rPr>
        <w:t xml:space="preserve">, </w:t>
      </w:r>
      <w:r w:rsidRPr="002325E0">
        <w:rPr>
          <w:rFonts w:ascii="Arial" w:hAnsi="Arial" w:cs="Arial"/>
          <w:sz w:val="24"/>
          <w:szCs w:val="24"/>
          <w:lang w:eastAsia="zh-CN"/>
        </w:rPr>
        <w:t>大连</w:t>
      </w:r>
      <w:r w:rsidRPr="002325E0">
        <w:rPr>
          <w:rFonts w:ascii="Arial" w:hAnsi="Arial" w:cs="Arial"/>
          <w:sz w:val="24"/>
          <w:szCs w:val="24"/>
          <w:lang w:eastAsia="zh-CN"/>
        </w:rPr>
        <w:t>)</w:t>
      </w:r>
      <w:r w:rsidR="009D2BFF" w:rsidRPr="002325E0">
        <w:rPr>
          <w:rFonts w:ascii="Arial" w:hAnsi="Arial" w:cs="Arial"/>
          <w:sz w:val="24"/>
          <w:szCs w:val="24"/>
          <w:lang w:eastAsia="zh-CN"/>
        </w:rPr>
        <w:t xml:space="preserve"> </w:t>
      </w:r>
    </w:p>
    <w:p w14:paraId="39EDB105" w14:textId="25EE6169"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玻璃棒</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上海阿拉丁生化科技股份有限公司，</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g6034-05-40ea) </w:t>
      </w:r>
    </w:p>
    <w:p w14:paraId="6EACCFCD" w14:textId="23FB4A8A"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育苗盘</w:t>
      </w:r>
      <w:r w:rsidRPr="002325E0">
        <w:rPr>
          <w:rFonts w:ascii="Arial" w:hAnsi="Arial" w:cs="Arial"/>
          <w:kern w:val="1"/>
          <w:sz w:val="24"/>
          <w:szCs w:val="24"/>
          <w:lang w:eastAsia="zh-CN"/>
        </w:rPr>
        <w:t xml:space="preserve"> (54</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cm</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28</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cm</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4</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cm</w:t>
      </w:r>
      <w:r w:rsidRPr="002325E0">
        <w:rPr>
          <w:rFonts w:ascii="Arial" w:hAnsi="Arial" w:cs="Arial"/>
          <w:kern w:val="1"/>
          <w:sz w:val="24"/>
          <w:szCs w:val="24"/>
          <w:lang w:eastAsia="zh-CN"/>
        </w:rPr>
        <w:t>，济阳县帝悦明商贸有限公司</w:t>
      </w:r>
      <w:r w:rsidRPr="002325E0">
        <w:rPr>
          <w:rFonts w:ascii="Arial" w:hAnsi="Arial" w:cs="Arial"/>
          <w:kern w:val="1"/>
          <w:sz w:val="24"/>
          <w:szCs w:val="24"/>
          <w:lang w:eastAsia="zh-CN"/>
        </w:rPr>
        <w:t xml:space="preserve">) </w:t>
      </w:r>
    </w:p>
    <w:p w14:paraId="76ACD425" w14:textId="28B458D6" w:rsidR="00C03DC1" w:rsidRPr="002325E0" w:rsidRDefault="008F2158" w:rsidP="009D2BFF">
      <w:pPr>
        <w:numPr>
          <w:ilvl w:val="0"/>
          <w:numId w:val="23"/>
        </w:numPr>
        <w:tabs>
          <w:tab w:val="left" w:pos="420"/>
        </w:tabs>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盆钵</w:t>
      </w:r>
      <w:r w:rsidRPr="002325E0">
        <w:rPr>
          <w:rFonts w:ascii="Arial" w:hAnsi="Arial" w:cs="Arial"/>
          <w:kern w:val="1"/>
          <w:sz w:val="24"/>
          <w:szCs w:val="24"/>
          <w:lang w:eastAsia="zh-CN"/>
        </w:rPr>
        <w:t xml:space="preserve"> (35 cm</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 25 cm</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w:t>
      </w:r>
      <w:r w:rsidR="009D2BFF"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10 cm</w:t>
      </w:r>
      <w:r w:rsidRPr="002325E0">
        <w:rPr>
          <w:rFonts w:ascii="Arial" w:hAnsi="Arial" w:cs="Arial"/>
          <w:kern w:val="1"/>
          <w:sz w:val="24"/>
          <w:szCs w:val="24"/>
          <w:lang w:eastAsia="zh-CN"/>
        </w:rPr>
        <w:t>，济阳县帝悦明商贸有限公司</w:t>
      </w:r>
      <w:r w:rsidRPr="002325E0">
        <w:rPr>
          <w:rFonts w:ascii="Arial" w:hAnsi="Arial" w:cs="Arial"/>
          <w:kern w:val="1"/>
          <w:sz w:val="24"/>
          <w:szCs w:val="24"/>
          <w:lang w:eastAsia="zh-CN"/>
        </w:rPr>
        <w:t xml:space="preserve">) </w:t>
      </w:r>
    </w:p>
    <w:p w14:paraId="5F538633" w14:textId="77777777" w:rsidR="00C03DC1" w:rsidRPr="002325E0" w:rsidRDefault="00C03DC1" w:rsidP="009D2BFF">
      <w:pPr>
        <w:widowControl w:val="0"/>
        <w:adjustRightInd w:val="0"/>
        <w:snapToGrid w:val="0"/>
        <w:spacing w:line="360" w:lineRule="auto"/>
        <w:jc w:val="both"/>
        <w:rPr>
          <w:rFonts w:ascii="Arial" w:hAnsi="Arial" w:cs="Arial"/>
          <w:kern w:val="1"/>
          <w:sz w:val="24"/>
          <w:szCs w:val="24"/>
          <w:lang w:eastAsia="zh-CN"/>
        </w:rPr>
      </w:pPr>
    </w:p>
    <w:p w14:paraId="22504EFC" w14:textId="388755D9" w:rsidR="00C03DC1" w:rsidRPr="002325E0" w:rsidRDefault="009D2BFF" w:rsidP="009D2BFF">
      <w:pPr>
        <w:adjustRightInd w:val="0"/>
        <w:snapToGrid w:val="0"/>
        <w:spacing w:line="360" w:lineRule="auto"/>
        <w:jc w:val="both"/>
        <w:rPr>
          <w:rFonts w:ascii="Arial" w:hAnsi="Arial" w:cs="Arial"/>
          <w:kern w:val="1"/>
          <w:sz w:val="24"/>
          <w:szCs w:val="24"/>
          <w:lang w:eastAsia="zh-CN"/>
        </w:rPr>
      </w:pPr>
      <w:r w:rsidRPr="002325E0">
        <w:rPr>
          <w:rFonts w:ascii="Arial" w:hAnsi="Arial" w:cs="Arial" w:hint="eastAsia"/>
          <w:kern w:val="1"/>
          <w:sz w:val="24"/>
          <w:szCs w:val="24"/>
          <w:lang w:eastAsia="zh-CN"/>
        </w:rPr>
        <w:t>三、</w:t>
      </w:r>
      <w:r w:rsidR="008F2158" w:rsidRPr="002325E0">
        <w:rPr>
          <w:rFonts w:ascii="Arial" w:hAnsi="Arial" w:cs="Arial"/>
          <w:kern w:val="1"/>
          <w:sz w:val="24"/>
          <w:szCs w:val="24"/>
          <w:lang w:eastAsia="zh-CN"/>
        </w:rPr>
        <w:t>化学试剂</w:t>
      </w:r>
    </w:p>
    <w:p w14:paraId="7DF2E811" w14:textId="5D64A015"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D-</w:t>
      </w:r>
      <w:r w:rsidRPr="002325E0">
        <w:rPr>
          <w:rFonts w:ascii="Arial" w:hAnsi="Arial" w:cs="Arial"/>
          <w:bCs/>
          <w:sz w:val="24"/>
          <w:szCs w:val="24"/>
          <w:lang w:eastAsia="zh-CN"/>
        </w:rPr>
        <w:t>半乳糖</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2202002) </w:t>
      </w:r>
    </w:p>
    <w:p w14:paraId="6ABDE22A" w14:textId="5EE90429"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蜜二糖</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dre-c14862000) </w:t>
      </w:r>
    </w:p>
    <w:p w14:paraId="119A4731" w14:textId="385A0DC1"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蔗糖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南京鼎思生物技术有限公司，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t3032) </w:t>
      </w:r>
    </w:p>
    <w:p w14:paraId="66A9E5C9" w14:textId="1700A9D0"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鼠李糖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l130874-500g) </w:t>
      </w:r>
    </w:p>
    <w:p w14:paraId="1EE138B2" w14:textId="1F4E11B9"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D-</w:t>
      </w:r>
      <w:r w:rsidRPr="002325E0">
        <w:rPr>
          <w:rFonts w:ascii="Arial" w:hAnsi="Arial" w:cs="Arial"/>
          <w:bCs/>
          <w:sz w:val="24"/>
          <w:szCs w:val="24"/>
          <w:lang w:eastAsia="zh-CN"/>
        </w:rPr>
        <w:t>甘露醇</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c14752000) </w:t>
      </w:r>
    </w:p>
    <w:p w14:paraId="4148D4FD" w14:textId="60714C54"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D-</w:t>
      </w:r>
      <w:r w:rsidRPr="002325E0">
        <w:rPr>
          <w:rFonts w:ascii="Arial" w:hAnsi="Arial" w:cs="Arial"/>
          <w:bCs/>
          <w:sz w:val="24"/>
          <w:szCs w:val="24"/>
          <w:lang w:eastAsia="zh-CN"/>
        </w:rPr>
        <w:t>核糖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c16813700) </w:t>
      </w:r>
    </w:p>
    <w:p w14:paraId="221FBCF6" w14:textId="4E98333E"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D-</w:t>
      </w:r>
      <w:r w:rsidRPr="002325E0">
        <w:rPr>
          <w:rFonts w:ascii="Arial" w:hAnsi="Arial" w:cs="Arial"/>
          <w:bCs/>
          <w:sz w:val="24"/>
          <w:szCs w:val="24"/>
          <w:lang w:eastAsia="zh-CN"/>
        </w:rPr>
        <w:t>木糖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e1004245000) </w:t>
      </w:r>
    </w:p>
    <w:p w14:paraId="36A0F50C" w14:textId="5E84BF59"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D-</w:t>
      </w:r>
      <w:r w:rsidRPr="002325E0">
        <w:rPr>
          <w:rFonts w:ascii="Arial" w:hAnsi="Arial" w:cs="Arial"/>
          <w:bCs/>
          <w:sz w:val="24"/>
          <w:szCs w:val="24"/>
          <w:lang w:eastAsia="zh-CN"/>
        </w:rPr>
        <w:t>甘露糖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e080274-25g) </w:t>
      </w:r>
    </w:p>
    <w:p w14:paraId="57E5925E" w14:textId="11C27054"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果糖</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f792500) </w:t>
      </w:r>
    </w:p>
    <w:p w14:paraId="1D2D0527" w14:textId="4355CE27"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麦芽糖</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098526) </w:t>
      </w:r>
    </w:p>
    <w:p w14:paraId="632B7D50" w14:textId="1EEC9B18"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hAnsi="Arial" w:cs="Arial"/>
          <w:bCs/>
          <w:sz w:val="24"/>
          <w:szCs w:val="24"/>
          <w:lang w:eastAsia="zh-CN"/>
        </w:rPr>
        <w:t>L-</w:t>
      </w:r>
      <w:r w:rsidRPr="002325E0">
        <w:rPr>
          <w:rFonts w:ascii="Arial" w:hAnsi="Arial" w:cs="Arial"/>
          <w:bCs/>
          <w:sz w:val="24"/>
          <w:szCs w:val="24"/>
          <w:lang w:eastAsia="zh-CN"/>
        </w:rPr>
        <w:t>阿拉伯糖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e080054-500g) </w:t>
      </w:r>
    </w:p>
    <w:p w14:paraId="16733F3B" w14:textId="777F5332"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葡萄糖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g116302-10kg) </w:t>
      </w:r>
    </w:p>
    <w:p w14:paraId="5E4D73C1" w14:textId="27F8B79A"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bookmarkStart w:id="4" w:name="OLE_LINK7"/>
      <w:bookmarkStart w:id="5" w:name="OLE_LINK6"/>
      <w:r w:rsidRPr="002325E0">
        <w:rPr>
          <w:rFonts w:ascii="Arial" w:eastAsia="宋体" w:hAnsi="Arial" w:cs="Arial"/>
          <w:bCs/>
          <w:sz w:val="24"/>
          <w:szCs w:val="24"/>
          <w:lang w:eastAsia="zh-CN"/>
        </w:rPr>
        <w:t>酒石酸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北京偶合科技有限公司，</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526-83-0) </w:t>
      </w:r>
    </w:p>
    <w:bookmarkEnd w:id="4"/>
    <w:bookmarkEnd w:id="5"/>
    <w:p w14:paraId="5C5E8B3A" w14:textId="5222AE3B"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琥珀酸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110-15-6) </w:t>
      </w:r>
    </w:p>
    <w:p w14:paraId="3210214A" w14:textId="16959B95"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hAnsi="Arial" w:cs="Arial"/>
          <w:bCs/>
          <w:sz w:val="24"/>
          <w:szCs w:val="24"/>
          <w:lang w:eastAsia="zh-CN"/>
        </w:rPr>
      </w:pPr>
      <w:r w:rsidRPr="002325E0">
        <w:rPr>
          <w:rFonts w:ascii="Arial" w:eastAsia="宋体" w:hAnsi="Arial" w:cs="Arial"/>
          <w:bCs/>
          <w:sz w:val="24"/>
          <w:szCs w:val="24"/>
          <w:lang w:eastAsia="zh-CN"/>
        </w:rPr>
        <w:t>戊二酸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e080054-500g) </w:t>
      </w:r>
    </w:p>
    <w:p w14:paraId="2FD9D8F8" w14:textId="01765FD3"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乙酸</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044721) </w:t>
      </w:r>
    </w:p>
    <w:p w14:paraId="536567B4" w14:textId="793D26BA"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丙酮酸</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965275) </w:t>
      </w:r>
    </w:p>
    <w:p w14:paraId="74483469" w14:textId="3A386643"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反乌头酸</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a189885) </w:t>
      </w:r>
    </w:p>
    <w:p w14:paraId="110FA00D" w14:textId="4B290803"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lastRenderedPageBreak/>
        <w:t>苹果酸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a0107541000) </w:t>
      </w:r>
    </w:p>
    <w:p w14:paraId="1F7BC899" w14:textId="304C6A89"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顺丁烯二酸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北京华威锐科化工有限公司，</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sm14058-2) </w:t>
      </w:r>
    </w:p>
    <w:p w14:paraId="6ACB600F" w14:textId="5733947F"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草酸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南京捷茂生物科技有限公司，</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o16291-20mg) </w:t>
      </w:r>
    </w:p>
    <w:p w14:paraId="17310E6C" w14:textId="29F8AD99"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乳酸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l108839-10kg) </w:t>
      </w:r>
    </w:p>
    <w:p w14:paraId="5002F929" w14:textId="60805BE1"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bookmarkStart w:id="6" w:name="OLE_LINK11"/>
      <w:bookmarkStart w:id="7" w:name="OLE_LINK10"/>
      <w:r w:rsidRPr="002325E0">
        <w:rPr>
          <w:rFonts w:ascii="Arial" w:eastAsia="宋体" w:hAnsi="Arial" w:cs="Arial"/>
          <w:bCs/>
          <w:sz w:val="24"/>
          <w:szCs w:val="24"/>
          <w:lang w:eastAsia="zh-CN"/>
        </w:rPr>
        <w:t>半乳糖醛酸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南京鼎思生物技术有限公司，</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t3043) </w:t>
      </w:r>
    </w:p>
    <w:bookmarkEnd w:id="6"/>
    <w:bookmarkEnd w:id="7"/>
    <w:p w14:paraId="1D1D6F04" w14:textId="5161E13F"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柠檬酸</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c521000) </w:t>
      </w:r>
    </w:p>
    <w:p w14:paraId="0D38AD1F" w14:textId="4C089BA7"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瓜氨酸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a070059-100g) </w:t>
      </w:r>
    </w:p>
    <w:p w14:paraId="5256285F" w14:textId="48DAA554"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谷氨酰胺</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b020017-100g) </w:t>
      </w:r>
    </w:p>
    <w:p w14:paraId="4E57A17F" w14:textId="63BDB7B5"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bookmarkStart w:id="8" w:name="OLE_LINK12"/>
      <w:bookmarkStart w:id="9" w:name="OLE_LINK13"/>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亮氨酸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无锡必康生物工程有限公司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61-90-5) </w:t>
      </w:r>
    </w:p>
    <w:bookmarkEnd w:id="8"/>
    <w:bookmarkEnd w:id="9"/>
    <w:p w14:paraId="12DB6EF0" w14:textId="0341BFF2"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丝氨酸</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s270980) </w:t>
      </w:r>
    </w:p>
    <w:p w14:paraId="073BB2F3" w14:textId="7EBAE863"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β-</w:t>
      </w:r>
      <w:r w:rsidRPr="002325E0">
        <w:rPr>
          <w:rFonts w:ascii="Arial" w:eastAsia="宋体" w:hAnsi="Arial" w:cs="Arial"/>
          <w:bCs/>
          <w:sz w:val="24"/>
          <w:szCs w:val="24"/>
          <w:lang w:eastAsia="zh-CN"/>
        </w:rPr>
        <w:t>丙氨酸</w:t>
      </w:r>
      <w:r w:rsidRPr="002325E0">
        <w:rPr>
          <w:rFonts w:ascii="Arial"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044720) </w:t>
      </w:r>
    </w:p>
    <w:p w14:paraId="184CCBE0" w14:textId="4D2284F5"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甲硫氨酸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南京捷茂生物科技有限公司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l52980-500g) </w:t>
      </w:r>
    </w:p>
    <w:p w14:paraId="553621AC" w14:textId="38360FC8"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脯氨酸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p755995</w:t>
      </w:r>
      <w:r w:rsidRPr="002325E0">
        <w:rPr>
          <w:rFonts w:ascii="Arial" w:eastAsia="宋体" w:hAnsi="Arial" w:cs="Arial"/>
          <w:bCs/>
          <w:sz w:val="24"/>
          <w:szCs w:val="24"/>
          <w:lang w:eastAsia="zh-CN"/>
        </w:rPr>
        <w:t xml:space="preserve">) </w:t>
      </w:r>
    </w:p>
    <w:p w14:paraId="18B6A066" w14:textId="37659597"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丙氨酸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a481400</w:t>
      </w:r>
      <w:r w:rsidRPr="002325E0">
        <w:rPr>
          <w:rFonts w:ascii="Arial" w:eastAsia="宋体" w:hAnsi="Arial" w:cs="Arial"/>
          <w:bCs/>
          <w:sz w:val="24"/>
          <w:szCs w:val="24"/>
          <w:lang w:eastAsia="zh-CN"/>
        </w:rPr>
        <w:t xml:space="preserve">) </w:t>
      </w:r>
    </w:p>
    <w:p w14:paraId="31342586" w14:textId="1B5C0C4A"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缬氨酸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南京金益柏生物科技有限公司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r008858-500g) </w:t>
      </w:r>
    </w:p>
    <w:p w14:paraId="38904F8F" w14:textId="2ADD5DED"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组氨酸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南京金益柏生物科技有限公司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r011864-25g) </w:t>
      </w:r>
    </w:p>
    <w:p w14:paraId="1348FE8A" w14:textId="3545A2A8"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色氨酸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b673350</w:t>
      </w:r>
      <w:r w:rsidRPr="002325E0">
        <w:rPr>
          <w:rFonts w:ascii="Arial" w:eastAsia="宋体" w:hAnsi="Arial" w:cs="Arial"/>
          <w:bCs/>
          <w:sz w:val="24"/>
          <w:szCs w:val="24"/>
          <w:lang w:eastAsia="zh-CN"/>
        </w:rPr>
        <w:t xml:space="preserve">) </w:t>
      </w:r>
    </w:p>
    <w:p w14:paraId="7259A296" w14:textId="2009CAFB"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L-</w:t>
      </w:r>
      <w:r w:rsidRPr="002325E0">
        <w:rPr>
          <w:rFonts w:ascii="Arial" w:eastAsia="宋体" w:hAnsi="Arial" w:cs="Arial"/>
          <w:bCs/>
          <w:sz w:val="24"/>
          <w:szCs w:val="24"/>
          <w:lang w:eastAsia="zh-CN"/>
        </w:rPr>
        <w:t>苯丙氨酸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075335</w:t>
      </w:r>
      <w:r w:rsidRPr="002325E0">
        <w:rPr>
          <w:rFonts w:ascii="Arial" w:eastAsia="宋体" w:hAnsi="Arial" w:cs="Arial"/>
          <w:bCs/>
          <w:sz w:val="24"/>
          <w:szCs w:val="24"/>
          <w:lang w:eastAsia="zh-CN"/>
        </w:rPr>
        <w:t xml:space="preserve">) </w:t>
      </w:r>
    </w:p>
    <w:p w14:paraId="73BF4601" w14:textId="463D359F"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阿魏酸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f308900</w:t>
      </w:r>
      <w:r w:rsidRPr="002325E0">
        <w:rPr>
          <w:rFonts w:ascii="Arial" w:eastAsia="宋体" w:hAnsi="Arial" w:cs="Arial"/>
          <w:bCs/>
          <w:sz w:val="24"/>
          <w:szCs w:val="24"/>
          <w:lang w:eastAsia="zh-CN"/>
        </w:rPr>
        <w:t xml:space="preserve">) </w:t>
      </w:r>
    </w:p>
    <w:p w14:paraId="0BED9BC3" w14:textId="5FF89C46"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水杨酸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s088125</w:t>
      </w:r>
      <w:r w:rsidRPr="002325E0">
        <w:rPr>
          <w:rFonts w:ascii="Arial" w:eastAsia="宋体" w:hAnsi="Arial" w:cs="Arial"/>
          <w:bCs/>
          <w:sz w:val="24"/>
          <w:szCs w:val="24"/>
          <w:lang w:eastAsia="zh-CN"/>
        </w:rPr>
        <w:t xml:space="preserve">) </w:t>
      </w:r>
    </w:p>
    <w:p w14:paraId="357D4402" w14:textId="6B623744"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没食子酸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e1000010250) </w:t>
      </w:r>
    </w:p>
    <w:p w14:paraId="21A6D519" w14:textId="17DD696E"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邻苯二甲酸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frs-067n</w:t>
      </w:r>
      <w:r w:rsidRPr="002325E0">
        <w:rPr>
          <w:rFonts w:ascii="Arial" w:eastAsia="宋体" w:hAnsi="Arial" w:cs="Arial"/>
          <w:bCs/>
          <w:sz w:val="24"/>
          <w:szCs w:val="24"/>
          <w:lang w:eastAsia="zh-CN"/>
        </w:rPr>
        <w:t xml:space="preserve">) </w:t>
      </w:r>
    </w:p>
    <w:p w14:paraId="1849E7CB" w14:textId="2DBC50D0"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苯甲酸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南京金益柏生物科技有限公司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r011542-10ml) </w:t>
      </w:r>
    </w:p>
    <w:p w14:paraId="664E03B3" w14:textId="6D2E03D3"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丁香酸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s920025</w:t>
      </w:r>
      <w:r w:rsidRPr="002325E0">
        <w:rPr>
          <w:rFonts w:ascii="Arial" w:eastAsia="宋体" w:hAnsi="Arial" w:cs="Arial"/>
          <w:bCs/>
          <w:sz w:val="24"/>
          <w:szCs w:val="24"/>
          <w:lang w:eastAsia="zh-CN"/>
        </w:rPr>
        <w:t xml:space="preserve">) </w:t>
      </w:r>
    </w:p>
    <w:p w14:paraId="59F0E9A1" w14:textId="75BA3114"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香草酸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a0100155000) </w:t>
      </w:r>
    </w:p>
    <w:p w14:paraId="0A3FAC25" w14:textId="2CA6714C"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肉桂酸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a0100280250) </w:t>
      </w:r>
    </w:p>
    <w:p w14:paraId="47BBB513" w14:textId="2E05849A"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绿原酸</w:t>
      </w:r>
      <w:r w:rsidRPr="002325E0">
        <w:rPr>
          <w:rFonts w:ascii="Arial" w:eastAsia="宋体" w:hAnsi="Arial" w:cs="Arial"/>
          <w:bCs/>
          <w:sz w:val="24"/>
          <w:szCs w:val="24"/>
          <w:lang w:eastAsia="zh-CN"/>
        </w:rPr>
        <w:t xml:space="preserve"> (</w:t>
      </w:r>
      <w:r w:rsidRPr="002325E0">
        <w:rPr>
          <w:rFonts w:ascii="Arial" w:hAnsi="Arial" w:cs="Arial"/>
          <w:bCs/>
          <w:sz w:val="24"/>
          <w:szCs w:val="24"/>
          <w:lang w:eastAsia="zh-CN"/>
        </w:rPr>
        <w:t>上海百灵威化学技术有限公司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c366540</w:t>
      </w:r>
      <w:r w:rsidRPr="002325E0">
        <w:rPr>
          <w:rFonts w:ascii="Arial" w:eastAsia="宋体" w:hAnsi="Arial" w:cs="Arial"/>
          <w:bCs/>
          <w:sz w:val="24"/>
          <w:szCs w:val="24"/>
          <w:lang w:eastAsia="zh-CN"/>
        </w:rPr>
        <w:t xml:space="preserve">) </w:t>
      </w:r>
    </w:p>
    <w:p w14:paraId="071E6522" w14:textId="4E6DF725"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香豆酸</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南京杰汶达生物科技有限公司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rq1324) </w:t>
      </w:r>
    </w:p>
    <w:p w14:paraId="341A8AEA" w14:textId="026E9124"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羟基苯甲酸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a0100540250) </w:t>
      </w:r>
    </w:p>
    <w:p w14:paraId="79500A5F" w14:textId="5A65F5E6"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lastRenderedPageBreak/>
        <w:t>咖啡酸</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南京晶格化学科技有限公司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a0106610050) </w:t>
      </w:r>
    </w:p>
    <w:p w14:paraId="0EAAD6C6" w14:textId="53E64A2C"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葡萄糖</w:t>
      </w:r>
      <w:r w:rsidRPr="002325E0">
        <w:rPr>
          <w:rFonts w:ascii="Arial" w:hAnsi="Arial" w:cs="Arial"/>
          <w:bCs/>
          <w:sz w:val="24"/>
          <w:szCs w:val="24"/>
          <w:lang w:eastAsia="zh-CN"/>
        </w:rPr>
        <w:t xml:space="preserve"> (</w:t>
      </w:r>
      <w:r w:rsidRPr="002325E0">
        <w:rPr>
          <w:rFonts w:ascii="Arial" w:hAnsi="Arial" w:cs="Arial"/>
          <w:bCs/>
          <w:sz w:val="24"/>
          <w:szCs w:val="24"/>
          <w:lang w:eastAsia="zh-CN"/>
        </w:rPr>
        <w:t>南京瑞翼特生物科技有限公司</w:t>
      </w:r>
      <w:r w:rsidR="00A53951" w:rsidRPr="002325E0">
        <w:rPr>
          <w:rFonts w:ascii="Arial" w:hAnsi="Arial" w:cs="Arial" w:hint="eastAsia"/>
          <w:bCs/>
          <w:sz w:val="24"/>
          <w:szCs w:val="24"/>
          <w:lang w:eastAsia="zh-CN"/>
        </w:rPr>
        <w:t>，</w:t>
      </w:r>
      <w:r w:rsidR="009D2BFF" w:rsidRPr="002325E0">
        <w:rPr>
          <w:rFonts w:ascii="Arial" w:hAnsi="Arial" w:cs="Arial"/>
          <w:bCs/>
          <w:sz w:val="24"/>
          <w:szCs w:val="24"/>
          <w:lang w:eastAsia="zh-CN"/>
        </w:rPr>
        <w:t xml:space="preserve">catalog number: </w:t>
      </w:r>
      <w:r w:rsidRPr="002325E0">
        <w:rPr>
          <w:rFonts w:ascii="Arial" w:hAnsi="Arial" w:cs="Arial"/>
          <w:bCs/>
          <w:sz w:val="24"/>
          <w:szCs w:val="24"/>
          <w:lang w:eastAsia="zh-CN"/>
        </w:rPr>
        <w:t xml:space="preserve">g116302-10kg) </w:t>
      </w:r>
    </w:p>
    <w:p w14:paraId="4AFE31EF" w14:textId="58F9519E"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蛋白胨</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南京巨优科学器材有限公司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79662B) </w:t>
      </w:r>
    </w:p>
    <w:p w14:paraId="14CE8D05" w14:textId="2AF08640"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酵母粉</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南京沃华生物科技有限公司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cm0019) </w:t>
      </w:r>
    </w:p>
    <w:p w14:paraId="5304C192" w14:textId="24CF8E2B"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牛肉膏</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北京华威锐科化工有限公司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hwg56062) </w:t>
      </w:r>
    </w:p>
    <w:p w14:paraId="7882E630" w14:textId="6EE9ABE6" w:rsidR="00C03DC1" w:rsidRPr="002325E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次氯酸钠</w:t>
      </w:r>
      <w:r w:rsidRPr="002325E0">
        <w:rPr>
          <w:rFonts w:ascii="Arial" w:eastAsia="宋体" w:hAnsi="Arial" w:cs="Arial"/>
          <w:bCs/>
          <w:sz w:val="24"/>
          <w:szCs w:val="24"/>
          <w:lang w:eastAsia="zh-CN"/>
        </w:rPr>
        <w:t xml:space="preserve"> (</w:t>
      </w:r>
      <w:r w:rsidRPr="002325E0">
        <w:rPr>
          <w:rFonts w:ascii="Arial" w:eastAsia="宋体" w:hAnsi="Arial" w:cs="Arial"/>
          <w:bCs/>
          <w:sz w:val="24"/>
          <w:szCs w:val="24"/>
          <w:lang w:eastAsia="zh-CN"/>
        </w:rPr>
        <w:t>南京晚晴化玻仪器有限公司</w:t>
      </w:r>
      <w:r w:rsidR="00A53951" w:rsidRPr="002325E0">
        <w:rPr>
          <w:rFonts w:ascii="Arial" w:eastAsia="宋体" w:hAnsi="Arial" w:cs="Arial" w:hint="eastAsia"/>
          <w:bCs/>
          <w:sz w:val="24"/>
          <w:szCs w:val="24"/>
          <w:lang w:eastAsia="zh-CN"/>
        </w:rPr>
        <w:t>，</w:t>
      </w:r>
      <w:r w:rsidR="009D2BFF" w:rsidRPr="002325E0">
        <w:rPr>
          <w:rFonts w:ascii="Arial" w:eastAsia="宋体" w:hAnsi="Arial" w:cs="Arial"/>
          <w:bCs/>
          <w:sz w:val="24"/>
          <w:szCs w:val="24"/>
          <w:lang w:eastAsia="zh-CN"/>
        </w:rPr>
        <w:t xml:space="preserve">catalog number: </w:t>
      </w:r>
      <w:r w:rsidRPr="002325E0">
        <w:rPr>
          <w:rFonts w:ascii="Arial" w:eastAsia="宋体" w:hAnsi="Arial" w:cs="Arial"/>
          <w:bCs/>
          <w:sz w:val="24"/>
          <w:szCs w:val="24"/>
          <w:lang w:eastAsia="zh-CN"/>
        </w:rPr>
        <w:t xml:space="preserve">s817439-500ml) </w:t>
      </w:r>
    </w:p>
    <w:p w14:paraId="50C5ABB5" w14:textId="47525B0A" w:rsidR="00C03DC1" w:rsidRPr="00E4514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2325E0">
        <w:rPr>
          <w:rFonts w:ascii="Arial" w:eastAsia="宋体" w:hAnsi="Arial" w:cs="Arial"/>
          <w:bCs/>
          <w:sz w:val="24"/>
          <w:szCs w:val="24"/>
          <w:lang w:eastAsia="zh-CN"/>
        </w:rPr>
        <w:t>氢氧化钠</w:t>
      </w:r>
      <w:r w:rsidRPr="002325E0">
        <w:rPr>
          <w:rFonts w:ascii="Arial" w:eastAsia="宋体" w:hAnsi="Arial" w:cs="Arial"/>
          <w:bCs/>
          <w:sz w:val="24"/>
          <w:szCs w:val="24"/>
          <w:lang w:eastAsia="zh-CN"/>
        </w:rPr>
        <w:t xml:space="preserve"> (</w:t>
      </w:r>
      <w:r w:rsidRPr="00E45140">
        <w:rPr>
          <w:rFonts w:ascii="Arial" w:eastAsia="宋体" w:hAnsi="Arial" w:cs="Arial"/>
          <w:bCs/>
          <w:sz w:val="24"/>
          <w:szCs w:val="24"/>
          <w:lang w:eastAsia="zh-CN"/>
        </w:rPr>
        <w:t>南京晚晴化玻仪器有限公司</w:t>
      </w:r>
      <w:r w:rsidR="00A53951" w:rsidRPr="00E45140">
        <w:rPr>
          <w:rFonts w:ascii="Arial" w:eastAsia="宋体" w:hAnsi="Arial" w:cs="Arial" w:hint="eastAsia"/>
          <w:bCs/>
          <w:sz w:val="24"/>
          <w:szCs w:val="24"/>
          <w:lang w:eastAsia="zh-CN"/>
        </w:rPr>
        <w:t>，</w:t>
      </w:r>
      <w:r w:rsidR="009D2BFF" w:rsidRPr="00E45140">
        <w:rPr>
          <w:rFonts w:ascii="Arial" w:eastAsia="宋体" w:hAnsi="Arial" w:cs="Arial"/>
          <w:bCs/>
          <w:sz w:val="24"/>
          <w:szCs w:val="24"/>
          <w:lang w:eastAsia="zh-CN"/>
        </w:rPr>
        <w:t xml:space="preserve">catalog number: </w:t>
      </w:r>
      <w:r w:rsidRPr="00E45140">
        <w:rPr>
          <w:rFonts w:ascii="Arial" w:eastAsia="宋体" w:hAnsi="Arial" w:cs="Arial"/>
          <w:bCs/>
          <w:sz w:val="24"/>
          <w:szCs w:val="24"/>
          <w:lang w:eastAsia="zh-CN"/>
        </w:rPr>
        <w:t xml:space="preserve">s111498-500g) </w:t>
      </w:r>
    </w:p>
    <w:p w14:paraId="4A592ABA" w14:textId="46152E63" w:rsidR="00C03DC1" w:rsidRPr="00E45140" w:rsidRDefault="008F2158" w:rsidP="009D2BFF">
      <w:pPr>
        <w:numPr>
          <w:ilvl w:val="0"/>
          <w:numId w:val="27"/>
        </w:numPr>
        <w:tabs>
          <w:tab w:val="left" w:pos="420"/>
        </w:tabs>
        <w:adjustRightInd w:val="0"/>
        <w:snapToGrid w:val="0"/>
        <w:spacing w:line="360" w:lineRule="auto"/>
        <w:ind w:left="480" w:hangingChars="200" w:hanging="480"/>
        <w:jc w:val="both"/>
        <w:rPr>
          <w:rFonts w:ascii="Arial" w:eastAsia="宋体" w:hAnsi="Arial" w:cs="Arial"/>
          <w:bCs/>
          <w:sz w:val="24"/>
          <w:szCs w:val="24"/>
          <w:lang w:eastAsia="zh-CN"/>
        </w:rPr>
      </w:pPr>
      <w:r w:rsidRPr="00E45140">
        <w:rPr>
          <w:rFonts w:ascii="Arial" w:eastAsia="宋体" w:hAnsi="Arial" w:cs="Arial"/>
          <w:bCs/>
          <w:sz w:val="24"/>
          <w:szCs w:val="24"/>
          <w:lang w:eastAsia="zh-CN"/>
        </w:rPr>
        <w:t>甲醇</w:t>
      </w:r>
      <w:r w:rsidRPr="00E45140">
        <w:rPr>
          <w:rFonts w:ascii="Arial" w:eastAsia="宋体" w:hAnsi="Arial" w:cs="Arial"/>
          <w:bCs/>
          <w:sz w:val="24"/>
          <w:szCs w:val="24"/>
          <w:lang w:eastAsia="zh-CN"/>
        </w:rPr>
        <w:t xml:space="preserve"> (</w:t>
      </w:r>
      <w:r w:rsidRPr="00E45140">
        <w:rPr>
          <w:rFonts w:ascii="Arial" w:eastAsia="宋体" w:hAnsi="Arial" w:cs="Arial"/>
          <w:bCs/>
          <w:sz w:val="24"/>
          <w:szCs w:val="24"/>
          <w:lang w:eastAsia="zh-CN"/>
        </w:rPr>
        <w:t>南京晚晴化玻仪器有限公司</w:t>
      </w:r>
      <w:r w:rsidR="00A53951" w:rsidRPr="00E45140">
        <w:rPr>
          <w:rFonts w:ascii="Arial" w:eastAsia="宋体" w:hAnsi="Arial" w:cs="Arial" w:hint="eastAsia"/>
          <w:bCs/>
          <w:sz w:val="24"/>
          <w:szCs w:val="24"/>
          <w:lang w:eastAsia="zh-CN"/>
        </w:rPr>
        <w:t>，</w:t>
      </w:r>
      <w:r w:rsidR="009D2BFF" w:rsidRPr="00E45140">
        <w:rPr>
          <w:rFonts w:ascii="Arial" w:eastAsia="宋体" w:hAnsi="Arial" w:cs="Arial"/>
          <w:bCs/>
          <w:sz w:val="24"/>
          <w:szCs w:val="24"/>
          <w:lang w:eastAsia="zh-CN"/>
        </w:rPr>
        <w:t xml:space="preserve">catalog number: </w:t>
      </w:r>
      <w:r w:rsidRPr="00E45140">
        <w:rPr>
          <w:rFonts w:ascii="Arial" w:eastAsia="宋体" w:hAnsi="Arial" w:cs="Arial"/>
          <w:bCs/>
          <w:sz w:val="24"/>
          <w:szCs w:val="24"/>
          <w:lang w:eastAsia="zh-CN"/>
        </w:rPr>
        <w:t xml:space="preserve">m116118-4l) </w:t>
      </w:r>
    </w:p>
    <w:p w14:paraId="59C8F198" w14:textId="77777777" w:rsidR="00C03DC1" w:rsidRPr="00E45140" w:rsidRDefault="00C03DC1" w:rsidP="009D2BFF">
      <w:pPr>
        <w:adjustRightInd w:val="0"/>
        <w:snapToGrid w:val="0"/>
        <w:spacing w:line="360" w:lineRule="auto"/>
        <w:jc w:val="both"/>
        <w:rPr>
          <w:rFonts w:ascii="Arial" w:eastAsia="宋体" w:hAnsi="Arial" w:cs="Arial"/>
          <w:bCs/>
          <w:sz w:val="24"/>
          <w:szCs w:val="24"/>
          <w:lang w:eastAsia="zh-CN"/>
        </w:rPr>
      </w:pPr>
    </w:p>
    <w:p w14:paraId="0CE92DC3" w14:textId="5B0F1D4E" w:rsidR="00C03DC1" w:rsidRPr="00E45140" w:rsidRDefault="00A53951" w:rsidP="00A53951">
      <w:pPr>
        <w:adjustRightInd w:val="0"/>
        <w:snapToGrid w:val="0"/>
        <w:spacing w:line="360" w:lineRule="auto"/>
        <w:jc w:val="both"/>
        <w:rPr>
          <w:rFonts w:ascii="Arial" w:eastAsia="宋体" w:hAnsi="Arial" w:cs="Arial"/>
          <w:sz w:val="24"/>
          <w:szCs w:val="24"/>
          <w:lang w:eastAsia="zh-CN"/>
        </w:rPr>
      </w:pPr>
      <w:r w:rsidRPr="00E45140">
        <w:rPr>
          <w:rFonts w:ascii="Arial" w:eastAsia="宋体" w:hAnsi="Arial" w:cs="Arial" w:hint="eastAsia"/>
          <w:sz w:val="24"/>
          <w:szCs w:val="24"/>
          <w:lang w:eastAsia="zh-CN"/>
        </w:rPr>
        <w:t>四、</w:t>
      </w:r>
      <w:r w:rsidR="008F2158" w:rsidRPr="00E45140">
        <w:rPr>
          <w:rFonts w:ascii="Arial" w:eastAsia="宋体" w:hAnsi="Arial" w:cs="Arial"/>
          <w:sz w:val="24"/>
          <w:szCs w:val="24"/>
          <w:lang w:eastAsia="zh-CN"/>
        </w:rPr>
        <w:t>培养基与缓冲液</w:t>
      </w:r>
      <w:r w:rsidR="008F2158" w:rsidRPr="00E45140">
        <w:rPr>
          <w:rFonts w:ascii="Arial" w:eastAsia="宋体" w:hAnsi="Arial" w:cs="Arial"/>
          <w:sz w:val="24"/>
          <w:szCs w:val="24"/>
          <w:lang w:eastAsia="zh-CN"/>
        </w:rPr>
        <w:t xml:space="preserve"> (</w:t>
      </w:r>
      <w:r w:rsidR="008F2158" w:rsidRPr="00E45140">
        <w:rPr>
          <w:rFonts w:ascii="Arial" w:eastAsia="宋体" w:hAnsi="Arial" w:cs="Arial"/>
          <w:sz w:val="24"/>
          <w:szCs w:val="24"/>
          <w:lang w:eastAsia="zh-CN"/>
        </w:rPr>
        <w:t>见溶液配方</w:t>
      </w:r>
      <w:r w:rsidR="008F2158" w:rsidRPr="00E45140">
        <w:rPr>
          <w:rFonts w:ascii="Arial" w:eastAsia="宋体" w:hAnsi="Arial" w:cs="Arial"/>
          <w:sz w:val="24"/>
          <w:szCs w:val="24"/>
          <w:lang w:eastAsia="zh-CN"/>
        </w:rPr>
        <w:t xml:space="preserve">) </w:t>
      </w:r>
    </w:p>
    <w:p w14:paraId="289E056F" w14:textId="40EAEA28" w:rsidR="00A14712" w:rsidRPr="00E45140" w:rsidRDefault="00A14712" w:rsidP="00A14712">
      <w:pPr>
        <w:pStyle w:val="aff4"/>
        <w:numPr>
          <w:ilvl w:val="0"/>
          <w:numId w:val="7"/>
        </w:numPr>
        <w:adjustRightInd w:val="0"/>
        <w:snapToGrid w:val="0"/>
        <w:spacing w:line="360" w:lineRule="auto"/>
        <w:ind w:firstLineChars="0"/>
        <w:jc w:val="both"/>
        <w:rPr>
          <w:rFonts w:ascii="Arial" w:hAnsi="Arial" w:cs="Arial"/>
          <w:kern w:val="1"/>
          <w:lang w:eastAsia="zh-CN"/>
        </w:rPr>
      </w:pPr>
      <w:r w:rsidRPr="00E45140">
        <w:rPr>
          <w:rFonts w:ascii="Arial" w:hAnsi="Arial" w:cs="Arial"/>
          <w:kern w:val="1"/>
          <w:lang w:eastAsia="zh-CN"/>
        </w:rPr>
        <w:t>NB</w:t>
      </w:r>
      <w:r w:rsidRPr="00E45140">
        <w:rPr>
          <w:rFonts w:ascii="Arial" w:hAnsi="Arial" w:cs="Arial"/>
          <w:kern w:val="1"/>
          <w:lang w:eastAsia="zh-CN"/>
        </w:rPr>
        <w:t>培养基</w:t>
      </w:r>
      <w:r w:rsidR="00730E0E" w:rsidRPr="00E45140">
        <w:rPr>
          <w:rFonts w:ascii="Arial" w:hAnsi="Arial" w:cs="Arial" w:hint="eastAsia"/>
          <w:kern w:val="1"/>
          <w:lang w:eastAsia="zh-CN"/>
        </w:rPr>
        <w:t xml:space="preserve"> (</w:t>
      </w:r>
      <w:r w:rsidRPr="00E45140">
        <w:rPr>
          <w:rFonts w:ascii="Arial" w:hAnsi="Arial" w:cs="Arial" w:hint="eastAsia"/>
          <w:kern w:val="1"/>
          <w:lang w:eastAsia="zh-CN"/>
        </w:rPr>
        <w:t>Nutrient</w:t>
      </w:r>
      <w:r w:rsidRPr="00E45140">
        <w:rPr>
          <w:rFonts w:ascii="Arial" w:hAnsi="Arial" w:cs="Arial"/>
          <w:kern w:val="1"/>
          <w:lang w:eastAsia="zh-CN"/>
        </w:rPr>
        <w:t xml:space="preserve"> Broth</w:t>
      </w:r>
      <w:r w:rsidR="00730E0E" w:rsidRPr="00E45140">
        <w:rPr>
          <w:rFonts w:ascii="Arial" w:hAnsi="Arial" w:cs="Arial" w:hint="eastAsia"/>
          <w:kern w:val="1"/>
          <w:lang w:eastAsia="zh-CN"/>
        </w:rPr>
        <w:t>)</w:t>
      </w:r>
    </w:p>
    <w:p w14:paraId="0F022218" w14:textId="72ED298C" w:rsidR="00C03DC1" w:rsidRPr="00E45140" w:rsidRDefault="0086505F" w:rsidP="00A53951">
      <w:pPr>
        <w:numPr>
          <w:ilvl w:val="0"/>
          <w:numId w:val="7"/>
        </w:numPr>
        <w:adjustRightInd w:val="0"/>
        <w:snapToGrid w:val="0"/>
        <w:spacing w:line="360" w:lineRule="auto"/>
        <w:ind w:left="480" w:hangingChars="200" w:hanging="480"/>
        <w:jc w:val="both"/>
        <w:rPr>
          <w:rFonts w:ascii="Arial" w:eastAsia="Malgun Gothic" w:hAnsi="Arial" w:cs="Arial"/>
          <w:kern w:val="1"/>
          <w:sz w:val="24"/>
          <w:szCs w:val="24"/>
          <w:lang w:eastAsia="zh-CN"/>
        </w:rPr>
      </w:pPr>
      <w:r w:rsidRPr="00E45140">
        <w:rPr>
          <w:rFonts w:ascii="Arial" w:hAnsi="Arial" w:cs="Arial"/>
          <w:kern w:val="1"/>
          <w:sz w:val="24"/>
          <w:szCs w:val="24"/>
          <w:lang w:eastAsia="zh-CN"/>
        </w:rPr>
        <w:t>M-</w:t>
      </w:r>
      <w:r w:rsidR="008F2158" w:rsidRPr="00E45140">
        <w:rPr>
          <w:rFonts w:ascii="Arial" w:hAnsi="Arial" w:cs="Arial"/>
          <w:kern w:val="1"/>
          <w:sz w:val="24"/>
          <w:szCs w:val="24"/>
          <w:lang w:eastAsia="zh-CN"/>
        </w:rPr>
        <w:t>SMSA</w:t>
      </w:r>
      <w:r w:rsidR="008F2158" w:rsidRPr="00E45140">
        <w:rPr>
          <w:rFonts w:ascii="Arial" w:hAnsi="Arial" w:cs="Arial"/>
          <w:kern w:val="1"/>
          <w:sz w:val="24"/>
          <w:szCs w:val="24"/>
          <w:lang w:eastAsia="zh-CN"/>
        </w:rPr>
        <w:t>培养基</w:t>
      </w:r>
      <w:r w:rsidR="00730E0E" w:rsidRPr="00E45140">
        <w:rPr>
          <w:rFonts w:ascii="Arial" w:hAnsi="Arial" w:cs="Arial" w:hint="eastAsia"/>
          <w:kern w:val="1"/>
          <w:sz w:val="24"/>
          <w:szCs w:val="24"/>
          <w:lang w:eastAsia="zh-CN"/>
        </w:rPr>
        <w:t xml:space="preserve"> </w:t>
      </w:r>
      <w:r w:rsidR="00730E0E" w:rsidRPr="00E45140">
        <w:rPr>
          <w:rFonts w:ascii="Arial" w:hAnsi="Arial" w:cs="Arial"/>
          <w:kern w:val="1"/>
          <w:sz w:val="24"/>
          <w:szCs w:val="24"/>
          <w:lang w:eastAsia="zh-CN"/>
        </w:rPr>
        <w:t>(</w:t>
      </w:r>
      <w:r w:rsidRPr="00E45140">
        <w:rPr>
          <w:rFonts w:ascii="Arial" w:hAnsi="Arial" w:cs="Arial"/>
          <w:kern w:val="1"/>
          <w:sz w:val="24"/>
          <w:szCs w:val="24"/>
          <w:lang w:eastAsia="zh-CN"/>
        </w:rPr>
        <w:t>Modified Selective Medium South Africa</w:t>
      </w:r>
      <w:r w:rsidR="00730E0E" w:rsidRPr="00E45140">
        <w:rPr>
          <w:rFonts w:ascii="Arial" w:hAnsi="Arial" w:cs="Arial"/>
          <w:kern w:val="1"/>
          <w:sz w:val="24"/>
          <w:szCs w:val="24"/>
          <w:lang w:eastAsia="zh-CN"/>
        </w:rPr>
        <w:t>)</w:t>
      </w:r>
    </w:p>
    <w:p w14:paraId="5FE29915" w14:textId="77777777" w:rsidR="00C03DC1" w:rsidRPr="00E45140" w:rsidRDefault="00C03DC1" w:rsidP="009D2BFF">
      <w:pPr>
        <w:adjustRightInd w:val="0"/>
        <w:snapToGrid w:val="0"/>
        <w:spacing w:line="360" w:lineRule="auto"/>
        <w:jc w:val="both"/>
        <w:rPr>
          <w:rFonts w:ascii="Arial" w:eastAsia="宋体" w:hAnsi="Arial" w:cs="Arial"/>
          <w:bCs/>
          <w:sz w:val="24"/>
          <w:szCs w:val="24"/>
          <w:lang w:eastAsia="zh-CN"/>
        </w:rPr>
      </w:pPr>
    </w:p>
    <w:p w14:paraId="13179479" w14:textId="17E89D6A" w:rsidR="00C03DC1" w:rsidRPr="00E45140" w:rsidRDefault="00A53951" w:rsidP="00A53951">
      <w:pPr>
        <w:adjustRightInd w:val="0"/>
        <w:snapToGrid w:val="0"/>
        <w:spacing w:line="360" w:lineRule="auto"/>
        <w:jc w:val="both"/>
        <w:rPr>
          <w:rFonts w:ascii="Arial" w:eastAsia="宋体" w:hAnsi="Arial" w:cs="Arial"/>
          <w:bCs/>
          <w:sz w:val="24"/>
          <w:szCs w:val="24"/>
          <w:lang w:eastAsia="zh-CN"/>
        </w:rPr>
      </w:pPr>
      <w:r w:rsidRPr="00E45140">
        <w:rPr>
          <w:rFonts w:ascii="Arial" w:eastAsia="宋体" w:hAnsi="Arial" w:cs="Arial" w:hint="eastAsia"/>
          <w:bCs/>
          <w:sz w:val="24"/>
          <w:szCs w:val="24"/>
          <w:lang w:eastAsia="zh-CN"/>
        </w:rPr>
        <w:t>五、</w:t>
      </w:r>
      <w:r w:rsidR="008F2158" w:rsidRPr="00E45140">
        <w:rPr>
          <w:rFonts w:ascii="Arial" w:eastAsia="宋体" w:hAnsi="Arial" w:cs="Arial"/>
          <w:bCs/>
          <w:sz w:val="24"/>
          <w:szCs w:val="24"/>
          <w:lang w:eastAsia="zh-CN"/>
        </w:rPr>
        <w:t>植物与育苗基质</w:t>
      </w:r>
    </w:p>
    <w:p w14:paraId="0AA79145" w14:textId="77777777" w:rsidR="00C03DC1" w:rsidRPr="00E45140" w:rsidRDefault="008F2158" w:rsidP="00A53951">
      <w:pPr>
        <w:numPr>
          <w:ilvl w:val="0"/>
          <w:numId w:val="8"/>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eastAsia="宋体" w:hAnsi="Arial" w:cs="Arial"/>
          <w:bCs/>
          <w:sz w:val="24"/>
          <w:szCs w:val="24"/>
          <w:lang w:eastAsia="zh-CN"/>
        </w:rPr>
        <w:t>番茄种子</w:t>
      </w:r>
      <w:r w:rsidRPr="00E45140">
        <w:rPr>
          <w:rFonts w:ascii="Arial" w:hAnsi="Arial" w:cs="Arial"/>
          <w:sz w:val="24"/>
          <w:szCs w:val="24"/>
          <w:lang w:eastAsia="zh-CN"/>
        </w:rPr>
        <w:t xml:space="preserve"> (</w:t>
      </w:r>
      <w:r w:rsidRPr="00E45140">
        <w:rPr>
          <w:rFonts w:ascii="Arial" w:hAnsi="Arial" w:cs="Arial"/>
          <w:sz w:val="24"/>
          <w:szCs w:val="24"/>
          <w:lang w:eastAsia="zh-CN"/>
        </w:rPr>
        <w:t>品种：合作</w:t>
      </w:r>
      <w:r w:rsidRPr="00E45140">
        <w:rPr>
          <w:rFonts w:ascii="Arial" w:hAnsi="Arial" w:cs="Arial"/>
          <w:sz w:val="24"/>
          <w:szCs w:val="24"/>
          <w:lang w:eastAsia="zh-CN"/>
        </w:rPr>
        <w:t xml:space="preserve">903) </w:t>
      </w:r>
    </w:p>
    <w:p w14:paraId="597CB717" w14:textId="77777777" w:rsidR="00C03DC1" w:rsidRPr="002325E0" w:rsidRDefault="008F2158" w:rsidP="00A53951">
      <w:pPr>
        <w:numPr>
          <w:ilvl w:val="0"/>
          <w:numId w:val="8"/>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育苗基质</w:t>
      </w:r>
      <w:r w:rsidRPr="00E45140">
        <w:rPr>
          <w:rFonts w:ascii="Arial" w:hAnsi="Arial" w:cs="Arial"/>
          <w:sz w:val="24"/>
          <w:szCs w:val="24"/>
          <w:lang w:eastAsia="zh-CN"/>
        </w:rPr>
        <w:t xml:space="preserve"> (</w:t>
      </w:r>
      <w:r w:rsidRPr="002325E0">
        <w:rPr>
          <w:rFonts w:ascii="Arial" w:hAnsi="Arial" w:cs="Arial"/>
          <w:sz w:val="24"/>
          <w:szCs w:val="24"/>
          <w:lang w:eastAsia="zh-CN"/>
        </w:rPr>
        <w:t>淮安农业技术发展有限公司，淮安，江苏</w:t>
      </w:r>
      <w:r w:rsidRPr="002325E0">
        <w:rPr>
          <w:rFonts w:ascii="Arial" w:hAnsi="Arial" w:cs="Arial"/>
          <w:sz w:val="24"/>
          <w:szCs w:val="24"/>
          <w:lang w:eastAsia="zh-CN"/>
        </w:rPr>
        <w:t xml:space="preserve">) </w:t>
      </w:r>
    </w:p>
    <w:p w14:paraId="2088E1F2" w14:textId="77777777" w:rsidR="00C03DC1" w:rsidRPr="002325E0" w:rsidRDefault="00C03DC1" w:rsidP="009D2BFF">
      <w:pPr>
        <w:adjustRightInd w:val="0"/>
        <w:snapToGrid w:val="0"/>
        <w:spacing w:line="360" w:lineRule="auto"/>
        <w:jc w:val="both"/>
        <w:rPr>
          <w:rFonts w:ascii="Arial" w:hAnsi="Arial" w:cs="Arial"/>
          <w:sz w:val="24"/>
          <w:szCs w:val="24"/>
          <w:lang w:eastAsia="zh-CN"/>
        </w:rPr>
      </w:pPr>
    </w:p>
    <w:p w14:paraId="3E50CCAB" w14:textId="77777777" w:rsidR="00C03DC1" w:rsidRPr="002325E0"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2325E0">
        <w:rPr>
          <w:rFonts w:ascii="黑体" w:eastAsia="黑体" w:hAnsi="黑体"/>
          <w:b/>
          <w:bCs/>
          <w:sz w:val="24"/>
          <w:szCs w:val="24"/>
          <w:lang w:eastAsia="zh-CN"/>
        </w:rPr>
        <w:t>仪器设备</w:t>
      </w:r>
    </w:p>
    <w:p w14:paraId="3CC88819" w14:textId="49D06D48" w:rsidR="00C03DC1" w:rsidRPr="002325E0" w:rsidRDefault="008F2158" w:rsidP="00A53951">
      <w:pPr>
        <w:widowControl w:val="0"/>
        <w:numPr>
          <w:ilvl w:val="0"/>
          <w:numId w:val="9"/>
        </w:numPr>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恒温摇床</w:t>
      </w:r>
      <w:r w:rsidRPr="002325E0">
        <w:rPr>
          <w:rFonts w:ascii="Arial" w:hAnsi="Arial" w:cs="Arial"/>
          <w:kern w:val="1"/>
          <w:sz w:val="24"/>
          <w:szCs w:val="24"/>
          <w:lang w:eastAsia="zh-CN"/>
        </w:rPr>
        <w:t xml:space="preserve"> (MIN QUAN</w:t>
      </w:r>
      <w:r w:rsidR="00A53951" w:rsidRPr="002325E0">
        <w:rPr>
          <w:rFonts w:ascii="Arial" w:hAnsi="Arial" w:cs="Arial" w:hint="eastAsia"/>
          <w:kern w:val="1"/>
          <w:sz w:val="24"/>
          <w:szCs w:val="24"/>
          <w:lang w:eastAsia="zh-CN"/>
        </w:rPr>
        <w:t>,</w:t>
      </w:r>
      <w:r w:rsidR="00A53951"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 xml:space="preserve">MQD-BIR) </w:t>
      </w:r>
    </w:p>
    <w:p w14:paraId="741A07F6" w14:textId="77777777" w:rsidR="00C03DC1" w:rsidRPr="002325E0" w:rsidRDefault="008F2158" w:rsidP="00A53951">
      <w:pPr>
        <w:widowControl w:val="0"/>
        <w:numPr>
          <w:ilvl w:val="0"/>
          <w:numId w:val="9"/>
        </w:numPr>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酶标仪</w:t>
      </w:r>
      <w:r w:rsidRPr="002325E0">
        <w:rPr>
          <w:rFonts w:ascii="Arial" w:hAnsi="Arial" w:cs="Arial"/>
          <w:kern w:val="1"/>
          <w:sz w:val="24"/>
          <w:szCs w:val="24"/>
          <w:lang w:eastAsia="zh-CN"/>
        </w:rPr>
        <w:t xml:space="preserve"> (</w:t>
      </w:r>
      <w:proofErr w:type="spellStart"/>
      <w:r w:rsidRPr="002325E0">
        <w:rPr>
          <w:rFonts w:ascii="Arial" w:hAnsi="Arial" w:cs="Arial"/>
          <w:kern w:val="1"/>
          <w:sz w:val="24"/>
          <w:szCs w:val="24"/>
          <w:lang w:eastAsia="zh-CN"/>
        </w:rPr>
        <w:t>SpectraMax</w:t>
      </w:r>
      <w:proofErr w:type="spellEnd"/>
      <w:r w:rsidRPr="002325E0">
        <w:rPr>
          <w:rFonts w:ascii="Arial" w:hAnsi="Arial" w:cs="Arial"/>
          <w:kern w:val="1"/>
          <w:sz w:val="24"/>
          <w:szCs w:val="24"/>
          <w:lang w:eastAsia="zh-CN"/>
        </w:rPr>
        <w:t xml:space="preserve"> M5, Sunnyvale, CA, USA) </w:t>
      </w:r>
    </w:p>
    <w:p w14:paraId="25B06340" w14:textId="60D4548A" w:rsidR="00C03DC1" w:rsidRPr="002325E0" w:rsidRDefault="008F2158" w:rsidP="00A53951">
      <w:pPr>
        <w:widowControl w:val="0"/>
        <w:numPr>
          <w:ilvl w:val="0"/>
          <w:numId w:val="9"/>
        </w:numPr>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-80</w:t>
      </w:r>
      <w:r w:rsidR="00A53951" w:rsidRPr="002325E0">
        <w:rPr>
          <w:rFonts w:ascii="Arial" w:hAnsi="Arial" w:cs="Arial"/>
          <w:kern w:val="1"/>
          <w:sz w:val="24"/>
          <w:szCs w:val="24"/>
          <w:lang w:eastAsia="zh-CN"/>
        </w:rPr>
        <w:t xml:space="preserve"> </w:t>
      </w:r>
      <w:r w:rsidR="00A53951" w:rsidRPr="002325E0">
        <w:rPr>
          <w:rFonts w:ascii="Arial" w:eastAsia="微软雅黑" w:hAnsi="Arial" w:cs="Arial"/>
          <w:sz w:val="24"/>
          <w:szCs w:val="24"/>
        </w:rPr>
        <w:t>°C</w:t>
      </w:r>
      <w:r w:rsidRPr="002325E0">
        <w:rPr>
          <w:rFonts w:ascii="Arial" w:hAnsi="Arial" w:cs="Arial"/>
          <w:kern w:val="1"/>
          <w:sz w:val="24"/>
          <w:szCs w:val="24"/>
          <w:lang w:eastAsia="zh-CN"/>
        </w:rPr>
        <w:t>冰箱</w:t>
      </w:r>
      <w:r w:rsidRPr="002325E0">
        <w:rPr>
          <w:rFonts w:ascii="Arial" w:hAnsi="Arial" w:cs="Arial"/>
          <w:kern w:val="1"/>
          <w:sz w:val="24"/>
          <w:szCs w:val="24"/>
          <w:lang w:eastAsia="zh-CN"/>
        </w:rPr>
        <w:t xml:space="preserve"> (</w:t>
      </w:r>
      <w:r w:rsidRPr="002325E0">
        <w:rPr>
          <w:rFonts w:ascii="Arial" w:hAnsi="Arial" w:cs="Arial"/>
          <w:kern w:val="1"/>
          <w:sz w:val="24"/>
          <w:szCs w:val="24"/>
          <w:lang w:eastAsia="zh-CN"/>
        </w:rPr>
        <w:t>海尔，立式超低温保存箱，</w:t>
      </w:r>
      <w:r w:rsidRPr="002325E0">
        <w:rPr>
          <w:rFonts w:ascii="Arial" w:hAnsi="Arial" w:cs="Arial"/>
          <w:kern w:val="1"/>
          <w:sz w:val="24"/>
          <w:szCs w:val="24"/>
          <w:lang w:eastAsia="zh-CN"/>
        </w:rPr>
        <w:t xml:space="preserve">DW-86L626) </w:t>
      </w:r>
    </w:p>
    <w:p w14:paraId="7ADC63E4" w14:textId="77777777" w:rsidR="00C03DC1" w:rsidRPr="002325E0" w:rsidRDefault="008F2158" w:rsidP="00A53951">
      <w:pPr>
        <w:widowControl w:val="0"/>
        <w:numPr>
          <w:ilvl w:val="0"/>
          <w:numId w:val="9"/>
        </w:numPr>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移液枪</w:t>
      </w:r>
      <w:r w:rsidRPr="002325E0">
        <w:rPr>
          <w:rFonts w:ascii="Arial" w:hAnsi="Arial" w:cs="Arial"/>
          <w:kern w:val="1"/>
          <w:sz w:val="24"/>
          <w:szCs w:val="24"/>
          <w:lang w:eastAsia="zh-CN"/>
        </w:rPr>
        <w:t xml:space="preserve"> (Eppendorf Research plus) </w:t>
      </w:r>
    </w:p>
    <w:p w14:paraId="73F11344" w14:textId="4CBC0D05" w:rsidR="00C03DC1" w:rsidRPr="002325E0" w:rsidRDefault="008F2158" w:rsidP="00A53951">
      <w:pPr>
        <w:widowControl w:val="0"/>
        <w:numPr>
          <w:ilvl w:val="0"/>
          <w:numId w:val="9"/>
        </w:numPr>
        <w:adjustRightInd w:val="0"/>
        <w:snapToGrid w:val="0"/>
        <w:spacing w:line="360" w:lineRule="auto"/>
        <w:ind w:left="480" w:hangingChars="200" w:hanging="480"/>
        <w:jc w:val="both"/>
        <w:rPr>
          <w:rFonts w:ascii="Arial" w:hAnsi="Arial" w:cs="Arial"/>
          <w:kern w:val="1"/>
          <w:sz w:val="24"/>
          <w:szCs w:val="24"/>
          <w:lang w:eastAsia="zh-CN"/>
        </w:rPr>
      </w:pPr>
      <w:r w:rsidRPr="002325E0">
        <w:rPr>
          <w:rFonts w:ascii="Arial" w:hAnsi="Arial" w:cs="Arial"/>
          <w:kern w:val="1"/>
          <w:sz w:val="24"/>
          <w:szCs w:val="24"/>
          <w:lang w:eastAsia="zh-CN"/>
        </w:rPr>
        <w:t>涡旋仪</w:t>
      </w:r>
      <w:r w:rsidRPr="002325E0">
        <w:rPr>
          <w:rFonts w:ascii="Arial" w:hAnsi="Arial" w:cs="Arial"/>
          <w:kern w:val="1"/>
          <w:sz w:val="24"/>
          <w:szCs w:val="24"/>
          <w:lang w:eastAsia="zh-CN"/>
        </w:rPr>
        <w:t xml:space="preserve"> (SCIENTIFIC INDUSTRIES, USA) </w:t>
      </w:r>
    </w:p>
    <w:p w14:paraId="027D1836" w14:textId="77777777" w:rsidR="00C03DC1" w:rsidRPr="002325E0" w:rsidRDefault="008F2158" w:rsidP="00A53951">
      <w:pPr>
        <w:numPr>
          <w:ilvl w:val="0"/>
          <w:numId w:val="9"/>
        </w:numPr>
        <w:adjustRightInd w:val="0"/>
        <w:snapToGrid w:val="0"/>
        <w:spacing w:line="360" w:lineRule="auto"/>
        <w:ind w:left="480" w:hangingChars="200" w:hanging="480"/>
        <w:jc w:val="both"/>
        <w:rPr>
          <w:rFonts w:ascii="Arial" w:eastAsia="Malgun Gothic" w:hAnsi="Arial" w:cs="Arial"/>
          <w:sz w:val="24"/>
          <w:szCs w:val="24"/>
        </w:rPr>
      </w:pPr>
      <w:r w:rsidRPr="002325E0">
        <w:rPr>
          <w:rFonts w:ascii="Arial" w:eastAsia="宋体" w:hAnsi="Arial" w:cs="Arial"/>
          <w:sz w:val="24"/>
          <w:szCs w:val="24"/>
        </w:rPr>
        <w:t>7500 Fast Real-Time PCR</w:t>
      </w:r>
      <w:r w:rsidRPr="002325E0">
        <w:rPr>
          <w:rFonts w:ascii="Arial" w:eastAsia="宋体" w:hAnsi="Arial" w:cs="Arial"/>
          <w:sz w:val="24"/>
          <w:szCs w:val="24"/>
        </w:rPr>
        <w:t>系统</w:t>
      </w:r>
      <w:r w:rsidRPr="002325E0">
        <w:rPr>
          <w:rFonts w:ascii="Arial" w:eastAsia="宋体" w:hAnsi="Arial" w:cs="Arial"/>
          <w:sz w:val="24"/>
          <w:szCs w:val="24"/>
          <w:lang w:eastAsia="zh-CN"/>
        </w:rPr>
        <w:t xml:space="preserve"> (</w:t>
      </w:r>
      <w:r w:rsidRPr="002325E0">
        <w:rPr>
          <w:rFonts w:ascii="Arial" w:eastAsia="宋体" w:hAnsi="Arial" w:cs="Arial"/>
          <w:sz w:val="24"/>
          <w:szCs w:val="24"/>
        </w:rPr>
        <w:t xml:space="preserve">Applied </w:t>
      </w:r>
      <w:proofErr w:type="spellStart"/>
      <w:r w:rsidRPr="002325E0">
        <w:rPr>
          <w:rFonts w:ascii="Arial" w:eastAsia="宋体" w:hAnsi="Arial" w:cs="Arial"/>
          <w:sz w:val="24"/>
          <w:szCs w:val="24"/>
        </w:rPr>
        <w:t>Biosystems</w:t>
      </w:r>
      <w:proofErr w:type="spellEnd"/>
      <w:r w:rsidRPr="002325E0">
        <w:rPr>
          <w:rFonts w:ascii="Arial" w:eastAsia="宋体" w:hAnsi="Arial" w:cs="Arial"/>
          <w:sz w:val="24"/>
          <w:szCs w:val="24"/>
        </w:rPr>
        <w:t>, CA, USA</w:t>
      </w:r>
      <w:r w:rsidRPr="002325E0">
        <w:rPr>
          <w:rFonts w:ascii="Arial" w:eastAsia="宋体" w:hAnsi="Arial" w:cs="Arial"/>
          <w:sz w:val="24"/>
          <w:szCs w:val="24"/>
          <w:lang w:eastAsia="zh-CN"/>
        </w:rPr>
        <w:t xml:space="preserve">) </w:t>
      </w:r>
    </w:p>
    <w:p w14:paraId="14167084" w14:textId="77777777" w:rsidR="00C03DC1" w:rsidRPr="002325E0" w:rsidRDefault="008F2158" w:rsidP="00A53951">
      <w:pPr>
        <w:numPr>
          <w:ilvl w:val="0"/>
          <w:numId w:val="9"/>
        </w:numPr>
        <w:adjustRightInd w:val="0"/>
        <w:snapToGrid w:val="0"/>
        <w:spacing w:line="360" w:lineRule="auto"/>
        <w:ind w:left="480" w:hangingChars="200" w:hanging="480"/>
        <w:jc w:val="both"/>
        <w:rPr>
          <w:rFonts w:ascii="Arial" w:hAnsi="Arial" w:cs="Arial"/>
          <w:sz w:val="24"/>
          <w:szCs w:val="24"/>
          <w:lang w:eastAsia="zh-CN"/>
        </w:rPr>
      </w:pPr>
      <w:proofErr w:type="spellStart"/>
      <w:r w:rsidRPr="002325E0">
        <w:rPr>
          <w:rFonts w:ascii="Arial" w:hAnsi="Arial" w:cs="Arial"/>
          <w:sz w:val="24"/>
          <w:szCs w:val="24"/>
          <w:lang w:eastAsia="zh-CN"/>
        </w:rPr>
        <w:t>NanoDrop</w:t>
      </w:r>
      <w:proofErr w:type="spellEnd"/>
      <w:r w:rsidRPr="002325E0">
        <w:rPr>
          <w:rFonts w:ascii="Arial" w:hAnsi="Arial" w:cs="Arial"/>
          <w:sz w:val="24"/>
          <w:szCs w:val="24"/>
          <w:lang w:eastAsia="zh-CN"/>
        </w:rPr>
        <w:t xml:space="preserve"> (</w:t>
      </w:r>
      <w:proofErr w:type="spellStart"/>
      <w:r w:rsidRPr="002325E0">
        <w:rPr>
          <w:rFonts w:ascii="Arial" w:hAnsi="Arial" w:cs="Arial"/>
          <w:sz w:val="24"/>
          <w:szCs w:val="24"/>
          <w:lang w:eastAsia="zh-CN"/>
        </w:rPr>
        <w:t>ThermoScientific</w:t>
      </w:r>
      <w:proofErr w:type="spellEnd"/>
      <w:r w:rsidRPr="002325E0">
        <w:rPr>
          <w:rFonts w:ascii="Arial" w:hAnsi="Arial" w:cs="Arial"/>
          <w:sz w:val="24"/>
          <w:szCs w:val="24"/>
          <w:lang w:eastAsia="zh-CN"/>
        </w:rPr>
        <w:t>, Wilmington, DE, USA)</w:t>
      </w:r>
    </w:p>
    <w:p w14:paraId="3BE72177" w14:textId="77777777" w:rsidR="00C03DC1" w:rsidRPr="002325E0" w:rsidRDefault="00C03DC1" w:rsidP="009D2BFF">
      <w:pPr>
        <w:adjustRightInd w:val="0"/>
        <w:snapToGrid w:val="0"/>
        <w:spacing w:line="360" w:lineRule="auto"/>
        <w:jc w:val="both"/>
        <w:rPr>
          <w:rFonts w:ascii="Arial" w:eastAsia="黑体" w:hAnsi="Arial" w:cs="Arial"/>
          <w:b/>
          <w:bCs/>
          <w:sz w:val="24"/>
          <w:szCs w:val="24"/>
          <w:lang w:eastAsia="zh-CN"/>
        </w:rPr>
      </w:pPr>
    </w:p>
    <w:p w14:paraId="2CFBB4D6" w14:textId="77777777" w:rsidR="00C03DC1" w:rsidRPr="002325E0"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2325E0">
        <w:rPr>
          <w:rFonts w:ascii="黑体" w:eastAsia="黑体" w:hAnsi="黑体"/>
          <w:b/>
          <w:bCs/>
          <w:sz w:val="24"/>
          <w:szCs w:val="24"/>
          <w:lang w:eastAsia="zh-CN"/>
        </w:rPr>
        <w:t>软件和数据库</w:t>
      </w:r>
    </w:p>
    <w:p w14:paraId="4F555114" w14:textId="4F22D7B1" w:rsidR="00C03DC1" w:rsidRPr="002325E0" w:rsidRDefault="008F2158" w:rsidP="00A53951">
      <w:pPr>
        <w:pStyle w:val="aff4"/>
        <w:widowControl w:val="0"/>
        <w:numPr>
          <w:ilvl w:val="0"/>
          <w:numId w:val="10"/>
        </w:numPr>
        <w:adjustRightInd w:val="0"/>
        <w:snapToGrid w:val="0"/>
        <w:spacing w:line="360" w:lineRule="auto"/>
        <w:ind w:left="480" w:hangingChars="200" w:hanging="480"/>
        <w:jc w:val="both"/>
        <w:rPr>
          <w:rFonts w:ascii="Arial" w:hAnsi="Arial" w:cs="Arial"/>
          <w:kern w:val="1"/>
          <w:lang w:eastAsia="zh-CN"/>
        </w:rPr>
      </w:pPr>
      <w:r w:rsidRPr="002325E0">
        <w:rPr>
          <w:rFonts w:ascii="Arial" w:hAnsi="Arial" w:cs="Arial"/>
          <w:kern w:val="1"/>
          <w:lang w:eastAsia="zh-CN"/>
        </w:rPr>
        <w:t xml:space="preserve">RStudio (version3.1.2) </w:t>
      </w:r>
    </w:p>
    <w:p w14:paraId="17145638" w14:textId="06B97081" w:rsidR="00C03DC1" w:rsidRPr="002325E0" w:rsidRDefault="008F2158" w:rsidP="00A53951">
      <w:pPr>
        <w:pStyle w:val="aff4"/>
        <w:widowControl w:val="0"/>
        <w:numPr>
          <w:ilvl w:val="0"/>
          <w:numId w:val="10"/>
        </w:numPr>
        <w:adjustRightInd w:val="0"/>
        <w:snapToGrid w:val="0"/>
        <w:spacing w:line="360" w:lineRule="auto"/>
        <w:ind w:left="480" w:hangingChars="200" w:hanging="480"/>
        <w:jc w:val="both"/>
        <w:rPr>
          <w:rFonts w:ascii="Arial" w:hAnsi="Arial" w:cs="Arial"/>
          <w:kern w:val="1"/>
          <w:lang w:eastAsia="zh-CN"/>
        </w:rPr>
      </w:pPr>
      <w:r w:rsidRPr="002325E0">
        <w:rPr>
          <w:rFonts w:ascii="Arial" w:hAnsi="Arial" w:cs="Arial"/>
          <w:kern w:val="1"/>
          <w:lang w:eastAsia="zh-CN"/>
        </w:rPr>
        <w:t xml:space="preserve">IBM SPSS Statistics (version26) </w:t>
      </w:r>
    </w:p>
    <w:p w14:paraId="023C4FAE" w14:textId="77777777" w:rsidR="00C03DC1" w:rsidRPr="002325E0" w:rsidRDefault="008F2158" w:rsidP="00A53951">
      <w:pPr>
        <w:pStyle w:val="aff4"/>
        <w:widowControl w:val="0"/>
        <w:numPr>
          <w:ilvl w:val="0"/>
          <w:numId w:val="10"/>
        </w:numPr>
        <w:adjustRightInd w:val="0"/>
        <w:snapToGrid w:val="0"/>
        <w:spacing w:line="360" w:lineRule="auto"/>
        <w:ind w:left="480" w:hangingChars="200" w:hanging="480"/>
        <w:jc w:val="both"/>
        <w:rPr>
          <w:rFonts w:ascii="Arial" w:eastAsia="Malgun Gothic" w:hAnsi="Arial" w:cs="Arial"/>
        </w:rPr>
      </w:pPr>
      <w:proofErr w:type="spellStart"/>
      <w:r w:rsidRPr="002325E0">
        <w:rPr>
          <w:rFonts w:ascii="Arial" w:hAnsi="Arial" w:cs="Arial"/>
        </w:rPr>
        <w:t>Mothur</w:t>
      </w:r>
      <w:proofErr w:type="spellEnd"/>
      <w:r w:rsidRPr="002325E0">
        <w:rPr>
          <w:rFonts w:ascii="Arial" w:hAnsi="Arial" w:cs="Arial"/>
          <w:lang w:eastAsia="zh-CN"/>
        </w:rPr>
        <w:t xml:space="preserve"> (version</w:t>
      </w:r>
      <w:r w:rsidRPr="002325E0">
        <w:rPr>
          <w:rFonts w:ascii="Arial" w:hAnsi="Arial" w:cs="Arial"/>
        </w:rPr>
        <w:t>v.1.35.1</w:t>
      </w:r>
      <w:r w:rsidRPr="002325E0">
        <w:rPr>
          <w:rFonts w:ascii="Arial" w:hAnsi="Arial" w:cs="Arial"/>
          <w:lang w:eastAsia="zh-CN"/>
        </w:rPr>
        <w:t xml:space="preserve">) </w:t>
      </w:r>
    </w:p>
    <w:p w14:paraId="5EC97590" w14:textId="131DB81E" w:rsidR="00C03DC1" w:rsidRPr="002325E0" w:rsidRDefault="008F2158" w:rsidP="00A53951">
      <w:pPr>
        <w:pStyle w:val="aff4"/>
        <w:widowControl w:val="0"/>
        <w:numPr>
          <w:ilvl w:val="0"/>
          <w:numId w:val="10"/>
        </w:numPr>
        <w:adjustRightInd w:val="0"/>
        <w:snapToGrid w:val="0"/>
        <w:spacing w:line="360" w:lineRule="auto"/>
        <w:ind w:left="480" w:hangingChars="200" w:hanging="480"/>
        <w:jc w:val="both"/>
        <w:rPr>
          <w:rFonts w:ascii="Arial" w:eastAsia="Malgun Gothic" w:hAnsi="Arial" w:cs="Arial"/>
          <w:kern w:val="1"/>
          <w:lang w:eastAsia="zh-CN"/>
        </w:rPr>
      </w:pPr>
      <w:r w:rsidRPr="002325E0">
        <w:rPr>
          <w:rFonts w:ascii="Arial" w:hAnsi="Arial" w:cs="Arial"/>
          <w:lang w:eastAsia="zh-CN"/>
        </w:rPr>
        <w:lastRenderedPageBreak/>
        <w:t xml:space="preserve">QIIME (version2.0) </w:t>
      </w:r>
    </w:p>
    <w:p w14:paraId="71B00DB9" w14:textId="77777777" w:rsidR="00C03DC1" w:rsidRPr="002325E0" w:rsidRDefault="00C03DC1" w:rsidP="009D2BFF">
      <w:pPr>
        <w:pStyle w:val="aff4"/>
        <w:widowControl w:val="0"/>
        <w:adjustRightInd w:val="0"/>
        <w:snapToGrid w:val="0"/>
        <w:spacing w:line="360" w:lineRule="auto"/>
        <w:ind w:left="420" w:firstLineChars="0" w:firstLine="0"/>
        <w:jc w:val="both"/>
        <w:rPr>
          <w:rFonts w:ascii="Arial" w:eastAsia="Malgun Gothic" w:hAnsi="Arial" w:cs="Arial"/>
          <w:kern w:val="1"/>
          <w:lang w:eastAsia="zh-CN"/>
        </w:rPr>
      </w:pPr>
    </w:p>
    <w:p w14:paraId="0A0B5F15" w14:textId="77777777" w:rsidR="00C03DC1" w:rsidRPr="002325E0"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2325E0">
        <w:rPr>
          <w:rFonts w:ascii="黑体" w:eastAsia="黑体" w:hAnsi="黑体"/>
          <w:b/>
          <w:bCs/>
          <w:sz w:val="24"/>
          <w:szCs w:val="24"/>
          <w:lang w:eastAsia="zh-CN"/>
        </w:rPr>
        <w:t>实验步骤</w:t>
      </w:r>
    </w:p>
    <w:p w14:paraId="714B5941" w14:textId="77777777" w:rsidR="00C03DC1" w:rsidRPr="002325E0" w:rsidRDefault="008F2158" w:rsidP="009D2BFF">
      <w:pPr>
        <w:numPr>
          <w:ilvl w:val="0"/>
          <w:numId w:val="11"/>
        </w:numPr>
        <w:adjustRightInd w:val="0"/>
        <w:snapToGrid w:val="0"/>
        <w:spacing w:line="360" w:lineRule="auto"/>
        <w:ind w:firstLine="0"/>
        <w:jc w:val="both"/>
        <w:rPr>
          <w:rFonts w:ascii="Arial" w:eastAsia="宋体" w:hAnsi="Arial" w:cs="Arial"/>
          <w:bCs/>
          <w:sz w:val="24"/>
          <w:szCs w:val="24"/>
          <w:lang w:eastAsia="zh-CN"/>
        </w:rPr>
      </w:pPr>
      <w:r w:rsidRPr="002325E0">
        <w:rPr>
          <w:rFonts w:ascii="Arial" w:eastAsia="宋体" w:hAnsi="Arial" w:cs="Arial"/>
          <w:bCs/>
          <w:sz w:val="24"/>
          <w:szCs w:val="24"/>
          <w:lang w:eastAsia="zh-CN"/>
        </w:rPr>
        <w:t>供试土壤的准备</w:t>
      </w:r>
    </w:p>
    <w:p w14:paraId="72AC0E64" w14:textId="2D16D47F" w:rsidR="00C03DC1" w:rsidRPr="002325E0" w:rsidRDefault="008F2158" w:rsidP="00A53951">
      <w:pPr>
        <w:pStyle w:val="a9"/>
        <w:numPr>
          <w:ilvl w:val="0"/>
          <w:numId w:val="12"/>
        </w:numPr>
        <w:adjustRightInd w:val="0"/>
        <w:snapToGrid w:val="0"/>
        <w:spacing w:before="0" w:after="0" w:line="360" w:lineRule="auto"/>
        <w:ind w:left="480" w:hangingChars="200" w:hanging="480"/>
        <w:jc w:val="both"/>
        <w:rPr>
          <w:lang w:eastAsia="zh-CN"/>
        </w:rPr>
      </w:pPr>
      <w:r w:rsidRPr="002325E0">
        <w:rPr>
          <w:lang w:eastAsia="zh-CN"/>
        </w:rPr>
        <w:t>供试土壤采自</w:t>
      </w:r>
      <w:r w:rsidRPr="002325E0">
        <w:rPr>
          <w:lang w:eastAsia="zh-CN"/>
        </w:rPr>
        <w:t>0~20</w:t>
      </w:r>
      <w:r w:rsidR="00A53951" w:rsidRPr="002325E0">
        <w:rPr>
          <w:lang w:eastAsia="zh-CN"/>
        </w:rPr>
        <w:t xml:space="preserve"> </w:t>
      </w:r>
      <w:r w:rsidRPr="002325E0">
        <w:rPr>
          <w:lang w:eastAsia="zh-CN"/>
        </w:rPr>
        <w:t>cm</w:t>
      </w:r>
      <w:r w:rsidRPr="002325E0">
        <w:rPr>
          <w:lang w:eastAsia="zh-CN"/>
        </w:rPr>
        <w:t>土层，将采集到的土壤自然风干后过筛</w:t>
      </w:r>
      <w:bookmarkStart w:id="10" w:name="OLE_LINK14"/>
      <w:bookmarkStart w:id="11" w:name="OLE_LINK15"/>
      <w:bookmarkStart w:id="12" w:name="OLE_LINK16"/>
      <w:r w:rsidRPr="002325E0">
        <w:rPr>
          <w:lang w:eastAsia="zh-CN"/>
        </w:rPr>
        <w:t xml:space="preserve"> (&lt; 4 mm</w:t>
      </w:r>
      <w:bookmarkEnd w:id="10"/>
      <w:bookmarkEnd w:id="11"/>
      <w:bookmarkEnd w:id="12"/>
      <w:r w:rsidRPr="002325E0">
        <w:rPr>
          <w:lang w:eastAsia="zh-CN"/>
        </w:rPr>
        <w:t xml:space="preserve">) </w:t>
      </w:r>
      <w:r w:rsidRPr="002325E0">
        <w:rPr>
          <w:lang w:eastAsia="zh-CN"/>
        </w:rPr>
        <w:t>并混匀。</w:t>
      </w:r>
    </w:p>
    <w:p w14:paraId="4DB1153A" w14:textId="18CD3F1D" w:rsidR="00C03DC1" w:rsidRPr="002325E0" w:rsidRDefault="008F2158" w:rsidP="00A53951">
      <w:pPr>
        <w:pStyle w:val="a9"/>
        <w:numPr>
          <w:ilvl w:val="0"/>
          <w:numId w:val="12"/>
        </w:numPr>
        <w:adjustRightInd w:val="0"/>
        <w:snapToGrid w:val="0"/>
        <w:spacing w:before="0" w:after="0" w:line="360" w:lineRule="auto"/>
        <w:ind w:left="480" w:hangingChars="200" w:hanging="480"/>
        <w:jc w:val="both"/>
        <w:rPr>
          <w:lang w:eastAsia="zh-CN"/>
        </w:rPr>
      </w:pPr>
      <w:r w:rsidRPr="002325E0">
        <w:rPr>
          <w:lang w:eastAsia="zh-CN"/>
        </w:rPr>
        <w:t>将混匀的土壤转移到盆钵</w:t>
      </w:r>
      <w:r w:rsidRPr="002325E0">
        <w:rPr>
          <w:lang w:val="en-US" w:eastAsia="zh-CN"/>
        </w:rPr>
        <w:t xml:space="preserve"> (</w:t>
      </w:r>
      <w:r w:rsidRPr="002325E0">
        <w:rPr>
          <w:lang w:eastAsia="zh-CN"/>
        </w:rPr>
        <w:t>35 cm</w:t>
      </w:r>
      <w:r w:rsidR="00A53951" w:rsidRPr="002325E0">
        <w:rPr>
          <w:lang w:eastAsia="zh-CN"/>
        </w:rPr>
        <w:t xml:space="preserve"> </w:t>
      </w:r>
      <w:r w:rsidRPr="002325E0">
        <w:rPr>
          <w:lang w:eastAsia="zh-CN"/>
        </w:rPr>
        <w:t>× 25 cm</w:t>
      </w:r>
      <w:r w:rsidR="00A53951" w:rsidRPr="002325E0">
        <w:rPr>
          <w:lang w:eastAsia="zh-CN"/>
        </w:rPr>
        <w:t xml:space="preserve"> </w:t>
      </w:r>
      <w:r w:rsidRPr="002325E0">
        <w:rPr>
          <w:lang w:eastAsia="zh-CN"/>
        </w:rPr>
        <w:t>×</w:t>
      </w:r>
      <w:r w:rsidR="00A53951" w:rsidRPr="002325E0">
        <w:rPr>
          <w:lang w:eastAsia="zh-CN"/>
        </w:rPr>
        <w:t xml:space="preserve"> </w:t>
      </w:r>
      <w:r w:rsidRPr="002325E0">
        <w:rPr>
          <w:lang w:eastAsia="zh-CN"/>
        </w:rPr>
        <w:t>10 cm</w:t>
      </w:r>
      <w:r w:rsidRPr="002325E0">
        <w:rPr>
          <w:lang w:val="en-US" w:eastAsia="zh-CN"/>
        </w:rPr>
        <w:t>)</w:t>
      </w:r>
      <w:r w:rsidRPr="002325E0">
        <w:rPr>
          <w:lang w:eastAsia="zh-CN"/>
        </w:rPr>
        <w:t xml:space="preserve"> </w:t>
      </w:r>
      <w:r w:rsidRPr="002325E0">
        <w:rPr>
          <w:lang w:eastAsia="zh-CN"/>
        </w:rPr>
        <w:t>中，每个盆钵装填</w:t>
      </w:r>
      <w:r w:rsidRPr="002325E0">
        <w:rPr>
          <w:lang w:eastAsia="zh-CN"/>
        </w:rPr>
        <w:t>600 g (</w:t>
      </w:r>
      <w:r w:rsidRPr="002325E0">
        <w:rPr>
          <w:lang w:eastAsia="zh-CN"/>
        </w:rPr>
        <w:t>干重</w:t>
      </w:r>
      <w:r w:rsidRPr="002325E0">
        <w:rPr>
          <w:lang w:eastAsia="zh-CN"/>
        </w:rPr>
        <w:t xml:space="preserve">) </w:t>
      </w:r>
      <w:r w:rsidRPr="002325E0">
        <w:rPr>
          <w:lang w:eastAsia="zh-CN"/>
        </w:rPr>
        <w:t>土壤。</w:t>
      </w:r>
    </w:p>
    <w:p w14:paraId="1D883880" w14:textId="77777777" w:rsidR="00C03DC1" w:rsidRPr="002325E0" w:rsidRDefault="00C03DC1" w:rsidP="009D2BFF">
      <w:pPr>
        <w:pStyle w:val="a9"/>
        <w:adjustRightInd w:val="0"/>
        <w:snapToGrid w:val="0"/>
        <w:spacing w:line="360" w:lineRule="auto"/>
        <w:jc w:val="both"/>
        <w:rPr>
          <w:lang w:eastAsia="zh-CN"/>
        </w:rPr>
      </w:pPr>
    </w:p>
    <w:p w14:paraId="0DEC4598" w14:textId="77777777" w:rsidR="00C03DC1" w:rsidRPr="002325E0" w:rsidRDefault="008F2158" w:rsidP="009D2BFF">
      <w:pPr>
        <w:numPr>
          <w:ilvl w:val="0"/>
          <w:numId w:val="11"/>
        </w:numPr>
        <w:adjustRightInd w:val="0"/>
        <w:snapToGrid w:val="0"/>
        <w:spacing w:line="360" w:lineRule="auto"/>
        <w:ind w:firstLine="0"/>
        <w:jc w:val="both"/>
        <w:rPr>
          <w:rFonts w:ascii="Arial" w:eastAsia="宋体" w:hAnsi="Arial" w:cs="Arial"/>
          <w:bCs/>
          <w:sz w:val="24"/>
          <w:szCs w:val="24"/>
          <w:lang w:eastAsia="zh-CN"/>
        </w:rPr>
      </w:pPr>
      <w:r w:rsidRPr="002325E0">
        <w:rPr>
          <w:rFonts w:ascii="Arial" w:eastAsia="宋体" w:hAnsi="Arial" w:cs="Arial"/>
          <w:bCs/>
          <w:sz w:val="24"/>
          <w:szCs w:val="24"/>
          <w:lang w:eastAsia="zh-CN"/>
        </w:rPr>
        <w:t>模拟根系分泌物的制备与添加</w:t>
      </w:r>
    </w:p>
    <w:p w14:paraId="39259FFF" w14:textId="4529A913" w:rsidR="00C03DC1" w:rsidRPr="00E45140" w:rsidRDefault="008F2158" w:rsidP="009D2BFF">
      <w:pPr>
        <w:pStyle w:val="a9"/>
        <w:numPr>
          <w:ilvl w:val="0"/>
          <w:numId w:val="13"/>
        </w:numPr>
        <w:adjustRightInd w:val="0"/>
        <w:snapToGrid w:val="0"/>
        <w:spacing w:line="360" w:lineRule="auto"/>
        <w:contextualSpacing/>
        <w:jc w:val="both"/>
        <w:rPr>
          <w:lang w:eastAsia="zh-CN"/>
        </w:rPr>
      </w:pPr>
      <w:r w:rsidRPr="002325E0">
        <w:rPr>
          <w:lang w:eastAsia="zh-CN"/>
        </w:rPr>
        <w:t>48</w:t>
      </w:r>
      <w:r w:rsidRPr="002325E0">
        <w:rPr>
          <w:lang w:eastAsia="zh-CN"/>
        </w:rPr>
        <w:t>种单一资源</w:t>
      </w:r>
      <w:r w:rsidRPr="002325E0">
        <w:rPr>
          <w:lang w:eastAsia="zh-CN"/>
        </w:rPr>
        <w:t xml:space="preserve"> (</w:t>
      </w:r>
      <w:r w:rsidRPr="002325E0">
        <w:rPr>
          <w:lang w:eastAsia="zh-CN"/>
        </w:rPr>
        <w:t>表</w:t>
      </w:r>
      <w:r w:rsidRPr="002325E0">
        <w:rPr>
          <w:lang w:eastAsia="zh-CN"/>
        </w:rPr>
        <w:t xml:space="preserve">1) </w:t>
      </w:r>
      <w:r w:rsidRPr="002325E0">
        <w:rPr>
          <w:lang w:eastAsia="zh-CN"/>
        </w:rPr>
        <w:t>溶液</w:t>
      </w:r>
      <w:r w:rsidRPr="00E45140">
        <w:rPr>
          <w:lang w:eastAsia="zh-CN"/>
        </w:rPr>
        <w:t>制备：保证各处理含碳量相同的情况下，称取相应的资源溶解于</w:t>
      </w:r>
      <w:r w:rsidRPr="00E45140">
        <w:rPr>
          <w:lang w:eastAsia="zh-CN"/>
        </w:rPr>
        <w:t>20%</w:t>
      </w:r>
      <w:r w:rsidRPr="00E45140">
        <w:rPr>
          <w:lang w:eastAsia="zh-CN"/>
        </w:rPr>
        <w:t>甲醇溶液中，制成母液。</w:t>
      </w:r>
      <w:r w:rsidR="0029582C" w:rsidRPr="00E45140">
        <w:rPr>
          <w:rFonts w:hint="eastAsia"/>
          <w:lang w:eastAsia="zh-CN"/>
        </w:rPr>
        <w:t>为避免模拟根系分泌物直接影响番茄生长和青枯病发病率，将模拟根系分泌外源添加到未种植植物的混匀土壤中</w:t>
      </w:r>
      <w:r w:rsidR="00397256" w:rsidRPr="00E45140">
        <w:rPr>
          <w:rFonts w:hint="eastAsia"/>
          <w:lang w:eastAsia="zh-CN"/>
        </w:rPr>
        <w:t>，</w:t>
      </w:r>
      <w:r w:rsidR="00513B45" w:rsidRPr="00E45140">
        <w:rPr>
          <w:rFonts w:hint="eastAsia"/>
          <w:lang w:eastAsia="zh-CN"/>
        </w:rPr>
        <w:t>并检测</w:t>
      </w:r>
      <w:r w:rsidR="00E00089" w:rsidRPr="00E45140">
        <w:rPr>
          <w:rFonts w:hint="eastAsia"/>
          <w:lang w:eastAsia="zh-CN"/>
        </w:rPr>
        <w:t>无植物体系下，模拟根系分泌物添加后对</w:t>
      </w:r>
      <w:r w:rsidR="00397256" w:rsidRPr="00E45140">
        <w:rPr>
          <w:rFonts w:hint="eastAsia"/>
          <w:lang w:eastAsia="zh-CN"/>
        </w:rPr>
        <w:t>土壤微生物</w:t>
      </w:r>
      <w:r w:rsidR="00060B9E" w:rsidRPr="00E45140">
        <w:rPr>
          <w:rFonts w:hint="eastAsia"/>
          <w:lang w:eastAsia="zh-CN"/>
        </w:rPr>
        <w:t>组成、细菌总量</w:t>
      </w:r>
      <w:r w:rsidR="00A13743" w:rsidRPr="00E45140">
        <w:rPr>
          <w:rFonts w:hint="eastAsia"/>
          <w:lang w:eastAsia="zh-CN"/>
        </w:rPr>
        <w:t>以</w:t>
      </w:r>
      <w:r w:rsidR="00060B9E" w:rsidRPr="00E45140">
        <w:rPr>
          <w:rFonts w:hint="eastAsia"/>
          <w:lang w:eastAsia="zh-CN"/>
        </w:rPr>
        <w:t>及青枯菌总量</w:t>
      </w:r>
      <w:r w:rsidR="00397256" w:rsidRPr="00E45140">
        <w:rPr>
          <w:rFonts w:hint="eastAsia"/>
          <w:lang w:eastAsia="zh-CN"/>
        </w:rPr>
        <w:t>的影响。</w:t>
      </w:r>
    </w:p>
    <w:p w14:paraId="7377BBF2" w14:textId="77777777" w:rsidR="00C03DC1" w:rsidRPr="00E45140" w:rsidRDefault="008F2158" w:rsidP="000F66BC">
      <w:pPr>
        <w:pStyle w:val="a9"/>
        <w:adjustRightInd w:val="0"/>
        <w:snapToGrid w:val="0"/>
        <w:spacing w:before="0" w:after="0" w:line="360" w:lineRule="auto"/>
        <w:ind w:leftChars="200" w:left="882" w:hangingChars="200" w:hanging="482"/>
        <w:contextualSpacing/>
        <w:jc w:val="center"/>
        <w:rPr>
          <w:rFonts w:eastAsia="宋体"/>
          <w:b/>
          <w:lang w:eastAsia="zh-CN"/>
        </w:rPr>
      </w:pPr>
      <w:r w:rsidRPr="00E45140">
        <w:rPr>
          <w:rFonts w:eastAsia="宋体"/>
          <w:b/>
          <w:lang w:eastAsia="zh-CN"/>
        </w:rPr>
        <w:t>表</w:t>
      </w:r>
      <w:r w:rsidRPr="00E45140">
        <w:rPr>
          <w:rFonts w:eastAsia="宋体"/>
          <w:b/>
          <w:lang w:eastAsia="zh-CN"/>
        </w:rPr>
        <w:t>1</w:t>
      </w:r>
      <w:r w:rsidRPr="00E45140">
        <w:rPr>
          <w:rFonts w:eastAsia="宋体"/>
          <w:b/>
          <w:lang w:val="en-US" w:eastAsia="zh-CN"/>
        </w:rPr>
        <w:t>.</w:t>
      </w:r>
      <w:r w:rsidRPr="00E45140">
        <w:rPr>
          <w:rFonts w:eastAsia="宋体"/>
          <w:b/>
          <w:lang w:eastAsia="zh-CN"/>
        </w:rPr>
        <w:t xml:space="preserve"> 48</w:t>
      </w:r>
      <w:r w:rsidRPr="00E45140">
        <w:rPr>
          <w:rFonts w:eastAsia="宋体"/>
          <w:b/>
          <w:lang w:eastAsia="zh-CN"/>
        </w:rPr>
        <w:t>种资源物质</w:t>
      </w:r>
    </w:p>
    <w:tbl>
      <w:tblPr>
        <w:tblW w:w="7701" w:type="dxa"/>
        <w:tblInd w:w="357" w:type="dxa"/>
        <w:tblLayout w:type="fixed"/>
        <w:tblLook w:val="04A0" w:firstRow="1" w:lastRow="0" w:firstColumn="1" w:lastColumn="0" w:noHBand="0" w:noVBand="1"/>
      </w:tblPr>
      <w:tblGrid>
        <w:gridCol w:w="756"/>
        <w:gridCol w:w="576"/>
        <w:gridCol w:w="2481"/>
        <w:gridCol w:w="756"/>
        <w:gridCol w:w="576"/>
        <w:gridCol w:w="2556"/>
      </w:tblGrid>
      <w:tr w:rsidR="00E45140" w:rsidRPr="00E45140" w14:paraId="22F65684" w14:textId="77777777" w:rsidTr="00A53951">
        <w:trPr>
          <w:trHeight w:val="240"/>
        </w:trPr>
        <w:tc>
          <w:tcPr>
            <w:tcW w:w="756" w:type="dxa"/>
            <w:tcBorders>
              <w:top w:val="single" w:sz="12" w:space="0" w:color="auto"/>
              <w:left w:val="nil"/>
              <w:bottom w:val="single" w:sz="8" w:space="0" w:color="auto"/>
              <w:right w:val="nil"/>
            </w:tcBorders>
            <w:shd w:val="clear" w:color="000000" w:fill="FFFFFF"/>
            <w:vAlign w:val="center"/>
          </w:tcPr>
          <w:p w14:paraId="6F1FCB98"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类别</w:t>
            </w:r>
          </w:p>
        </w:tc>
        <w:tc>
          <w:tcPr>
            <w:tcW w:w="576" w:type="dxa"/>
            <w:tcBorders>
              <w:top w:val="single" w:sz="12" w:space="0" w:color="auto"/>
              <w:left w:val="nil"/>
              <w:bottom w:val="single" w:sz="8" w:space="0" w:color="auto"/>
              <w:right w:val="nil"/>
            </w:tcBorders>
            <w:shd w:val="clear" w:color="000000" w:fill="FFFFFF"/>
            <w:vAlign w:val="center"/>
          </w:tcPr>
          <w:p w14:paraId="31D2861F"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编号</w:t>
            </w:r>
          </w:p>
        </w:tc>
        <w:tc>
          <w:tcPr>
            <w:tcW w:w="2481" w:type="dxa"/>
            <w:tcBorders>
              <w:top w:val="single" w:sz="12" w:space="0" w:color="auto"/>
              <w:left w:val="nil"/>
              <w:bottom w:val="single" w:sz="8" w:space="0" w:color="auto"/>
              <w:right w:val="nil"/>
            </w:tcBorders>
            <w:shd w:val="clear" w:color="000000" w:fill="FFFFFF"/>
            <w:vAlign w:val="center"/>
          </w:tcPr>
          <w:p w14:paraId="74702F7F"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中英文名称</w:t>
            </w:r>
          </w:p>
        </w:tc>
        <w:tc>
          <w:tcPr>
            <w:tcW w:w="756" w:type="dxa"/>
            <w:tcBorders>
              <w:top w:val="single" w:sz="12" w:space="0" w:color="auto"/>
              <w:left w:val="nil"/>
              <w:bottom w:val="single" w:sz="8" w:space="0" w:color="auto"/>
              <w:right w:val="nil"/>
            </w:tcBorders>
            <w:shd w:val="clear" w:color="000000" w:fill="FFFFFF"/>
            <w:vAlign w:val="center"/>
          </w:tcPr>
          <w:p w14:paraId="0EDB0BFB"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类别</w:t>
            </w:r>
          </w:p>
        </w:tc>
        <w:tc>
          <w:tcPr>
            <w:tcW w:w="576" w:type="dxa"/>
            <w:tcBorders>
              <w:top w:val="single" w:sz="12" w:space="0" w:color="auto"/>
              <w:left w:val="nil"/>
              <w:bottom w:val="single" w:sz="8" w:space="0" w:color="auto"/>
              <w:right w:val="nil"/>
            </w:tcBorders>
            <w:shd w:val="clear" w:color="000000" w:fill="FFFFFF"/>
            <w:vAlign w:val="center"/>
          </w:tcPr>
          <w:p w14:paraId="046764F1"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编号</w:t>
            </w:r>
          </w:p>
        </w:tc>
        <w:tc>
          <w:tcPr>
            <w:tcW w:w="2556" w:type="dxa"/>
            <w:tcBorders>
              <w:top w:val="single" w:sz="12" w:space="0" w:color="auto"/>
              <w:left w:val="nil"/>
              <w:bottom w:val="single" w:sz="8" w:space="0" w:color="auto"/>
              <w:right w:val="nil"/>
            </w:tcBorders>
            <w:shd w:val="clear" w:color="000000" w:fill="FFFFFF"/>
            <w:vAlign w:val="center"/>
          </w:tcPr>
          <w:p w14:paraId="0D983357"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中英文名称</w:t>
            </w:r>
          </w:p>
        </w:tc>
      </w:tr>
      <w:tr w:rsidR="00E45140" w:rsidRPr="00E45140" w14:paraId="3FB66936" w14:textId="77777777" w:rsidTr="00A53951">
        <w:trPr>
          <w:trHeight w:val="240"/>
        </w:trPr>
        <w:tc>
          <w:tcPr>
            <w:tcW w:w="756" w:type="dxa"/>
            <w:vMerge w:val="restart"/>
            <w:tcBorders>
              <w:top w:val="single" w:sz="8" w:space="0" w:color="auto"/>
              <w:left w:val="nil"/>
              <w:bottom w:val="nil"/>
              <w:right w:val="nil"/>
            </w:tcBorders>
            <w:shd w:val="clear" w:color="000000" w:fill="FFFFFF"/>
          </w:tcPr>
          <w:p w14:paraId="5F61CB7C"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糖</w:t>
            </w:r>
          </w:p>
        </w:tc>
        <w:tc>
          <w:tcPr>
            <w:tcW w:w="576" w:type="dxa"/>
            <w:tcBorders>
              <w:top w:val="single" w:sz="8" w:space="0" w:color="auto"/>
              <w:left w:val="nil"/>
              <w:bottom w:val="nil"/>
              <w:right w:val="nil"/>
            </w:tcBorders>
            <w:shd w:val="clear" w:color="000000" w:fill="FFFFFF"/>
            <w:vAlign w:val="center"/>
          </w:tcPr>
          <w:p w14:paraId="45C84377"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1</w:t>
            </w:r>
          </w:p>
        </w:tc>
        <w:tc>
          <w:tcPr>
            <w:tcW w:w="2481" w:type="dxa"/>
            <w:tcBorders>
              <w:top w:val="single" w:sz="8" w:space="0" w:color="auto"/>
              <w:left w:val="nil"/>
              <w:bottom w:val="nil"/>
              <w:right w:val="nil"/>
            </w:tcBorders>
            <w:shd w:val="clear" w:color="000000" w:fill="FFFFFF"/>
            <w:vAlign w:val="center"/>
          </w:tcPr>
          <w:p w14:paraId="2ED109E4"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D-</w:t>
            </w:r>
            <w:r w:rsidRPr="00E45140">
              <w:rPr>
                <w:rFonts w:ascii="Times New Roman" w:eastAsia="宋体" w:hAnsi="Times New Roman" w:cs="Times New Roman" w:hint="eastAsia"/>
                <w:kern w:val="0"/>
                <w:sz w:val="18"/>
                <w:szCs w:val="18"/>
              </w:rPr>
              <w:t>半乳糖</w:t>
            </w:r>
            <w:r w:rsidRPr="00E45140">
              <w:rPr>
                <w:rFonts w:ascii="Times New Roman" w:eastAsia="宋体" w:hAnsi="Times New Roman" w:cs="Times New Roman"/>
                <w:kern w:val="0"/>
                <w:sz w:val="18"/>
                <w:szCs w:val="18"/>
              </w:rPr>
              <w:t xml:space="preserve"> D-</w:t>
            </w:r>
            <w:proofErr w:type="spellStart"/>
            <w:r w:rsidRPr="00E45140">
              <w:rPr>
                <w:rFonts w:ascii="Times New Roman" w:eastAsia="宋体" w:hAnsi="Times New Roman" w:cs="Times New Roman"/>
                <w:kern w:val="0"/>
                <w:sz w:val="18"/>
                <w:szCs w:val="18"/>
              </w:rPr>
              <w:t>Galactose</w:t>
            </w:r>
            <w:proofErr w:type="spellEnd"/>
          </w:p>
        </w:tc>
        <w:tc>
          <w:tcPr>
            <w:tcW w:w="756" w:type="dxa"/>
            <w:vMerge w:val="restart"/>
            <w:tcBorders>
              <w:top w:val="single" w:sz="8" w:space="0" w:color="auto"/>
              <w:left w:val="nil"/>
              <w:bottom w:val="nil"/>
              <w:right w:val="nil"/>
            </w:tcBorders>
            <w:shd w:val="clear" w:color="000000" w:fill="FFFFFF"/>
          </w:tcPr>
          <w:p w14:paraId="24754B9E"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氨基酸</w:t>
            </w:r>
          </w:p>
        </w:tc>
        <w:tc>
          <w:tcPr>
            <w:tcW w:w="576" w:type="dxa"/>
            <w:tcBorders>
              <w:top w:val="single" w:sz="8" w:space="0" w:color="auto"/>
              <w:left w:val="nil"/>
              <w:bottom w:val="nil"/>
              <w:right w:val="nil"/>
            </w:tcBorders>
            <w:shd w:val="clear" w:color="000000" w:fill="FFFFFF"/>
            <w:vAlign w:val="center"/>
          </w:tcPr>
          <w:p w14:paraId="42E2B36E"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25</w:t>
            </w:r>
          </w:p>
        </w:tc>
        <w:tc>
          <w:tcPr>
            <w:tcW w:w="2556" w:type="dxa"/>
            <w:tcBorders>
              <w:top w:val="single" w:sz="8" w:space="0" w:color="auto"/>
              <w:left w:val="nil"/>
              <w:bottom w:val="nil"/>
              <w:right w:val="nil"/>
            </w:tcBorders>
            <w:shd w:val="clear" w:color="000000" w:fill="FFFFFF"/>
            <w:vAlign w:val="center"/>
          </w:tcPr>
          <w:p w14:paraId="0E0A644C"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瓜氨酸</w:t>
            </w:r>
            <w:r w:rsidRPr="00E45140">
              <w:rPr>
                <w:rFonts w:ascii="Times New Roman" w:eastAsia="宋体" w:hAnsi="Times New Roman" w:cs="Times New Roman"/>
                <w:kern w:val="0"/>
                <w:sz w:val="18"/>
                <w:szCs w:val="18"/>
              </w:rPr>
              <w:t xml:space="preserve"> </w:t>
            </w:r>
            <w:proofErr w:type="spellStart"/>
            <w:r w:rsidRPr="00E45140">
              <w:rPr>
                <w:rFonts w:ascii="Times New Roman" w:eastAsia="宋体" w:hAnsi="Times New Roman" w:cs="Times New Roman"/>
                <w:kern w:val="0"/>
                <w:sz w:val="18"/>
                <w:szCs w:val="18"/>
              </w:rPr>
              <w:t>Citrulline</w:t>
            </w:r>
            <w:proofErr w:type="spellEnd"/>
          </w:p>
        </w:tc>
      </w:tr>
      <w:tr w:rsidR="00E45140" w:rsidRPr="00E45140" w14:paraId="1B6ADD23" w14:textId="77777777" w:rsidTr="00A53951">
        <w:trPr>
          <w:trHeight w:val="240"/>
        </w:trPr>
        <w:tc>
          <w:tcPr>
            <w:tcW w:w="756" w:type="dxa"/>
            <w:vMerge/>
            <w:tcBorders>
              <w:top w:val="nil"/>
              <w:left w:val="nil"/>
              <w:bottom w:val="nil"/>
              <w:right w:val="nil"/>
            </w:tcBorders>
            <w:vAlign w:val="center"/>
          </w:tcPr>
          <w:p w14:paraId="53EF1FE5" w14:textId="77777777" w:rsidR="00A53951" w:rsidRPr="00E4514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bottom"/>
          </w:tcPr>
          <w:p w14:paraId="17A787E2"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2</w:t>
            </w:r>
          </w:p>
        </w:tc>
        <w:tc>
          <w:tcPr>
            <w:tcW w:w="2481" w:type="dxa"/>
            <w:tcBorders>
              <w:top w:val="nil"/>
              <w:left w:val="nil"/>
              <w:bottom w:val="nil"/>
              <w:right w:val="nil"/>
            </w:tcBorders>
            <w:shd w:val="clear" w:color="000000" w:fill="FFFFFF"/>
            <w:vAlign w:val="center"/>
          </w:tcPr>
          <w:p w14:paraId="1114ADF7"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蜜二糖</w:t>
            </w:r>
            <w:r w:rsidRPr="00E45140">
              <w:rPr>
                <w:rFonts w:ascii="Times New Roman" w:eastAsia="宋体" w:hAnsi="Times New Roman" w:cs="Times New Roman"/>
                <w:kern w:val="0"/>
                <w:sz w:val="18"/>
                <w:szCs w:val="18"/>
              </w:rPr>
              <w:t xml:space="preserve"> </w:t>
            </w:r>
            <w:proofErr w:type="spellStart"/>
            <w:r w:rsidRPr="00E45140">
              <w:rPr>
                <w:rFonts w:ascii="Times New Roman" w:eastAsia="宋体" w:hAnsi="Times New Roman" w:cs="Times New Roman"/>
                <w:kern w:val="0"/>
                <w:sz w:val="18"/>
                <w:szCs w:val="18"/>
              </w:rPr>
              <w:t>Melibiose</w:t>
            </w:r>
            <w:proofErr w:type="spellEnd"/>
          </w:p>
        </w:tc>
        <w:tc>
          <w:tcPr>
            <w:tcW w:w="756" w:type="dxa"/>
            <w:vMerge/>
            <w:tcBorders>
              <w:top w:val="nil"/>
              <w:left w:val="nil"/>
              <w:bottom w:val="nil"/>
              <w:right w:val="nil"/>
            </w:tcBorders>
            <w:vAlign w:val="center"/>
          </w:tcPr>
          <w:p w14:paraId="61628D6F" w14:textId="77777777" w:rsidR="00A53951" w:rsidRPr="00E4514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1CD8B7B7"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26</w:t>
            </w:r>
          </w:p>
        </w:tc>
        <w:tc>
          <w:tcPr>
            <w:tcW w:w="2556" w:type="dxa"/>
            <w:tcBorders>
              <w:top w:val="nil"/>
              <w:left w:val="nil"/>
              <w:bottom w:val="nil"/>
              <w:right w:val="nil"/>
            </w:tcBorders>
            <w:shd w:val="clear" w:color="000000" w:fill="FFFFFF"/>
            <w:vAlign w:val="center"/>
          </w:tcPr>
          <w:p w14:paraId="410C9988"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谷氨酰胺</w:t>
            </w:r>
            <w:r w:rsidRPr="00E45140">
              <w:rPr>
                <w:rFonts w:ascii="Times New Roman" w:eastAsia="宋体" w:hAnsi="Times New Roman" w:cs="Times New Roman"/>
                <w:kern w:val="0"/>
                <w:sz w:val="18"/>
                <w:szCs w:val="18"/>
              </w:rPr>
              <w:t xml:space="preserve"> L-Glutamine</w:t>
            </w:r>
          </w:p>
        </w:tc>
      </w:tr>
      <w:tr w:rsidR="00E45140" w:rsidRPr="00E45140" w14:paraId="3BA29996" w14:textId="77777777" w:rsidTr="00A53951">
        <w:trPr>
          <w:trHeight w:val="240"/>
        </w:trPr>
        <w:tc>
          <w:tcPr>
            <w:tcW w:w="756" w:type="dxa"/>
            <w:vMerge/>
            <w:tcBorders>
              <w:top w:val="nil"/>
              <w:left w:val="nil"/>
              <w:bottom w:val="nil"/>
              <w:right w:val="nil"/>
            </w:tcBorders>
            <w:vAlign w:val="center"/>
          </w:tcPr>
          <w:p w14:paraId="6DB23C50" w14:textId="77777777" w:rsidR="00A53951" w:rsidRPr="00E4514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69C0B688"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3</w:t>
            </w:r>
          </w:p>
        </w:tc>
        <w:tc>
          <w:tcPr>
            <w:tcW w:w="2481" w:type="dxa"/>
            <w:tcBorders>
              <w:top w:val="nil"/>
              <w:left w:val="nil"/>
              <w:bottom w:val="nil"/>
              <w:right w:val="nil"/>
            </w:tcBorders>
            <w:shd w:val="clear" w:color="000000" w:fill="FFFFFF"/>
            <w:vAlign w:val="center"/>
          </w:tcPr>
          <w:p w14:paraId="212767C9"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蔗糖</w:t>
            </w:r>
            <w:r w:rsidRPr="00E45140">
              <w:rPr>
                <w:rFonts w:ascii="Times New Roman" w:eastAsia="宋体" w:hAnsi="Times New Roman" w:cs="Times New Roman"/>
                <w:kern w:val="0"/>
                <w:sz w:val="18"/>
                <w:szCs w:val="18"/>
              </w:rPr>
              <w:t xml:space="preserve"> Sucrose</w:t>
            </w:r>
          </w:p>
        </w:tc>
        <w:tc>
          <w:tcPr>
            <w:tcW w:w="756" w:type="dxa"/>
            <w:vMerge/>
            <w:tcBorders>
              <w:top w:val="nil"/>
              <w:left w:val="nil"/>
              <w:bottom w:val="nil"/>
              <w:right w:val="nil"/>
            </w:tcBorders>
            <w:vAlign w:val="center"/>
          </w:tcPr>
          <w:p w14:paraId="7FC53E77" w14:textId="77777777" w:rsidR="00A53951" w:rsidRPr="00E4514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4CFA6120"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27</w:t>
            </w:r>
          </w:p>
        </w:tc>
        <w:tc>
          <w:tcPr>
            <w:tcW w:w="2556" w:type="dxa"/>
            <w:tcBorders>
              <w:top w:val="nil"/>
              <w:left w:val="nil"/>
              <w:bottom w:val="nil"/>
              <w:right w:val="nil"/>
            </w:tcBorders>
            <w:shd w:val="clear" w:color="000000" w:fill="FFFFFF"/>
            <w:vAlign w:val="center"/>
          </w:tcPr>
          <w:p w14:paraId="3C6CF93E"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L-</w:t>
            </w:r>
            <w:r w:rsidRPr="00E45140">
              <w:rPr>
                <w:rFonts w:ascii="Times New Roman" w:eastAsia="宋体" w:hAnsi="Times New Roman" w:cs="Times New Roman" w:hint="eastAsia"/>
                <w:kern w:val="0"/>
                <w:sz w:val="18"/>
                <w:szCs w:val="18"/>
              </w:rPr>
              <w:t>亮氨酸</w:t>
            </w:r>
            <w:r w:rsidRPr="00E45140">
              <w:rPr>
                <w:rFonts w:ascii="Times New Roman" w:eastAsia="宋体" w:hAnsi="Times New Roman" w:cs="Times New Roman"/>
                <w:kern w:val="0"/>
                <w:sz w:val="18"/>
                <w:szCs w:val="18"/>
              </w:rPr>
              <w:t xml:space="preserve"> L-</w:t>
            </w:r>
            <w:proofErr w:type="spellStart"/>
            <w:r w:rsidRPr="00E45140">
              <w:rPr>
                <w:rFonts w:ascii="Times New Roman" w:eastAsia="宋体" w:hAnsi="Times New Roman" w:cs="Times New Roman"/>
                <w:kern w:val="0"/>
                <w:sz w:val="18"/>
                <w:szCs w:val="18"/>
              </w:rPr>
              <w:t>Leucine</w:t>
            </w:r>
            <w:proofErr w:type="spellEnd"/>
          </w:p>
        </w:tc>
      </w:tr>
      <w:tr w:rsidR="00E45140" w:rsidRPr="00E45140" w14:paraId="60497BCD" w14:textId="77777777" w:rsidTr="00A53951">
        <w:trPr>
          <w:trHeight w:val="240"/>
        </w:trPr>
        <w:tc>
          <w:tcPr>
            <w:tcW w:w="756" w:type="dxa"/>
            <w:vMerge/>
            <w:tcBorders>
              <w:top w:val="nil"/>
              <w:left w:val="nil"/>
              <w:bottom w:val="nil"/>
              <w:right w:val="nil"/>
            </w:tcBorders>
            <w:vAlign w:val="center"/>
          </w:tcPr>
          <w:p w14:paraId="67EAF611" w14:textId="77777777" w:rsidR="00A53951" w:rsidRPr="00E4514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bottom"/>
          </w:tcPr>
          <w:p w14:paraId="3BEEDD91"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4</w:t>
            </w:r>
          </w:p>
        </w:tc>
        <w:tc>
          <w:tcPr>
            <w:tcW w:w="2481" w:type="dxa"/>
            <w:tcBorders>
              <w:top w:val="nil"/>
              <w:left w:val="nil"/>
              <w:bottom w:val="nil"/>
              <w:right w:val="nil"/>
            </w:tcBorders>
            <w:shd w:val="clear" w:color="000000" w:fill="FFFFFF"/>
            <w:vAlign w:val="center"/>
          </w:tcPr>
          <w:p w14:paraId="55B6D306"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hint="eastAsia"/>
                <w:kern w:val="0"/>
                <w:sz w:val="18"/>
                <w:szCs w:val="18"/>
              </w:rPr>
              <w:t>鼠李糖</w:t>
            </w:r>
            <w:r w:rsidRPr="00E45140">
              <w:rPr>
                <w:rFonts w:ascii="Times New Roman" w:eastAsia="宋体" w:hAnsi="Times New Roman" w:cs="Times New Roman"/>
                <w:kern w:val="0"/>
                <w:sz w:val="18"/>
                <w:szCs w:val="18"/>
              </w:rPr>
              <w:t xml:space="preserve"> L-</w:t>
            </w:r>
            <w:proofErr w:type="spellStart"/>
            <w:r w:rsidRPr="00E45140">
              <w:rPr>
                <w:rFonts w:ascii="Times New Roman" w:eastAsia="宋体" w:hAnsi="Times New Roman" w:cs="Times New Roman"/>
                <w:kern w:val="0"/>
                <w:sz w:val="18"/>
                <w:szCs w:val="18"/>
              </w:rPr>
              <w:t>Rhamnose</w:t>
            </w:r>
            <w:proofErr w:type="spellEnd"/>
          </w:p>
        </w:tc>
        <w:tc>
          <w:tcPr>
            <w:tcW w:w="756" w:type="dxa"/>
            <w:vMerge/>
            <w:tcBorders>
              <w:top w:val="nil"/>
              <w:left w:val="nil"/>
              <w:bottom w:val="nil"/>
              <w:right w:val="nil"/>
            </w:tcBorders>
            <w:vAlign w:val="center"/>
          </w:tcPr>
          <w:p w14:paraId="61CA74BB" w14:textId="77777777" w:rsidR="00A53951" w:rsidRPr="00E4514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2EED04D3"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28</w:t>
            </w:r>
          </w:p>
        </w:tc>
        <w:tc>
          <w:tcPr>
            <w:tcW w:w="2556" w:type="dxa"/>
            <w:tcBorders>
              <w:top w:val="nil"/>
              <w:left w:val="nil"/>
              <w:bottom w:val="nil"/>
              <w:right w:val="nil"/>
            </w:tcBorders>
            <w:shd w:val="clear" w:color="000000" w:fill="FFFFFF"/>
            <w:vAlign w:val="center"/>
          </w:tcPr>
          <w:p w14:paraId="55DED2CA" w14:textId="77777777" w:rsidR="00A53951" w:rsidRPr="00E45140" w:rsidRDefault="00A53951" w:rsidP="008F2158">
            <w:pPr>
              <w:rPr>
                <w:rFonts w:ascii="Times New Roman" w:eastAsia="宋体" w:hAnsi="Times New Roman" w:cs="Times New Roman"/>
                <w:kern w:val="0"/>
                <w:sz w:val="18"/>
                <w:szCs w:val="18"/>
              </w:rPr>
            </w:pPr>
            <w:r w:rsidRPr="00E45140">
              <w:rPr>
                <w:rFonts w:ascii="Times New Roman" w:eastAsia="宋体" w:hAnsi="Times New Roman" w:cs="Times New Roman"/>
                <w:kern w:val="0"/>
                <w:sz w:val="18"/>
                <w:szCs w:val="18"/>
              </w:rPr>
              <w:t>L-</w:t>
            </w:r>
            <w:r w:rsidRPr="00E45140">
              <w:rPr>
                <w:rFonts w:ascii="Times New Roman" w:eastAsia="宋体" w:hAnsi="Times New Roman" w:cs="Times New Roman" w:hint="eastAsia"/>
                <w:kern w:val="0"/>
                <w:sz w:val="18"/>
                <w:szCs w:val="18"/>
              </w:rPr>
              <w:t>丝氨酸</w:t>
            </w:r>
            <w:r w:rsidRPr="00E45140">
              <w:rPr>
                <w:rFonts w:ascii="Times New Roman" w:eastAsia="宋体" w:hAnsi="Times New Roman" w:cs="Times New Roman"/>
                <w:kern w:val="0"/>
                <w:sz w:val="18"/>
                <w:szCs w:val="18"/>
              </w:rPr>
              <w:t xml:space="preserve"> L-Serine</w:t>
            </w:r>
          </w:p>
        </w:tc>
      </w:tr>
      <w:tr w:rsidR="002325E0" w:rsidRPr="002325E0" w14:paraId="62BEC287" w14:textId="77777777" w:rsidTr="00A53951">
        <w:trPr>
          <w:trHeight w:val="240"/>
        </w:trPr>
        <w:tc>
          <w:tcPr>
            <w:tcW w:w="756" w:type="dxa"/>
            <w:vMerge/>
            <w:tcBorders>
              <w:top w:val="nil"/>
              <w:left w:val="nil"/>
              <w:bottom w:val="nil"/>
              <w:right w:val="nil"/>
            </w:tcBorders>
            <w:vAlign w:val="center"/>
          </w:tcPr>
          <w:p w14:paraId="7E1F614D"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14E4D484"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5</w:t>
            </w:r>
          </w:p>
        </w:tc>
        <w:tc>
          <w:tcPr>
            <w:tcW w:w="2481" w:type="dxa"/>
            <w:tcBorders>
              <w:top w:val="nil"/>
              <w:left w:val="nil"/>
              <w:bottom w:val="nil"/>
              <w:right w:val="nil"/>
            </w:tcBorders>
            <w:shd w:val="clear" w:color="000000" w:fill="FFFFFF"/>
            <w:vAlign w:val="center"/>
          </w:tcPr>
          <w:p w14:paraId="29B9841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D-</w:t>
            </w:r>
            <w:r w:rsidRPr="002325E0">
              <w:rPr>
                <w:rFonts w:ascii="Times New Roman" w:eastAsia="宋体" w:hAnsi="Times New Roman" w:cs="Times New Roman" w:hint="eastAsia"/>
                <w:kern w:val="0"/>
                <w:sz w:val="18"/>
                <w:szCs w:val="18"/>
              </w:rPr>
              <w:t>甘露醇</w:t>
            </w:r>
            <w:r w:rsidRPr="002325E0">
              <w:rPr>
                <w:rFonts w:ascii="Times New Roman" w:eastAsia="宋体" w:hAnsi="Times New Roman" w:cs="Times New Roman"/>
                <w:kern w:val="0"/>
                <w:sz w:val="18"/>
                <w:szCs w:val="18"/>
              </w:rPr>
              <w:t xml:space="preserve"> D-</w:t>
            </w:r>
            <w:proofErr w:type="spellStart"/>
            <w:r w:rsidRPr="002325E0">
              <w:rPr>
                <w:rFonts w:ascii="Times New Roman" w:eastAsia="宋体" w:hAnsi="Times New Roman" w:cs="Times New Roman"/>
                <w:kern w:val="0"/>
                <w:sz w:val="18"/>
                <w:szCs w:val="18"/>
              </w:rPr>
              <w:t>Mannitol</w:t>
            </w:r>
            <w:proofErr w:type="spellEnd"/>
          </w:p>
        </w:tc>
        <w:tc>
          <w:tcPr>
            <w:tcW w:w="756" w:type="dxa"/>
            <w:vMerge/>
            <w:tcBorders>
              <w:top w:val="nil"/>
              <w:left w:val="nil"/>
              <w:bottom w:val="nil"/>
              <w:right w:val="nil"/>
            </w:tcBorders>
            <w:vAlign w:val="center"/>
          </w:tcPr>
          <w:p w14:paraId="4D0CA89D"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9AD757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29</w:t>
            </w:r>
          </w:p>
        </w:tc>
        <w:tc>
          <w:tcPr>
            <w:tcW w:w="2556" w:type="dxa"/>
            <w:tcBorders>
              <w:top w:val="nil"/>
              <w:left w:val="nil"/>
              <w:bottom w:val="nil"/>
              <w:right w:val="nil"/>
            </w:tcBorders>
            <w:shd w:val="clear" w:color="000000" w:fill="FFFFFF"/>
            <w:vAlign w:val="center"/>
          </w:tcPr>
          <w:p w14:paraId="0E80155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β-</w:t>
            </w:r>
            <w:r w:rsidRPr="002325E0">
              <w:rPr>
                <w:rFonts w:ascii="Times New Roman" w:eastAsia="宋体" w:hAnsi="Times New Roman" w:cs="Times New Roman" w:hint="eastAsia"/>
                <w:kern w:val="0"/>
                <w:sz w:val="18"/>
                <w:szCs w:val="18"/>
              </w:rPr>
              <w:t>丙氨酸</w:t>
            </w:r>
            <w:r w:rsidRPr="002325E0">
              <w:rPr>
                <w:rFonts w:ascii="Times New Roman" w:eastAsia="宋体" w:hAnsi="Times New Roman" w:cs="Times New Roman"/>
                <w:kern w:val="0"/>
                <w:sz w:val="18"/>
                <w:szCs w:val="18"/>
              </w:rPr>
              <w:t xml:space="preserve"> β-Alanine</w:t>
            </w:r>
          </w:p>
        </w:tc>
      </w:tr>
      <w:tr w:rsidR="002325E0" w:rsidRPr="002325E0" w14:paraId="360D13D8" w14:textId="77777777" w:rsidTr="00A53951">
        <w:trPr>
          <w:trHeight w:val="240"/>
        </w:trPr>
        <w:tc>
          <w:tcPr>
            <w:tcW w:w="756" w:type="dxa"/>
            <w:vMerge/>
            <w:tcBorders>
              <w:top w:val="nil"/>
              <w:left w:val="nil"/>
              <w:bottom w:val="nil"/>
              <w:right w:val="nil"/>
            </w:tcBorders>
            <w:vAlign w:val="center"/>
          </w:tcPr>
          <w:p w14:paraId="4B39A9C8"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E333758"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6</w:t>
            </w:r>
          </w:p>
        </w:tc>
        <w:tc>
          <w:tcPr>
            <w:tcW w:w="2481" w:type="dxa"/>
            <w:tcBorders>
              <w:top w:val="nil"/>
              <w:left w:val="nil"/>
              <w:bottom w:val="nil"/>
              <w:right w:val="nil"/>
            </w:tcBorders>
            <w:shd w:val="clear" w:color="000000" w:fill="FFFFFF"/>
            <w:vAlign w:val="center"/>
          </w:tcPr>
          <w:p w14:paraId="0DDF1512"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D-</w:t>
            </w:r>
            <w:r w:rsidRPr="002325E0">
              <w:rPr>
                <w:rFonts w:ascii="Times New Roman" w:eastAsia="宋体" w:hAnsi="Times New Roman" w:cs="Times New Roman" w:hint="eastAsia"/>
                <w:kern w:val="0"/>
                <w:sz w:val="18"/>
                <w:szCs w:val="18"/>
              </w:rPr>
              <w:t>核糖</w:t>
            </w:r>
            <w:r w:rsidRPr="002325E0">
              <w:rPr>
                <w:rFonts w:ascii="Times New Roman" w:eastAsia="宋体" w:hAnsi="Times New Roman" w:cs="Times New Roman"/>
                <w:kern w:val="0"/>
                <w:sz w:val="18"/>
                <w:szCs w:val="18"/>
              </w:rPr>
              <w:t xml:space="preserve"> D-Ribose</w:t>
            </w:r>
          </w:p>
        </w:tc>
        <w:tc>
          <w:tcPr>
            <w:tcW w:w="756" w:type="dxa"/>
            <w:vMerge/>
            <w:tcBorders>
              <w:top w:val="nil"/>
              <w:left w:val="nil"/>
              <w:bottom w:val="nil"/>
              <w:right w:val="nil"/>
            </w:tcBorders>
            <w:vAlign w:val="center"/>
          </w:tcPr>
          <w:p w14:paraId="42380ECF"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B9CE8AC"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30</w:t>
            </w:r>
          </w:p>
        </w:tc>
        <w:tc>
          <w:tcPr>
            <w:tcW w:w="2556" w:type="dxa"/>
            <w:tcBorders>
              <w:top w:val="nil"/>
              <w:left w:val="nil"/>
              <w:bottom w:val="nil"/>
              <w:right w:val="nil"/>
            </w:tcBorders>
            <w:shd w:val="clear" w:color="000000" w:fill="FFFFFF"/>
            <w:vAlign w:val="center"/>
          </w:tcPr>
          <w:p w14:paraId="4D9707A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甲硫氨酸</w:t>
            </w:r>
            <w:r w:rsidRPr="002325E0">
              <w:rPr>
                <w:rFonts w:ascii="Times New Roman" w:eastAsia="宋体" w:hAnsi="Times New Roman" w:cs="Times New Roman"/>
                <w:kern w:val="0"/>
                <w:sz w:val="18"/>
                <w:szCs w:val="18"/>
              </w:rPr>
              <w:t xml:space="preserve"> L-Methionine</w:t>
            </w:r>
          </w:p>
        </w:tc>
      </w:tr>
      <w:tr w:rsidR="002325E0" w:rsidRPr="002325E0" w14:paraId="7C9DE5BD" w14:textId="77777777" w:rsidTr="00A53951">
        <w:trPr>
          <w:trHeight w:val="240"/>
        </w:trPr>
        <w:tc>
          <w:tcPr>
            <w:tcW w:w="756" w:type="dxa"/>
            <w:vMerge/>
            <w:tcBorders>
              <w:top w:val="nil"/>
              <w:left w:val="nil"/>
              <w:bottom w:val="nil"/>
              <w:right w:val="nil"/>
            </w:tcBorders>
            <w:vAlign w:val="center"/>
          </w:tcPr>
          <w:p w14:paraId="2EBF0336"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0EAFBD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7</w:t>
            </w:r>
          </w:p>
        </w:tc>
        <w:tc>
          <w:tcPr>
            <w:tcW w:w="2481" w:type="dxa"/>
            <w:tcBorders>
              <w:top w:val="nil"/>
              <w:left w:val="nil"/>
              <w:bottom w:val="nil"/>
              <w:right w:val="nil"/>
            </w:tcBorders>
            <w:shd w:val="clear" w:color="000000" w:fill="FFFFFF"/>
            <w:vAlign w:val="center"/>
          </w:tcPr>
          <w:p w14:paraId="01CD57E8"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D-</w:t>
            </w:r>
            <w:r w:rsidRPr="002325E0">
              <w:rPr>
                <w:rFonts w:ascii="Times New Roman" w:eastAsia="宋体" w:hAnsi="Times New Roman" w:cs="Times New Roman" w:hint="eastAsia"/>
                <w:kern w:val="0"/>
                <w:sz w:val="18"/>
                <w:szCs w:val="18"/>
              </w:rPr>
              <w:t>木糖</w:t>
            </w:r>
            <w:r w:rsidRPr="002325E0">
              <w:rPr>
                <w:rFonts w:ascii="Times New Roman" w:eastAsia="宋体" w:hAnsi="Times New Roman" w:cs="Times New Roman"/>
                <w:kern w:val="0"/>
                <w:sz w:val="18"/>
                <w:szCs w:val="18"/>
              </w:rPr>
              <w:t xml:space="preserve"> D-Xylose</w:t>
            </w:r>
          </w:p>
        </w:tc>
        <w:tc>
          <w:tcPr>
            <w:tcW w:w="756" w:type="dxa"/>
            <w:vMerge/>
            <w:tcBorders>
              <w:top w:val="nil"/>
              <w:left w:val="nil"/>
              <w:bottom w:val="nil"/>
              <w:right w:val="nil"/>
            </w:tcBorders>
            <w:vAlign w:val="center"/>
          </w:tcPr>
          <w:p w14:paraId="3DB21442"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3BFEB90"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31</w:t>
            </w:r>
          </w:p>
        </w:tc>
        <w:tc>
          <w:tcPr>
            <w:tcW w:w="2556" w:type="dxa"/>
            <w:tcBorders>
              <w:top w:val="nil"/>
              <w:left w:val="nil"/>
              <w:bottom w:val="nil"/>
              <w:right w:val="nil"/>
            </w:tcBorders>
            <w:shd w:val="clear" w:color="000000" w:fill="FFFFFF"/>
            <w:vAlign w:val="center"/>
          </w:tcPr>
          <w:p w14:paraId="24BCDE0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脯氨酸</w:t>
            </w:r>
            <w:r w:rsidRPr="002325E0">
              <w:rPr>
                <w:rFonts w:ascii="Times New Roman" w:eastAsia="宋体" w:hAnsi="Times New Roman" w:cs="Times New Roman"/>
                <w:kern w:val="0"/>
                <w:sz w:val="18"/>
                <w:szCs w:val="18"/>
              </w:rPr>
              <w:t xml:space="preserve"> L-</w:t>
            </w:r>
            <w:proofErr w:type="spellStart"/>
            <w:r w:rsidRPr="002325E0">
              <w:rPr>
                <w:rFonts w:ascii="Times New Roman" w:eastAsia="宋体" w:hAnsi="Times New Roman" w:cs="Times New Roman"/>
                <w:kern w:val="0"/>
                <w:sz w:val="18"/>
                <w:szCs w:val="18"/>
              </w:rPr>
              <w:t>Proline</w:t>
            </w:r>
            <w:proofErr w:type="spellEnd"/>
          </w:p>
        </w:tc>
      </w:tr>
      <w:tr w:rsidR="002325E0" w:rsidRPr="002325E0" w14:paraId="5BE23046" w14:textId="77777777" w:rsidTr="00A53951">
        <w:trPr>
          <w:trHeight w:val="240"/>
        </w:trPr>
        <w:tc>
          <w:tcPr>
            <w:tcW w:w="756" w:type="dxa"/>
            <w:vMerge/>
            <w:tcBorders>
              <w:top w:val="nil"/>
              <w:left w:val="nil"/>
              <w:bottom w:val="nil"/>
              <w:right w:val="nil"/>
            </w:tcBorders>
            <w:vAlign w:val="center"/>
          </w:tcPr>
          <w:p w14:paraId="50837CE5"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5F5B3322"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8</w:t>
            </w:r>
          </w:p>
        </w:tc>
        <w:tc>
          <w:tcPr>
            <w:tcW w:w="2481" w:type="dxa"/>
            <w:tcBorders>
              <w:top w:val="nil"/>
              <w:left w:val="nil"/>
              <w:bottom w:val="nil"/>
              <w:right w:val="nil"/>
            </w:tcBorders>
            <w:shd w:val="clear" w:color="000000" w:fill="FFFFFF"/>
            <w:vAlign w:val="center"/>
          </w:tcPr>
          <w:p w14:paraId="48C5864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D-</w:t>
            </w:r>
            <w:r w:rsidRPr="002325E0">
              <w:rPr>
                <w:rFonts w:ascii="Times New Roman" w:eastAsia="宋体" w:hAnsi="Times New Roman" w:cs="Times New Roman" w:hint="eastAsia"/>
                <w:kern w:val="0"/>
                <w:sz w:val="18"/>
                <w:szCs w:val="18"/>
              </w:rPr>
              <w:t>甘露糖</w:t>
            </w:r>
            <w:r w:rsidRPr="002325E0">
              <w:rPr>
                <w:rFonts w:ascii="Times New Roman" w:eastAsia="宋体" w:hAnsi="Times New Roman" w:cs="Times New Roman"/>
                <w:kern w:val="0"/>
                <w:sz w:val="18"/>
                <w:szCs w:val="18"/>
              </w:rPr>
              <w:t xml:space="preserve"> D-Mannose</w:t>
            </w:r>
          </w:p>
        </w:tc>
        <w:tc>
          <w:tcPr>
            <w:tcW w:w="756" w:type="dxa"/>
            <w:vMerge/>
            <w:tcBorders>
              <w:top w:val="nil"/>
              <w:left w:val="nil"/>
              <w:bottom w:val="nil"/>
              <w:right w:val="nil"/>
            </w:tcBorders>
            <w:vAlign w:val="center"/>
          </w:tcPr>
          <w:p w14:paraId="5CBE27D7"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060B4437"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32</w:t>
            </w:r>
          </w:p>
        </w:tc>
        <w:tc>
          <w:tcPr>
            <w:tcW w:w="2556" w:type="dxa"/>
            <w:tcBorders>
              <w:top w:val="nil"/>
              <w:left w:val="nil"/>
              <w:bottom w:val="nil"/>
              <w:right w:val="nil"/>
            </w:tcBorders>
            <w:shd w:val="clear" w:color="000000" w:fill="FFFFFF"/>
            <w:vAlign w:val="center"/>
          </w:tcPr>
          <w:p w14:paraId="7944B50A"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丙氨酸</w:t>
            </w:r>
            <w:r w:rsidRPr="002325E0">
              <w:rPr>
                <w:rFonts w:ascii="Times New Roman" w:eastAsia="宋体" w:hAnsi="Times New Roman" w:cs="Times New Roman"/>
                <w:kern w:val="0"/>
                <w:sz w:val="18"/>
                <w:szCs w:val="18"/>
              </w:rPr>
              <w:t xml:space="preserve"> L-Alanine</w:t>
            </w:r>
          </w:p>
        </w:tc>
      </w:tr>
      <w:tr w:rsidR="002325E0" w:rsidRPr="002325E0" w14:paraId="1022C144" w14:textId="77777777" w:rsidTr="00A53951">
        <w:trPr>
          <w:trHeight w:val="240"/>
        </w:trPr>
        <w:tc>
          <w:tcPr>
            <w:tcW w:w="756" w:type="dxa"/>
            <w:vMerge/>
            <w:tcBorders>
              <w:top w:val="nil"/>
              <w:left w:val="nil"/>
              <w:bottom w:val="nil"/>
              <w:right w:val="nil"/>
            </w:tcBorders>
            <w:vAlign w:val="center"/>
          </w:tcPr>
          <w:p w14:paraId="0F62E026"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5F3DC8CD"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9</w:t>
            </w:r>
          </w:p>
        </w:tc>
        <w:tc>
          <w:tcPr>
            <w:tcW w:w="2481" w:type="dxa"/>
            <w:tcBorders>
              <w:top w:val="nil"/>
              <w:left w:val="nil"/>
              <w:bottom w:val="nil"/>
              <w:right w:val="nil"/>
            </w:tcBorders>
            <w:shd w:val="clear" w:color="000000" w:fill="FFFFFF"/>
            <w:vAlign w:val="center"/>
          </w:tcPr>
          <w:p w14:paraId="604D46C0"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果糖</w:t>
            </w:r>
            <w:r w:rsidRPr="002325E0">
              <w:rPr>
                <w:rFonts w:ascii="Times New Roman" w:eastAsia="宋体" w:hAnsi="Times New Roman" w:cs="Times New Roman"/>
                <w:kern w:val="0"/>
                <w:sz w:val="18"/>
                <w:szCs w:val="18"/>
              </w:rPr>
              <w:t xml:space="preserve"> Fructose</w:t>
            </w:r>
          </w:p>
        </w:tc>
        <w:tc>
          <w:tcPr>
            <w:tcW w:w="756" w:type="dxa"/>
            <w:vMerge/>
            <w:tcBorders>
              <w:top w:val="nil"/>
              <w:left w:val="nil"/>
              <w:bottom w:val="nil"/>
              <w:right w:val="nil"/>
            </w:tcBorders>
            <w:vAlign w:val="center"/>
          </w:tcPr>
          <w:p w14:paraId="0FA00B45"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09DD0F8A"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33</w:t>
            </w:r>
          </w:p>
        </w:tc>
        <w:tc>
          <w:tcPr>
            <w:tcW w:w="2556" w:type="dxa"/>
            <w:tcBorders>
              <w:top w:val="nil"/>
              <w:left w:val="nil"/>
              <w:bottom w:val="nil"/>
              <w:right w:val="nil"/>
            </w:tcBorders>
            <w:shd w:val="clear" w:color="000000" w:fill="FFFFFF"/>
            <w:vAlign w:val="center"/>
          </w:tcPr>
          <w:p w14:paraId="00A9E0D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缬氨酸</w:t>
            </w:r>
            <w:r w:rsidRPr="002325E0">
              <w:rPr>
                <w:rFonts w:ascii="Times New Roman" w:eastAsia="宋体" w:hAnsi="Times New Roman" w:cs="Times New Roman"/>
                <w:kern w:val="0"/>
                <w:sz w:val="18"/>
                <w:szCs w:val="18"/>
              </w:rPr>
              <w:t xml:space="preserve"> L-</w:t>
            </w:r>
            <w:proofErr w:type="spellStart"/>
            <w:r w:rsidRPr="002325E0">
              <w:rPr>
                <w:rFonts w:ascii="Times New Roman" w:eastAsia="宋体" w:hAnsi="Times New Roman" w:cs="Times New Roman"/>
                <w:kern w:val="0"/>
                <w:sz w:val="18"/>
                <w:szCs w:val="18"/>
              </w:rPr>
              <w:t>Valine</w:t>
            </w:r>
            <w:proofErr w:type="spellEnd"/>
          </w:p>
        </w:tc>
      </w:tr>
      <w:tr w:rsidR="002325E0" w:rsidRPr="002325E0" w14:paraId="1613BEAB" w14:textId="77777777" w:rsidTr="00A53951">
        <w:trPr>
          <w:trHeight w:val="240"/>
        </w:trPr>
        <w:tc>
          <w:tcPr>
            <w:tcW w:w="756" w:type="dxa"/>
            <w:vMerge/>
            <w:tcBorders>
              <w:top w:val="nil"/>
              <w:left w:val="nil"/>
              <w:bottom w:val="nil"/>
              <w:right w:val="nil"/>
            </w:tcBorders>
            <w:vAlign w:val="center"/>
          </w:tcPr>
          <w:p w14:paraId="205D138A"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2DC35F3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10</w:t>
            </w:r>
          </w:p>
        </w:tc>
        <w:tc>
          <w:tcPr>
            <w:tcW w:w="2481" w:type="dxa"/>
            <w:tcBorders>
              <w:top w:val="nil"/>
              <w:left w:val="nil"/>
              <w:bottom w:val="nil"/>
              <w:right w:val="nil"/>
            </w:tcBorders>
            <w:shd w:val="clear" w:color="000000" w:fill="FFFFFF"/>
            <w:vAlign w:val="center"/>
          </w:tcPr>
          <w:p w14:paraId="3B28035A"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麦芽糖</w:t>
            </w:r>
            <w:r w:rsidRPr="002325E0">
              <w:rPr>
                <w:rFonts w:ascii="Times New Roman" w:eastAsia="宋体" w:hAnsi="Times New Roman" w:cs="Times New Roman"/>
                <w:kern w:val="0"/>
                <w:sz w:val="18"/>
                <w:szCs w:val="18"/>
              </w:rPr>
              <w:t xml:space="preserve"> Maltose</w:t>
            </w:r>
          </w:p>
        </w:tc>
        <w:tc>
          <w:tcPr>
            <w:tcW w:w="756" w:type="dxa"/>
            <w:vMerge/>
            <w:tcBorders>
              <w:top w:val="nil"/>
              <w:left w:val="nil"/>
              <w:bottom w:val="nil"/>
              <w:right w:val="nil"/>
            </w:tcBorders>
            <w:vAlign w:val="center"/>
          </w:tcPr>
          <w:p w14:paraId="09157166"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16ABFBD2"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34</w:t>
            </w:r>
          </w:p>
        </w:tc>
        <w:tc>
          <w:tcPr>
            <w:tcW w:w="2556" w:type="dxa"/>
            <w:tcBorders>
              <w:top w:val="nil"/>
              <w:left w:val="nil"/>
              <w:bottom w:val="nil"/>
              <w:right w:val="nil"/>
            </w:tcBorders>
            <w:shd w:val="clear" w:color="000000" w:fill="FFFFFF"/>
            <w:vAlign w:val="center"/>
          </w:tcPr>
          <w:p w14:paraId="5EE86FB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组氨酸</w:t>
            </w:r>
            <w:r w:rsidRPr="002325E0">
              <w:rPr>
                <w:rFonts w:ascii="Times New Roman" w:eastAsia="宋体" w:hAnsi="Times New Roman" w:cs="Times New Roman"/>
                <w:kern w:val="0"/>
                <w:sz w:val="18"/>
                <w:szCs w:val="18"/>
              </w:rPr>
              <w:t xml:space="preserve"> L-</w:t>
            </w:r>
            <w:proofErr w:type="spellStart"/>
            <w:r w:rsidRPr="002325E0">
              <w:rPr>
                <w:rFonts w:ascii="Times New Roman" w:eastAsia="宋体" w:hAnsi="Times New Roman" w:cs="Times New Roman"/>
                <w:kern w:val="0"/>
                <w:sz w:val="18"/>
                <w:szCs w:val="18"/>
              </w:rPr>
              <w:t>Histidine</w:t>
            </w:r>
            <w:proofErr w:type="spellEnd"/>
          </w:p>
        </w:tc>
      </w:tr>
      <w:tr w:rsidR="002325E0" w:rsidRPr="002325E0" w14:paraId="770D7BDD" w14:textId="77777777" w:rsidTr="00A53951">
        <w:trPr>
          <w:trHeight w:val="240"/>
        </w:trPr>
        <w:tc>
          <w:tcPr>
            <w:tcW w:w="756" w:type="dxa"/>
            <w:vMerge/>
            <w:tcBorders>
              <w:top w:val="nil"/>
              <w:left w:val="nil"/>
              <w:bottom w:val="nil"/>
              <w:right w:val="nil"/>
            </w:tcBorders>
            <w:vAlign w:val="center"/>
          </w:tcPr>
          <w:p w14:paraId="0E865627"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52A3DA34"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11</w:t>
            </w:r>
          </w:p>
        </w:tc>
        <w:tc>
          <w:tcPr>
            <w:tcW w:w="2481" w:type="dxa"/>
            <w:tcBorders>
              <w:top w:val="nil"/>
              <w:left w:val="nil"/>
              <w:bottom w:val="nil"/>
              <w:right w:val="nil"/>
            </w:tcBorders>
            <w:shd w:val="clear" w:color="000000" w:fill="FFFFFF"/>
            <w:vAlign w:val="center"/>
          </w:tcPr>
          <w:p w14:paraId="72F6D408"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阿拉伯糖</w:t>
            </w:r>
            <w:r w:rsidRPr="002325E0">
              <w:rPr>
                <w:rFonts w:ascii="Times New Roman" w:eastAsia="宋体" w:hAnsi="Times New Roman" w:cs="Times New Roman"/>
                <w:kern w:val="0"/>
                <w:sz w:val="18"/>
                <w:szCs w:val="18"/>
              </w:rPr>
              <w:t xml:space="preserve"> L-Arabinose</w:t>
            </w:r>
          </w:p>
        </w:tc>
        <w:tc>
          <w:tcPr>
            <w:tcW w:w="756" w:type="dxa"/>
            <w:vMerge/>
            <w:tcBorders>
              <w:top w:val="nil"/>
              <w:left w:val="nil"/>
              <w:bottom w:val="nil"/>
              <w:right w:val="nil"/>
            </w:tcBorders>
            <w:vAlign w:val="center"/>
          </w:tcPr>
          <w:p w14:paraId="02311A44"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30C950C9"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35</w:t>
            </w:r>
          </w:p>
        </w:tc>
        <w:tc>
          <w:tcPr>
            <w:tcW w:w="2556" w:type="dxa"/>
            <w:tcBorders>
              <w:top w:val="nil"/>
              <w:left w:val="nil"/>
              <w:bottom w:val="nil"/>
              <w:right w:val="nil"/>
            </w:tcBorders>
            <w:shd w:val="clear" w:color="000000" w:fill="FFFFFF"/>
            <w:vAlign w:val="center"/>
          </w:tcPr>
          <w:p w14:paraId="362CFDB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色氨酸</w:t>
            </w:r>
            <w:r w:rsidRPr="002325E0">
              <w:rPr>
                <w:rFonts w:ascii="Times New Roman" w:eastAsia="宋体" w:hAnsi="Times New Roman" w:cs="Times New Roman"/>
                <w:kern w:val="0"/>
                <w:sz w:val="18"/>
                <w:szCs w:val="18"/>
              </w:rPr>
              <w:t xml:space="preserve"> L-Tryptophan</w:t>
            </w:r>
          </w:p>
        </w:tc>
      </w:tr>
      <w:tr w:rsidR="002325E0" w:rsidRPr="002325E0" w14:paraId="5673D935" w14:textId="77777777" w:rsidTr="00A53951">
        <w:trPr>
          <w:trHeight w:val="240"/>
        </w:trPr>
        <w:tc>
          <w:tcPr>
            <w:tcW w:w="756" w:type="dxa"/>
            <w:vMerge/>
            <w:tcBorders>
              <w:top w:val="nil"/>
              <w:left w:val="nil"/>
              <w:bottom w:val="nil"/>
              <w:right w:val="nil"/>
            </w:tcBorders>
            <w:vAlign w:val="center"/>
          </w:tcPr>
          <w:p w14:paraId="5B55C432"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0454963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12</w:t>
            </w:r>
          </w:p>
        </w:tc>
        <w:tc>
          <w:tcPr>
            <w:tcW w:w="2481" w:type="dxa"/>
            <w:tcBorders>
              <w:top w:val="nil"/>
              <w:left w:val="nil"/>
              <w:bottom w:val="nil"/>
              <w:right w:val="nil"/>
            </w:tcBorders>
            <w:shd w:val="clear" w:color="000000" w:fill="FFFFFF"/>
            <w:vAlign w:val="center"/>
          </w:tcPr>
          <w:p w14:paraId="3C12C27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葡萄糖</w:t>
            </w:r>
            <w:r w:rsidRPr="002325E0">
              <w:rPr>
                <w:rFonts w:ascii="Times New Roman" w:eastAsia="宋体" w:hAnsi="Times New Roman" w:cs="Times New Roman"/>
                <w:kern w:val="0"/>
                <w:sz w:val="18"/>
                <w:szCs w:val="18"/>
              </w:rPr>
              <w:t xml:space="preserve"> Glucose</w:t>
            </w:r>
          </w:p>
        </w:tc>
        <w:tc>
          <w:tcPr>
            <w:tcW w:w="756" w:type="dxa"/>
            <w:tcBorders>
              <w:top w:val="nil"/>
              <w:left w:val="nil"/>
              <w:bottom w:val="nil"/>
              <w:right w:val="nil"/>
            </w:tcBorders>
            <w:shd w:val="clear" w:color="000000" w:fill="FFFFFF"/>
            <w:vAlign w:val="bottom"/>
          </w:tcPr>
          <w:p w14:paraId="36BA77CA"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 xml:space="preserve">　</w:t>
            </w:r>
          </w:p>
        </w:tc>
        <w:tc>
          <w:tcPr>
            <w:tcW w:w="576" w:type="dxa"/>
            <w:tcBorders>
              <w:top w:val="nil"/>
              <w:left w:val="nil"/>
              <w:bottom w:val="nil"/>
              <w:right w:val="nil"/>
            </w:tcBorders>
            <w:shd w:val="clear" w:color="000000" w:fill="FFFFFF"/>
            <w:vAlign w:val="center"/>
          </w:tcPr>
          <w:p w14:paraId="2A925B3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36</w:t>
            </w:r>
          </w:p>
        </w:tc>
        <w:tc>
          <w:tcPr>
            <w:tcW w:w="2556" w:type="dxa"/>
            <w:tcBorders>
              <w:top w:val="nil"/>
              <w:left w:val="nil"/>
              <w:bottom w:val="nil"/>
              <w:right w:val="nil"/>
            </w:tcBorders>
            <w:shd w:val="clear" w:color="000000" w:fill="FFFFFF"/>
            <w:vAlign w:val="center"/>
          </w:tcPr>
          <w:p w14:paraId="4BC16CB2"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L-</w:t>
            </w:r>
            <w:r w:rsidRPr="002325E0">
              <w:rPr>
                <w:rFonts w:ascii="Times New Roman" w:eastAsia="宋体" w:hAnsi="Times New Roman" w:cs="Times New Roman" w:hint="eastAsia"/>
                <w:kern w:val="0"/>
                <w:sz w:val="18"/>
                <w:szCs w:val="18"/>
              </w:rPr>
              <w:t>苯丙氨酸</w:t>
            </w:r>
            <w:r w:rsidRPr="002325E0">
              <w:rPr>
                <w:rFonts w:ascii="Times New Roman" w:eastAsia="宋体" w:hAnsi="Times New Roman" w:cs="Times New Roman"/>
                <w:kern w:val="0"/>
                <w:sz w:val="18"/>
                <w:szCs w:val="18"/>
              </w:rPr>
              <w:t xml:space="preserve"> L-</w:t>
            </w:r>
            <w:proofErr w:type="spellStart"/>
            <w:r w:rsidRPr="002325E0">
              <w:rPr>
                <w:rFonts w:ascii="Times New Roman" w:eastAsia="宋体" w:hAnsi="Times New Roman" w:cs="Times New Roman"/>
                <w:kern w:val="0"/>
                <w:sz w:val="18"/>
                <w:szCs w:val="18"/>
              </w:rPr>
              <w:t>Phenyalanine</w:t>
            </w:r>
            <w:proofErr w:type="spellEnd"/>
          </w:p>
        </w:tc>
      </w:tr>
      <w:tr w:rsidR="002325E0" w:rsidRPr="002325E0" w14:paraId="6B829CB0" w14:textId="77777777" w:rsidTr="00A53951">
        <w:trPr>
          <w:trHeight w:val="240"/>
        </w:trPr>
        <w:tc>
          <w:tcPr>
            <w:tcW w:w="756" w:type="dxa"/>
            <w:vMerge w:val="restart"/>
            <w:tcBorders>
              <w:top w:val="nil"/>
              <w:left w:val="nil"/>
              <w:bottom w:val="single" w:sz="12" w:space="0" w:color="000000"/>
              <w:right w:val="nil"/>
            </w:tcBorders>
            <w:shd w:val="clear" w:color="000000" w:fill="FFFFFF"/>
          </w:tcPr>
          <w:p w14:paraId="3560995A"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有机酸</w:t>
            </w:r>
          </w:p>
        </w:tc>
        <w:tc>
          <w:tcPr>
            <w:tcW w:w="576" w:type="dxa"/>
            <w:tcBorders>
              <w:top w:val="nil"/>
              <w:left w:val="nil"/>
              <w:bottom w:val="nil"/>
              <w:right w:val="nil"/>
            </w:tcBorders>
            <w:shd w:val="clear" w:color="000000" w:fill="FFFFFF"/>
            <w:vAlign w:val="center"/>
          </w:tcPr>
          <w:p w14:paraId="55E7D607"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13</w:t>
            </w:r>
          </w:p>
        </w:tc>
        <w:tc>
          <w:tcPr>
            <w:tcW w:w="2481" w:type="dxa"/>
            <w:tcBorders>
              <w:top w:val="nil"/>
              <w:left w:val="nil"/>
              <w:bottom w:val="nil"/>
              <w:right w:val="nil"/>
            </w:tcBorders>
            <w:shd w:val="clear" w:color="000000" w:fill="FFFFFF"/>
            <w:vAlign w:val="center"/>
          </w:tcPr>
          <w:p w14:paraId="3A0ABD8F"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酒石酸</w:t>
            </w:r>
            <w:r w:rsidRPr="002325E0">
              <w:rPr>
                <w:rFonts w:ascii="Times New Roman" w:eastAsia="宋体" w:hAnsi="Times New Roman" w:cs="Times New Roman"/>
                <w:kern w:val="0"/>
                <w:sz w:val="18"/>
                <w:szCs w:val="18"/>
              </w:rPr>
              <w:t xml:space="preserve"> Tartaric acid</w:t>
            </w:r>
          </w:p>
        </w:tc>
        <w:tc>
          <w:tcPr>
            <w:tcW w:w="756" w:type="dxa"/>
            <w:vMerge w:val="restart"/>
            <w:tcBorders>
              <w:top w:val="nil"/>
              <w:left w:val="nil"/>
              <w:bottom w:val="single" w:sz="12" w:space="0" w:color="000000"/>
              <w:right w:val="nil"/>
            </w:tcBorders>
            <w:shd w:val="clear" w:color="000000" w:fill="FFFFFF"/>
          </w:tcPr>
          <w:p w14:paraId="4916E9D2"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酚酸</w:t>
            </w:r>
          </w:p>
        </w:tc>
        <w:tc>
          <w:tcPr>
            <w:tcW w:w="576" w:type="dxa"/>
            <w:tcBorders>
              <w:top w:val="nil"/>
              <w:left w:val="nil"/>
              <w:bottom w:val="nil"/>
              <w:right w:val="nil"/>
            </w:tcBorders>
            <w:shd w:val="clear" w:color="000000" w:fill="FFFFFF"/>
            <w:vAlign w:val="center"/>
          </w:tcPr>
          <w:p w14:paraId="0F14F316"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37</w:t>
            </w:r>
          </w:p>
        </w:tc>
        <w:tc>
          <w:tcPr>
            <w:tcW w:w="2556" w:type="dxa"/>
            <w:tcBorders>
              <w:top w:val="nil"/>
              <w:left w:val="nil"/>
              <w:bottom w:val="nil"/>
              <w:right w:val="nil"/>
            </w:tcBorders>
            <w:shd w:val="clear" w:color="000000" w:fill="FFFFFF"/>
            <w:vAlign w:val="center"/>
          </w:tcPr>
          <w:p w14:paraId="31BE45A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阿魏酸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Ferulic</w:t>
            </w:r>
            <w:proofErr w:type="spellEnd"/>
            <w:r w:rsidRPr="002325E0">
              <w:rPr>
                <w:rFonts w:ascii="Times New Roman" w:eastAsia="宋体" w:hAnsi="Times New Roman" w:cs="Times New Roman"/>
                <w:kern w:val="0"/>
                <w:sz w:val="18"/>
                <w:szCs w:val="18"/>
              </w:rPr>
              <w:t xml:space="preserve"> acid</w:t>
            </w:r>
          </w:p>
        </w:tc>
      </w:tr>
      <w:tr w:rsidR="002325E0" w:rsidRPr="002325E0" w14:paraId="4EB0FBEE" w14:textId="77777777" w:rsidTr="00A53951">
        <w:trPr>
          <w:trHeight w:val="240"/>
        </w:trPr>
        <w:tc>
          <w:tcPr>
            <w:tcW w:w="756" w:type="dxa"/>
            <w:vMerge/>
            <w:tcBorders>
              <w:top w:val="nil"/>
              <w:left w:val="nil"/>
              <w:bottom w:val="single" w:sz="12" w:space="0" w:color="000000"/>
              <w:right w:val="nil"/>
            </w:tcBorders>
            <w:vAlign w:val="center"/>
          </w:tcPr>
          <w:p w14:paraId="0CC1EC4C"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0692E9D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14</w:t>
            </w:r>
          </w:p>
        </w:tc>
        <w:tc>
          <w:tcPr>
            <w:tcW w:w="2481" w:type="dxa"/>
            <w:tcBorders>
              <w:top w:val="nil"/>
              <w:left w:val="nil"/>
              <w:bottom w:val="nil"/>
              <w:right w:val="nil"/>
            </w:tcBorders>
            <w:shd w:val="clear" w:color="000000" w:fill="FFFFFF"/>
            <w:vAlign w:val="center"/>
          </w:tcPr>
          <w:p w14:paraId="4D229D59"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琥珀酸</w:t>
            </w:r>
            <w:r w:rsidRPr="002325E0">
              <w:rPr>
                <w:rFonts w:ascii="Times New Roman" w:eastAsia="宋体" w:hAnsi="Times New Roman" w:cs="Times New Roman"/>
                <w:kern w:val="0"/>
                <w:sz w:val="18"/>
                <w:szCs w:val="18"/>
              </w:rPr>
              <w:t xml:space="preserve"> Succinic acid</w:t>
            </w:r>
          </w:p>
        </w:tc>
        <w:tc>
          <w:tcPr>
            <w:tcW w:w="756" w:type="dxa"/>
            <w:vMerge/>
            <w:tcBorders>
              <w:top w:val="nil"/>
              <w:left w:val="nil"/>
              <w:bottom w:val="single" w:sz="12" w:space="0" w:color="000000"/>
              <w:right w:val="nil"/>
            </w:tcBorders>
            <w:vAlign w:val="center"/>
          </w:tcPr>
          <w:p w14:paraId="43FB45E9"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19B5C8AC"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38</w:t>
            </w:r>
          </w:p>
        </w:tc>
        <w:tc>
          <w:tcPr>
            <w:tcW w:w="2556" w:type="dxa"/>
            <w:tcBorders>
              <w:top w:val="nil"/>
              <w:left w:val="nil"/>
              <w:bottom w:val="nil"/>
              <w:right w:val="nil"/>
            </w:tcBorders>
            <w:shd w:val="clear" w:color="000000" w:fill="FFFFFF"/>
            <w:vAlign w:val="center"/>
          </w:tcPr>
          <w:p w14:paraId="6DE03DD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水杨酸</w:t>
            </w:r>
            <w:r w:rsidRPr="002325E0">
              <w:rPr>
                <w:rFonts w:ascii="Times New Roman" w:eastAsia="宋体" w:hAnsi="Times New Roman" w:cs="Times New Roman"/>
                <w:kern w:val="0"/>
                <w:sz w:val="18"/>
                <w:szCs w:val="18"/>
              </w:rPr>
              <w:t xml:space="preserve"> Salicylic acid</w:t>
            </w:r>
          </w:p>
        </w:tc>
      </w:tr>
      <w:tr w:rsidR="002325E0" w:rsidRPr="002325E0" w14:paraId="2799ABEC" w14:textId="77777777" w:rsidTr="00A53951">
        <w:trPr>
          <w:trHeight w:val="240"/>
        </w:trPr>
        <w:tc>
          <w:tcPr>
            <w:tcW w:w="756" w:type="dxa"/>
            <w:vMerge/>
            <w:tcBorders>
              <w:top w:val="nil"/>
              <w:left w:val="nil"/>
              <w:bottom w:val="single" w:sz="12" w:space="0" w:color="000000"/>
              <w:right w:val="nil"/>
            </w:tcBorders>
            <w:vAlign w:val="center"/>
          </w:tcPr>
          <w:p w14:paraId="76BDB47F"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66C2609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15</w:t>
            </w:r>
          </w:p>
        </w:tc>
        <w:tc>
          <w:tcPr>
            <w:tcW w:w="2481" w:type="dxa"/>
            <w:tcBorders>
              <w:top w:val="nil"/>
              <w:left w:val="nil"/>
              <w:bottom w:val="nil"/>
              <w:right w:val="nil"/>
            </w:tcBorders>
            <w:shd w:val="clear" w:color="000000" w:fill="FFFFFF"/>
            <w:vAlign w:val="center"/>
          </w:tcPr>
          <w:p w14:paraId="49FFCBBB"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戊二酸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Glutaric</w:t>
            </w:r>
            <w:proofErr w:type="spellEnd"/>
            <w:r w:rsidRPr="002325E0">
              <w:rPr>
                <w:rFonts w:ascii="Times New Roman" w:eastAsia="宋体" w:hAnsi="Times New Roman" w:cs="Times New Roman"/>
                <w:kern w:val="0"/>
                <w:sz w:val="18"/>
                <w:szCs w:val="18"/>
              </w:rPr>
              <w:t xml:space="preserve"> acid</w:t>
            </w:r>
          </w:p>
        </w:tc>
        <w:tc>
          <w:tcPr>
            <w:tcW w:w="756" w:type="dxa"/>
            <w:vMerge/>
            <w:tcBorders>
              <w:top w:val="nil"/>
              <w:left w:val="nil"/>
              <w:bottom w:val="single" w:sz="12" w:space="0" w:color="000000"/>
              <w:right w:val="nil"/>
            </w:tcBorders>
            <w:vAlign w:val="center"/>
          </w:tcPr>
          <w:p w14:paraId="7537A716"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bottom"/>
          </w:tcPr>
          <w:p w14:paraId="7311F53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39</w:t>
            </w:r>
          </w:p>
        </w:tc>
        <w:tc>
          <w:tcPr>
            <w:tcW w:w="2556" w:type="dxa"/>
            <w:tcBorders>
              <w:top w:val="nil"/>
              <w:left w:val="nil"/>
              <w:bottom w:val="nil"/>
              <w:right w:val="nil"/>
            </w:tcBorders>
            <w:shd w:val="clear" w:color="000000" w:fill="FFFFFF"/>
            <w:vAlign w:val="bottom"/>
          </w:tcPr>
          <w:p w14:paraId="12FA4E47"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没食子酸</w:t>
            </w:r>
            <w:r w:rsidRPr="002325E0">
              <w:rPr>
                <w:rFonts w:ascii="Times New Roman" w:eastAsia="宋体" w:hAnsi="Times New Roman" w:cs="Times New Roman"/>
                <w:kern w:val="0"/>
                <w:sz w:val="18"/>
                <w:szCs w:val="18"/>
              </w:rPr>
              <w:t xml:space="preserve"> Gallic acid</w:t>
            </w:r>
          </w:p>
        </w:tc>
      </w:tr>
      <w:tr w:rsidR="002325E0" w:rsidRPr="002325E0" w14:paraId="5CAFF057" w14:textId="77777777" w:rsidTr="00A53951">
        <w:trPr>
          <w:trHeight w:val="240"/>
        </w:trPr>
        <w:tc>
          <w:tcPr>
            <w:tcW w:w="756" w:type="dxa"/>
            <w:vMerge/>
            <w:tcBorders>
              <w:top w:val="nil"/>
              <w:left w:val="nil"/>
              <w:bottom w:val="single" w:sz="12" w:space="0" w:color="000000"/>
              <w:right w:val="nil"/>
            </w:tcBorders>
            <w:vAlign w:val="center"/>
          </w:tcPr>
          <w:p w14:paraId="4D654411"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40F1170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16</w:t>
            </w:r>
          </w:p>
        </w:tc>
        <w:tc>
          <w:tcPr>
            <w:tcW w:w="2481" w:type="dxa"/>
            <w:tcBorders>
              <w:top w:val="nil"/>
              <w:left w:val="nil"/>
              <w:bottom w:val="nil"/>
              <w:right w:val="nil"/>
            </w:tcBorders>
            <w:shd w:val="clear" w:color="000000" w:fill="FFFFFF"/>
            <w:vAlign w:val="center"/>
          </w:tcPr>
          <w:p w14:paraId="7C0CE24B"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乙酸</w:t>
            </w:r>
            <w:r w:rsidRPr="002325E0">
              <w:rPr>
                <w:rFonts w:ascii="Times New Roman" w:eastAsia="宋体" w:hAnsi="Times New Roman" w:cs="Times New Roman"/>
                <w:kern w:val="0"/>
                <w:sz w:val="18"/>
                <w:szCs w:val="18"/>
              </w:rPr>
              <w:t xml:space="preserve"> Acetic acid</w:t>
            </w:r>
          </w:p>
        </w:tc>
        <w:tc>
          <w:tcPr>
            <w:tcW w:w="756" w:type="dxa"/>
            <w:vMerge/>
            <w:tcBorders>
              <w:top w:val="nil"/>
              <w:left w:val="nil"/>
              <w:bottom w:val="single" w:sz="12" w:space="0" w:color="000000"/>
              <w:right w:val="nil"/>
            </w:tcBorders>
            <w:vAlign w:val="center"/>
          </w:tcPr>
          <w:p w14:paraId="15526264"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bottom"/>
          </w:tcPr>
          <w:p w14:paraId="149555A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40</w:t>
            </w:r>
          </w:p>
        </w:tc>
        <w:tc>
          <w:tcPr>
            <w:tcW w:w="2556" w:type="dxa"/>
            <w:tcBorders>
              <w:top w:val="nil"/>
              <w:left w:val="nil"/>
              <w:bottom w:val="nil"/>
              <w:right w:val="nil"/>
            </w:tcBorders>
            <w:shd w:val="clear" w:color="000000" w:fill="FFFFFF"/>
            <w:vAlign w:val="bottom"/>
          </w:tcPr>
          <w:p w14:paraId="4003611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邻苯二甲酸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Phthalic</w:t>
            </w:r>
            <w:proofErr w:type="spellEnd"/>
            <w:r w:rsidRPr="002325E0">
              <w:rPr>
                <w:rFonts w:ascii="Times New Roman" w:eastAsia="宋体" w:hAnsi="Times New Roman" w:cs="Times New Roman"/>
                <w:kern w:val="0"/>
                <w:sz w:val="18"/>
                <w:szCs w:val="18"/>
              </w:rPr>
              <w:t xml:space="preserve"> acid</w:t>
            </w:r>
          </w:p>
        </w:tc>
      </w:tr>
      <w:tr w:rsidR="002325E0" w:rsidRPr="002325E0" w14:paraId="64DDA11E" w14:textId="77777777" w:rsidTr="00A53951">
        <w:trPr>
          <w:trHeight w:val="240"/>
        </w:trPr>
        <w:tc>
          <w:tcPr>
            <w:tcW w:w="756" w:type="dxa"/>
            <w:vMerge/>
            <w:tcBorders>
              <w:top w:val="nil"/>
              <w:left w:val="nil"/>
              <w:bottom w:val="single" w:sz="12" w:space="0" w:color="000000"/>
              <w:right w:val="nil"/>
            </w:tcBorders>
            <w:vAlign w:val="center"/>
          </w:tcPr>
          <w:p w14:paraId="64A41CA9"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06EC5E2F"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17</w:t>
            </w:r>
          </w:p>
        </w:tc>
        <w:tc>
          <w:tcPr>
            <w:tcW w:w="2481" w:type="dxa"/>
            <w:tcBorders>
              <w:top w:val="nil"/>
              <w:left w:val="nil"/>
              <w:bottom w:val="nil"/>
              <w:right w:val="nil"/>
            </w:tcBorders>
            <w:shd w:val="clear" w:color="000000" w:fill="FFFFFF"/>
            <w:vAlign w:val="center"/>
          </w:tcPr>
          <w:p w14:paraId="34E5DBEF"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丙酮酸</w:t>
            </w:r>
            <w:r w:rsidRPr="002325E0">
              <w:rPr>
                <w:rFonts w:ascii="Times New Roman" w:eastAsia="宋体" w:hAnsi="Times New Roman" w:cs="Times New Roman"/>
                <w:kern w:val="0"/>
                <w:sz w:val="18"/>
                <w:szCs w:val="18"/>
              </w:rPr>
              <w:t xml:space="preserve"> Pyruvic acid</w:t>
            </w:r>
          </w:p>
        </w:tc>
        <w:tc>
          <w:tcPr>
            <w:tcW w:w="756" w:type="dxa"/>
            <w:vMerge/>
            <w:tcBorders>
              <w:top w:val="nil"/>
              <w:left w:val="nil"/>
              <w:bottom w:val="single" w:sz="12" w:space="0" w:color="000000"/>
              <w:right w:val="nil"/>
            </w:tcBorders>
            <w:vAlign w:val="center"/>
          </w:tcPr>
          <w:p w14:paraId="713335C4"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54A28727"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41</w:t>
            </w:r>
          </w:p>
        </w:tc>
        <w:tc>
          <w:tcPr>
            <w:tcW w:w="2556" w:type="dxa"/>
            <w:tcBorders>
              <w:top w:val="nil"/>
              <w:left w:val="nil"/>
              <w:bottom w:val="nil"/>
              <w:right w:val="nil"/>
            </w:tcBorders>
            <w:shd w:val="clear" w:color="000000" w:fill="FFFFFF"/>
            <w:vAlign w:val="center"/>
          </w:tcPr>
          <w:p w14:paraId="7A27D32F"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苯甲酸</w:t>
            </w:r>
            <w:r w:rsidRPr="002325E0">
              <w:rPr>
                <w:rFonts w:ascii="Times New Roman" w:eastAsia="宋体" w:hAnsi="Times New Roman" w:cs="Times New Roman"/>
                <w:kern w:val="0"/>
                <w:sz w:val="18"/>
                <w:szCs w:val="18"/>
              </w:rPr>
              <w:t xml:space="preserve"> Benzoic acid</w:t>
            </w:r>
          </w:p>
        </w:tc>
      </w:tr>
      <w:tr w:rsidR="002325E0" w:rsidRPr="002325E0" w14:paraId="6113D759" w14:textId="77777777" w:rsidTr="00A53951">
        <w:trPr>
          <w:trHeight w:val="240"/>
        </w:trPr>
        <w:tc>
          <w:tcPr>
            <w:tcW w:w="756" w:type="dxa"/>
            <w:vMerge/>
            <w:tcBorders>
              <w:top w:val="nil"/>
              <w:left w:val="nil"/>
              <w:bottom w:val="single" w:sz="12" w:space="0" w:color="000000"/>
              <w:right w:val="nil"/>
            </w:tcBorders>
            <w:vAlign w:val="center"/>
          </w:tcPr>
          <w:p w14:paraId="257ADD3B"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bottom"/>
          </w:tcPr>
          <w:p w14:paraId="7585F86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18</w:t>
            </w:r>
          </w:p>
        </w:tc>
        <w:tc>
          <w:tcPr>
            <w:tcW w:w="2481" w:type="dxa"/>
            <w:tcBorders>
              <w:top w:val="nil"/>
              <w:left w:val="nil"/>
              <w:bottom w:val="nil"/>
              <w:right w:val="nil"/>
            </w:tcBorders>
            <w:shd w:val="clear" w:color="000000" w:fill="FFFFFF"/>
            <w:vAlign w:val="bottom"/>
          </w:tcPr>
          <w:p w14:paraId="2F974456"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反乌头酸</w:t>
            </w:r>
            <w:r w:rsidRPr="002325E0">
              <w:rPr>
                <w:rFonts w:ascii="Times New Roman" w:eastAsia="宋体" w:hAnsi="Times New Roman" w:cs="Times New Roman"/>
                <w:kern w:val="0"/>
                <w:sz w:val="18"/>
                <w:szCs w:val="18"/>
              </w:rPr>
              <w:t xml:space="preserve"> T-</w:t>
            </w:r>
            <w:proofErr w:type="spellStart"/>
            <w:r w:rsidRPr="002325E0">
              <w:rPr>
                <w:rFonts w:ascii="Times New Roman" w:eastAsia="宋体" w:hAnsi="Times New Roman" w:cs="Times New Roman"/>
                <w:kern w:val="0"/>
                <w:sz w:val="18"/>
                <w:szCs w:val="18"/>
              </w:rPr>
              <w:t>aconitic</w:t>
            </w:r>
            <w:proofErr w:type="spellEnd"/>
          </w:p>
        </w:tc>
        <w:tc>
          <w:tcPr>
            <w:tcW w:w="756" w:type="dxa"/>
            <w:vMerge/>
            <w:tcBorders>
              <w:top w:val="nil"/>
              <w:left w:val="nil"/>
              <w:bottom w:val="single" w:sz="12" w:space="0" w:color="000000"/>
              <w:right w:val="nil"/>
            </w:tcBorders>
            <w:vAlign w:val="center"/>
          </w:tcPr>
          <w:p w14:paraId="592564A4"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bottom"/>
          </w:tcPr>
          <w:p w14:paraId="0A92D9C6"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42</w:t>
            </w:r>
          </w:p>
        </w:tc>
        <w:tc>
          <w:tcPr>
            <w:tcW w:w="2556" w:type="dxa"/>
            <w:tcBorders>
              <w:top w:val="nil"/>
              <w:left w:val="nil"/>
              <w:bottom w:val="nil"/>
              <w:right w:val="nil"/>
            </w:tcBorders>
            <w:shd w:val="clear" w:color="000000" w:fill="FFFFFF"/>
            <w:vAlign w:val="bottom"/>
          </w:tcPr>
          <w:p w14:paraId="3EB92D8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丁香酸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Syringic</w:t>
            </w:r>
            <w:proofErr w:type="spellEnd"/>
            <w:r w:rsidRPr="002325E0">
              <w:rPr>
                <w:rFonts w:ascii="Times New Roman" w:eastAsia="宋体" w:hAnsi="Times New Roman" w:cs="Times New Roman"/>
                <w:kern w:val="0"/>
                <w:sz w:val="18"/>
                <w:szCs w:val="18"/>
              </w:rPr>
              <w:t xml:space="preserve"> acid</w:t>
            </w:r>
          </w:p>
        </w:tc>
      </w:tr>
      <w:tr w:rsidR="002325E0" w:rsidRPr="002325E0" w14:paraId="10119816" w14:textId="77777777" w:rsidTr="006F2AF4">
        <w:trPr>
          <w:trHeight w:val="240"/>
        </w:trPr>
        <w:tc>
          <w:tcPr>
            <w:tcW w:w="756" w:type="dxa"/>
            <w:vMerge/>
            <w:tcBorders>
              <w:top w:val="nil"/>
              <w:left w:val="nil"/>
              <w:bottom w:val="single" w:sz="12" w:space="0" w:color="000000"/>
              <w:right w:val="nil"/>
            </w:tcBorders>
            <w:vAlign w:val="center"/>
          </w:tcPr>
          <w:p w14:paraId="51396C97"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single" w:sz="12" w:space="0" w:color="auto"/>
              <w:right w:val="nil"/>
            </w:tcBorders>
            <w:shd w:val="clear" w:color="000000" w:fill="FFFFFF"/>
            <w:vAlign w:val="center"/>
          </w:tcPr>
          <w:p w14:paraId="2307AEFB"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19</w:t>
            </w:r>
          </w:p>
        </w:tc>
        <w:tc>
          <w:tcPr>
            <w:tcW w:w="2481" w:type="dxa"/>
            <w:tcBorders>
              <w:top w:val="nil"/>
              <w:left w:val="nil"/>
              <w:bottom w:val="single" w:sz="12" w:space="0" w:color="auto"/>
              <w:right w:val="nil"/>
            </w:tcBorders>
            <w:shd w:val="clear" w:color="000000" w:fill="FFFFFF"/>
            <w:vAlign w:val="center"/>
          </w:tcPr>
          <w:p w14:paraId="78D089A7"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苹果酸</w:t>
            </w:r>
            <w:r w:rsidRPr="002325E0">
              <w:rPr>
                <w:rFonts w:ascii="Times New Roman" w:eastAsia="宋体" w:hAnsi="Times New Roman" w:cs="Times New Roman"/>
                <w:kern w:val="0"/>
                <w:sz w:val="18"/>
                <w:szCs w:val="18"/>
              </w:rPr>
              <w:t xml:space="preserve"> Malic acid</w:t>
            </w:r>
          </w:p>
        </w:tc>
        <w:tc>
          <w:tcPr>
            <w:tcW w:w="756" w:type="dxa"/>
            <w:vMerge/>
            <w:tcBorders>
              <w:top w:val="nil"/>
              <w:left w:val="nil"/>
              <w:bottom w:val="single" w:sz="12" w:space="0" w:color="auto"/>
              <w:right w:val="nil"/>
            </w:tcBorders>
            <w:vAlign w:val="center"/>
          </w:tcPr>
          <w:p w14:paraId="733DCDE4"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single" w:sz="12" w:space="0" w:color="auto"/>
              <w:right w:val="nil"/>
            </w:tcBorders>
            <w:shd w:val="clear" w:color="000000" w:fill="FFFFFF"/>
            <w:vAlign w:val="center"/>
          </w:tcPr>
          <w:p w14:paraId="25109858"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43</w:t>
            </w:r>
          </w:p>
        </w:tc>
        <w:tc>
          <w:tcPr>
            <w:tcW w:w="2556" w:type="dxa"/>
            <w:tcBorders>
              <w:top w:val="nil"/>
              <w:left w:val="nil"/>
              <w:bottom w:val="single" w:sz="12" w:space="0" w:color="auto"/>
              <w:right w:val="nil"/>
            </w:tcBorders>
            <w:shd w:val="clear" w:color="000000" w:fill="FFFFFF"/>
            <w:vAlign w:val="center"/>
          </w:tcPr>
          <w:p w14:paraId="08B12CD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香草酸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Vanillic</w:t>
            </w:r>
            <w:proofErr w:type="spellEnd"/>
            <w:r w:rsidRPr="002325E0">
              <w:rPr>
                <w:rFonts w:ascii="Times New Roman" w:eastAsia="宋体" w:hAnsi="Times New Roman" w:cs="Times New Roman"/>
                <w:kern w:val="0"/>
                <w:sz w:val="18"/>
                <w:szCs w:val="18"/>
              </w:rPr>
              <w:t xml:space="preserve"> acid</w:t>
            </w:r>
          </w:p>
        </w:tc>
      </w:tr>
      <w:tr w:rsidR="002325E0" w:rsidRPr="002325E0" w14:paraId="41677837" w14:textId="77777777" w:rsidTr="006F2AF4">
        <w:trPr>
          <w:trHeight w:val="240"/>
        </w:trPr>
        <w:tc>
          <w:tcPr>
            <w:tcW w:w="756" w:type="dxa"/>
            <w:vMerge/>
            <w:tcBorders>
              <w:top w:val="nil"/>
              <w:left w:val="nil"/>
              <w:bottom w:val="single" w:sz="12" w:space="0" w:color="000000"/>
              <w:right w:val="nil"/>
            </w:tcBorders>
            <w:vAlign w:val="center"/>
          </w:tcPr>
          <w:p w14:paraId="0E043A05"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single" w:sz="12" w:space="0" w:color="auto"/>
              <w:left w:val="nil"/>
              <w:bottom w:val="nil"/>
              <w:right w:val="nil"/>
            </w:tcBorders>
            <w:shd w:val="clear" w:color="000000" w:fill="FFFFFF"/>
            <w:vAlign w:val="bottom"/>
          </w:tcPr>
          <w:p w14:paraId="533283D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20</w:t>
            </w:r>
          </w:p>
        </w:tc>
        <w:tc>
          <w:tcPr>
            <w:tcW w:w="2481" w:type="dxa"/>
            <w:tcBorders>
              <w:top w:val="single" w:sz="12" w:space="0" w:color="auto"/>
              <w:left w:val="nil"/>
              <w:bottom w:val="nil"/>
              <w:right w:val="nil"/>
            </w:tcBorders>
            <w:shd w:val="clear" w:color="000000" w:fill="FFFFFF"/>
            <w:vAlign w:val="center"/>
          </w:tcPr>
          <w:p w14:paraId="53F9C260"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顺丁烯二酸</w:t>
            </w:r>
            <w:r w:rsidRPr="002325E0">
              <w:rPr>
                <w:rFonts w:ascii="Times New Roman" w:eastAsia="宋体" w:hAnsi="Times New Roman" w:cs="Times New Roman"/>
                <w:kern w:val="0"/>
                <w:sz w:val="18"/>
                <w:szCs w:val="18"/>
              </w:rPr>
              <w:t xml:space="preserve"> Maleic acid</w:t>
            </w:r>
          </w:p>
        </w:tc>
        <w:tc>
          <w:tcPr>
            <w:tcW w:w="756" w:type="dxa"/>
            <w:vMerge/>
            <w:tcBorders>
              <w:top w:val="single" w:sz="12" w:space="0" w:color="auto"/>
              <w:left w:val="nil"/>
              <w:bottom w:val="single" w:sz="12" w:space="0" w:color="000000"/>
              <w:right w:val="nil"/>
            </w:tcBorders>
            <w:vAlign w:val="center"/>
          </w:tcPr>
          <w:p w14:paraId="2FA2B7D7"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single" w:sz="12" w:space="0" w:color="auto"/>
              <w:left w:val="nil"/>
              <w:bottom w:val="nil"/>
              <w:right w:val="nil"/>
            </w:tcBorders>
            <w:shd w:val="clear" w:color="000000" w:fill="FFFFFF"/>
            <w:vAlign w:val="bottom"/>
          </w:tcPr>
          <w:p w14:paraId="10737A37"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44</w:t>
            </w:r>
          </w:p>
        </w:tc>
        <w:tc>
          <w:tcPr>
            <w:tcW w:w="2556" w:type="dxa"/>
            <w:tcBorders>
              <w:top w:val="single" w:sz="12" w:space="0" w:color="auto"/>
              <w:left w:val="nil"/>
              <w:bottom w:val="nil"/>
              <w:right w:val="nil"/>
            </w:tcBorders>
            <w:shd w:val="clear" w:color="000000" w:fill="FFFFFF"/>
            <w:vAlign w:val="bottom"/>
          </w:tcPr>
          <w:p w14:paraId="392451EB"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肉桂酸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Cinnamic</w:t>
            </w:r>
            <w:proofErr w:type="spellEnd"/>
            <w:r w:rsidRPr="002325E0">
              <w:rPr>
                <w:rFonts w:ascii="Times New Roman" w:eastAsia="宋体" w:hAnsi="Times New Roman" w:cs="Times New Roman"/>
                <w:kern w:val="0"/>
                <w:sz w:val="18"/>
                <w:szCs w:val="18"/>
              </w:rPr>
              <w:t xml:space="preserve"> acid</w:t>
            </w:r>
          </w:p>
        </w:tc>
      </w:tr>
      <w:tr w:rsidR="002325E0" w:rsidRPr="002325E0" w14:paraId="61C091E0" w14:textId="77777777" w:rsidTr="00A53951">
        <w:trPr>
          <w:trHeight w:val="240"/>
        </w:trPr>
        <w:tc>
          <w:tcPr>
            <w:tcW w:w="756" w:type="dxa"/>
            <w:vMerge/>
            <w:tcBorders>
              <w:top w:val="nil"/>
              <w:left w:val="nil"/>
              <w:bottom w:val="single" w:sz="12" w:space="0" w:color="000000"/>
              <w:right w:val="nil"/>
            </w:tcBorders>
            <w:vAlign w:val="center"/>
          </w:tcPr>
          <w:p w14:paraId="397BB9A3"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5A8D6C05"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21</w:t>
            </w:r>
          </w:p>
        </w:tc>
        <w:tc>
          <w:tcPr>
            <w:tcW w:w="2481" w:type="dxa"/>
            <w:tcBorders>
              <w:top w:val="nil"/>
              <w:left w:val="nil"/>
              <w:bottom w:val="nil"/>
              <w:right w:val="nil"/>
            </w:tcBorders>
            <w:shd w:val="clear" w:color="000000" w:fill="FFFFFF"/>
            <w:vAlign w:val="center"/>
          </w:tcPr>
          <w:p w14:paraId="7E75D26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草酸</w:t>
            </w:r>
            <w:r w:rsidRPr="002325E0">
              <w:rPr>
                <w:rFonts w:ascii="Times New Roman" w:eastAsia="宋体" w:hAnsi="Times New Roman" w:cs="Times New Roman"/>
                <w:kern w:val="0"/>
                <w:sz w:val="18"/>
                <w:szCs w:val="18"/>
              </w:rPr>
              <w:t xml:space="preserve"> Oxalic acid</w:t>
            </w:r>
          </w:p>
        </w:tc>
        <w:tc>
          <w:tcPr>
            <w:tcW w:w="756" w:type="dxa"/>
            <w:vMerge/>
            <w:tcBorders>
              <w:top w:val="nil"/>
              <w:left w:val="nil"/>
              <w:bottom w:val="single" w:sz="12" w:space="0" w:color="000000"/>
              <w:right w:val="nil"/>
            </w:tcBorders>
            <w:vAlign w:val="center"/>
          </w:tcPr>
          <w:p w14:paraId="0916C545"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499A8C8E"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45</w:t>
            </w:r>
          </w:p>
        </w:tc>
        <w:tc>
          <w:tcPr>
            <w:tcW w:w="2556" w:type="dxa"/>
            <w:tcBorders>
              <w:top w:val="nil"/>
              <w:left w:val="nil"/>
              <w:bottom w:val="nil"/>
              <w:right w:val="nil"/>
            </w:tcBorders>
            <w:shd w:val="clear" w:color="000000" w:fill="FFFFFF"/>
            <w:vAlign w:val="center"/>
          </w:tcPr>
          <w:p w14:paraId="490F0F08"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绿原酸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Chlorogenic</w:t>
            </w:r>
            <w:proofErr w:type="spellEnd"/>
            <w:r w:rsidRPr="002325E0">
              <w:rPr>
                <w:rFonts w:ascii="Times New Roman" w:eastAsia="宋体" w:hAnsi="Times New Roman" w:cs="Times New Roman"/>
                <w:kern w:val="0"/>
                <w:sz w:val="18"/>
                <w:szCs w:val="18"/>
              </w:rPr>
              <w:t xml:space="preserve"> acid</w:t>
            </w:r>
          </w:p>
        </w:tc>
      </w:tr>
      <w:tr w:rsidR="002325E0" w:rsidRPr="002325E0" w14:paraId="26571AEA" w14:textId="77777777" w:rsidTr="00A53951">
        <w:trPr>
          <w:trHeight w:val="240"/>
        </w:trPr>
        <w:tc>
          <w:tcPr>
            <w:tcW w:w="756" w:type="dxa"/>
            <w:vMerge/>
            <w:tcBorders>
              <w:top w:val="nil"/>
              <w:left w:val="nil"/>
              <w:bottom w:val="single" w:sz="12" w:space="0" w:color="000000"/>
              <w:right w:val="nil"/>
            </w:tcBorders>
            <w:vAlign w:val="center"/>
          </w:tcPr>
          <w:p w14:paraId="33A934C3"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D59F660"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22</w:t>
            </w:r>
          </w:p>
        </w:tc>
        <w:tc>
          <w:tcPr>
            <w:tcW w:w="2481" w:type="dxa"/>
            <w:tcBorders>
              <w:top w:val="nil"/>
              <w:left w:val="nil"/>
              <w:bottom w:val="nil"/>
              <w:right w:val="nil"/>
            </w:tcBorders>
            <w:shd w:val="clear" w:color="000000" w:fill="FFFFFF"/>
            <w:vAlign w:val="center"/>
          </w:tcPr>
          <w:p w14:paraId="7F4DC366"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乳酸</w:t>
            </w:r>
            <w:r w:rsidRPr="002325E0">
              <w:rPr>
                <w:rFonts w:ascii="Times New Roman" w:eastAsia="宋体" w:hAnsi="Times New Roman" w:cs="Times New Roman"/>
                <w:kern w:val="0"/>
                <w:sz w:val="18"/>
                <w:szCs w:val="18"/>
              </w:rPr>
              <w:t xml:space="preserve"> Lactic acid</w:t>
            </w:r>
          </w:p>
        </w:tc>
        <w:tc>
          <w:tcPr>
            <w:tcW w:w="756" w:type="dxa"/>
            <w:vMerge/>
            <w:tcBorders>
              <w:top w:val="nil"/>
              <w:left w:val="nil"/>
              <w:bottom w:val="single" w:sz="12" w:space="0" w:color="000000"/>
              <w:right w:val="nil"/>
            </w:tcBorders>
            <w:vAlign w:val="center"/>
          </w:tcPr>
          <w:p w14:paraId="654E0A14"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7DE57C00"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46</w:t>
            </w:r>
          </w:p>
        </w:tc>
        <w:tc>
          <w:tcPr>
            <w:tcW w:w="2556" w:type="dxa"/>
            <w:tcBorders>
              <w:top w:val="nil"/>
              <w:left w:val="nil"/>
              <w:bottom w:val="nil"/>
              <w:right w:val="nil"/>
            </w:tcBorders>
            <w:shd w:val="clear" w:color="000000" w:fill="FFFFFF"/>
            <w:vAlign w:val="bottom"/>
          </w:tcPr>
          <w:p w14:paraId="67D30AED"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香豆酸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Coumalic</w:t>
            </w:r>
            <w:proofErr w:type="spellEnd"/>
            <w:r w:rsidRPr="002325E0">
              <w:rPr>
                <w:rFonts w:ascii="Times New Roman" w:eastAsia="宋体" w:hAnsi="Times New Roman" w:cs="Times New Roman"/>
                <w:kern w:val="0"/>
                <w:sz w:val="18"/>
                <w:szCs w:val="18"/>
              </w:rPr>
              <w:t xml:space="preserve"> acid</w:t>
            </w:r>
          </w:p>
        </w:tc>
      </w:tr>
      <w:tr w:rsidR="002325E0" w:rsidRPr="002325E0" w14:paraId="54BA3FC7" w14:textId="77777777" w:rsidTr="00A53951">
        <w:trPr>
          <w:trHeight w:val="240"/>
        </w:trPr>
        <w:tc>
          <w:tcPr>
            <w:tcW w:w="756" w:type="dxa"/>
            <w:vMerge/>
            <w:tcBorders>
              <w:top w:val="nil"/>
              <w:left w:val="nil"/>
              <w:bottom w:val="single" w:sz="12" w:space="0" w:color="000000"/>
              <w:right w:val="nil"/>
            </w:tcBorders>
            <w:vAlign w:val="center"/>
          </w:tcPr>
          <w:p w14:paraId="76B03D4D"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622C98F3"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23</w:t>
            </w:r>
          </w:p>
        </w:tc>
        <w:tc>
          <w:tcPr>
            <w:tcW w:w="2481" w:type="dxa"/>
            <w:tcBorders>
              <w:top w:val="nil"/>
              <w:left w:val="nil"/>
              <w:bottom w:val="nil"/>
              <w:right w:val="nil"/>
            </w:tcBorders>
            <w:shd w:val="clear" w:color="000000" w:fill="FFFFFF"/>
            <w:vAlign w:val="center"/>
          </w:tcPr>
          <w:p w14:paraId="63F4845B"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半乳糖醛酸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Galacturonic</w:t>
            </w:r>
            <w:proofErr w:type="spellEnd"/>
            <w:r w:rsidRPr="002325E0">
              <w:rPr>
                <w:rFonts w:ascii="Times New Roman" w:eastAsia="宋体" w:hAnsi="Times New Roman" w:cs="Times New Roman"/>
                <w:kern w:val="0"/>
                <w:sz w:val="18"/>
                <w:szCs w:val="18"/>
              </w:rPr>
              <w:t xml:space="preserve"> acid</w:t>
            </w:r>
          </w:p>
        </w:tc>
        <w:tc>
          <w:tcPr>
            <w:tcW w:w="756" w:type="dxa"/>
            <w:vMerge/>
            <w:tcBorders>
              <w:top w:val="nil"/>
              <w:left w:val="nil"/>
              <w:bottom w:val="single" w:sz="12" w:space="0" w:color="000000"/>
              <w:right w:val="nil"/>
            </w:tcBorders>
            <w:vAlign w:val="center"/>
          </w:tcPr>
          <w:p w14:paraId="36868E58"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nil"/>
              <w:right w:val="nil"/>
            </w:tcBorders>
            <w:shd w:val="clear" w:color="000000" w:fill="FFFFFF"/>
            <w:vAlign w:val="center"/>
          </w:tcPr>
          <w:p w14:paraId="630FA666"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47</w:t>
            </w:r>
          </w:p>
        </w:tc>
        <w:tc>
          <w:tcPr>
            <w:tcW w:w="2556" w:type="dxa"/>
            <w:tcBorders>
              <w:top w:val="nil"/>
              <w:left w:val="nil"/>
              <w:bottom w:val="nil"/>
              <w:right w:val="nil"/>
            </w:tcBorders>
            <w:shd w:val="clear" w:color="000000" w:fill="FFFFFF"/>
            <w:vAlign w:val="center"/>
          </w:tcPr>
          <w:p w14:paraId="6A6F8E7D"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羟基苯甲酸</w:t>
            </w:r>
            <w:r w:rsidRPr="002325E0">
              <w:rPr>
                <w:rFonts w:ascii="Times New Roman" w:eastAsia="宋体" w:hAnsi="Times New Roman" w:cs="Times New Roman"/>
                <w:kern w:val="0"/>
                <w:sz w:val="18"/>
                <w:szCs w:val="18"/>
              </w:rPr>
              <w:t xml:space="preserve"> p-</w:t>
            </w:r>
            <w:proofErr w:type="spellStart"/>
            <w:r w:rsidRPr="002325E0">
              <w:rPr>
                <w:rFonts w:ascii="Times New Roman" w:eastAsia="宋体" w:hAnsi="Times New Roman" w:cs="Times New Roman"/>
                <w:kern w:val="0"/>
                <w:sz w:val="18"/>
                <w:szCs w:val="18"/>
              </w:rPr>
              <w:t>Hydroxybenzoic</w:t>
            </w:r>
            <w:proofErr w:type="spellEnd"/>
          </w:p>
        </w:tc>
      </w:tr>
      <w:tr w:rsidR="002325E0" w:rsidRPr="002325E0" w14:paraId="77558E95" w14:textId="77777777" w:rsidTr="00A53951">
        <w:trPr>
          <w:trHeight w:val="240"/>
        </w:trPr>
        <w:tc>
          <w:tcPr>
            <w:tcW w:w="756" w:type="dxa"/>
            <w:vMerge/>
            <w:tcBorders>
              <w:top w:val="nil"/>
              <w:left w:val="nil"/>
              <w:bottom w:val="single" w:sz="12" w:space="0" w:color="000000"/>
              <w:right w:val="nil"/>
            </w:tcBorders>
            <w:vAlign w:val="center"/>
          </w:tcPr>
          <w:p w14:paraId="082DA47E"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single" w:sz="12" w:space="0" w:color="auto"/>
              <w:right w:val="nil"/>
            </w:tcBorders>
            <w:shd w:val="clear" w:color="000000" w:fill="FFFFFF"/>
            <w:vAlign w:val="center"/>
          </w:tcPr>
          <w:p w14:paraId="5A0C182A"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24</w:t>
            </w:r>
          </w:p>
        </w:tc>
        <w:tc>
          <w:tcPr>
            <w:tcW w:w="2481" w:type="dxa"/>
            <w:tcBorders>
              <w:top w:val="nil"/>
              <w:left w:val="nil"/>
              <w:bottom w:val="single" w:sz="12" w:space="0" w:color="auto"/>
              <w:right w:val="nil"/>
            </w:tcBorders>
            <w:shd w:val="clear" w:color="000000" w:fill="FFFFFF"/>
            <w:vAlign w:val="center"/>
          </w:tcPr>
          <w:p w14:paraId="1D07EB69"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柠檬酸</w:t>
            </w:r>
            <w:r w:rsidRPr="002325E0">
              <w:rPr>
                <w:rFonts w:ascii="Times New Roman" w:eastAsia="宋体" w:hAnsi="Times New Roman" w:cs="Times New Roman"/>
                <w:kern w:val="0"/>
                <w:sz w:val="18"/>
                <w:szCs w:val="18"/>
              </w:rPr>
              <w:t xml:space="preserve"> Citric acid</w:t>
            </w:r>
          </w:p>
        </w:tc>
        <w:tc>
          <w:tcPr>
            <w:tcW w:w="756" w:type="dxa"/>
            <w:vMerge/>
            <w:tcBorders>
              <w:top w:val="nil"/>
              <w:left w:val="nil"/>
              <w:bottom w:val="single" w:sz="12" w:space="0" w:color="000000"/>
              <w:right w:val="nil"/>
            </w:tcBorders>
            <w:vAlign w:val="center"/>
          </w:tcPr>
          <w:p w14:paraId="53DEE10D" w14:textId="77777777" w:rsidR="00A53951" w:rsidRPr="002325E0" w:rsidRDefault="00A53951" w:rsidP="008F2158">
            <w:pPr>
              <w:rPr>
                <w:rFonts w:ascii="Times New Roman" w:eastAsia="宋体" w:hAnsi="Times New Roman" w:cs="Times New Roman"/>
                <w:kern w:val="0"/>
                <w:sz w:val="18"/>
                <w:szCs w:val="18"/>
              </w:rPr>
            </w:pPr>
          </w:p>
        </w:tc>
        <w:tc>
          <w:tcPr>
            <w:tcW w:w="576" w:type="dxa"/>
            <w:tcBorders>
              <w:top w:val="nil"/>
              <w:left w:val="nil"/>
              <w:bottom w:val="single" w:sz="12" w:space="0" w:color="auto"/>
              <w:right w:val="nil"/>
            </w:tcBorders>
            <w:shd w:val="clear" w:color="000000" w:fill="FFFFFF"/>
            <w:vAlign w:val="center"/>
          </w:tcPr>
          <w:p w14:paraId="286C9B9F"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kern w:val="0"/>
                <w:sz w:val="18"/>
                <w:szCs w:val="18"/>
              </w:rPr>
              <w:t>48</w:t>
            </w:r>
          </w:p>
        </w:tc>
        <w:tc>
          <w:tcPr>
            <w:tcW w:w="2556" w:type="dxa"/>
            <w:tcBorders>
              <w:top w:val="nil"/>
              <w:left w:val="nil"/>
              <w:bottom w:val="single" w:sz="12" w:space="0" w:color="auto"/>
              <w:right w:val="nil"/>
            </w:tcBorders>
            <w:shd w:val="clear" w:color="000000" w:fill="FFFFFF"/>
            <w:vAlign w:val="center"/>
          </w:tcPr>
          <w:p w14:paraId="699AEBD1" w14:textId="77777777" w:rsidR="00A53951" w:rsidRPr="002325E0" w:rsidRDefault="00A53951" w:rsidP="008F2158">
            <w:pPr>
              <w:rPr>
                <w:rFonts w:ascii="Times New Roman" w:eastAsia="宋体" w:hAnsi="Times New Roman" w:cs="Times New Roman"/>
                <w:kern w:val="0"/>
                <w:sz w:val="18"/>
                <w:szCs w:val="18"/>
              </w:rPr>
            </w:pPr>
            <w:r w:rsidRPr="002325E0">
              <w:rPr>
                <w:rFonts w:ascii="Times New Roman" w:eastAsia="宋体" w:hAnsi="Times New Roman" w:cs="Times New Roman" w:hint="eastAsia"/>
                <w:kern w:val="0"/>
                <w:sz w:val="18"/>
                <w:szCs w:val="18"/>
              </w:rPr>
              <w:t>咖啡酸</w:t>
            </w:r>
            <w:r w:rsidRPr="002325E0">
              <w:rPr>
                <w:rFonts w:ascii="Times New Roman" w:eastAsia="宋体" w:hAnsi="Times New Roman" w:cs="Times New Roman"/>
                <w:kern w:val="0"/>
                <w:sz w:val="18"/>
                <w:szCs w:val="18"/>
              </w:rPr>
              <w:t xml:space="preserve"> </w:t>
            </w:r>
            <w:proofErr w:type="spellStart"/>
            <w:r w:rsidRPr="002325E0">
              <w:rPr>
                <w:rFonts w:ascii="Times New Roman" w:eastAsia="宋体" w:hAnsi="Times New Roman" w:cs="Times New Roman"/>
                <w:kern w:val="0"/>
                <w:sz w:val="18"/>
                <w:szCs w:val="18"/>
              </w:rPr>
              <w:t>Caffeic</w:t>
            </w:r>
            <w:proofErr w:type="spellEnd"/>
            <w:r w:rsidRPr="002325E0">
              <w:rPr>
                <w:rFonts w:ascii="Times New Roman" w:eastAsia="宋体" w:hAnsi="Times New Roman" w:cs="Times New Roman"/>
                <w:kern w:val="0"/>
                <w:sz w:val="18"/>
                <w:szCs w:val="18"/>
              </w:rPr>
              <w:t xml:space="preserve"> acid</w:t>
            </w:r>
          </w:p>
        </w:tc>
      </w:tr>
    </w:tbl>
    <w:p w14:paraId="7B61B9BF" w14:textId="77777777" w:rsidR="00A53951" w:rsidRPr="002325E0" w:rsidRDefault="00A53951" w:rsidP="008F2158">
      <w:pPr>
        <w:pStyle w:val="a9"/>
        <w:adjustRightInd w:val="0"/>
        <w:snapToGrid w:val="0"/>
        <w:spacing w:before="0" w:after="0" w:line="360" w:lineRule="auto"/>
        <w:contextualSpacing/>
        <w:jc w:val="both"/>
        <w:rPr>
          <w:lang w:eastAsia="zh-CN"/>
        </w:rPr>
      </w:pPr>
    </w:p>
    <w:p w14:paraId="414CC2AF" w14:textId="2125BC53" w:rsidR="00A53951" w:rsidRPr="00E45140" w:rsidRDefault="00A53951" w:rsidP="00A53951">
      <w:pPr>
        <w:pStyle w:val="a9"/>
        <w:numPr>
          <w:ilvl w:val="0"/>
          <w:numId w:val="13"/>
        </w:numPr>
        <w:adjustRightInd w:val="0"/>
        <w:snapToGrid w:val="0"/>
        <w:spacing w:line="360" w:lineRule="auto"/>
        <w:ind w:left="480" w:hangingChars="200" w:hanging="480"/>
        <w:contextualSpacing/>
        <w:jc w:val="both"/>
        <w:rPr>
          <w:lang w:eastAsia="zh-CN"/>
        </w:rPr>
      </w:pPr>
      <w:r w:rsidRPr="002325E0">
        <w:rPr>
          <w:lang w:eastAsia="zh-CN"/>
        </w:rPr>
        <w:t>资源丰富度为</w:t>
      </w:r>
      <w:r w:rsidRPr="00E45140">
        <w:rPr>
          <w:lang w:eastAsia="zh-CN"/>
        </w:rPr>
        <w:t>16</w:t>
      </w:r>
      <w:r w:rsidR="003E71E1" w:rsidRPr="00E45140">
        <w:rPr>
          <w:lang w:eastAsia="zh-CN"/>
        </w:rPr>
        <w:t xml:space="preserve"> (</w:t>
      </w:r>
      <w:r w:rsidR="00944E3D" w:rsidRPr="00E45140">
        <w:rPr>
          <w:rFonts w:hint="eastAsia"/>
          <w:lang w:eastAsia="zh-CN"/>
        </w:rPr>
        <w:t>物质种类</w:t>
      </w:r>
      <w:r w:rsidR="003E71E1" w:rsidRPr="00E45140">
        <w:rPr>
          <w:rFonts w:hint="eastAsia"/>
          <w:lang w:eastAsia="zh-CN"/>
        </w:rPr>
        <w:t>为</w:t>
      </w:r>
      <w:r w:rsidR="003E71E1" w:rsidRPr="00E45140">
        <w:rPr>
          <w:rFonts w:hint="eastAsia"/>
          <w:lang w:eastAsia="zh-CN"/>
        </w:rPr>
        <w:t>1</w:t>
      </w:r>
      <w:r w:rsidR="003E71E1" w:rsidRPr="00E45140">
        <w:rPr>
          <w:lang w:eastAsia="zh-CN"/>
        </w:rPr>
        <w:t>6)</w:t>
      </w:r>
      <w:r w:rsidRPr="00E45140">
        <w:rPr>
          <w:lang w:eastAsia="zh-CN"/>
        </w:rPr>
        <w:t>的资源组合制备：将上述配置好的有机酸、酚酸、氨基酸、糖类各</w:t>
      </w:r>
      <w:r w:rsidRPr="00E45140">
        <w:rPr>
          <w:lang w:eastAsia="zh-CN"/>
        </w:rPr>
        <w:t>4</w:t>
      </w:r>
      <w:r w:rsidRPr="00E45140">
        <w:rPr>
          <w:lang w:eastAsia="zh-CN"/>
        </w:rPr>
        <w:t>种资源混合，混合后的各处理含碳量为</w:t>
      </w:r>
      <w:r w:rsidRPr="00E45140">
        <w:rPr>
          <w:lang w:eastAsia="zh-CN"/>
        </w:rPr>
        <w:t>1.3125 g C·L</w:t>
      </w:r>
      <w:r w:rsidRPr="00E45140">
        <w:rPr>
          <w:vertAlign w:val="superscript"/>
          <w:lang w:eastAsia="zh-CN"/>
        </w:rPr>
        <w:t>-1</w:t>
      </w:r>
      <w:r w:rsidRPr="00E45140">
        <w:rPr>
          <w:lang w:eastAsia="zh-CN"/>
        </w:rPr>
        <w:t>。</w:t>
      </w:r>
    </w:p>
    <w:p w14:paraId="69B78A97" w14:textId="0BBA8311" w:rsidR="00A53951" w:rsidRPr="00E45140" w:rsidRDefault="00A53951" w:rsidP="00A53951">
      <w:pPr>
        <w:pStyle w:val="a9"/>
        <w:numPr>
          <w:ilvl w:val="0"/>
          <w:numId w:val="13"/>
        </w:numPr>
        <w:adjustRightInd w:val="0"/>
        <w:snapToGrid w:val="0"/>
        <w:spacing w:line="360" w:lineRule="auto"/>
        <w:ind w:left="480" w:hangingChars="200" w:hanging="480"/>
        <w:contextualSpacing/>
        <w:jc w:val="both"/>
        <w:rPr>
          <w:lang w:eastAsia="zh-CN"/>
        </w:rPr>
      </w:pPr>
      <w:r w:rsidRPr="00E45140">
        <w:rPr>
          <w:lang w:eastAsia="zh-CN"/>
        </w:rPr>
        <w:t>资源丰富度为</w:t>
      </w:r>
      <w:r w:rsidRPr="00E45140">
        <w:rPr>
          <w:lang w:eastAsia="zh-CN"/>
        </w:rPr>
        <w:t>48</w:t>
      </w:r>
      <w:r w:rsidR="003E71E1" w:rsidRPr="00E45140">
        <w:rPr>
          <w:lang w:eastAsia="zh-CN"/>
        </w:rPr>
        <w:t>(</w:t>
      </w:r>
      <w:r w:rsidR="00944E3D" w:rsidRPr="00E45140">
        <w:rPr>
          <w:rFonts w:hint="eastAsia"/>
          <w:lang w:eastAsia="zh-CN"/>
        </w:rPr>
        <w:t>物质种类</w:t>
      </w:r>
      <w:r w:rsidR="003E71E1" w:rsidRPr="00E45140">
        <w:rPr>
          <w:rFonts w:hint="eastAsia"/>
          <w:lang w:eastAsia="zh-CN"/>
        </w:rPr>
        <w:t>为</w:t>
      </w:r>
      <w:r w:rsidR="003E71E1" w:rsidRPr="00E45140">
        <w:rPr>
          <w:lang w:eastAsia="zh-CN"/>
        </w:rPr>
        <w:t>48)</w:t>
      </w:r>
      <w:r w:rsidRPr="00E45140">
        <w:rPr>
          <w:lang w:eastAsia="zh-CN"/>
        </w:rPr>
        <w:t>的资源组合制备：将上述配置好的</w:t>
      </w:r>
      <w:r w:rsidRPr="00E45140">
        <w:rPr>
          <w:lang w:eastAsia="zh-CN"/>
        </w:rPr>
        <w:t>48</w:t>
      </w:r>
      <w:r w:rsidRPr="00E45140">
        <w:rPr>
          <w:lang w:eastAsia="zh-CN"/>
        </w:rPr>
        <w:t>种单一资源全部混合，混合后的含碳量为</w:t>
      </w:r>
      <w:r w:rsidRPr="00E45140">
        <w:rPr>
          <w:lang w:eastAsia="zh-CN"/>
        </w:rPr>
        <w:t>1.3125 g C·L</w:t>
      </w:r>
      <w:r w:rsidRPr="00E45140">
        <w:rPr>
          <w:vertAlign w:val="superscript"/>
          <w:lang w:eastAsia="zh-CN"/>
        </w:rPr>
        <w:t>-1</w:t>
      </w:r>
      <w:r w:rsidRPr="00E45140">
        <w:rPr>
          <w:lang w:eastAsia="zh-CN"/>
        </w:rPr>
        <w:t>。</w:t>
      </w:r>
    </w:p>
    <w:p w14:paraId="5918BEE8" w14:textId="77777777" w:rsidR="00C03DC1" w:rsidRPr="00E45140" w:rsidRDefault="008F2158" w:rsidP="008F2158">
      <w:pPr>
        <w:pStyle w:val="a9"/>
        <w:numPr>
          <w:ilvl w:val="0"/>
          <w:numId w:val="13"/>
        </w:numPr>
        <w:adjustRightInd w:val="0"/>
        <w:snapToGrid w:val="0"/>
        <w:spacing w:line="360" w:lineRule="auto"/>
        <w:ind w:left="480" w:hangingChars="200" w:hanging="480"/>
        <w:contextualSpacing/>
        <w:jc w:val="both"/>
        <w:rPr>
          <w:lang w:eastAsia="zh-CN"/>
        </w:rPr>
      </w:pPr>
      <w:r w:rsidRPr="00E45140">
        <w:rPr>
          <w:lang w:eastAsia="zh-CN"/>
        </w:rPr>
        <w:t>将上述制备好的资源添加到供试土壤中，每周添加</w:t>
      </w:r>
      <w:r w:rsidRPr="00E45140">
        <w:rPr>
          <w:lang w:eastAsia="zh-CN"/>
        </w:rPr>
        <w:t>2</w:t>
      </w:r>
      <w:r w:rsidRPr="00E45140">
        <w:rPr>
          <w:lang w:eastAsia="zh-CN"/>
        </w:rPr>
        <w:t>次</w:t>
      </w:r>
      <w:r w:rsidRPr="00E45140">
        <w:rPr>
          <w:lang w:eastAsia="zh-CN"/>
        </w:rPr>
        <w:t xml:space="preserve"> (</w:t>
      </w:r>
      <w:r w:rsidRPr="00E45140">
        <w:rPr>
          <w:lang w:eastAsia="zh-CN"/>
        </w:rPr>
        <w:t>每盆每次</w:t>
      </w:r>
      <w:r w:rsidRPr="00E45140">
        <w:rPr>
          <w:lang w:eastAsia="zh-CN"/>
        </w:rPr>
        <w:t xml:space="preserve">120 ml) </w:t>
      </w:r>
      <w:r w:rsidRPr="00E45140">
        <w:rPr>
          <w:lang w:eastAsia="zh-CN"/>
        </w:rPr>
        <w:t>，持续添加</w:t>
      </w:r>
      <w:r w:rsidRPr="00E45140">
        <w:rPr>
          <w:lang w:eastAsia="zh-CN"/>
        </w:rPr>
        <w:t>6</w:t>
      </w:r>
      <w:r w:rsidRPr="00E45140">
        <w:rPr>
          <w:lang w:eastAsia="zh-CN"/>
        </w:rPr>
        <w:t>周，终浓度为</w:t>
      </w:r>
      <w:r w:rsidRPr="00E45140">
        <w:rPr>
          <w:lang w:eastAsia="zh-CN"/>
        </w:rPr>
        <w:t>6</w:t>
      </w:r>
      <w:r w:rsidRPr="00E45140">
        <w:rPr>
          <w:lang w:eastAsia="zh-CN"/>
        </w:rPr>
        <w:t>周后保存各处理土壤样品。</w:t>
      </w:r>
      <w:bookmarkStart w:id="13" w:name="_Toc483684771"/>
    </w:p>
    <w:p w14:paraId="2560AB51" w14:textId="77777777" w:rsidR="00C03DC1" w:rsidRPr="00E45140" w:rsidRDefault="00C03DC1" w:rsidP="009D2BFF">
      <w:pPr>
        <w:pStyle w:val="a9"/>
        <w:adjustRightInd w:val="0"/>
        <w:snapToGrid w:val="0"/>
        <w:spacing w:line="360" w:lineRule="auto"/>
        <w:contextualSpacing/>
        <w:jc w:val="both"/>
        <w:rPr>
          <w:lang w:eastAsia="zh-CN"/>
        </w:rPr>
      </w:pPr>
    </w:p>
    <w:p w14:paraId="0898FE86" w14:textId="1CAFB452" w:rsidR="00C03DC1" w:rsidRPr="00E45140" w:rsidRDefault="008F2158" w:rsidP="009D2BFF">
      <w:pPr>
        <w:numPr>
          <w:ilvl w:val="0"/>
          <w:numId w:val="11"/>
        </w:numPr>
        <w:adjustRightInd w:val="0"/>
        <w:snapToGrid w:val="0"/>
        <w:spacing w:line="360" w:lineRule="auto"/>
        <w:ind w:firstLine="0"/>
        <w:jc w:val="both"/>
        <w:rPr>
          <w:rFonts w:ascii="Arial" w:eastAsia="宋体" w:hAnsi="Arial" w:cs="Arial"/>
          <w:bCs/>
          <w:sz w:val="24"/>
          <w:szCs w:val="24"/>
          <w:lang w:eastAsia="zh-CN"/>
        </w:rPr>
      </w:pPr>
      <w:r w:rsidRPr="00E45140">
        <w:rPr>
          <w:rFonts w:ascii="Arial" w:eastAsia="宋体" w:hAnsi="Arial" w:cs="Arial"/>
          <w:bCs/>
          <w:sz w:val="24"/>
          <w:szCs w:val="24"/>
          <w:lang w:eastAsia="zh-CN"/>
        </w:rPr>
        <w:t>土壤</w:t>
      </w:r>
      <w:r w:rsidRPr="00E45140">
        <w:rPr>
          <w:rFonts w:ascii="Arial" w:eastAsia="宋体" w:hAnsi="Arial" w:cs="Arial"/>
          <w:bCs/>
          <w:sz w:val="24"/>
          <w:szCs w:val="24"/>
          <w:lang w:eastAsia="zh-CN"/>
        </w:rPr>
        <w:t>DNA</w:t>
      </w:r>
      <w:r w:rsidRPr="00E45140">
        <w:rPr>
          <w:rFonts w:ascii="Arial" w:eastAsia="宋体" w:hAnsi="Arial" w:cs="Arial"/>
          <w:bCs/>
          <w:sz w:val="24"/>
          <w:szCs w:val="24"/>
          <w:lang w:eastAsia="zh-CN"/>
        </w:rPr>
        <w:t>提取以及</w:t>
      </w:r>
      <w:r w:rsidR="00851201" w:rsidRPr="00E45140">
        <w:rPr>
          <w:rFonts w:ascii="Arial" w:eastAsia="宋体" w:hAnsi="Arial" w:cs="Arial" w:hint="eastAsia"/>
          <w:bCs/>
          <w:sz w:val="24"/>
          <w:szCs w:val="24"/>
          <w:lang w:eastAsia="zh-CN"/>
        </w:rPr>
        <w:t>青枯菌</w:t>
      </w:r>
      <w:r w:rsidRPr="00E45140">
        <w:rPr>
          <w:rFonts w:ascii="Arial" w:eastAsia="宋体" w:hAnsi="Arial" w:cs="Arial"/>
          <w:bCs/>
          <w:sz w:val="24"/>
          <w:szCs w:val="24"/>
          <w:lang w:eastAsia="zh-CN"/>
        </w:rPr>
        <w:t>定量</w:t>
      </w:r>
      <w:r w:rsidRPr="00E45140">
        <w:rPr>
          <w:rFonts w:ascii="Arial" w:eastAsia="宋体" w:hAnsi="Arial" w:cs="Arial"/>
          <w:bCs/>
          <w:sz w:val="24"/>
          <w:szCs w:val="24"/>
          <w:lang w:eastAsia="zh-CN"/>
        </w:rPr>
        <w:t>PCR</w:t>
      </w:r>
      <w:bookmarkEnd w:id="13"/>
    </w:p>
    <w:p w14:paraId="706901B7" w14:textId="77777777" w:rsidR="00C03DC1" w:rsidRPr="00E45140" w:rsidRDefault="008F2158" w:rsidP="008F2158">
      <w:pPr>
        <w:numPr>
          <w:ilvl w:val="0"/>
          <w:numId w:val="14"/>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将上述已添加资源的土壤样品取</w:t>
      </w:r>
      <w:r w:rsidRPr="00E45140">
        <w:rPr>
          <w:rFonts w:ascii="Arial" w:hAnsi="Arial" w:cs="Arial"/>
          <w:sz w:val="24"/>
          <w:szCs w:val="24"/>
          <w:lang w:eastAsia="zh-CN"/>
        </w:rPr>
        <w:t>0.5 g</w:t>
      </w:r>
      <w:r w:rsidRPr="00E45140">
        <w:rPr>
          <w:rFonts w:ascii="Arial" w:hAnsi="Arial" w:cs="Arial"/>
          <w:sz w:val="24"/>
          <w:szCs w:val="24"/>
          <w:lang w:eastAsia="zh-CN"/>
        </w:rPr>
        <w:t>并采用</w:t>
      </w:r>
      <w:proofErr w:type="spellStart"/>
      <w:r w:rsidRPr="00E45140">
        <w:rPr>
          <w:rFonts w:ascii="Arial" w:hAnsi="Arial" w:cs="Arial"/>
          <w:sz w:val="24"/>
          <w:szCs w:val="24"/>
          <w:lang w:eastAsia="zh-CN"/>
        </w:rPr>
        <w:t>PowerSoil</w:t>
      </w:r>
      <w:proofErr w:type="spellEnd"/>
      <w:r w:rsidRPr="00E45140">
        <w:rPr>
          <w:rFonts w:ascii="Arial" w:hAnsi="Arial" w:cs="Arial"/>
          <w:sz w:val="24"/>
          <w:szCs w:val="24"/>
          <w:lang w:eastAsia="zh-CN"/>
        </w:rPr>
        <w:t xml:space="preserve"> DNA</w:t>
      </w:r>
      <w:r w:rsidRPr="00E45140">
        <w:rPr>
          <w:rFonts w:ascii="Arial" w:hAnsi="Arial" w:cs="Arial"/>
          <w:sz w:val="24"/>
          <w:szCs w:val="24"/>
          <w:lang w:eastAsia="zh-CN"/>
        </w:rPr>
        <w:t>提取试剂盒按操作说明提取土壤</w:t>
      </w:r>
      <w:r w:rsidRPr="00E45140">
        <w:rPr>
          <w:rFonts w:ascii="Arial" w:hAnsi="Arial" w:cs="Arial"/>
          <w:sz w:val="24"/>
          <w:szCs w:val="24"/>
          <w:lang w:eastAsia="zh-CN"/>
        </w:rPr>
        <w:t>DNA</w:t>
      </w:r>
      <w:r w:rsidRPr="00E45140">
        <w:rPr>
          <w:rFonts w:ascii="Arial" w:hAnsi="Arial" w:cs="Arial"/>
          <w:sz w:val="24"/>
          <w:szCs w:val="24"/>
          <w:lang w:eastAsia="zh-CN"/>
        </w:rPr>
        <w:t>，将提取的土壤</w:t>
      </w:r>
      <w:r w:rsidRPr="00E45140">
        <w:rPr>
          <w:rFonts w:ascii="Arial" w:hAnsi="Arial" w:cs="Arial"/>
          <w:sz w:val="24"/>
          <w:szCs w:val="24"/>
          <w:lang w:eastAsia="zh-CN"/>
        </w:rPr>
        <w:t>DNA</w:t>
      </w:r>
      <w:r w:rsidRPr="00E45140">
        <w:rPr>
          <w:rFonts w:ascii="Arial" w:hAnsi="Arial" w:cs="Arial"/>
          <w:sz w:val="24"/>
          <w:szCs w:val="24"/>
          <w:lang w:eastAsia="zh-CN"/>
        </w:rPr>
        <w:t>用</w:t>
      </w:r>
      <w:proofErr w:type="spellStart"/>
      <w:r w:rsidRPr="00E45140">
        <w:rPr>
          <w:rFonts w:ascii="Arial" w:hAnsi="Arial" w:cs="Arial"/>
          <w:sz w:val="24"/>
          <w:szCs w:val="24"/>
          <w:lang w:eastAsia="zh-CN"/>
        </w:rPr>
        <w:t>NanoDrop</w:t>
      </w:r>
      <w:proofErr w:type="spellEnd"/>
      <w:r w:rsidRPr="00E45140">
        <w:rPr>
          <w:rFonts w:ascii="Arial" w:hAnsi="Arial" w:cs="Arial"/>
          <w:sz w:val="24"/>
          <w:szCs w:val="24"/>
          <w:lang w:eastAsia="zh-CN"/>
        </w:rPr>
        <w:t>检测纯度</w:t>
      </w:r>
      <w:r w:rsidRPr="00E45140">
        <w:rPr>
          <w:rFonts w:ascii="Arial" w:hAnsi="Arial" w:cs="Arial"/>
          <w:sz w:val="24"/>
          <w:szCs w:val="24"/>
          <w:lang w:eastAsia="zh-CN"/>
        </w:rPr>
        <w:t xml:space="preserve"> (A260/A280) </w:t>
      </w:r>
      <w:r w:rsidRPr="00E45140">
        <w:rPr>
          <w:rFonts w:ascii="Arial" w:hAnsi="Arial" w:cs="Arial"/>
          <w:sz w:val="24"/>
          <w:szCs w:val="24"/>
          <w:lang w:eastAsia="zh-CN"/>
        </w:rPr>
        <w:t>和浓度。</w:t>
      </w:r>
    </w:p>
    <w:p w14:paraId="0773BBAD" w14:textId="4CD90C0F" w:rsidR="00C03DC1" w:rsidRPr="002325E0" w:rsidRDefault="008F2158" w:rsidP="008F2158">
      <w:pPr>
        <w:numPr>
          <w:ilvl w:val="0"/>
          <w:numId w:val="14"/>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土壤中</w:t>
      </w:r>
      <w:r w:rsidRPr="00E45140">
        <w:rPr>
          <w:rFonts w:ascii="Arial" w:hAnsi="Arial" w:cs="Arial"/>
          <w:sz w:val="24"/>
          <w:szCs w:val="24"/>
          <w:lang w:eastAsia="zh-CN"/>
        </w:rPr>
        <w:t>16S rRNA</w:t>
      </w:r>
      <w:r w:rsidRPr="00E45140">
        <w:rPr>
          <w:rFonts w:ascii="Arial" w:hAnsi="Arial" w:cs="Arial"/>
          <w:sz w:val="24"/>
          <w:szCs w:val="24"/>
          <w:lang w:eastAsia="zh-CN"/>
        </w:rPr>
        <w:t>基因总量以及青枯菌总量采用</w:t>
      </w:r>
      <w:r w:rsidRPr="00E45140">
        <w:rPr>
          <w:rFonts w:ascii="Arial" w:hAnsi="Arial" w:cs="Arial"/>
          <w:sz w:val="24"/>
          <w:szCs w:val="24"/>
          <w:lang w:eastAsia="zh-CN"/>
        </w:rPr>
        <w:t xml:space="preserve">qPCR (quantitative PCR) </w:t>
      </w:r>
      <w:r w:rsidRPr="00E45140">
        <w:rPr>
          <w:rFonts w:ascii="Arial" w:hAnsi="Arial" w:cs="Arial"/>
          <w:sz w:val="24"/>
          <w:szCs w:val="24"/>
          <w:lang w:eastAsia="zh-CN"/>
        </w:rPr>
        <w:t>方法进行定量，</w:t>
      </w:r>
      <w:r w:rsidRPr="00E45140">
        <w:rPr>
          <w:rFonts w:ascii="Arial" w:hAnsi="Arial" w:cs="Arial"/>
          <w:sz w:val="24"/>
          <w:szCs w:val="24"/>
          <w:lang w:eastAsia="zh-CN"/>
        </w:rPr>
        <w:t>16S rRNA</w:t>
      </w:r>
      <w:r w:rsidRPr="00E45140">
        <w:rPr>
          <w:rFonts w:ascii="Arial" w:hAnsi="Arial" w:cs="Arial"/>
          <w:sz w:val="24"/>
          <w:szCs w:val="24"/>
          <w:lang w:eastAsia="zh-CN"/>
        </w:rPr>
        <w:t>基因定量</w:t>
      </w:r>
      <w:r w:rsidRPr="002325E0">
        <w:rPr>
          <w:rFonts w:ascii="Arial" w:hAnsi="Arial" w:cs="Arial"/>
          <w:sz w:val="24"/>
          <w:szCs w:val="24"/>
          <w:lang w:eastAsia="zh-CN"/>
        </w:rPr>
        <w:t>使用引物</w:t>
      </w:r>
      <w:r w:rsidRPr="002325E0">
        <w:rPr>
          <w:rFonts w:ascii="Arial" w:hAnsi="Arial" w:cs="Arial"/>
          <w:sz w:val="24"/>
          <w:szCs w:val="24"/>
          <w:lang w:eastAsia="zh-CN"/>
        </w:rPr>
        <w:t>Eub338/Eub518 (</w:t>
      </w:r>
      <w:proofErr w:type="spellStart"/>
      <w:r w:rsidRPr="002325E0">
        <w:rPr>
          <w:rFonts w:ascii="Arial" w:hAnsi="Arial" w:cs="Arial"/>
          <w:sz w:val="24"/>
          <w:szCs w:val="24"/>
          <w:lang w:eastAsia="zh-CN"/>
        </w:rPr>
        <w:t>Fierer</w:t>
      </w:r>
      <w:proofErr w:type="spellEnd"/>
      <w:r w:rsidRPr="002325E0">
        <w:rPr>
          <w:rFonts w:ascii="Arial" w:hAnsi="Arial" w:cs="Arial"/>
          <w:sz w:val="24"/>
          <w:szCs w:val="24"/>
          <w:lang w:eastAsia="zh-CN"/>
        </w:rPr>
        <w:t xml:space="preserve"> </w:t>
      </w:r>
      <w:r w:rsidRPr="002325E0">
        <w:rPr>
          <w:rFonts w:ascii="Arial" w:hAnsi="Arial" w:cs="Arial" w:hint="eastAsia"/>
          <w:i/>
          <w:iCs/>
          <w:sz w:val="24"/>
          <w:szCs w:val="24"/>
          <w:lang w:eastAsia="zh-CN"/>
        </w:rPr>
        <w:t>e</w:t>
      </w:r>
      <w:r w:rsidRPr="002325E0">
        <w:rPr>
          <w:rFonts w:ascii="Arial" w:hAnsi="Arial" w:cs="Arial"/>
          <w:i/>
          <w:iCs/>
          <w:sz w:val="24"/>
          <w:szCs w:val="24"/>
          <w:lang w:eastAsia="zh-CN"/>
        </w:rPr>
        <w:t>t al.</w:t>
      </w:r>
      <w:r w:rsidRPr="002325E0">
        <w:rPr>
          <w:rFonts w:ascii="Arial" w:hAnsi="Arial" w:cs="Arial"/>
          <w:sz w:val="24"/>
          <w:szCs w:val="24"/>
          <w:lang w:eastAsia="zh-CN"/>
        </w:rPr>
        <w:t>, 2005)</w:t>
      </w:r>
      <w:r w:rsidR="0097318C" w:rsidRPr="002325E0">
        <w:rPr>
          <w:rFonts w:ascii="Arial" w:hAnsi="Arial" w:cs="Arial"/>
          <w:sz w:val="24"/>
          <w:szCs w:val="24"/>
          <w:lang w:eastAsia="zh-CN"/>
        </w:rPr>
        <w:t xml:space="preserve"> </w:t>
      </w:r>
      <w:r w:rsidRPr="002325E0">
        <w:rPr>
          <w:rFonts w:ascii="Arial" w:hAnsi="Arial" w:cs="Arial"/>
          <w:sz w:val="24"/>
          <w:szCs w:val="24"/>
          <w:lang w:eastAsia="zh-CN"/>
        </w:rPr>
        <w:t>，青枯菌定量采用引物</w:t>
      </w:r>
      <w:proofErr w:type="spellStart"/>
      <w:r w:rsidRPr="002325E0">
        <w:rPr>
          <w:rFonts w:ascii="Arial" w:hAnsi="Arial" w:cs="Arial"/>
          <w:sz w:val="24"/>
          <w:szCs w:val="24"/>
          <w:lang w:eastAsia="zh-CN"/>
        </w:rPr>
        <w:t>Rsol_fliC</w:t>
      </w:r>
      <w:proofErr w:type="spellEnd"/>
      <w:r w:rsidRPr="002325E0">
        <w:rPr>
          <w:rFonts w:ascii="Arial" w:hAnsi="Arial" w:cs="Arial"/>
          <w:sz w:val="24"/>
          <w:szCs w:val="24"/>
          <w:lang w:eastAsia="zh-CN"/>
        </w:rPr>
        <w:t xml:space="preserve"> (</w:t>
      </w:r>
      <w:proofErr w:type="spellStart"/>
      <w:r w:rsidRPr="002325E0">
        <w:rPr>
          <w:rFonts w:ascii="Arial" w:hAnsi="Arial" w:cs="Arial"/>
          <w:sz w:val="24"/>
          <w:szCs w:val="24"/>
          <w:lang w:eastAsia="zh-CN"/>
        </w:rPr>
        <w:t>Schonfeld</w:t>
      </w:r>
      <w:proofErr w:type="spellEnd"/>
      <w:r w:rsidRPr="002325E0">
        <w:rPr>
          <w:rFonts w:ascii="Arial" w:hAnsi="Arial" w:cs="Arial"/>
          <w:sz w:val="24"/>
          <w:szCs w:val="24"/>
          <w:lang w:eastAsia="zh-CN"/>
        </w:rPr>
        <w:t xml:space="preserve"> </w:t>
      </w:r>
      <w:r w:rsidRPr="002325E0">
        <w:rPr>
          <w:rFonts w:ascii="Arial" w:hAnsi="Arial" w:cs="Arial" w:hint="eastAsia"/>
          <w:i/>
          <w:iCs/>
          <w:sz w:val="24"/>
          <w:szCs w:val="24"/>
          <w:lang w:eastAsia="zh-CN"/>
        </w:rPr>
        <w:t>e</w:t>
      </w:r>
      <w:r w:rsidRPr="002325E0">
        <w:rPr>
          <w:rFonts w:ascii="Arial" w:hAnsi="Arial" w:cs="Arial"/>
          <w:i/>
          <w:iCs/>
          <w:sz w:val="24"/>
          <w:szCs w:val="24"/>
          <w:lang w:eastAsia="zh-CN"/>
        </w:rPr>
        <w:t>t al.</w:t>
      </w:r>
      <w:r w:rsidRPr="002325E0">
        <w:rPr>
          <w:rFonts w:ascii="Arial" w:hAnsi="Arial" w:cs="Arial"/>
          <w:sz w:val="24"/>
          <w:szCs w:val="24"/>
          <w:lang w:eastAsia="zh-CN"/>
        </w:rPr>
        <w:t xml:space="preserve">, 2003) </w:t>
      </w:r>
      <w:r w:rsidRPr="002325E0">
        <w:rPr>
          <w:rFonts w:ascii="Arial" w:hAnsi="Arial" w:cs="Arial"/>
          <w:sz w:val="24"/>
          <w:szCs w:val="24"/>
          <w:lang w:eastAsia="zh-CN"/>
        </w:rPr>
        <w:t>进行检测。</w:t>
      </w:r>
      <w:r w:rsidRPr="002325E0">
        <w:rPr>
          <w:rFonts w:ascii="Arial" w:hAnsi="Arial" w:cs="Arial"/>
          <w:sz w:val="24"/>
          <w:szCs w:val="24"/>
          <w:lang w:eastAsia="zh-CN"/>
        </w:rPr>
        <w:t>qPCR</w:t>
      </w:r>
      <w:r w:rsidRPr="002325E0">
        <w:rPr>
          <w:rFonts w:ascii="Arial" w:hAnsi="Arial" w:cs="Arial"/>
          <w:sz w:val="24"/>
          <w:szCs w:val="24"/>
          <w:lang w:eastAsia="zh-CN"/>
        </w:rPr>
        <w:t>分析采用</w:t>
      </w:r>
      <w:r w:rsidRPr="002325E0">
        <w:rPr>
          <w:rFonts w:ascii="Arial" w:hAnsi="Arial" w:cs="Arial"/>
          <w:sz w:val="24"/>
          <w:szCs w:val="24"/>
          <w:lang w:eastAsia="zh-CN"/>
        </w:rPr>
        <w:t xml:space="preserve">SYBR Premix Ex </w:t>
      </w:r>
      <w:proofErr w:type="spellStart"/>
      <w:r w:rsidRPr="002325E0">
        <w:rPr>
          <w:rFonts w:ascii="Arial" w:hAnsi="Arial" w:cs="Arial"/>
          <w:sz w:val="24"/>
          <w:szCs w:val="24"/>
          <w:lang w:eastAsia="zh-CN"/>
        </w:rPr>
        <w:t>TaqTM</w:t>
      </w:r>
      <w:proofErr w:type="spellEnd"/>
      <w:r w:rsidRPr="002325E0">
        <w:rPr>
          <w:rFonts w:ascii="Arial" w:hAnsi="Arial" w:cs="Arial"/>
          <w:sz w:val="24"/>
          <w:szCs w:val="24"/>
          <w:lang w:eastAsia="zh-CN"/>
        </w:rPr>
        <w:t xml:space="preserve"> </w:t>
      </w:r>
      <w:r w:rsidRPr="002325E0">
        <w:rPr>
          <w:rFonts w:ascii="Arial" w:hAnsi="Arial" w:cs="Arial"/>
          <w:sz w:val="24"/>
          <w:szCs w:val="24"/>
          <w:lang w:eastAsia="zh-CN"/>
        </w:rPr>
        <w:t>试剂盒</w:t>
      </w:r>
      <w:r w:rsidRPr="002325E0">
        <w:rPr>
          <w:rFonts w:ascii="Arial" w:hAnsi="Arial" w:cs="Arial"/>
          <w:sz w:val="24"/>
          <w:szCs w:val="24"/>
          <w:lang w:eastAsia="zh-CN"/>
        </w:rPr>
        <w:t xml:space="preserve"> (Takara, Dalian, China) </w:t>
      </w:r>
      <w:r w:rsidRPr="002325E0">
        <w:rPr>
          <w:rFonts w:ascii="Arial" w:hAnsi="Arial" w:cs="Arial"/>
          <w:sz w:val="24"/>
          <w:szCs w:val="24"/>
          <w:lang w:eastAsia="zh-CN"/>
        </w:rPr>
        <w:t>按照步骤将样品混匀，使用</w:t>
      </w:r>
      <w:r w:rsidRPr="002325E0">
        <w:rPr>
          <w:rFonts w:ascii="Arial" w:hAnsi="Arial" w:cs="Arial"/>
          <w:sz w:val="24"/>
          <w:szCs w:val="24"/>
          <w:lang w:eastAsia="zh-CN"/>
        </w:rPr>
        <w:t>7500 Fast Real-Time PCR</w:t>
      </w:r>
      <w:r w:rsidRPr="002325E0">
        <w:rPr>
          <w:rFonts w:ascii="Arial" w:hAnsi="Arial" w:cs="Arial"/>
          <w:sz w:val="24"/>
          <w:szCs w:val="24"/>
          <w:lang w:eastAsia="zh-CN"/>
        </w:rPr>
        <w:t>系统</w:t>
      </w:r>
      <w:r w:rsidRPr="002325E0">
        <w:rPr>
          <w:rFonts w:ascii="Arial" w:hAnsi="Arial" w:cs="Arial" w:hint="eastAsia"/>
          <w:sz w:val="24"/>
          <w:szCs w:val="24"/>
          <w:lang w:eastAsia="zh-CN"/>
        </w:rPr>
        <w:t xml:space="preserve"> </w:t>
      </w:r>
      <w:r w:rsidRPr="002325E0">
        <w:rPr>
          <w:rFonts w:ascii="Arial" w:hAnsi="Arial" w:cs="Arial"/>
          <w:sz w:val="24"/>
          <w:szCs w:val="24"/>
          <w:lang w:eastAsia="zh-CN"/>
        </w:rPr>
        <w:t xml:space="preserve">(Applied </w:t>
      </w:r>
      <w:proofErr w:type="spellStart"/>
      <w:r w:rsidRPr="002325E0">
        <w:rPr>
          <w:rFonts w:ascii="Arial" w:hAnsi="Arial" w:cs="Arial"/>
          <w:sz w:val="24"/>
          <w:szCs w:val="24"/>
          <w:lang w:eastAsia="zh-CN"/>
        </w:rPr>
        <w:t>Biosystems</w:t>
      </w:r>
      <w:proofErr w:type="spellEnd"/>
      <w:r w:rsidRPr="002325E0">
        <w:rPr>
          <w:rFonts w:ascii="Arial" w:hAnsi="Arial" w:cs="Arial"/>
          <w:sz w:val="24"/>
          <w:szCs w:val="24"/>
          <w:lang w:eastAsia="zh-CN"/>
        </w:rPr>
        <w:t xml:space="preserve">, CA, USA) </w:t>
      </w:r>
      <w:r w:rsidRPr="002325E0">
        <w:rPr>
          <w:rFonts w:ascii="Arial" w:hAnsi="Arial" w:cs="Arial"/>
          <w:sz w:val="24"/>
          <w:szCs w:val="24"/>
          <w:lang w:eastAsia="zh-CN"/>
        </w:rPr>
        <w:t>进行扩增。每个</w:t>
      </w:r>
      <w:r w:rsidRPr="002325E0">
        <w:rPr>
          <w:rFonts w:ascii="Arial" w:hAnsi="Arial" w:cs="Arial"/>
          <w:sz w:val="24"/>
          <w:szCs w:val="24"/>
          <w:lang w:eastAsia="zh-CN"/>
        </w:rPr>
        <w:t>DNA</w:t>
      </w:r>
      <w:r w:rsidRPr="002325E0">
        <w:rPr>
          <w:rFonts w:ascii="Arial" w:hAnsi="Arial" w:cs="Arial"/>
          <w:sz w:val="24"/>
          <w:szCs w:val="24"/>
          <w:lang w:eastAsia="zh-CN"/>
        </w:rPr>
        <w:t>样品在</w:t>
      </w:r>
      <w:r w:rsidRPr="002325E0">
        <w:rPr>
          <w:rFonts w:ascii="Arial" w:hAnsi="Arial" w:cs="Arial"/>
          <w:sz w:val="24"/>
          <w:szCs w:val="24"/>
          <w:lang w:eastAsia="zh-CN"/>
        </w:rPr>
        <w:t>8</w:t>
      </w:r>
      <w:r w:rsidRPr="002325E0">
        <w:rPr>
          <w:rFonts w:ascii="Arial" w:hAnsi="Arial" w:cs="Arial"/>
          <w:sz w:val="24"/>
          <w:szCs w:val="24"/>
          <w:lang w:eastAsia="zh-CN"/>
        </w:rPr>
        <w:t>连管上重复</w:t>
      </w:r>
      <w:r w:rsidRPr="002325E0">
        <w:rPr>
          <w:rFonts w:ascii="Arial" w:hAnsi="Arial" w:cs="Arial"/>
          <w:sz w:val="24"/>
          <w:szCs w:val="24"/>
          <w:lang w:eastAsia="zh-CN"/>
        </w:rPr>
        <w:t>3</w:t>
      </w:r>
      <w:r w:rsidRPr="002325E0">
        <w:rPr>
          <w:rFonts w:ascii="Arial" w:hAnsi="Arial" w:cs="Arial"/>
          <w:sz w:val="24"/>
          <w:szCs w:val="24"/>
          <w:lang w:eastAsia="zh-CN"/>
        </w:rPr>
        <w:t>次。用于制作质粒标线的克隆基因来自于青枯菌</w:t>
      </w:r>
      <w:r w:rsidRPr="002325E0">
        <w:rPr>
          <w:rFonts w:ascii="Arial" w:hAnsi="Arial" w:cs="Arial"/>
          <w:sz w:val="24"/>
          <w:szCs w:val="24"/>
          <w:lang w:eastAsia="zh-CN"/>
        </w:rPr>
        <w:t>QL-Rs1115 (Wei</w:t>
      </w:r>
      <w:r w:rsidRPr="002325E0">
        <w:rPr>
          <w:rFonts w:ascii="Arial" w:hAnsi="Arial" w:cs="Arial" w:hint="eastAsia"/>
          <w:i/>
          <w:iCs/>
          <w:sz w:val="24"/>
          <w:szCs w:val="24"/>
          <w:lang w:eastAsia="zh-CN"/>
        </w:rPr>
        <w:t xml:space="preserve"> e</w:t>
      </w:r>
      <w:r w:rsidRPr="002325E0">
        <w:rPr>
          <w:rFonts w:ascii="Arial" w:hAnsi="Arial" w:cs="Arial"/>
          <w:i/>
          <w:iCs/>
          <w:sz w:val="24"/>
          <w:szCs w:val="24"/>
          <w:lang w:eastAsia="zh-CN"/>
        </w:rPr>
        <w:t>t al.</w:t>
      </w:r>
      <w:r w:rsidRPr="002325E0">
        <w:rPr>
          <w:rFonts w:ascii="Arial" w:hAnsi="Arial" w:cs="Arial"/>
          <w:sz w:val="24"/>
          <w:szCs w:val="24"/>
          <w:lang w:eastAsia="zh-CN"/>
        </w:rPr>
        <w:t xml:space="preserve">, 2011) </w:t>
      </w:r>
      <w:r w:rsidRPr="002325E0">
        <w:rPr>
          <w:rFonts w:ascii="Arial" w:hAnsi="Arial" w:cs="Arial"/>
          <w:sz w:val="24"/>
          <w:szCs w:val="24"/>
          <w:lang w:eastAsia="zh-CN"/>
        </w:rPr>
        <w:t>，所用质粒为</w:t>
      </w:r>
      <w:proofErr w:type="spellStart"/>
      <w:r w:rsidRPr="002325E0">
        <w:rPr>
          <w:rFonts w:ascii="Arial" w:hAnsi="Arial" w:cs="Arial"/>
          <w:sz w:val="24"/>
          <w:szCs w:val="24"/>
          <w:lang w:eastAsia="zh-CN"/>
        </w:rPr>
        <w:t>pMD</w:t>
      </w:r>
      <w:proofErr w:type="spellEnd"/>
      <w:r w:rsidRPr="002325E0">
        <w:rPr>
          <w:rFonts w:ascii="Arial" w:hAnsi="Arial" w:cs="Arial"/>
          <w:sz w:val="24"/>
          <w:szCs w:val="24"/>
          <w:lang w:eastAsia="zh-CN"/>
        </w:rPr>
        <w:t xml:space="preserve"> 19-T vector (Takara, Dalian, China) </w:t>
      </w:r>
      <w:r w:rsidRPr="002325E0">
        <w:rPr>
          <w:rFonts w:ascii="Arial" w:hAnsi="Arial" w:cs="Arial"/>
          <w:sz w:val="24"/>
          <w:szCs w:val="24"/>
          <w:lang w:eastAsia="zh-CN"/>
        </w:rPr>
        <w:t>。青枯菌数量通过</w:t>
      </w:r>
      <w:proofErr w:type="spellStart"/>
      <w:r w:rsidRPr="00A40974">
        <w:rPr>
          <w:rFonts w:ascii="Arial" w:hAnsi="Arial" w:cs="Arial"/>
          <w:i/>
          <w:iCs/>
          <w:color w:val="0070C0"/>
          <w:sz w:val="24"/>
          <w:szCs w:val="24"/>
          <w:lang w:eastAsia="zh-CN"/>
        </w:rPr>
        <w:t>fliC</w:t>
      </w:r>
      <w:proofErr w:type="spellEnd"/>
      <w:r w:rsidRPr="002325E0">
        <w:rPr>
          <w:rFonts w:ascii="Arial" w:hAnsi="Arial" w:cs="Arial"/>
          <w:sz w:val="24"/>
          <w:szCs w:val="24"/>
          <w:lang w:eastAsia="zh-CN"/>
        </w:rPr>
        <w:t>基因的数量来表征，计算方法见以往报道</w:t>
      </w:r>
      <w:r w:rsidRPr="002325E0">
        <w:rPr>
          <w:rFonts w:ascii="Arial" w:hAnsi="Arial" w:cs="Arial"/>
          <w:sz w:val="24"/>
          <w:szCs w:val="24"/>
          <w:lang w:eastAsia="zh-CN"/>
        </w:rPr>
        <w:t xml:space="preserve"> (Whelan </w:t>
      </w:r>
      <w:r w:rsidRPr="002325E0">
        <w:rPr>
          <w:rFonts w:ascii="Arial" w:hAnsi="Arial" w:cs="Arial" w:hint="eastAsia"/>
          <w:i/>
          <w:iCs/>
          <w:sz w:val="24"/>
          <w:szCs w:val="24"/>
          <w:lang w:eastAsia="zh-CN"/>
        </w:rPr>
        <w:t>e</w:t>
      </w:r>
      <w:r w:rsidRPr="002325E0">
        <w:rPr>
          <w:rFonts w:ascii="Arial" w:hAnsi="Arial" w:cs="Arial"/>
          <w:i/>
          <w:iCs/>
          <w:sz w:val="24"/>
          <w:szCs w:val="24"/>
          <w:lang w:eastAsia="zh-CN"/>
        </w:rPr>
        <w:t>t al.</w:t>
      </w:r>
      <w:r w:rsidRPr="002325E0">
        <w:rPr>
          <w:rFonts w:ascii="Arial" w:hAnsi="Arial" w:cs="Arial"/>
          <w:sz w:val="24"/>
          <w:szCs w:val="24"/>
          <w:lang w:eastAsia="zh-CN"/>
        </w:rPr>
        <w:t xml:space="preserve">, 2003) </w:t>
      </w:r>
      <w:r w:rsidRPr="002325E0">
        <w:rPr>
          <w:rFonts w:ascii="Arial" w:hAnsi="Arial" w:cs="Arial"/>
          <w:sz w:val="24"/>
          <w:szCs w:val="24"/>
          <w:lang w:eastAsia="zh-CN"/>
        </w:rPr>
        <w:t>。</w:t>
      </w:r>
    </w:p>
    <w:p w14:paraId="7DF3886D" w14:textId="77777777" w:rsidR="00C03DC1" w:rsidRPr="002325E0" w:rsidRDefault="00C03DC1" w:rsidP="009D2BFF">
      <w:pPr>
        <w:adjustRightInd w:val="0"/>
        <w:snapToGrid w:val="0"/>
        <w:spacing w:line="360" w:lineRule="auto"/>
        <w:ind w:left="480" w:hangingChars="200" w:hanging="480"/>
        <w:jc w:val="both"/>
        <w:rPr>
          <w:rFonts w:ascii="Arial" w:hAnsi="Arial" w:cs="Arial"/>
          <w:sz w:val="24"/>
          <w:szCs w:val="24"/>
          <w:lang w:eastAsia="zh-CN"/>
        </w:rPr>
      </w:pPr>
    </w:p>
    <w:p w14:paraId="02C5C0BA" w14:textId="77777777" w:rsidR="00C03DC1" w:rsidRPr="002325E0" w:rsidRDefault="008F2158" w:rsidP="009D2BFF">
      <w:pPr>
        <w:numPr>
          <w:ilvl w:val="0"/>
          <w:numId w:val="11"/>
        </w:numPr>
        <w:adjustRightInd w:val="0"/>
        <w:snapToGrid w:val="0"/>
        <w:spacing w:line="360" w:lineRule="auto"/>
        <w:ind w:firstLine="0"/>
        <w:jc w:val="both"/>
        <w:rPr>
          <w:rFonts w:ascii="Arial" w:eastAsia="宋体" w:hAnsi="Arial" w:cs="Arial"/>
          <w:bCs/>
          <w:sz w:val="24"/>
          <w:szCs w:val="24"/>
          <w:lang w:eastAsia="zh-CN"/>
        </w:rPr>
      </w:pPr>
      <w:r w:rsidRPr="002325E0">
        <w:rPr>
          <w:rFonts w:ascii="Arial" w:eastAsia="宋体" w:hAnsi="Arial" w:cs="Arial"/>
          <w:bCs/>
          <w:sz w:val="24"/>
          <w:szCs w:val="24"/>
          <w:lang w:eastAsia="zh-CN"/>
        </w:rPr>
        <w:t>16S rRNA</w:t>
      </w:r>
      <w:r w:rsidRPr="002325E0">
        <w:rPr>
          <w:rFonts w:ascii="Arial" w:eastAsia="宋体" w:hAnsi="Arial" w:cs="Arial"/>
          <w:bCs/>
          <w:sz w:val="24"/>
          <w:szCs w:val="24"/>
          <w:lang w:eastAsia="zh-CN"/>
        </w:rPr>
        <w:t>基因扩增及测序</w:t>
      </w:r>
    </w:p>
    <w:p w14:paraId="777F4E3F" w14:textId="74FD41B6" w:rsidR="00C03DC1" w:rsidRPr="002325E0" w:rsidRDefault="008F2158" w:rsidP="008F2158">
      <w:pPr>
        <w:tabs>
          <w:tab w:val="left" w:pos="420"/>
        </w:tabs>
        <w:wordWrap w:val="0"/>
        <w:adjustRightInd w:val="0"/>
        <w:snapToGrid w:val="0"/>
        <w:spacing w:line="360" w:lineRule="auto"/>
        <w:ind w:leftChars="200" w:left="400"/>
        <w:jc w:val="both"/>
        <w:rPr>
          <w:rFonts w:ascii="Arial" w:hAnsi="Arial" w:cs="Arial"/>
          <w:sz w:val="24"/>
          <w:szCs w:val="24"/>
          <w:lang w:eastAsia="zh-CN"/>
        </w:rPr>
      </w:pPr>
      <w:r w:rsidRPr="002325E0">
        <w:rPr>
          <w:rFonts w:ascii="Arial" w:hAnsi="Arial" w:cs="Arial"/>
          <w:sz w:val="24"/>
          <w:szCs w:val="24"/>
          <w:lang w:eastAsia="zh-CN"/>
        </w:rPr>
        <w:t>采用引物</w:t>
      </w:r>
      <w:r w:rsidRPr="002325E0">
        <w:rPr>
          <w:rFonts w:ascii="Arial" w:hAnsi="Arial" w:cs="Arial"/>
          <w:sz w:val="24"/>
          <w:szCs w:val="24"/>
          <w:lang w:eastAsia="zh-CN"/>
        </w:rPr>
        <w:t xml:space="preserve">563F (5’-AYTGGGYDTAAAGVG-3’) </w:t>
      </w:r>
      <w:r w:rsidRPr="002325E0">
        <w:rPr>
          <w:rFonts w:ascii="Arial" w:hAnsi="Arial" w:cs="Arial"/>
          <w:sz w:val="24"/>
          <w:szCs w:val="24"/>
          <w:lang w:eastAsia="zh-CN"/>
        </w:rPr>
        <w:t>和</w:t>
      </w:r>
      <w:r w:rsidRPr="002325E0">
        <w:rPr>
          <w:rFonts w:ascii="Arial" w:hAnsi="Arial" w:cs="Arial"/>
          <w:sz w:val="24"/>
          <w:szCs w:val="24"/>
          <w:lang w:eastAsia="zh-CN"/>
        </w:rPr>
        <w:t>802R (5’-TACNVGGGTATCTAATCC-3’)</w:t>
      </w:r>
      <w:r w:rsidRPr="002325E0">
        <w:rPr>
          <w:rFonts w:ascii="Arial" w:hAnsi="Arial" w:cs="Arial"/>
          <w:sz w:val="24"/>
          <w:szCs w:val="24"/>
        </w:rPr>
        <w:t xml:space="preserve"> </w:t>
      </w:r>
      <w:r w:rsidRPr="002325E0">
        <w:rPr>
          <w:rFonts w:ascii="Arial" w:hAnsi="Arial" w:cs="Arial"/>
          <w:sz w:val="24"/>
          <w:szCs w:val="24"/>
          <w:lang w:eastAsia="zh-CN"/>
        </w:rPr>
        <w:t xml:space="preserve">(Cardenas </w:t>
      </w:r>
      <w:r w:rsidRPr="002325E0">
        <w:rPr>
          <w:rFonts w:ascii="Arial" w:hAnsi="Arial" w:cs="Arial" w:hint="eastAsia"/>
          <w:i/>
          <w:iCs/>
          <w:sz w:val="24"/>
          <w:szCs w:val="24"/>
          <w:lang w:eastAsia="zh-CN"/>
        </w:rPr>
        <w:t>e</w:t>
      </w:r>
      <w:r w:rsidRPr="002325E0">
        <w:rPr>
          <w:rFonts w:ascii="Arial" w:hAnsi="Arial" w:cs="Arial"/>
          <w:i/>
          <w:iCs/>
          <w:sz w:val="24"/>
          <w:szCs w:val="24"/>
          <w:lang w:eastAsia="zh-CN"/>
        </w:rPr>
        <w:t>t al.</w:t>
      </w:r>
      <w:r w:rsidRPr="002325E0">
        <w:rPr>
          <w:rFonts w:ascii="Arial" w:hAnsi="Arial" w:cs="Arial"/>
          <w:sz w:val="24"/>
          <w:szCs w:val="24"/>
          <w:lang w:eastAsia="zh-CN"/>
        </w:rPr>
        <w:t xml:space="preserve">, 2010) </w:t>
      </w:r>
      <w:r w:rsidRPr="002325E0">
        <w:rPr>
          <w:rFonts w:ascii="Arial" w:hAnsi="Arial" w:cs="Arial"/>
          <w:sz w:val="24"/>
          <w:szCs w:val="24"/>
          <w:lang w:eastAsia="zh-CN"/>
        </w:rPr>
        <w:t>对细菌</w:t>
      </w:r>
      <w:r w:rsidRPr="002325E0">
        <w:rPr>
          <w:rFonts w:ascii="Arial" w:hAnsi="Arial" w:cs="Arial"/>
          <w:sz w:val="24"/>
          <w:szCs w:val="24"/>
          <w:lang w:eastAsia="zh-CN"/>
        </w:rPr>
        <w:t>16S rRNA</w:t>
      </w:r>
      <w:r w:rsidRPr="002325E0">
        <w:rPr>
          <w:rFonts w:ascii="Arial" w:hAnsi="Arial" w:cs="Arial"/>
          <w:sz w:val="24"/>
          <w:szCs w:val="24"/>
          <w:lang w:eastAsia="zh-CN"/>
        </w:rPr>
        <w:t>基因</w:t>
      </w:r>
      <w:r w:rsidRPr="002325E0">
        <w:rPr>
          <w:rFonts w:ascii="Arial" w:hAnsi="Arial" w:cs="Arial"/>
          <w:sz w:val="24"/>
          <w:szCs w:val="24"/>
          <w:lang w:eastAsia="zh-CN"/>
        </w:rPr>
        <w:t>V4</w:t>
      </w:r>
      <w:r w:rsidRPr="002325E0">
        <w:rPr>
          <w:rFonts w:ascii="Arial" w:hAnsi="Arial" w:cs="Arial"/>
          <w:sz w:val="24"/>
          <w:szCs w:val="24"/>
          <w:lang w:eastAsia="zh-CN"/>
        </w:rPr>
        <w:t>高变区进行</w:t>
      </w:r>
      <w:r w:rsidRPr="002325E0">
        <w:rPr>
          <w:rFonts w:ascii="Arial" w:hAnsi="Arial" w:cs="Arial"/>
          <w:sz w:val="24"/>
          <w:szCs w:val="24"/>
          <w:lang w:eastAsia="zh-CN"/>
        </w:rPr>
        <w:t>PCR</w:t>
      </w:r>
      <w:r w:rsidRPr="002325E0">
        <w:rPr>
          <w:rFonts w:ascii="Arial" w:hAnsi="Arial" w:cs="Arial"/>
          <w:sz w:val="24"/>
          <w:szCs w:val="24"/>
          <w:lang w:eastAsia="zh-CN"/>
        </w:rPr>
        <w:t>扩</w:t>
      </w:r>
      <w:r w:rsidRPr="002325E0">
        <w:rPr>
          <w:rFonts w:ascii="Arial" w:hAnsi="Arial" w:cs="Arial"/>
          <w:sz w:val="24"/>
          <w:szCs w:val="24"/>
          <w:lang w:eastAsia="zh-CN"/>
        </w:rPr>
        <w:lastRenderedPageBreak/>
        <w:t>增，</w:t>
      </w:r>
      <w:r w:rsidRPr="002325E0">
        <w:rPr>
          <w:rFonts w:ascii="Arial" w:hAnsi="Arial" w:cs="Arial"/>
          <w:sz w:val="24"/>
          <w:szCs w:val="24"/>
          <w:lang w:eastAsia="zh-CN"/>
        </w:rPr>
        <w:t>PCR</w:t>
      </w:r>
      <w:r w:rsidRPr="002325E0">
        <w:rPr>
          <w:rFonts w:ascii="Arial" w:hAnsi="Arial" w:cs="Arial"/>
          <w:sz w:val="24"/>
          <w:szCs w:val="24"/>
          <w:lang w:eastAsia="zh-CN"/>
        </w:rPr>
        <w:t>体系</w:t>
      </w:r>
      <w:r w:rsidRPr="002325E0">
        <w:rPr>
          <w:rFonts w:ascii="Arial" w:hAnsi="Arial" w:cs="Arial" w:hint="eastAsia"/>
          <w:sz w:val="24"/>
          <w:szCs w:val="24"/>
          <w:lang w:eastAsia="zh-CN"/>
        </w:rPr>
        <w:t xml:space="preserve"> </w:t>
      </w:r>
      <w:r w:rsidRPr="002325E0">
        <w:rPr>
          <w:rFonts w:ascii="Arial" w:hAnsi="Arial" w:cs="Arial"/>
          <w:sz w:val="24"/>
          <w:szCs w:val="24"/>
          <w:lang w:eastAsia="zh-CN"/>
        </w:rPr>
        <w:t xml:space="preserve">(20 µl) </w:t>
      </w:r>
      <w:r w:rsidRPr="002325E0">
        <w:rPr>
          <w:rFonts w:ascii="Arial" w:hAnsi="Arial" w:cs="Arial"/>
          <w:sz w:val="24"/>
          <w:szCs w:val="24"/>
          <w:lang w:eastAsia="zh-CN"/>
        </w:rPr>
        <w:t>为</w:t>
      </w:r>
      <w:r w:rsidRPr="002325E0">
        <w:rPr>
          <w:rFonts w:ascii="Arial" w:hAnsi="Arial" w:cs="Arial"/>
          <w:sz w:val="24"/>
          <w:szCs w:val="24"/>
          <w:lang w:eastAsia="zh-CN"/>
        </w:rPr>
        <w:t xml:space="preserve">4 µl 5X </w:t>
      </w:r>
      <w:proofErr w:type="spellStart"/>
      <w:r w:rsidRPr="002325E0">
        <w:rPr>
          <w:rFonts w:ascii="Arial" w:hAnsi="Arial" w:cs="Arial"/>
          <w:sz w:val="24"/>
          <w:szCs w:val="24"/>
          <w:lang w:eastAsia="zh-CN"/>
        </w:rPr>
        <w:t>FastPfu</w:t>
      </w:r>
      <w:proofErr w:type="spellEnd"/>
      <w:r w:rsidRPr="002325E0">
        <w:rPr>
          <w:rFonts w:ascii="Arial" w:hAnsi="Arial" w:cs="Arial"/>
          <w:sz w:val="24"/>
          <w:szCs w:val="24"/>
          <w:lang w:eastAsia="zh-CN"/>
        </w:rPr>
        <w:t xml:space="preserve"> buffer</w:t>
      </w:r>
      <w:r w:rsidRPr="002325E0">
        <w:rPr>
          <w:rFonts w:ascii="Arial" w:hAnsi="Arial" w:cs="Arial" w:hint="eastAsia"/>
          <w:sz w:val="24"/>
          <w:szCs w:val="24"/>
          <w:lang w:eastAsia="zh-CN"/>
        </w:rPr>
        <w:t>,</w:t>
      </w:r>
      <w:r w:rsidRPr="002325E0">
        <w:rPr>
          <w:rFonts w:ascii="Arial" w:hAnsi="Arial" w:cs="Arial"/>
          <w:sz w:val="24"/>
          <w:szCs w:val="24"/>
          <w:lang w:eastAsia="zh-CN"/>
        </w:rPr>
        <w:t xml:space="preserve"> 2 µl 2.5 mM dNTPs</w:t>
      </w:r>
      <w:r w:rsidRPr="002325E0">
        <w:rPr>
          <w:rFonts w:ascii="Arial" w:hAnsi="Arial" w:cs="Arial" w:hint="eastAsia"/>
          <w:sz w:val="24"/>
          <w:szCs w:val="24"/>
          <w:lang w:eastAsia="zh-CN"/>
        </w:rPr>
        <w:t>,</w:t>
      </w:r>
      <w:r w:rsidRPr="002325E0">
        <w:rPr>
          <w:rFonts w:ascii="Arial" w:hAnsi="Arial" w:cs="Arial"/>
          <w:sz w:val="24"/>
          <w:szCs w:val="24"/>
          <w:lang w:eastAsia="zh-CN"/>
        </w:rPr>
        <w:t xml:space="preserve"> 0.4 µl</w:t>
      </w:r>
      <w:r w:rsidRPr="002325E0">
        <w:rPr>
          <w:rFonts w:ascii="Arial" w:hAnsi="Arial" w:cs="Arial"/>
          <w:sz w:val="24"/>
          <w:szCs w:val="24"/>
          <w:lang w:eastAsia="zh-CN"/>
        </w:rPr>
        <w:t>引物</w:t>
      </w:r>
      <w:r w:rsidRPr="002325E0">
        <w:rPr>
          <w:rFonts w:ascii="Arial" w:hAnsi="Arial" w:cs="Arial"/>
          <w:sz w:val="24"/>
          <w:szCs w:val="24"/>
          <w:lang w:eastAsia="zh-CN"/>
        </w:rPr>
        <w:t xml:space="preserve"> (5 µM) </w:t>
      </w:r>
      <w:r w:rsidRPr="002325E0">
        <w:rPr>
          <w:rFonts w:ascii="Arial" w:hAnsi="Arial" w:cs="Arial" w:hint="eastAsia"/>
          <w:sz w:val="24"/>
          <w:szCs w:val="24"/>
          <w:lang w:eastAsia="zh-CN"/>
        </w:rPr>
        <w:t>,</w:t>
      </w:r>
      <w:r w:rsidRPr="002325E0">
        <w:rPr>
          <w:rFonts w:ascii="Arial" w:hAnsi="Arial" w:cs="Arial"/>
          <w:sz w:val="24"/>
          <w:szCs w:val="24"/>
          <w:lang w:eastAsia="zh-CN"/>
        </w:rPr>
        <w:t xml:space="preserve"> 0.5 µl DNA </w:t>
      </w:r>
      <w:r w:rsidRPr="002325E0">
        <w:rPr>
          <w:rFonts w:ascii="Arial" w:hAnsi="Arial" w:cs="Arial"/>
          <w:sz w:val="24"/>
          <w:szCs w:val="24"/>
          <w:lang w:eastAsia="zh-CN"/>
        </w:rPr>
        <w:t>模板和</w:t>
      </w:r>
      <w:r w:rsidRPr="002325E0">
        <w:rPr>
          <w:rFonts w:ascii="Arial" w:hAnsi="Arial" w:cs="Arial"/>
          <w:sz w:val="24"/>
          <w:szCs w:val="24"/>
          <w:lang w:eastAsia="zh-CN"/>
        </w:rPr>
        <w:t xml:space="preserve">0.4 µl </w:t>
      </w:r>
      <w:proofErr w:type="spellStart"/>
      <w:r w:rsidRPr="002325E0">
        <w:rPr>
          <w:rFonts w:ascii="Arial" w:hAnsi="Arial" w:cs="Arial"/>
          <w:sz w:val="24"/>
          <w:szCs w:val="24"/>
          <w:lang w:eastAsia="zh-CN"/>
        </w:rPr>
        <w:t>FastPfu</w:t>
      </w:r>
      <w:proofErr w:type="spellEnd"/>
      <w:r w:rsidRPr="002325E0">
        <w:rPr>
          <w:rFonts w:ascii="Arial" w:hAnsi="Arial" w:cs="Arial"/>
          <w:sz w:val="24"/>
          <w:szCs w:val="24"/>
          <w:lang w:eastAsia="zh-CN"/>
        </w:rPr>
        <w:t xml:space="preserve"> DNA</w:t>
      </w:r>
      <w:r w:rsidRPr="002325E0">
        <w:rPr>
          <w:rFonts w:ascii="Arial" w:hAnsi="Arial" w:cs="Arial"/>
          <w:sz w:val="24"/>
          <w:szCs w:val="24"/>
          <w:lang w:eastAsia="zh-CN"/>
        </w:rPr>
        <w:t>聚合酶</w:t>
      </w:r>
      <w:r w:rsidRPr="002325E0">
        <w:rPr>
          <w:rFonts w:ascii="Arial" w:hAnsi="Arial" w:cs="Arial"/>
          <w:sz w:val="24"/>
          <w:szCs w:val="24"/>
          <w:lang w:eastAsia="zh-CN"/>
        </w:rPr>
        <w:t xml:space="preserve"> (</w:t>
      </w:r>
      <w:proofErr w:type="spellStart"/>
      <w:r w:rsidRPr="002325E0">
        <w:rPr>
          <w:rFonts w:ascii="Arial" w:hAnsi="Arial" w:cs="Arial"/>
          <w:sz w:val="24"/>
          <w:szCs w:val="24"/>
          <w:lang w:eastAsia="zh-CN"/>
        </w:rPr>
        <w:t>TransGen</w:t>
      </w:r>
      <w:proofErr w:type="spellEnd"/>
      <w:r w:rsidRPr="002325E0">
        <w:rPr>
          <w:rFonts w:ascii="Arial" w:hAnsi="Arial" w:cs="Arial"/>
          <w:sz w:val="24"/>
          <w:szCs w:val="24"/>
          <w:lang w:eastAsia="zh-CN"/>
        </w:rPr>
        <w:t xml:space="preserve"> Biotech, Beijing, China) </w:t>
      </w:r>
      <w:r w:rsidRPr="002325E0">
        <w:rPr>
          <w:rFonts w:ascii="Arial" w:hAnsi="Arial" w:cs="Arial"/>
          <w:sz w:val="24"/>
          <w:szCs w:val="24"/>
          <w:lang w:eastAsia="zh-CN"/>
        </w:rPr>
        <w:t>。</w:t>
      </w:r>
      <w:r w:rsidRPr="002325E0">
        <w:rPr>
          <w:rFonts w:ascii="Arial" w:hAnsi="Arial" w:cs="Arial"/>
          <w:sz w:val="24"/>
          <w:szCs w:val="24"/>
          <w:lang w:eastAsia="zh-CN"/>
        </w:rPr>
        <w:t>PCR</w:t>
      </w:r>
      <w:r w:rsidRPr="002325E0">
        <w:rPr>
          <w:rFonts w:ascii="Arial" w:hAnsi="Arial" w:cs="Arial"/>
          <w:sz w:val="24"/>
          <w:szCs w:val="24"/>
          <w:lang w:eastAsia="zh-CN"/>
        </w:rPr>
        <w:t>包含</w:t>
      </w:r>
      <w:r w:rsidRPr="002325E0">
        <w:rPr>
          <w:rFonts w:ascii="Arial" w:hAnsi="Arial" w:cs="Arial"/>
          <w:sz w:val="24"/>
          <w:szCs w:val="24"/>
          <w:lang w:eastAsia="zh-CN"/>
        </w:rPr>
        <w:t>30</w:t>
      </w:r>
      <w:r w:rsidRPr="002325E0">
        <w:rPr>
          <w:rFonts w:ascii="Arial" w:hAnsi="Arial" w:cs="Arial"/>
          <w:sz w:val="24"/>
          <w:szCs w:val="24"/>
          <w:lang w:eastAsia="zh-CN"/>
        </w:rPr>
        <w:t>个循环条件为：</w:t>
      </w:r>
      <w:r w:rsidRPr="002325E0">
        <w:rPr>
          <w:rFonts w:ascii="Arial" w:hAnsi="Arial" w:cs="Arial"/>
          <w:sz w:val="24"/>
          <w:szCs w:val="24"/>
          <w:lang w:eastAsia="zh-CN"/>
        </w:rPr>
        <w:t xml:space="preserve">95 </w:t>
      </w:r>
      <w:r w:rsidRPr="002325E0">
        <w:rPr>
          <w:rFonts w:ascii="Arial" w:eastAsia="微软雅黑" w:hAnsi="Arial" w:cs="Arial"/>
          <w:sz w:val="24"/>
          <w:szCs w:val="24"/>
        </w:rPr>
        <w:t>°C</w:t>
      </w:r>
      <w:r w:rsidRPr="002325E0">
        <w:rPr>
          <w:rFonts w:ascii="Arial" w:hAnsi="Arial" w:cs="Arial"/>
          <w:sz w:val="24"/>
          <w:szCs w:val="24"/>
          <w:lang w:eastAsia="zh-CN"/>
        </w:rPr>
        <w:t xml:space="preserve"> 30 s</w:t>
      </w:r>
      <w:r w:rsidRPr="002325E0">
        <w:rPr>
          <w:rFonts w:ascii="Arial" w:hAnsi="Arial" w:cs="Arial"/>
          <w:sz w:val="24"/>
          <w:szCs w:val="24"/>
          <w:lang w:eastAsia="zh-CN"/>
        </w:rPr>
        <w:t>预变性，</w:t>
      </w:r>
      <w:r w:rsidRPr="002325E0">
        <w:rPr>
          <w:rFonts w:ascii="Arial" w:hAnsi="Arial" w:cs="Arial"/>
          <w:sz w:val="24"/>
          <w:szCs w:val="24"/>
          <w:lang w:eastAsia="zh-CN"/>
        </w:rPr>
        <w:t xml:space="preserve">55 </w:t>
      </w:r>
      <w:r w:rsidRPr="002325E0">
        <w:rPr>
          <w:rFonts w:ascii="Arial" w:eastAsia="微软雅黑" w:hAnsi="Arial" w:cs="Arial"/>
          <w:sz w:val="24"/>
          <w:szCs w:val="24"/>
        </w:rPr>
        <w:t>°C</w:t>
      </w:r>
      <w:r w:rsidRPr="002325E0">
        <w:rPr>
          <w:rFonts w:ascii="Arial" w:hAnsi="Arial" w:cs="Arial"/>
          <w:sz w:val="24"/>
          <w:szCs w:val="24"/>
          <w:lang w:eastAsia="zh-CN"/>
        </w:rPr>
        <w:t>退火</w:t>
      </w:r>
      <w:r w:rsidRPr="002325E0">
        <w:rPr>
          <w:rFonts w:ascii="Arial" w:hAnsi="Arial" w:cs="Arial"/>
          <w:sz w:val="24"/>
          <w:szCs w:val="24"/>
          <w:lang w:eastAsia="zh-CN"/>
        </w:rPr>
        <w:t>30 s</w:t>
      </w:r>
      <w:r w:rsidRPr="002325E0">
        <w:rPr>
          <w:rFonts w:ascii="Arial" w:hAnsi="Arial" w:cs="Arial"/>
          <w:sz w:val="24"/>
          <w:szCs w:val="24"/>
          <w:lang w:eastAsia="zh-CN"/>
        </w:rPr>
        <w:t>，</w:t>
      </w:r>
      <w:r w:rsidRPr="002325E0">
        <w:rPr>
          <w:rFonts w:ascii="Arial" w:hAnsi="Arial" w:cs="Arial"/>
          <w:sz w:val="24"/>
          <w:szCs w:val="24"/>
          <w:lang w:eastAsia="zh-CN"/>
        </w:rPr>
        <w:t xml:space="preserve">72 </w:t>
      </w:r>
      <w:r w:rsidRPr="002325E0">
        <w:rPr>
          <w:rFonts w:ascii="Arial" w:eastAsia="微软雅黑" w:hAnsi="Arial" w:cs="Arial"/>
          <w:sz w:val="24"/>
          <w:szCs w:val="24"/>
        </w:rPr>
        <w:t>°C</w:t>
      </w:r>
      <w:r w:rsidRPr="002325E0">
        <w:rPr>
          <w:rFonts w:ascii="Arial" w:hAnsi="Arial" w:cs="Arial"/>
          <w:sz w:val="24"/>
          <w:szCs w:val="24"/>
          <w:lang w:eastAsia="zh-CN"/>
        </w:rPr>
        <w:t xml:space="preserve"> </w:t>
      </w:r>
      <w:r w:rsidRPr="002325E0">
        <w:rPr>
          <w:rFonts w:ascii="Arial" w:hAnsi="Arial" w:cs="Arial"/>
          <w:sz w:val="24"/>
          <w:szCs w:val="24"/>
          <w:lang w:eastAsia="zh-CN"/>
        </w:rPr>
        <w:t>延伸</w:t>
      </w:r>
      <w:r w:rsidRPr="002325E0">
        <w:rPr>
          <w:rFonts w:ascii="Arial" w:hAnsi="Arial" w:cs="Arial"/>
          <w:sz w:val="24"/>
          <w:szCs w:val="24"/>
          <w:lang w:eastAsia="zh-CN"/>
        </w:rPr>
        <w:t>30 s</w:t>
      </w:r>
      <w:r w:rsidRPr="002325E0">
        <w:rPr>
          <w:rFonts w:ascii="Arial" w:hAnsi="Arial" w:cs="Arial"/>
          <w:sz w:val="24"/>
          <w:szCs w:val="24"/>
          <w:lang w:eastAsia="zh-CN"/>
        </w:rPr>
        <w:t>。扩增产物先用</w:t>
      </w:r>
      <w:proofErr w:type="spellStart"/>
      <w:r w:rsidRPr="002325E0">
        <w:rPr>
          <w:rFonts w:ascii="Arial" w:hAnsi="Arial" w:cs="Arial"/>
          <w:sz w:val="24"/>
          <w:szCs w:val="24"/>
          <w:lang w:eastAsia="zh-CN"/>
        </w:rPr>
        <w:t>AxyPrep</w:t>
      </w:r>
      <w:proofErr w:type="spellEnd"/>
      <w:r w:rsidRPr="002325E0">
        <w:rPr>
          <w:rFonts w:ascii="Arial" w:hAnsi="Arial" w:cs="Arial"/>
          <w:sz w:val="24"/>
          <w:szCs w:val="24"/>
          <w:lang w:eastAsia="zh-CN"/>
        </w:rPr>
        <w:t xml:space="preserve"> PCR Clean-up Kit (</w:t>
      </w:r>
      <w:proofErr w:type="spellStart"/>
      <w:r w:rsidRPr="002325E0">
        <w:rPr>
          <w:rFonts w:ascii="Arial" w:hAnsi="Arial" w:cs="Arial"/>
          <w:sz w:val="24"/>
          <w:szCs w:val="24"/>
          <w:lang w:eastAsia="zh-CN"/>
        </w:rPr>
        <w:t>Axygen</w:t>
      </w:r>
      <w:proofErr w:type="spellEnd"/>
      <w:r w:rsidRPr="002325E0">
        <w:rPr>
          <w:rFonts w:ascii="Arial" w:hAnsi="Arial" w:cs="Arial"/>
          <w:sz w:val="24"/>
          <w:szCs w:val="24"/>
          <w:lang w:eastAsia="zh-CN"/>
        </w:rPr>
        <w:t xml:space="preserve"> Biosciences, Union City, CA, USA) </w:t>
      </w:r>
      <w:r w:rsidRPr="002325E0">
        <w:rPr>
          <w:rFonts w:ascii="Arial" w:hAnsi="Arial" w:cs="Arial"/>
          <w:sz w:val="24"/>
          <w:szCs w:val="24"/>
          <w:lang w:eastAsia="zh-CN"/>
        </w:rPr>
        <w:t>纯化，然后进行琼脂糖凝胶电泳。纯化后的扩增产物用</w:t>
      </w:r>
      <w:proofErr w:type="spellStart"/>
      <w:r w:rsidRPr="002325E0">
        <w:rPr>
          <w:rFonts w:ascii="Arial" w:hAnsi="Arial" w:cs="Arial"/>
          <w:sz w:val="24"/>
          <w:szCs w:val="24"/>
          <w:lang w:eastAsia="zh-CN"/>
        </w:rPr>
        <w:t>QuantiFluorTM</w:t>
      </w:r>
      <w:proofErr w:type="spellEnd"/>
      <w:r w:rsidRPr="002325E0">
        <w:rPr>
          <w:rFonts w:ascii="Arial" w:hAnsi="Arial" w:cs="Arial"/>
          <w:sz w:val="24"/>
          <w:szCs w:val="24"/>
          <w:lang w:eastAsia="zh-CN"/>
        </w:rPr>
        <w:t>-ST (</w:t>
      </w:r>
      <w:proofErr w:type="spellStart"/>
      <w:r w:rsidRPr="002325E0">
        <w:rPr>
          <w:rFonts w:ascii="Arial" w:hAnsi="Arial" w:cs="Arial"/>
          <w:sz w:val="24"/>
          <w:szCs w:val="24"/>
          <w:lang w:eastAsia="zh-CN"/>
        </w:rPr>
        <w:t>Promega</w:t>
      </w:r>
      <w:proofErr w:type="spellEnd"/>
      <w:r w:rsidRPr="002325E0">
        <w:rPr>
          <w:rFonts w:ascii="Arial" w:hAnsi="Arial" w:cs="Arial"/>
          <w:sz w:val="24"/>
          <w:szCs w:val="24"/>
          <w:lang w:eastAsia="zh-CN"/>
        </w:rPr>
        <w:t xml:space="preserve">, WI, USA) </w:t>
      </w:r>
      <w:r w:rsidRPr="002325E0">
        <w:rPr>
          <w:rFonts w:ascii="Arial" w:hAnsi="Arial" w:cs="Arial"/>
          <w:sz w:val="24"/>
          <w:szCs w:val="24"/>
          <w:lang w:eastAsia="zh-CN"/>
        </w:rPr>
        <w:t>定量后，送至上海美吉生物公司进行双向</w:t>
      </w:r>
      <w:r w:rsidRPr="002325E0">
        <w:rPr>
          <w:rFonts w:ascii="Arial" w:hAnsi="Arial" w:cs="Arial"/>
          <w:sz w:val="24"/>
          <w:szCs w:val="24"/>
          <w:lang w:eastAsia="zh-CN"/>
        </w:rPr>
        <w:t xml:space="preserve">250 </w:t>
      </w:r>
      <w:proofErr w:type="spellStart"/>
      <w:r w:rsidRPr="002325E0">
        <w:rPr>
          <w:rFonts w:ascii="Arial" w:hAnsi="Arial" w:cs="Arial"/>
          <w:sz w:val="24"/>
          <w:szCs w:val="24"/>
          <w:lang w:eastAsia="zh-CN"/>
        </w:rPr>
        <w:t>bp</w:t>
      </w:r>
      <w:proofErr w:type="spellEnd"/>
      <w:r w:rsidRPr="002325E0">
        <w:rPr>
          <w:rFonts w:ascii="Arial" w:hAnsi="Arial" w:cs="Arial"/>
          <w:sz w:val="24"/>
          <w:szCs w:val="24"/>
          <w:lang w:eastAsia="zh-CN"/>
        </w:rPr>
        <w:t xml:space="preserve"> </w:t>
      </w:r>
      <w:proofErr w:type="spellStart"/>
      <w:r w:rsidRPr="002325E0">
        <w:rPr>
          <w:rFonts w:ascii="Arial" w:hAnsi="Arial" w:cs="Arial"/>
          <w:sz w:val="24"/>
          <w:szCs w:val="24"/>
          <w:lang w:eastAsia="zh-CN"/>
        </w:rPr>
        <w:t>Miseq</w:t>
      </w:r>
      <w:proofErr w:type="spellEnd"/>
      <w:r w:rsidRPr="002325E0">
        <w:rPr>
          <w:rFonts w:ascii="Arial" w:hAnsi="Arial" w:cs="Arial"/>
          <w:sz w:val="24"/>
          <w:szCs w:val="24"/>
          <w:lang w:eastAsia="zh-CN"/>
        </w:rPr>
        <w:t>测序。</w:t>
      </w:r>
    </w:p>
    <w:p w14:paraId="69E9CD4F" w14:textId="77777777" w:rsidR="00C03DC1" w:rsidRPr="002325E0" w:rsidRDefault="00C03DC1" w:rsidP="009D2BFF">
      <w:pPr>
        <w:widowControl w:val="0"/>
        <w:overflowPunct w:val="0"/>
        <w:adjustRightInd w:val="0"/>
        <w:snapToGrid w:val="0"/>
        <w:spacing w:line="360" w:lineRule="auto"/>
        <w:ind w:firstLine="420"/>
        <w:jc w:val="both"/>
        <w:rPr>
          <w:rFonts w:ascii="Arial" w:hAnsi="Arial" w:cs="Arial"/>
          <w:sz w:val="24"/>
          <w:szCs w:val="24"/>
          <w:lang w:eastAsia="zh-CN"/>
        </w:rPr>
      </w:pPr>
    </w:p>
    <w:p w14:paraId="49763B5F" w14:textId="77777777" w:rsidR="00C03DC1" w:rsidRPr="002325E0" w:rsidRDefault="008F2158" w:rsidP="009D2BFF">
      <w:pPr>
        <w:numPr>
          <w:ilvl w:val="0"/>
          <w:numId w:val="11"/>
        </w:numPr>
        <w:adjustRightInd w:val="0"/>
        <w:snapToGrid w:val="0"/>
        <w:spacing w:line="360" w:lineRule="auto"/>
        <w:ind w:firstLine="0"/>
        <w:jc w:val="both"/>
        <w:rPr>
          <w:rFonts w:ascii="Arial" w:eastAsia="宋体" w:hAnsi="Arial" w:cs="Arial"/>
          <w:bCs/>
          <w:sz w:val="24"/>
          <w:szCs w:val="24"/>
          <w:lang w:eastAsia="zh-CN"/>
        </w:rPr>
      </w:pPr>
      <w:r w:rsidRPr="002325E0">
        <w:rPr>
          <w:rFonts w:ascii="Arial" w:eastAsia="宋体" w:hAnsi="Arial" w:cs="Arial"/>
          <w:bCs/>
          <w:sz w:val="24"/>
          <w:szCs w:val="24"/>
          <w:lang w:eastAsia="zh-CN"/>
        </w:rPr>
        <w:t>序列处理</w:t>
      </w:r>
    </w:p>
    <w:p w14:paraId="57D08606" w14:textId="5E4300B8" w:rsidR="00C03DC1" w:rsidRPr="00E45140" w:rsidRDefault="008F2158" w:rsidP="008F2158">
      <w:pPr>
        <w:tabs>
          <w:tab w:val="left" w:pos="420"/>
        </w:tabs>
        <w:adjustRightInd w:val="0"/>
        <w:snapToGrid w:val="0"/>
        <w:spacing w:line="360" w:lineRule="auto"/>
        <w:ind w:leftChars="200" w:left="400"/>
        <w:jc w:val="both"/>
        <w:rPr>
          <w:rFonts w:ascii="Arial" w:hAnsi="Arial" w:cs="Arial"/>
          <w:sz w:val="24"/>
          <w:szCs w:val="24"/>
          <w:lang w:eastAsia="zh-CN"/>
        </w:rPr>
      </w:pPr>
      <w:r w:rsidRPr="002325E0">
        <w:rPr>
          <w:rFonts w:ascii="Arial" w:hAnsi="Arial" w:cs="Arial"/>
          <w:sz w:val="24"/>
          <w:szCs w:val="24"/>
          <w:lang w:eastAsia="zh-CN"/>
        </w:rPr>
        <w:t>扩增子测序结果降噪采用</w:t>
      </w:r>
      <w:r w:rsidRPr="002325E0">
        <w:rPr>
          <w:rFonts w:ascii="Arial" w:hAnsi="Arial" w:cs="Arial"/>
          <w:sz w:val="24"/>
          <w:szCs w:val="24"/>
          <w:lang w:eastAsia="zh-CN"/>
        </w:rPr>
        <w:t xml:space="preserve">UPARSE </w:t>
      </w:r>
      <w:r w:rsidRPr="002325E0">
        <w:rPr>
          <w:rFonts w:ascii="Arial" w:hAnsi="Arial" w:cs="Arial"/>
          <w:sz w:val="24"/>
          <w:szCs w:val="24"/>
          <w:lang w:eastAsia="zh-CN"/>
        </w:rPr>
        <w:t>标准处理流程，首先将同一样品的正反向序列对进行拼接、去除</w:t>
      </w:r>
      <w:r w:rsidRPr="00E45140">
        <w:rPr>
          <w:rFonts w:ascii="Arial" w:hAnsi="Arial" w:cs="Arial"/>
          <w:sz w:val="24"/>
          <w:szCs w:val="24"/>
          <w:lang w:eastAsia="zh-CN"/>
        </w:rPr>
        <w:t>低质量核苷酸</w:t>
      </w:r>
      <w:r w:rsidRPr="00E45140">
        <w:rPr>
          <w:rFonts w:ascii="Arial" w:hAnsi="Arial" w:cs="Arial"/>
          <w:sz w:val="24"/>
          <w:szCs w:val="24"/>
          <w:lang w:eastAsia="zh-CN"/>
        </w:rPr>
        <w:t xml:space="preserve"> (</w:t>
      </w:r>
      <w:r w:rsidRPr="00E45140">
        <w:rPr>
          <w:rFonts w:ascii="Arial" w:hAnsi="Arial" w:cs="Arial"/>
          <w:sz w:val="24"/>
          <w:szCs w:val="24"/>
          <w:lang w:eastAsia="zh-CN"/>
        </w:rPr>
        <w:t>最大错误率</w:t>
      </w:r>
      <w:r w:rsidRPr="00E45140">
        <w:rPr>
          <w:rFonts w:ascii="Arial" w:hAnsi="Arial" w:cs="Arial"/>
          <w:sz w:val="24"/>
          <w:szCs w:val="24"/>
          <w:lang w:eastAsia="zh-CN"/>
        </w:rPr>
        <w:t xml:space="preserve">0.25) </w:t>
      </w:r>
      <w:r w:rsidRPr="00E45140">
        <w:rPr>
          <w:rFonts w:ascii="Arial" w:hAnsi="Arial" w:cs="Arial"/>
          <w:sz w:val="24"/>
          <w:szCs w:val="24"/>
          <w:lang w:eastAsia="zh-CN"/>
        </w:rPr>
        <w:t>以及长度低于</w:t>
      </w:r>
      <w:r w:rsidRPr="00E45140">
        <w:rPr>
          <w:rFonts w:ascii="Arial" w:hAnsi="Arial" w:cs="Arial"/>
          <w:sz w:val="24"/>
          <w:szCs w:val="24"/>
          <w:lang w:eastAsia="zh-CN"/>
        </w:rPr>
        <w:t xml:space="preserve">200 </w:t>
      </w:r>
      <w:proofErr w:type="spellStart"/>
      <w:r w:rsidRPr="00E45140">
        <w:rPr>
          <w:rFonts w:ascii="Arial" w:hAnsi="Arial" w:cs="Arial"/>
          <w:sz w:val="24"/>
          <w:szCs w:val="24"/>
          <w:lang w:eastAsia="zh-CN"/>
        </w:rPr>
        <w:t>bp</w:t>
      </w:r>
      <w:proofErr w:type="spellEnd"/>
      <w:r w:rsidRPr="00E45140">
        <w:rPr>
          <w:rFonts w:ascii="Arial" w:hAnsi="Arial" w:cs="Arial"/>
          <w:sz w:val="24"/>
          <w:szCs w:val="24"/>
          <w:lang w:eastAsia="zh-CN"/>
        </w:rPr>
        <w:t>的序列，</w:t>
      </w:r>
      <w:r w:rsidR="005E66F9" w:rsidRPr="00E45140">
        <w:rPr>
          <w:rFonts w:ascii="Arial" w:hAnsi="Arial" w:cs="Arial" w:hint="eastAsia"/>
          <w:sz w:val="24"/>
          <w:szCs w:val="24"/>
          <w:lang w:eastAsia="zh-CN"/>
        </w:rPr>
        <w:t>并删除</w:t>
      </w:r>
      <w:r w:rsidR="00E673D4" w:rsidRPr="00E45140">
        <w:rPr>
          <w:rFonts w:ascii="Arial" w:hAnsi="Arial" w:cs="Arial" w:hint="eastAsia"/>
          <w:sz w:val="24"/>
          <w:szCs w:val="24"/>
          <w:lang w:eastAsia="zh-CN"/>
        </w:rPr>
        <w:t>单</w:t>
      </w:r>
      <w:r w:rsidR="005E66F9" w:rsidRPr="00E45140">
        <w:rPr>
          <w:rFonts w:ascii="Arial" w:hAnsi="Arial" w:cs="Arial" w:hint="eastAsia"/>
          <w:sz w:val="24"/>
          <w:szCs w:val="24"/>
          <w:lang w:eastAsia="zh-CN"/>
        </w:rPr>
        <w:t>序列</w:t>
      </w:r>
      <w:r w:rsidR="00E073D2" w:rsidRPr="00E45140">
        <w:rPr>
          <w:rFonts w:ascii="Arial" w:hAnsi="Arial" w:cs="Arial"/>
          <w:sz w:val="24"/>
          <w:szCs w:val="24"/>
          <w:lang w:eastAsia="zh-CN"/>
        </w:rPr>
        <w:t xml:space="preserve"> (singleton)</w:t>
      </w:r>
      <w:r w:rsidR="005E66F9" w:rsidRPr="00E45140">
        <w:rPr>
          <w:rFonts w:ascii="Arial" w:hAnsi="Arial" w:cs="Arial" w:hint="eastAsia"/>
          <w:sz w:val="24"/>
          <w:szCs w:val="24"/>
          <w:lang w:eastAsia="zh-CN"/>
        </w:rPr>
        <w:t>，</w:t>
      </w:r>
      <w:r w:rsidRPr="00E45140">
        <w:rPr>
          <w:rFonts w:ascii="Arial" w:hAnsi="Arial" w:cs="Arial"/>
          <w:sz w:val="24"/>
          <w:szCs w:val="24"/>
          <w:lang w:eastAsia="zh-CN"/>
        </w:rPr>
        <w:t>然后将序列按</w:t>
      </w:r>
      <w:r w:rsidRPr="00E45140">
        <w:rPr>
          <w:rFonts w:ascii="Arial" w:hAnsi="Arial" w:cs="Arial"/>
          <w:sz w:val="24"/>
          <w:szCs w:val="24"/>
          <w:lang w:eastAsia="zh-CN"/>
        </w:rPr>
        <w:t>97%</w:t>
      </w:r>
      <w:r w:rsidRPr="00E45140">
        <w:rPr>
          <w:rFonts w:ascii="Arial" w:hAnsi="Arial" w:cs="Arial"/>
          <w:sz w:val="24"/>
          <w:szCs w:val="24"/>
          <w:lang w:eastAsia="zh-CN"/>
        </w:rPr>
        <w:t>相似性进行操作分类单元</w:t>
      </w:r>
      <w:r w:rsidRPr="00E45140">
        <w:rPr>
          <w:rFonts w:ascii="Arial" w:hAnsi="Arial" w:cs="Arial"/>
          <w:sz w:val="24"/>
          <w:szCs w:val="24"/>
          <w:lang w:eastAsia="zh-CN"/>
        </w:rPr>
        <w:t xml:space="preserve"> (Operational taxonomic unit, OTU) </w:t>
      </w:r>
      <w:r w:rsidRPr="00E45140">
        <w:rPr>
          <w:rFonts w:ascii="Arial" w:hAnsi="Arial" w:cs="Arial"/>
          <w:sz w:val="24"/>
          <w:szCs w:val="24"/>
          <w:lang w:eastAsia="zh-CN"/>
        </w:rPr>
        <w:t>分配并去除嵌合体。利用</w:t>
      </w:r>
      <w:proofErr w:type="spellStart"/>
      <w:r w:rsidRPr="00E45140">
        <w:rPr>
          <w:rFonts w:ascii="Arial" w:hAnsi="Arial" w:cs="Arial"/>
          <w:sz w:val="24"/>
          <w:szCs w:val="24"/>
          <w:lang w:eastAsia="zh-CN"/>
        </w:rPr>
        <w:t>Mothur</w:t>
      </w:r>
      <w:proofErr w:type="spellEnd"/>
      <w:r w:rsidRPr="00E45140">
        <w:rPr>
          <w:rFonts w:ascii="Arial" w:hAnsi="Arial" w:cs="Arial"/>
          <w:sz w:val="24"/>
          <w:szCs w:val="24"/>
          <w:lang w:eastAsia="zh-CN"/>
        </w:rPr>
        <w:t>软件</w:t>
      </w:r>
      <w:r w:rsidRPr="00E45140">
        <w:rPr>
          <w:rFonts w:ascii="Arial" w:hAnsi="Arial" w:cs="Arial"/>
          <w:sz w:val="24"/>
          <w:szCs w:val="24"/>
          <w:lang w:eastAsia="zh-CN"/>
        </w:rPr>
        <w:t xml:space="preserve"> (Schloss </w:t>
      </w:r>
      <w:r w:rsidRPr="00E45140">
        <w:rPr>
          <w:rFonts w:ascii="Arial" w:hAnsi="Arial" w:cs="Arial" w:hint="eastAsia"/>
          <w:i/>
          <w:iCs/>
          <w:sz w:val="24"/>
          <w:szCs w:val="24"/>
          <w:lang w:eastAsia="zh-CN"/>
        </w:rPr>
        <w:t>e</w:t>
      </w:r>
      <w:r w:rsidRPr="00E45140">
        <w:rPr>
          <w:rFonts w:ascii="Arial" w:hAnsi="Arial" w:cs="Arial"/>
          <w:i/>
          <w:iCs/>
          <w:sz w:val="24"/>
          <w:szCs w:val="24"/>
          <w:lang w:eastAsia="zh-CN"/>
        </w:rPr>
        <w:t>t al.</w:t>
      </w:r>
      <w:r w:rsidRPr="00E45140">
        <w:rPr>
          <w:rFonts w:ascii="Arial" w:hAnsi="Arial" w:cs="Arial"/>
          <w:sz w:val="24"/>
          <w:szCs w:val="24"/>
          <w:lang w:eastAsia="zh-CN"/>
        </w:rPr>
        <w:t xml:space="preserve">, 2009) </w:t>
      </w:r>
      <w:r w:rsidRPr="00E45140">
        <w:rPr>
          <w:rFonts w:ascii="Arial" w:hAnsi="Arial" w:cs="Arial"/>
          <w:sz w:val="24"/>
          <w:szCs w:val="24"/>
          <w:lang w:eastAsia="zh-CN"/>
        </w:rPr>
        <w:t>对</w:t>
      </w:r>
      <w:r w:rsidRPr="00E45140">
        <w:rPr>
          <w:rFonts w:ascii="Arial" w:hAnsi="Arial" w:cs="Arial"/>
          <w:sz w:val="24"/>
          <w:szCs w:val="24"/>
          <w:lang w:eastAsia="zh-CN"/>
        </w:rPr>
        <w:t>UPARSE</w:t>
      </w:r>
      <w:r w:rsidRPr="00E45140">
        <w:rPr>
          <w:rFonts w:ascii="Arial" w:hAnsi="Arial" w:cs="Arial"/>
          <w:sz w:val="24"/>
          <w:szCs w:val="24"/>
          <w:lang w:eastAsia="zh-CN"/>
        </w:rPr>
        <w:t>处理获得的代表序列和</w:t>
      </w:r>
      <w:r w:rsidRPr="00E45140">
        <w:rPr>
          <w:rFonts w:ascii="Arial" w:hAnsi="Arial" w:cs="Arial"/>
          <w:sz w:val="24"/>
          <w:szCs w:val="24"/>
          <w:lang w:eastAsia="zh-CN"/>
        </w:rPr>
        <w:t>OTU</w:t>
      </w:r>
      <w:r w:rsidRPr="00E45140">
        <w:rPr>
          <w:rFonts w:ascii="Arial" w:hAnsi="Arial" w:cs="Arial"/>
          <w:sz w:val="24"/>
          <w:szCs w:val="24"/>
          <w:lang w:eastAsia="zh-CN"/>
        </w:rPr>
        <w:t>表进行后续分析。测序深度统一至序列数最少的样品的测序量，</w:t>
      </w:r>
      <w:r w:rsidRPr="00E45140">
        <w:rPr>
          <w:rFonts w:ascii="Arial" w:hAnsi="Arial" w:cs="Arial"/>
          <w:sz w:val="24"/>
          <w:szCs w:val="24"/>
          <w:lang w:eastAsia="zh-CN"/>
        </w:rPr>
        <w:t>OTU</w:t>
      </w:r>
      <w:r w:rsidRPr="00E45140">
        <w:rPr>
          <w:rFonts w:ascii="Arial" w:hAnsi="Arial" w:cs="Arial"/>
          <w:sz w:val="24"/>
          <w:szCs w:val="24"/>
          <w:lang w:eastAsia="zh-CN"/>
        </w:rPr>
        <w:t>的分类地位经</w:t>
      </w:r>
      <w:r w:rsidRPr="00E45140">
        <w:rPr>
          <w:rFonts w:ascii="Arial" w:hAnsi="Arial" w:cs="Arial"/>
          <w:sz w:val="24"/>
          <w:szCs w:val="24"/>
          <w:lang w:eastAsia="zh-CN"/>
        </w:rPr>
        <w:t>RDP 16S rRNA classifier</w:t>
      </w:r>
      <w:r w:rsidRPr="00E45140">
        <w:rPr>
          <w:rFonts w:ascii="Arial" w:hAnsi="Arial" w:cs="Arial"/>
          <w:sz w:val="24"/>
          <w:szCs w:val="24"/>
          <w:lang w:eastAsia="zh-CN"/>
        </w:rPr>
        <w:t>比对获得，置信度阈值设为</w:t>
      </w:r>
      <w:r w:rsidRPr="00E45140">
        <w:rPr>
          <w:rFonts w:ascii="Arial" w:hAnsi="Arial" w:cs="Arial"/>
          <w:sz w:val="24"/>
          <w:szCs w:val="24"/>
          <w:lang w:eastAsia="zh-CN"/>
        </w:rPr>
        <w:t>80%</w:t>
      </w:r>
      <w:r w:rsidRPr="00E45140">
        <w:rPr>
          <w:rFonts w:ascii="Arial" w:hAnsi="Arial" w:cs="Arial"/>
          <w:sz w:val="24"/>
          <w:szCs w:val="24"/>
          <w:lang w:eastAsia="zh-CN"/>
        </w:rPr>
        <w:t>。</w:t>
      </w:r>
    </w:p>
    <w:p w14:paraId="75B27E33" w14:textId="77777777" w:rsidR="00C03DC1" w:rsidRPr="00E45140" w:rsidRDefault="00C03DC1" w:rsidP="009D2BFF">
      <w:pPr>
        <w:widowControl w:val="0"/>
        <w:overflowPunct w:val="0"/>
        <w:adjustRightInd w:val="0"/>
        <w:snapToGrid w:val="0"/>
        <w:spacing w:line="360" w:lineRule="auto"/>
        <w:ind w:firstLine="420"/>
        <w:jc w:val="both"/>
        <w:rPr>
          <w:rFonts w:ascii="Arial" w:hAnsi="Arial" w:cs="Arial"/>
          <w:sz w:val="24"/>
          <w:szCs w:val="24"/>
          <w:lang w:eastAsia="zh-CN"/>
        </w:rPr>
      </w:pPr>
    </w:p>
    <w:p w14:paraId="5BA06B8D" w14:textId="77777777" w:rsidR="00C03DC1" w:rsidRPr="00E45140" w:rsidRDefault="008F2158" w:rsidP="009D2BFF">
      <w:pPr>
        <w:numPr>
          <w:ilvl w:val="0"/>
          <w:numId w:val="11"/>
        </w:numPr>
        <w:adjustRightInd w:val="0"/>
        <w:snapToGrid w:val="0"/>
        <w:spacing w:line="360" w:lineRule="auto"/>
        <w:ind w:firstLine="0"/>
        <w:jc w:val="both"/>
        <w:rPr>
          <w:rFonts w:ascii="Arial" w:eastAsia="宋体" w:hAnsi="Arial" w:cs="Arial"/>
          <w:bCs/>
          <w:sz w:val="24"/>
          <w:szCs w:val="24"/>
          <w:lang w:eastAsia="zh-CN"/>
        </w:rPr>
      </w:pPr>
      <w:r w:rsidRPr="00E45140">
        <w:rPr>
          <w:rFonts w:ascii="Arial" w:eastAsia="宋体" w:hAnsi="Arial" w:cs="Arial"/>
          <w:bCs/>
          <w:sz w:val="24"/>
          <w:szCs w:val="24"/>
          <w:lang w:eastAsia="zh-CN"/>
        </w:rPr>
        <w:t>温室盆栽试验</w:t>
      </w:r>
    </w:p>
    <w:p w14:paraId="344AF855" w14:textId="6A456D91" w:rsidR="00C03DC1" w:rsidRPr="00E45140" w:rsidRDefault="008F2158" w:rsidP="008F2158">
      <w:pPr>
        <w:numPr>
          <w:ilvl w:val="0"/>
          <w:numId w:val="17"/>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番茄种子利用</w:t>
      </w:r>
      <w:r w:rsidR="00070015" w:rsidRPr="00E45140">
        <w:rPr>
          <w:rFonts w:ascii="Arial" w:hAnsi="Arial" w:cs="Arial" w:hint="eastAsia"/>
          <w:sz w:val="24"/>
          <w:szCs w:val="24"/>
          <w:lang w:eastAsia="zh-CN"/>
        </w:rPr>
        <w:t>3</w:t>
      </w:r>
      <w:r w:rsidR="00070015" w:rsidRPr="00E45140">
        <w:rPr>
          <w:rFonts w:ascii="Arial" w:hAnsi="Arial" w:cs="Arial"/>
          <w:sz w:val="24"/>
          <w:szCs w:val="24"/>
          <w:lang w:eastAsia="zh-CN"/>
        </w:rPr>
        <w:t xml:space="preserve"> </w:t>
      </w:r>
      <w:r w:rsidR="00070015" w:rsidRPr="00E45140">
        <w:rPr>
          <w:rFonts w:ascii="Arial" w:hAnsi="Arial" w:cs="Arial" w:hint="eastAsia"/>
          <w:sz w:val="24"/>
          <w:szCs w:val="24"/>
          <w:lang w:eastAsia="zh-CN"/>
        </w:rPr>
        <w:t>%</w:t>
      </w:r>
      <w:r w:rsidR="005E7714" w:rsidRPr="00E45140">
        <w:rPr>
          <w:rFonts w:ascii="Arial" w:hAnsi="Arial" w:cs="Arial"/>
          <w:sz w:val="24"/>
          <w:szCs w:val="24"/>
          <w:lang w:eastAsia="zh-CN"/>
        </w:rPr>
        <w:t xml:space="preserve"> (v/v)</w:t>
      </w:r>
      <w:r w:rsidRPr="00E45140">
        <w:rPr>
          <w:rFonts w:ascii="Arial" w:hAnsi="Arial" w:cs="Arial"/>
          <w:sz w:val="24"/>
          <w:szCs w:val="24"/>
          <w:lang w:eastAsia="zh-CN"/>
        </w:rPr>
        <w:t>次氯酸钠溶液表面消毒</w:t>
      </w:r>
      <w:r w:rsidR="00952203" w:rsidRPr="00E45140">
        <w:rPr>
          <w:rFonts w:ascii="Arial" w:hAnsi="Arial" w:cs="Arial" w:hint="eastAsia"/>
          <w:sz w:val="24"/>
          <w:szCs w:val="24"/>
          <w:lang w:eastAsia="zh-CN"/>
        </w:rPr>
        <w:t>5</w:t>
      </w:r>
      <w:r w:rsidR="00952203" w:rsidRPr="00E45140">
        <w:rPr>
          <w:rFonts w:ascii="Arial" w:hAnsi="Arial" w:cs="Arial"/>
          <w:sz w:val="24"/>
          <w:szCs w:val="24"/>
          <w:lang w:eastAsia="zh-CN"/>
        </w:rPr>
        <w:t xml:space="preserve"> </w:t>
      </w:r>
      <w:r w:rsidR="00952203" w:rsidRPr="00E45140">
        <w:rPr>
          <w:rFonts w:ascii="Arial" w:hAnsi="Arial" w:cs="Arial" w:hint="eastAsia"/>
          <w:sz w:val="24"/>
          <w:szCs w:val="24"/>
          <w:lang w:eastAsia="zh-CN"/>
        </w:rPr>
        <w:t>min</w:t>
      </w:r>
      <w:r w:rsidR="00952203" w:rsidRPr="00E45140">
        <w:rPr>
          <w:rFonts w:ascii="Arial" w:hAnsi="Arial" w:cs="Arial" w:hint="eastAsia"/>
          <w:sz w:val="24"/>
          <w:szCs w:val="24"/>
          <w:lang w:eastAsia="zh-CN"/>
        </w:rPr>
        <w:t>，之后用无菌水清洗</w:t>
      </w:r>
      <w:r w:rsidR="00952203" w:rsidRPr="00E45140">
        <w:rPr>
          <w:rFonts w:ascii="Arial" w:hAnsi="Arial" w:cs="Arial" w:hint="eastAsia"/>
          <w:sz w:val="24"/>
          <w:szCs w:val="24"/>
          <w:lang w:eastAsia="zh-CN"/>
        </w:rPr>
        <w:t>4</w:t>
      </w:r>
      <w:r w:rsidR="00952203" w:rsidRPr="00E45140">
        <w:rPr>
          <w:rFonts w:ascii="Arial" w:hAnsi="Arial" w:cs="Arial" w:hint="eastAsia"/>
          <w:sz w:val="24"/>
          <w:szCs w:val="24"/>
          <w:lang w:eastAsia="zh-CN"/>
        </w:rPr>
        <w:t>次</w:t>
      </w:r>
      <w:r w:rsidR="009B68E4" w:rsidRPr="00E45140">
        <w:rPr>
          <w:rFonts w:ascii="Arial" w:hAnsi="Arial" w:cs="Arial" w:hint="eastAsia"/>
          <w:sz w:val="24"/>
          <w:szCs w:val="24"/>
          <w:lang w:eastAsia="zh-CN"/>
        </w:rPr>
        <w:t>（每次</w:t>
      </w:r>
      <w:r w:rsidR="009B68E4" w:rsidRPr="00E45140">
        <w:rPr>
          <w:rFonts w:ascii="Arial" w:hAnsi="Arial" w:cs="Arial" w:hint="eastAsia"/>
          <w:sz w:val="24"/>
          <w:szCs w:val="24"/>
          <w:lang w:eastAsia="zh-CN"/>
        </w:rPr>
        <w:t>1</w:t>
      </w:r>
      <w:r w:rsidR="009B68E4" w:rsidRPr="00E45140">
        <w:rPr>
          <w:rFonts w:ascii="Arial" w:hAnsi="Arial" w:cs="Arial"/>
          <w:sz w:val="24"/>
          <w:szCs w:val="24"/>
          <w:lang w:eastAsia="zh-CN"/>
        </w:rPr>
        <w:t xml:space="preserve"> </w:t>
      </w:r>
      <w:r w:rsidR="009B68E4" w:rsidRPr="00E45140">
        <w:rPr>
          <w:rFonts w:ascii="Arial" w:hAnsi="Arial" w:cs="Arial" w:hint="eastAsia"/>
          <w:sz w:val="24"/>
          <w:szCs w:val="24"/>
          <w:lang w:eastAsia="zh-CN"/>
        </w:rPr>
        <w:t>min</w:t>
      </w:r>
      <w:r w:rsidR="009B68E4" w:rsidRPr="00E45140">
        <w:rPr>
          <w:rFonts w:ascii="Arial" w:hAnsi="Arial" w:cs="Arial" w:hint="eastAsia"/>
          <w:sz w:val="24"/>
          <w:szCs w:val="24"/>
          <w:lang w:eastAsia="zh-CN"/>
        </w:rPr>
        <w:t>）</w:t>
      </w:r>
      <w:r w:rsidR="00952203" w:rsidRPr="00E45140">
        <w:rPr>
          <w:rFonts w:ascii="Arial" w:hAnsi="Arial" w:cs="Arial" w:hint="eastAsia"/>
          <w:sz w:val="24"/>
          <w:szCs w:val="24"/>
          <w:lang w:eastAsia="zh-CN"/>
        </w:rPr>
        <w:t>，</w:t>
      </w:r>
      <w:r w:rsidR="001843A0" w:rsidRPr="00E45140">
        <w:rPr>
          <w:rFonts w:ascii="Arial" w:hAnsi="Arial" w:cs="Arial" w:hint="eastAsia"/>
          <w:sz w:val="24"/>
          <w:szCs w:val="24"/>
          <w:lang w:eastAsia="zh-CN"/>
        </w:rPr>
        <w:t>在湿润的滤纸上催芽两天，然</w:t>
      </w:r>
      <w:r w:rsidRPr="00E45140">
        <w:rPr>
          <w:rFonts w:ascii="Arial" w:hAnsi="Arial" w:cs="Arial"/>
          <w:sz w:val="24"/>
          <w:szCs w:val="24"/>
          <w:lang w:eastAsia="zh-CN"/>
        </w:rPr>
        <w:t>后播种到装有育苗基质的育苗盘</w:t>
      </w:r>
      <w:r w:rsidRPr="00E45140">
        <w:rPr>
          <w:rFonts w:ascii="Arial" w:hAnsi="Arial" w:cs="Arial"/>
          <w:sz w:val="24"/>
          <w:szCs w:val="24"/>
          <w:lang w:eastAsia="zh-CN"/>
        </w:rPr>
        <w:t xml:space="preserve"> (54 cm × 28 cm × 4 cm) </w:t>
      </w:r>
      <w:r w:rsidRPr="00E45140">
        <w:rPr>
          <w:rFonts w:ascii="Arial" w:hAnsi="Arial" w:cs="Arial"/>
          <w:sz w:val="24"/>
          <w:szCs w:val="24"/>
          <w:lang w:eastAsia="zh-CN"/>
        </w:rPr>
        <w:t>中。</w:t>
      </w:r>
      <w:r w:rsidR="00B24D39" w:rsidRPr="00E45140">
        <w:rPr>
          <w:rFonts w:ascii="Arial" w:hAnsi="Arial" w:cs="Arial" w:hint="eastAsia"/>
          <w:sz w:val="24"/>
          <w:szCs w:val="24"/>
          <w:lang w:eastAsia="zh-CN"/>
        </w:rPr>
        <w:t>土壤为模拟根系分泌物添加后的土壤。</w:t>
      </w:r>
    </w:p>
    <w:p w14:paraId="3B25B53D" w14:textId="14BF1F1B" w:rsidR="00C03DC1" w:rsidRPr="00E45140" w:rsidRDefault="008F2158" w:rsidP="008F2158">
      <w:pPr>
        <w:numPr>
          <w:ilvl w:val="0"/>
          <w:numId w:val="17"/>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育苗</w:t>
      </w:r>
      <w:r w:rsidRPr="00E45140">
        <w:rPr>
          <w:rFonts w:ascii="Arial" w:hAnsi="Arial" w:cs="Arial"/>
          <w:sz w:val="24"/>
          <w:szCs w:val="24"/>
          <w:lang w:eastAsia="zh-CN"/>
        </w:rPr>
        <w:t>10-15 d</w:t>
      </w:r>
      <w:r w:rsidRPr="00E45140">
        <w:rPr>
          <w:rFonts w:ascii="Arial" w:hAnsi="Arial" w:cs="Arial"/>
          <w:sz w:val="24"/>
          <w:szCs w:val="24"/>
          <w:lang w:eastAsia="zh-CN"/>
        </w:rPr>
        <w:t>后，待番茄幼苗出现</w:t>
      </w:r>
      <w:r w:rsidRPr="00E45140">
        <w:rPr>
          <w:rFonts w:ascii="Arial" w:hAnsi="Arial" w:cs="Arial"/>
          <w:sz w:val="24"/>
          <w:szCs w:val="24"/>
          <w:lang w:eastAsia="zh-CN"/>
        </w:rPr>
        <w:t>3</w:t>
      </w:r>
      <w:r w:rsidRPr="00E45140">
        <w:rPr>
          <w:rFonts w:ascii="Arial" w:hAnsi="Arial" w:cs="Arial"/>
          <w:sz w:val="24"/>
          <w:szCs w:val="24"/>
          <w:lang w:eastAsia="zh-CN"/>
        </w:rPr>
        <w:t>片真叶后，挑选长势一致的番茄植株轻轻拔起，洗去基质，移栽到上述添加</w:t>
      </w:r>
      <w:r w:rsidRPr="00E45140">
        <w:rPr>
          <w:rFonts w:ascii="Arial" w:hAnsi="Arial" w:cs="Arial"/>
          <w:sz w:val="24"/>
          <w:szCs w:val="24"/>
          <w:lang w:eastAsia="zh-CN"/>
        </w:rPr>
        <w:t>6</w:t>
      </w:r>
      <w:r w:rsidRPr="00E45140">
        <w:rPr>
          <w:rFonts w:ascii="Arial" w:hAnsi="Arial" w:cs="Arial"/>
          <w:sz w:val="24"/>
          <w:szCs w:val="24"/>
          <w:lang w:eastAsia="zh-CN"/>
        </w:rPr>
        <w:t>周资源的土壤中。</w:t>
      </w:r>
    </w:p>
    <w:p w14:paraId="30A6AF44" w14:textId="536DA1E4" w:rsidR="00C03DC1" w:rsidRPr="00E45140" w:rsidRDefault="008F2158" w:rsidP="008F2158">
      <w:pPr>
        <w:numPr>
          <w:ilvl w:val="0"/>
          <w:numId w:val="17"/>
        </w:numPr>
        <w:wordWrap w:val="0"/>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将上述处理土壤分别稀释涂布于</w:t>
      </w:r>
      <w:r w:rsidR="000A4382" w:rsidRPr="00E45140">
        <w:rPr>
          <w:rFonts w:ascii="Arial" w:hAnsi="Arial" w:cs="Arial" w:hint="eastAsia"/>
          <w:sz w:val="24"/>
          <w:szCs w:val="24"/>
          <w:lang w:eastAsia="zh-CN"/>
        </w:rPr>
        <w:t>M</w:t>
      </w:r>
      <w:r w:rsidR="000A4382" w:rsidRPr="00E45140">
        <w:rPr>
          <w:rFonts w:ascii="Arial" w:hAnsi="Arial" w:cs="Arial"/>
          <w:sz w:val="24"/>
          <w:szCs w:val="24"/>
          <w:lang w:eastAsia="zh-CN"/>
        </w:rPr>
        <w:t>-</w:t>
      </w:r>
      <w:r w:rsidRPr="00E45140">
        <w:rPr>
          <w:rFonts w:ascii="Arial" w:hAnsi="Arial" w:cs="Arial"/>
          <w:sz w:val="24"/>
          <w:szCs w:val="24"/>
          <w:lang w:eastAsia="zh-CN"/>
        </w:rPr>
        <w:t>SMSA</w:t>
      </w:r>
      <w:r w:rsidRPr="00E45140">
        <w:rPr>
          <w:rFonts w:ascii="Arial" w:hAnsi="Arial" w:cs="Arial"/>
          <w:sz w:val="24"/>
          <w:szCs w:val="24"/>
          <w:lang w:eastAsia="zh-CN"/>
        </w:rPr>
        <w:t>培养基平板</w:t>
      </w:r>
      <w:r w:rsidRPr="00E45140">
        <w:rPr>
          <w:rFonts w:ascii="Arial" w:hAnsi="Arial" w:cs="Arial"/>
          <w:sz w:val="24"/>
          <w:szCs w:val="24"/>
        </w:rPr>
        <w:t>，从而确定各处理的</w:t>
      </w:r>
      <w:r w:rsidR="001B6169" w:rsidRPr="00E45140">
        <w:rPr>
          <w:rFonts w:ascii="Arial" w:hAnsi="Arial" w:cs="Arial" w:hint="eastAsia"/>
          <w:sz w:val="24"/>
          <w:szCs w:val="24"/>
          <w:lang w:eastAsia="zh-CN"/>
        </w:rPr>
        <w:t>青枯</w:t>
      </w:r>
      <w:r w:rsidRPr="00E45140">
        <w:rPr>
          <w:rFonts w:ascii="Arial" w:hAnsi="Arial" w:cs="Arial"/>
          <w:sz w:val="24"/>
          <w:szCs w:val="24"/>
        </w:rPr>
        <w:t>菌数量</w:t>
      </w:r>
      <w:r w:rsidRPr="00E45140">
        <w:rPr>
          <w:rFonts w:ascii="Arial" w:hAnsi="Arial" w:cs="Arial"/>
          <w:sz w:val="24"/>
          <w:szCs w:val="24"/>
          <w:lang w:eastAsia="zh-CN"/>
        </w:rPr>
        <w:t>，</w:t>
      </w:r>
      <w:r w:rsidR="001B6169" w:rsidRPr="00E45140">
        <w:rPr>
          <w:rFonts w:ascii="Arial" w:hAnsi="Arial" w:cs="Arial" w:hint="eastAsia"/>
          <w:sz w:val="24"/>
          <w:szCs w:val="24"/>
          <w:lang w:eastAsia="zh-CN"/>
        </w:rPr>
        <w:t>以计算</w:t>
      </w:r>
      <w:r w:rsidR="00804F3D" w:rsidRPr="00E45140">
        <w:rPr>
          <w:rFonts w:ascii="Arial" w:hAnsi="Arial" w:cs="Arial" w:hint="eastAsia"/>
          <w:sz w:val="24"/>
          <w:szCs w:val="24"/>
          <w:lang w:eastAsia="zh-CN"/>
        </w:rPr>
        <w:t>1</w:t>
      </w:r>
      <w:r w:rsidR="00804F3D" w:rsidRPr="00E45140">
        <w:rPr>
          <w:rFonts w:ascii="Arial" w:hAnsi="Arial" w:cs="Arial" w:hint="eastAsia"/>
          <w:sz w:val="24"/>
          <w:szCs w:val="24"/>
          <w:lang w:eastAsia="zh-CN"/>
        </w:rPr>
        <w:t>周后</w:t>
      </w:r>
      <w:r w:rsidR="007937E4" w:rsidRPr="00E45140">
        <w:rPr>
          <w:rFonts w:ascii="Arial" w:hAnsi="Arial" w:cs="Arial" w:hint="eastAsia"/>
          <w:sz w:val="24"/>
          <w:szCs w:val="24"/>
          <w:lang w:eastAsia="zh-CN"/>
        </w:rPr>
        <w:t>添加</w:t>
      </w:r>
      <w:r w:rsidR="00804F3D" w:rsidRPr="00E45140">
        <w:rPr>
          <w:rFonts w:ascii="Arial" w:hAnsi="Arial" w:cs="Arial" w:hint="eastAsia"/>
          <w:sz w:val="24"/>
          <w:szCs w:val="24"/>
          <w:lang w:eastAsia="zh-CN"/>
        </w:rPr>
        <w:t>青枯菌</w:t>
      </w:r>
      <w:r w:rsidR="001B6169" w:rsidRPr="00E45140">
        <w:rPr>
          <w:rFonts w:ascii="Arial" w:hAnsi="Arial" w:cs="Arial" w:hint="eastAsia"/>
          <w:sz w:val="24"/>
          <w:szCs w:val="24"/>
          <w:lang w:eastAsia="zh-CN"/>
        </w:rPr>
        <w:t>的数量（确保各处理青枯菌数量一致）</w:t>
      </w:r>
      <w:r w:rsidR="007937E4" w:rsidRPr="00E45140">
        <w:rPr>
          <w:rFonts w:ascii="Arial" w:hAnsi="Arial" w:cs="Arial" w:hint="eastAsia"/>
          <w:sz w:val="24"/>
          <w:szCs w:val="24"/>
          <w:lang w:eastAsia="zh-CN"/>
        </w:rPr>
        <w:t>。</w:t>
      </w:r>
      <w:r w:rsidRPr="00E45140">
        <w:rPr>
          <w:rFonts w:ascii="Arial" w:hAnsi="Arial" w:cs="Arial"/>
          <w:sz w:val="24"/>
          <w:szCs w:val="24"/>
          <w:lang w:eastAsia="zh-CN"/>
        </w:rPr>
        <w:t>移栽</w:t>
      </w:r>
      <w:r w:rsidRPr="00E45140">
        <w:rPr>
          <w:rFonts w:ascii="Arial" w:hAnsi="Arial" w:cs="Arial"/>
          <w:sz w:val="24"/>
          <w:szCs w:val="24"/>
          <w:lang w:eastAsia="zh-CN"/>
        </w:rPr>
        <w:t>1</w:t>
      </w:r>
      <w:r w:rsidRPr="00E45140">
        <w:rPr>
          <w:rFonts w:ascii="Arial" w:hAnsi="Arial" w:cs="Arial"/>
          <w:sz w:val="24"/>
          <w:szCs w:val="24"/>
          <w:lang w:eastAsia="zh-CN"/>
        </w:rPr>
        <w:t>周后添加青枯菌，将所有处理的青枯菌终浓度统一为</w:t>
      </w:r>
      <w:r w:rsidRPr="00E45140">
        <w:rPr>
          <w:rFonts w:ascii="Arial" w:hAnsi="Arial" w:cs="Arial"/>
          <w:sz w:val="24"/>
          <w:szCs w:val="24"/>
          <w:lang w:eastAsia="zh-CN"/>
        </w:rPr>
        <w:t>10</w:t>
      </w:r>
      <w:r w:rsidRPr="00E45140">
        <w:rPr>
          <w:rFonts w:ascii="Arial" w:hAnsi="Arial" w:cs="Arial"/>
          <w:sz w:val="24"/>
          <w:szCs w:val="24"/>
          <w:vertAlign w:val="superscript"/>
          <w:lang w:eastAsia="zh-CN"/>
        </w:rPr>
        <w:t>7</w:t>
      </w:r>
      <w:r w:rsidRPr="00E45140">
        <w:rPr>
          <w:rFonts w:ascii="Arial" w:hAnsi="Arial" w:cs="Arial"/>
          <w:sz w:val="24"/>
          <w:szCs w:val="24"/>
          <w:lang w:eastAsia="zh-CN"/>
        </w:rPr>
        <w:t>CFU·g</w:t>
      </w:r>
      <w:r w:rsidRPr="00E45140">
        <w:rPr>
          <w:rFonts w:ascii="Arial" w:hAnsi="Arial" w:cs="Arial"/>
          <w:sz w:val="24"/>
          <w:szCs w:val="24"/>
          <w:vertAlign w:val="superscript"/>
          <w:lang w:eastAsia="zh-CN"/>
        </w:rPr>
        <w:t>-1</w:t>
      </w:r>
      <w:r w:rsidRPr="00E45140">
        <w:rPr>
          <w:rFonts w:ascii="Arial" w:hAnsi="Arial" w:cs="Arial"/>
          <w:sz w:val="24"/>
          <w:szCs w:val="24"/>
          <w:lang w:eastAsia="zh-CN"/>
        </w:rPr>
        <w:t>土。</w:t>
      </w:r>
    </w:p>
    <w:p w14:paraId="059E8FD6" w14:textId="3223EB7D" w:rsidR="00C03DC1" w:rsidRPr="00E45140" w:rsidRDefault="008F2158" w:rsidP="008F2158">
      <w:pPr>
        <w:numPr>
          <w:ilvl w:val="0"/>
          <w:numId w:val="17"/>
        </w:numPr>
        <w:adjustRightInd w:val="0"/>
        <w:snapToGrid w:val="0"/>
        <w:spacing w:line="360" w:lineRule="auto"/>
        <w:ind w:left="480" w:hangingChars="200" w:hanging="480"/>
        <w:jc w:val="both"/>
        <w:rPr>
          <w:rFonts w:ascii="Arial" w:hAnsi="Arial" w:cs="Arial"/>
          <w:sz w:val="24"/>
          <w:szCs w:val="24"/>
          <w:lang w:eastAsia="zh-CN"/>
        </w:rPr>
      </w:pPr>
      <w:r w:rsidRPr="00E45140">
        <w:rPr>
          <w:rFonts w:ascii="Arial" w:hAnsi="Arial" w:cs="Arial"/>
          <w:sz w:val="24"/>
          <w:szCs w:val="24"/>
          <w:lang w:eastAsia="zh-CN"/>
        </w:rPr>
        <w:t>番茄植株</w:t>
      </w:r>
      <w:r w:rsidR="00CC71A1" w:rsidRPr="00E45140">
        <w:rPr>
          <w:rFonts w:ascii="Arial" w:hAnsi="Arial" w:cs="Arial"/>
          <w:sz w:val="24"/>
          <w:szCs w:val="24"/>
          <w:lang w:eastAsia="zh-CN"/>
        </w:rPr>
        <w:t>出现</w:t>
      </w:r>
      <w:r w:rsidRPr="00E45140">
        <w:rPr>
          <w:rFonts w:ascii="Arial" w:hAnsi="Arial" w:cs="Arial"/>
          <w:sz w:val="24"/>
          <w:szCs w:val="24"/>
          <w:lang w:eastAsia="zh-CN"/>
        </w:rPr>
        <w:t>发病</w:t>
      </w:r>
      <w:r w:rsidR="00CC71A1" w:rsidRPr="00E45140">
        <w:rPr>
          <w:rFonts w:ascii="Arial" w:hAnsi="Arial" w:cs="Arial" w:hint="eastAsia"/>
          <w:sz w:val="24"/>
          <w:szCs w:val="24"/>
          <w:lang w:eastAsia="zh-CN"/>
        </w:rPr>
        <w:t>情况</w:t>
      </w:r>
      <w:r w:rsidRPr="00E45140">
        <w:rPr>
          <w:rFonts w:ascii="Arial" w:hAnsi="Arial" w:cs="Arial"/>
          <w:sz w:val="24"/>
          <w:szCs w:val="24"/>
          <w:lang w:eastAsia="zh-CN"/>
        </w:rPr>
        <w:t>后，</w:t>
      </w:r>
      <w:r w:rsidR="00C8014C" w:rsidRPr="00E45140">
        <w:rPr>
          <w:rFonts w:ascii="Arial" w:hAnsi="Arial" w:cs="Arial" w:hint="eastAsia"/>
          <w:sz w:val="24"/>
          <w:szCs w:val="24"/>
          <w:lang w:eastAsia="zh-CN"/>
        </w:rPr>
        <w:t>通过肉眼观察，</w:t>
      </w:r>
      <w:r w:rsidRPr="00E45140">
        <w:rPr>
          <w:rFonts w:ascii="Arial" w:hAnsi="Arial" w:cs="Arial"/>
          <w:sz w:val="24"/>
          <w:szCs w:val="24"/>
          <w:lang w:eastAsia="zh-CN"/>
        </w:rPr>
        <w:t>记录发病率和病情指数，发病率和病情指数计算公式</w:t>
      </w:r>
      <w:r w:rsidRPr="00E45140">
        <w:rPr>
          <w:rFonts w:ascii="Arial" w:hAnsi="Arial" w:cs="Arial" w:hint="eastAsia"/>
          <w:sz w:val="24"/>
          <w:szCs w:val="24"/>
          <w:lang w:eastAsia="zh-CN"/>
        </w:rPr>
        <w:t xml:space="preserve"> </w:t>
      </w:r>
      <w:r w:rsidRPr="00E45140">
        <w:rPr>
          <w:rFonts w:ascii="Arial" w:hAnsi="Arial" w:cs="Arial"/>
          <w:sz w:val="24"/>
          <w:szCs w:val="24"/>
          <w:lang w:eastAsia="zh-CN"/>
        </w:rPr>
        <w:t xml:space="preserve">(Chen </w:t>
      </w:r>
      <w:r w:rsidRPr="00E45140">
        <w:rPr>
          <w:rFonts w:ascii="Arial" w:hAnsi="Arial" w:cs="Arial" w:hint="eastAsia"/>
          <w:i/>
          <w:iCs/>
          <w:sz w:val="24"/>
          <w:szCs w:val="24"/>
          <w:lang w:eastAsia="zh-CN"/>
        </w:rPr>
        <w:t>e</w:t>
      </w:r>
      <w:r w:rsidRPr="00E45140">
        <w:rPr>
          <w:rFonts w:ascii="Arial" w:hAnsi="Arial" w:cs="Arial"/>
          <w:i/>
          <w:iCs/>
          <w:sz w:val="24"/>
          <w:szCs w:val="24"/>
          <w:lang w:eastAsia="zh-CN"/>
        </w:rPr>
        <w:t>t al.</w:t>
      </w:r>
      <w:r w:rsidRPr="00E45140">
        <w:rPr>
          <w:rFonts w:ascii="Arial" w:hAnsi="Arial" w:cs="Arial"/>
          <w:sz w:val="24"/>
          <w:szCs w:val="24"/>
          <w:lang w:eastAsia="zh-CN"/>
        </w:rPr>
        <w:t xml:space="preserve">, 2013) </w:t>
      </w:r>
      <w:r w:rsidRPr="00E45140">
        <w:rPr>
          <w:rFonts w:ascii="Arial" w:hAnsi="Arial" w:cs="Arial"/>
          <w:sz w:val="24"/>
          <w:szCs w:val="24"/>
          <w:lang w:eastAsia="zh-CN"/>
        </w:rPr>
        <w:t>如下：</w:t>
      </w:r>
    </w:p>
    <w:p w14:paraId="2F00A6D6" w14:textId="3B1DE10F" w:rsidR="00C03DC1" w:rsidRPr="00E45140" w:rsidRDefault="008F2158" w:rsidP="008F2158">
      <w:pPr>
        <w:widowControl w:val="0"/>
        <w:numPr>
          <w:ilvl w:val="1"/>
          <w:numId w:val="18"/>
        </w:numPr>
        <w:overflowPunct w:val="0"/>
        <w:adjustRightInd w:val="0"/>
        <w:snapToGrid w:val="0"/>
        <w:spacing w:line="360" w:lineRule="auto"/>
        <w:ind w:leftChars="200" w:left="880" w:hangingChars="200" w:hanging="480"/>
        <w:jc w:val="both"/>
        <w:rPr>
          <w:rFonts w:ascii="Arial" w:hAnsi="Arial" w:cs="Arial"/>
          <w:sz w:val="24"/>
          <w:szCs w:val="24"/>
          <w:lang w:eastAsia="zh-CN"/>
        </w:rPr>
      </w:pPr>
      <w:r w:rsidRPr="00E45140">
        <w:rPr>
          <w:rFonts w:ascii="Arial" w:hAnsi="Arial" w:cs="Arial"/>
          <w:sz w:val="24"/>
          <w:szCs w:val="24"/>
          <w:lang w:eastAsia="zh-CN"/>
        </w:rPr>
        <w:t>病情指数具体分级依据如下</w:t>
      </w:r>
    </w:p>
    <w:p w14:paraId="470D2C05" w14:textId="271F03BD" w:rsidR="00C03DC1" w:rsidRPr="002325E0" w:rsidRDefault="008F2158" w:rsidP="008F2158">
      <w:pPr>
        <w:widowControl w:val="0"/>
        <w:numPr>
          <w:ilvl w:val="2"/>
          <w:numId w:val="18"/>
        </w:numPr>
        <w:overflowPunct w:val="0"/>
        <w:adjustRightInd w:val="0"/>
        <w:snapToGrid w:val="0"/>
        <w:spacing w:line="360" w:lineRule="auto"/>
        <w:ind w:leftChars="400" w:left="1280" w:hangingChars="200" w:hanging="480"/>
        <w:jc w:val="both"/>
        <w:rPr>
          <w:rFonts w:ascii="Arial" w:hAnsi="Arial" w:cs="Arial"/>
          <w:sz w:val="24"/>
          <w:szCs w:val="24"/>
          <w:lang w:eastAsia="zh-CN"/>
        </w:rPr>
      </w:pPr>
      <w:r w:rsidRPr="002325E0">
        <w:rPr>
          <w:rFonts w:ascii="Arial" w:hAnsi="Arial" w:cs="Arial"/>
          <w:sz w:val="24"/>
          <w:szCs w:val="24"/>
          <w:lang w:eastAsia="zh-CN"/>
        </w:rPr>
        <w:lastRenderedPageBreak/>
        <w:t>1-25%</w:t>
      </w:r>
      <w:r w:rsidRPr="002325E0">
        <w:rPr>
          <w:rFonts w:ascii="Arial" w:hAnsi="Arial" w:cs="Arial"/>
          <w:sz w:val="24"/>
          <w:szCs w:val="24"/>
          <w:lang w:eastAsia="zh-CN"/>
        </w:rPr>
        <w:t>叶面积枯萎</w:t>
      </w:r>
    </w:p>
    <w:p w14:paraId="5F5E9235" w14:textId="7372575D" w:rsidR="00C03DC1" w:rsidRPr="002325E0" w:rsidRDefault="008F2158" w:rsidP="008F2158">
      <w:pPr>
        <w:widowControl w:val="0"/>
        <w:numPr>
          <w:ilvl w:val="2"/>
          <w:numId w:val="18"/>
        </w:numPr>
        <w:overflowPunct w:val="0"/>
        <w:adjustRightInd w:val="0"/>
        <w:snapToGrid w:val="0"/>
        <w:spacing w:line="360" w:lineRule="auto"/>
        <w:ind w:leftChars="400" w:left="1280" w:hangingChars="200" w:hanging="480"/>
        <w:jc w:val="both"/>
        <w:rPr>
          <w:rFonts w:ascii="Arial" w:hAnsi="Arial" w:cs="Arial"/>
          <w:sz w:val="24"/>
          <w:szCs w:val="24"/>
          <w:lang w:eastAsia="zh-CN"/>
        </w:rPr>
      </w:pPr>
      <w:r w:rsidRPr="002325E0">
        <w:rPr>
          <w:rFonts w:ascii="Arial" w:hAnsi="Arial" w:cs="Arial"/>
          <w:sz w:val="24"/>
          <w:szCs w:val="24"/>
          <w:lang w:eastAsia="zh-CN"/>
        </w:rPr>
        <w:t>26-50%</w:t>
      </w:r>
      <w:r w:rsidRPr="002325E0">
        <w:rPr>
          <w:rFonts w:ascii="Arial" w:hAnsi="Arial" w:cs="Arial"/>
          <w:sz w:val="24"/>
          <w:szCs w:val="24"/>
          <w:lang w:eastAsia="zh-CN"/>
        </w:rPr>
        <w:t>叶面积枯萎</w:t>
      </w:r>
    </w:p>
    <w:p w14:paraId="4A1BE5A7" w14:textId="048E8D64" w:rsidR="00C03DC1" w:rsidRPr="00E45140" w:rsidRDefault="008F2158" w:rsidP="008F2158">
      <w:pPr>
        <w:widowControl w:val="0"/>
        <w:numPr>
          <w:ilvl w:val="2"/>
          <w:numId w:val="18"/>
        </w:numPr>
        <w:overflowPunct w:val="0"/>
        <w:adjustRightInd w:val="0"/>
        <w:snapToGrid w:val="0"/>
        <w:spacing w:line="360" w:lineRule="auto"/>
        <w:ind w:leftChars="400" w:left="1280" w:hangingChars="200" w:hanging="480"/>
        <w:jc w:val="both"/>
        <w:rPr>
          <w:rFonts w:ascii="Arial" w:hAnsi="Arial" w:cs="Arial"/>
          <w:sz w:val="24"/>
          <w:szCs w:val="24"/>
          <w:lang w:eastAsia="zh-CN"/>
        </w:rPr>
      </w:pPr>
      <w:r w:rsidRPr="002325E0">
        <w:rPr>
          <w:rFonts w:ascii="Arial" w:hAnsi="Arial" w:cs="Arial"/>
          <w:sz w:val="24"/>
          <w:szCs w:val="24"/>
          <w:lang w:eastAsia="zh-CN"/>
        </w:rPr>
        <w:t>51-75%</w:t>
      </w:r>
      <w:bookmarkStart w:id="14" w:name="_GoBack"/>
      <w:r w:rsidRPr="00E45140">
        <w:rPr>
          <w:rFonts w:ascii="Arial" w:hAnsi="Arial" w:cs="Arial"/>
          <w:sz w:val="24"/>
          <w:szCs w:val="24"/>
          <w:lang w:eastAsia="zh-CN"/>
        </w:rPr>
        <w:t>叶面积枯萎</w:t>
      </w:r>
    </w:p>
    <w:p w14:paraId="2B460ED0" w14:textId="6BD2D984" w:rsidR="00C03DC1" w:rsidRPr="00E45140" w:rsidRDefault="008F2158" w:rsidP="008F2158">
      <w:pPr>
        <w:widowControl w:val="0"/>
        <w:numPr>
          <w:ilvl w:val="2"/>
          <w:numId w:val="18"/>
        </w:numPr>
        <w:overflowPunct w:val="0"/>
        <w:adjustRightInd w:val="0"/>
        <w:snapToGrid w:val="0"/>
        <w:spacing w:line="360" w:lineRule="auto"/>
        <w:ind w:leftChars="400" w:left="1280" w:hangingChars="200" w:hanging="480"/>
        <w:jc w:val="both"/>
        <w:rPr>
          <w:rFonts w:ascii="Arial" w:hAnsi="Arial" w:cs="Arial"/>
          <w:sz w:val="24"/>
          <w:szCs w:val="24"/>
          <w:lang w:eastAsia="zh-CN"/>
        </w:rPr>
      </w:pPr>
      <w:r w:rsidRPr="00E45140">
        <w:rPr>
          <w:rFonts w:ascii="Arial" w:hAnsi="Arial" w:cs="Arial"/>
          <w:sz w:val="24"/>
          <w:szCs w:val="24"/>
          <w:lang w:eastAsia="zh-CN"/>
        </w:rPr>
        <w:t>76-100%</w:t>
      </w:r>
      <w:r w:rsidRPr="00E45140">
        <w:rPr>
          <w:rFonts w:ascii="Arial" w:hAnsi="Arial" w:cs="Arial"/>
          <w:sz w:val="24"/>
          <w:szCs w:val="24"/>
          <w:lang w:eastAsia="zh-CN"/>
        </w:rPr>
        <w:t>叶面积枯萎</w:t>
      </w:r>
    </w:p>
    <w:p w14:paraId="22DC61E2" w14:textId="13D4DCE7" w:rsidR="00C03DC1" w:rsidRPr="00E45140" w:rsidRDefault="008F2158" w:rsidP="008F2158">
      <w:pPr>
        <w:widowControl w:val="0"/>
        <w:numPr>
          <w:ilvl w:val="1"/>
          <w:numId w:val="18"/>
        </w:numPr>
        <w:overflowPunct w:val="0"/>
        <w:adjustRightInd w:val="0"/>
        <w:snapToGrid w:val="0"/>
        <w:spacing w:line="360" w:lineRule="auto"/>
        <w:ind w:leftChars="200" w:left="880" w:hangingChars="200" w:hanging="480"/>
        <w:jc w:val="both"/>
        <w:rPr>
          <w:rFonts w:ascii="Arial" w:hAnsi="Arial" w:cs="Arial"/>
          <w:sz w:val="24"/>
          <w:szCs w:val="24"/>
          <w:lang w:eastAsia="zh-CN"/>
        </w:rPr>
      </w:pPr>
      <w:r w:rsidRPr="00E45140">
        <w:rPr>
          <w:rFonts w:ascii="Arial" w:hAnsi="Arial" w:cs="Arial"/>
          <w:sz w:val="24"/>
          <w:szCs w:val="24"/>
          <w:lang w:eastAsia="zh-CN"/>
        </w:rPr>
        <w:t>病情指数</w:t>
      </w:r>
      <w:r w:rsidRPr="00E45140">
        <w:rPr>
          <w:rFonts w:ascii="Arial" w:hAnsi="Arial" w:cs="Arial"/>
          <w:sz w:val="24"/>
          <w:szCs w:val="24"/>
          <w:lang w:eastAsia="zh-CN"/>
        </w:rPr>
        <w:t>= [ ∑ (</w:t>
      </w:r>
      <w:r w:rsidRPr="00E45140">
        <w:rPr>
          <w:rFonts w:ascii="Arial" w:hAnsi="Arial" w:cs="Arial"/>
          <w:sz w:val="24"/>
          <w:szCs w:val="24"/>
          <w:lang w:eastAsia="zh-CN"/>
        </w:rPr>
        <w:t>各级病株数</w:t>
      </w:r>
      <w:r w:rsidRPr="00E45140">
        <w:rPr>
          <w:rFonts w:ascii="Arial" w:hAnsi="Arial" w:cs="Arial"/>
          <w:sz w:val="24"/>
          <w:szCs w:val="24"/>
          <w:lang w:eastAsia="zh-CN"/>
        </w:rPr>
        <w:t>×</w:t>
      </w:r>
      <w:r w:rsidRPr="00E45140">
        <w:rPr>
          <w:rFonts w:ascii="Arial" w:hAnsi="Arial" w:cs="Arial"/>
          <w:sz w:val="24"/>
          <w:szCs w:val="24"/>
          <w:lang w:eastAsia="zh-CN"/>
        </w:rPr>
        <w:t>相应病情指数</w:t>
      </w:r>
      <w:r w:rsidRPr="00E45140">
        <w:rPr>
          <w:rFonts w:ascii="Arial" w:hAnsi="Arial" w:cs="Arial"/>
          <w:sz w:val="24"/>
          <w:szCs w:val="24"/>
          <w:lang w:eastAsia="zh-CN"/>
        </w:rPr>
        <w:t>) / (</w:t>
      </w:r>
      <w:r w:rsidRPr="00E45140">
        <w:rPr>
          <w:rFonts w:ascii="Arial" w:hAnsi="Arial" w:cs="Arial"/>
          <w:sz w:val="24"/>
          <w:szCs w:val="24"/>
          <w:lang w:eastAsia="zh-CN"/>
        </w:rPr>
        <w:t>调查总株数</w:t>
      </w:r>
      <w:r w:rsidRPr="00E45140">
        <w:rPr>
          <w:rFonts w:ascii="Arial" w:hAnsi="Arial" w:cs="Arial"/>
          <w:sz w:val="24"/>
          <w:szCs w:val="24"/>
          <w:lang w:eastAsia="zh-CN"/>
        </w:rPr>
        <w:t>×</w:t>
      </w:r>
      <w:r w:rsidRPr="00E45140">
        <w:rPr>
          <w:rFonts w:ascii="Arial" w:hAnsi="Arial" w:cs="Arial"/>
          <w:sz w:val="24"/>
          <w:szCs w:val="24"/>
          <w:lang w:eastAsia="zh-CN"/>
        </w:rPr>
        <w:t>最高病情指数</w:t>
      </w:r>
      <w:r w:rsidRPr="00E45140">
        <w:rPr>
          <w:rFonts w:ascii="Arial" w:hAnsi="Arial" w:cs="Arial"/>
          <w:sz w:val="24"/>
          <w:szCs w:val="24"/>
          <w:lang w:eastAsia="zh-CN"/>
        </w:rPr>
        <w:t>) ] ×100%</w:t>
      </w:r>
    </w:p>
    <w:p w14:paraId="3F007E91" w14:textId="6E632B42" w:rsidR="008F2158" w:rsidRPr="00E45140" w:rsidRDefault="00164E9A" w:rsidP="00180614">
      <w:pPr>
        <w:pStyle w:val="aff4"/>
        <w:widowControl w:val="0"/>
        <w:numPr>
          <w:ilvl w:val="0"/>
          <w:numId w:val="18"/>
        </w:numPr>
        <w:overflowPunct w:val="0"/>
        <w:adjustRightInd w:val="0"/>
        <w:snapToGrid w:val="0"/>
        <w:spacing w:line="360" w:lineRule="auto"/>
        <w:ind w:firstLineChars="0"/>
        <w:jc w:val="both"/>
        <w:rPr>
          <w:rFonts w:ascii="Arial" w:hAnsi="Arial" w:cs="Arial"/>
          <w:lang w:eastAsia="zh-CN"/>
        </w:rPr>
      </w:pPr>
      <w:r w:rsidRPr="00E45140">
        <w:rPr>
          <w:rFonts w:ascii="Arial" w:hAnsi="Arial" w:cs="Arial" w:hint="eastAsia"/>
          <w:lang w:eastAsia="zh-CN"/>
        </w:rPr>
        <w:t>将盆栽试验发病率、病情指数与微生物指标（多样性、结构等</w:t>
      </w:r>
      <w:r w:rsidR="00B35AF4" w:rsidRPr="00E45140">
        <w:rPr>
          <w:rFonts w:ascii="Arial" w:hAnsi="Arial" w:cs="Arial" w:hint="eastAsia"/>
          <w:lang w:eastAsia="zh-CN"/>
        </w:rPr>
        <w:t>指标</w:t>
      </w:r>
      <w:r w:rsidRPr="00E45140">
        <w:rPr>
          <w:rFonts w:ascii="Arial" w:hAnsi="Arial" w:cs="Arial" w:hint="eastAsia"/>
          <w:lang w:eastAsia="zh-CN"/>
        </w:rPr>
        <w:t>）进行相关性分析</w:t>
      </w:r>
      <w:r w:rsidR="004F45F8" w:rsidRPr="00E45140">
        <w:rPr>
          <w:rFonts w:ascii="Arial" w:hAnsi="Arial" w:cs="Arial" w:hint="eastAsia"/>
          <w:lang w:eastAsia="zh-CN"/>
        </w:rPr>
        <w:t>，并比较各处理间的差异</w:t>
      </w:r>
      <w:r w:rsidRPr="00E45140">
        <w:rPr>
          <w:rFonts w:ascii="Arial" w:hAnsi="Arial" w:cs="Arial" w:hint="eastAsia"/>
          <w:lang w:eastAsia="zh-CN"/>
        </w:rPr>
        <w:t>。</w:t>
      </w:r>
    </w:p>
    <w:p w14:paraId="5DBCCB95" w14:textId="77777777" w:rsidR="00180614" w:rsidRPr="00E45140" w:rsidRDefault="00180614" w:rsidP="002D3FDF">
      <w:pPr>
        <w:widowControl w:val="0"/>
        <w:overflowPunct w:val="0"/>
        <w:adjustRightInd w:val="0"/>
        <w:snapToGrid w:val="0"/>
        <w:spacing w:line="360" w:lineRule="auto"/>
        <w:jc w:val="both"/>
        <w:rPr>
          <w:rFonts w:ascii="Arial" w:hAnsi="Arial" w:cs="Arial"/>
          <w:sz w:val="24"/>
          <w:szCs w:val="24"/>
          <w:lang w:eastAsia="zh-CN"/>
        </w:rPr>
      </w:pPr>
    </w:p>
    <w:p w14:paraId="7BA3DBD6" w14:textId="77777777" w:rsidR="00C03DC1" w:rsidRPr="00E45140"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E45140">
        <w:rPr>
          <w:rFonts w:ascii="黑体" w:eastAsia="黑体" w:hAnsi="黑体"/>
          <w:b/>
          <w:bCs/>
          <w:sz w:val="24"/>
          <w:szCs w:val="24"/>
          <w:lang w:eastAsia="zh-CN"/>
        </w:rPr>
        <w:t>溶液配方</w:t>
      </w:r>
    </w:p>
    <w:p w14:paraId="58359E8C" w14:textId="5868B11C" w:rsidR="00C03DC1" w:rsidRPr="00E45140" w:rsidRDefault="008F2158" w:rsidP="008F2158">
      <w:pPr>
        <w:pStyle w:val="aff4"/>
        <w:numPr>
          <w:ilvl w:val="0"/>
          <w:numId w:val="28"/>
        </w:numPr>
        <w:tabs>
          <w:tab w:val="left" w:pos="420"/>
        </w:tabs>
        <w:adjustRightInd w:val="0"/>
        <w:snapToGrid w:val="0"/>
        <w:spacing w:line="360" w:lineRule="auto"/>
        <w:ind w:left="480" w:hangingChars="200" w:hanging="480"/>
        <w:jc w:val="both"/>
        <w:rPr>
          <w:rFonts w:ascii="Arial" w:hAnsi="Arial" w:cs="Arial"/>
          <w:kern w:val="1"/>
          <w:lang w:eastAsia="zh-CN"/>
        </w:rPr>
      </w:pPr>
      <w:r w:rsidRPr="00E45140">
        <w:rPr>
          <w:rFonts w:ascii="Arial" w:hAnsi="Arial" w:cs="Arial"/>
          <w:kern w:val="1"/>
          <w:lang w:eastAsia="zh-CN"/>
        </w:rPr>
        <w:t>N</w:t>
      </w:r>
      <w:r w:rsidR="00596D3B" w:rsidRPr="00E45140">
        <w:rPr>
          <w:rFonts w:ascii="Arial" w:hAnsi="Arial" w:cs="Arial"/>
          <w:kern w:val="1"/>
          <w:lang w:eastAsia="zh-CN"/>
        </w:rPr>
        <w:t>B</w:t>
      </w:r>
      <w:r w:rsidRPr="00E45140">
        <w:rPr>
          <w:rFonts w:ascii="Arial" w:hAnsi="Arial" w:cs="Arial"/>
          <w:kern w:val="1"/>
          <w:lang w:eastAsia="zh-CN"/>
        </w:rPr>
        <w:t>培养基</w:t>
      </w:r>
    </w:p>
    <w:p w14:paraId="1C1039CD" w14:textId="659CC88B" w:rsidR="00C03DC1" w:rsidRPr="00E45140" w:rsidRDefault="008F2158" w:rsidP="008F2158">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葡萄糖</w:t>
      </w:r>
      <w:r w:rsidRPr="00E45140">
        <w:rPr>
          <w:rFonts w:ascii="Arial" w:hAnsi="Arial" w:cs="Arial"/>
          <w:kern w:val="1"/>
          <w:sz w:val="24"/>
          <w:szCs w:val="24"/>
          <w:lang w:eastAsia="zh-CN"/>
        </w:rPr>
        <w:t>10 g·L</w:t>
      </w:r>
      <w:r w:rsidRPr="00E45140">
        <w:rPr>
          <w:rFonts w:ascii="Arial" w:hAnsi="Arial" w:cs="Arial"/>
          <w:kern w:val="1"/>
          <w:sz w:val="24"/>
          <w:szCs w:val="24"/>
          <w:vertAlign w:val="superscript"/>
          <w:lang w:eastAsia="zh-CN"/>
        </w:rPr>
        <w:t>-1</w:t>
      </w:r>
    </w:p>
    <w:p w14:paraId="35863841" w14:textId="77777777" w:rsidR="00C03DC1" w:rsidRPr="00E45140" w:rsidRDefault="008F2158" w:rsidP="008F2158">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蛋白胨</w:t>
      </w:r>
      <w:r w:rsidRPr="00E45140">
        <w:rPr>
          <w:rFonts w:ascii="Arial" w:hAnsi="Arial" w:cs="Arial"/>
          <w:kern w:val="1"/>
          <w:sz w:val="24"/>
          <w:szCs w:val="24"/>
          <w:lang w:eastAsia="zh-CN"/>
        </w:rPr>
        <w:t>5 g·L</w:t>
      </w:r>
      <w:r w:rsidRPr="00E45140">
        <w:rPr>
          <w:rFonts w:ascii="Arial" w:hAnsi="Arial" w:cs="Arial"/>
          <w:kern w:val="1"/>
          <w:sz w:val="24"/>
          <w:szCs w:val="24"/>
          <w:vertAlign w:val="superscript"/>
          <w:lang w:eastAsia="zh-CN"/>
        </w:rPr>
        <w:t>-1</w:t>
      </w:r>
    </w:p>
    <w:p w14:paraId="7928D3BA" w14:textId="77777777" w:rsidR="00C03DC1" w:rsidRPr="00E45140" w:rsidRDefault="008F2158" w:rsidP="008F2158">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酵母粉</w:t>
      </w:r>
      <w:r w:rsidRPr="00E45140">
        <w:rPr>
          <w:rFonts w:ascii="Arial" w:hAnsi="Arial" w:cs="Arial"/>
          <w:kern w:val="1"/>
          <w:sz w:val="24"/>
          <w:szCs w:val="24"/>
          <w:lang w:eastAsia="zh-CN"/>
        </w:rPr>
        <w:t>0.5 g·L</w:t>
      </w:r>
      <w:r w:rsidRPr="00E45140">
        <w:rPr>
          <w:rFonts w:ascii="Arial" w:hAnsi="Arial" w:cs="Arial"/>
          <w:kern w:val="1"/>
          <w:sz w:val="24"/>
          <w:szCs w:val="24"/>
          <w:vertAlign w:val="superscript"/>
          <w:lang w:eastAsia="zh-CN"/>
        </w:rPr>
        <w:t>-1</w:t>
      </w:r>
    </w:p>
    <w:p w14:paraId="2E4F76AA" w14:textId="77777777" w:rsidR="00C03DC1" w:rsidRPr="00E45140" w:rsidRDefault="008F2158" w:rsidP="008F2158">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牛肉膏</w:t>
      </w:r>
      <w:r w:rsidRPr="00E45140">
        <w:rPr>
          <w:rFonts w:ascii="Arial" w:hAnsi="Arial" w:cs="Arial"/>
          <w:kern w:val="1"/>
          <w:sz w:val="24"/>
          <w:szCs w:val="24"/>
          <w:lang w:eastAsia="zh-CN"/>
        </w:rPr>
        <w:t>3 g·L</w:t>
      </w:r>
      <w:r w:rsidRPr="00E45140">
        <w:rPr>
          <w:rFonts w:ascii="Arial" w:hAnsi="Arial" w:cs="Arial"/>
          <w:kern w:val="1"/>
          <w:sz w:val="24"/>
          <w:szCs w:val="24"/>
          <w:vertAlign w:val="superscript"/>
          <w:lang w:eastAsia="zh-CN"/>
        </w:rPr>
        <w:t>-1</w:t>
      </w:r>
    </w:p>
    <w:p w14:paraId="39882768" w14:textId="1EF52D7E" w:rsidR="00C03DC1" w:rsidRPr="00E45140" w:rsidRDefault="008F2158" w:rsidP="008F2158">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Style w:val="fontstyle01"/>
          <w:rFonts w:ascii="Arial" w:eastAsia="宋体" w:hAnsi="Arial" w:cs="Arial"/>
          <w:color w:val="auto"/>
          <w:sz w:val="24"/>
          <w:szCs w:val="24"/>
        </w:rPr>
        <w:t xml:space="preserve">115 </w:t>
      </w:r>
      <w:r w:rsidRPr="00E45140">
        <w:rPr>
          <w:rFonts w:ascii="Arial" w:eastAsia="微软雅黑" w:hAnsi="Arial" w:cs="Arial"/>
          <w:sz w:val="24"/>
          <w:szCs w:val="24"/>
        </w:rPr>
        <w:t>°C</w:t>
      </w:r>
      <w:r w:rsidRPr="00E45140">
        <w:rPr>
          <w:rStyle w:val="fontstyle01"/>
          <w:rFonts w:ascii="Arial" w:eastAsia="宋体" w:hAnsi="Arial" w:cs="Arial"/>
          <w:color w:val="auto"/>
          <w:sz w:val="24"/>
          <w:szCs w:val="24"/>
        </w:rPr>
        <w:t>高压蒸汽灭菌</w:t>
      </w:r>
      <w:r w:rsidRPr="00E45140">
        <w:rPr>
          <w:rStyle w:val="fontstyle01"/>
          <w:rFonts w:ascii="Arial" w:eastAsia="宋体" w:hAnsi="Arial" w:cs="Arial"/>
          <w:color w:val="auto"/>
          <w:sz w:val="24"/>
          <w:szCs w:val="24"/>
        </w:rPr>
        <w:t>30 min</w:t>
      </w:r>
    </w:p>
    <w:p w14:paraId="375C9DD8" w14:textId="1AE32650" w:rsidR="00C03DC1" w:rsidRPr="00E45140" w:rsidRDefault="000A4382" w:rsidP="008F2158">
      <w:pPr>
        <w:pStyle w:val="aff4"/>
        <w:numPr>
          <w:ilvl w:val="0"/>
          <w:numId w:val="28"/>
        </w:numPr>
        <w:tabs>
          <w:tab w:val="left" w:pos="420"/>
        </w:tabs>
        <w:adjustRightInd w:val="0"/>
        <w:snapToGrid w:val="0"/>
        <w:spacing w:line="360" w:lineRule="auto"/>
        <w:ind w:left="480" w:hangingChars="200" w:hanging="480"/>
        <w:jc w:val="both"/>
        <w:rPr>
          <w:rFonts w:ascii="Arial" w:hAnsi="Arial" w:cs="Arial"/>
          <w:kern w:val="1"/>
          <w:lang w:eastAsia="zh-CN"/>
        </w:rPr>
      </w:pPr>
      <w:r w:rsidRPr="00E45140">
        <w:rPr>
          <w:rFonts w:ascii="Arial" w:hAnsi="Arial" w:cs="Arial"/>
          <w:kern w:val="1"/>
          <w:lang w:eastAsia="zh-CN"/>
        </w:rPr>
        <w:t>M-</w:t>
      </w:r>
      <w:r w:rsidR="008F2158" w:rsidRPr="00E45140">
        <w:rPr>
          <w:rFonts w:ascii="Arial" w:hAnsi="Arial" w:cs="Arial"/>
          <w:kern w:val="1"/>
          <w:lang w:eastAsia="zh-CN"/>
        </w:rPr>
        <w:t>SMSA</w:t>
      </w:r>
      <w:r w:rsidR="008F2158" w:rsidRPr="00E45140">
        <w:rPr>
          <w:rFonts w:ascii="Arial" w:hAnsi="Arial" w:cs="Arial"/>
          <w:kern w:val="1"/>
          <w:lang w:eastAsia="zh-CN"/>
        </w:rPr>
        <w:t>培养基</w:t>
      </w:r>
    </w:p>
    <w:p w14:paraId="772031DF" w14:textId="77777777" w:rsidR="00C03DC1" w:rsidRPr="00E45140" w:rsidRDefault="008F2158" w:rsidP="0097318C">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葡萄糖</w:t>
      </w:r>
      <w:r w:rsidRPr="00E45140">
        <w:rPr>
          <w:rFonts w:ascii="Arial" w:hAnsi="Arial" w:cs="Arial"/>
          <w:kern w:val="1"/>
          <w:sz w:val="24"/>
          <w:szCs w:val="24"/>
          <w:lang w:eastAsia="zh-CN"/>
        </w:rPr>
        <w:t>10 g·L</w:t>
      </w:r>
      <w:r w:rsidRPr="00E45140">
        <w:rPr>
          <w:rFonts w:ascii="Arial" w:hAnsi="Arial" w:cs="Arial"/>
          <w:kern w:val="1"/>
          <w:sz w:val="24"/>
          <w:szCs w:val="24"/>
          <w:vertAlign w:val="superscript"/>
          <w:lang w:eastAsia="zh-CN"/>
        </w:rPr>
        <w:t>-1</w:t>
      </w:r>
    </w:p>
    <w:p w14:paraId="29262004" w14:textId="77777777" w:rsidR="00C03DC1" w:rsidRPr="00E45140" w:rsidRDefault="008F2158" w:rsidP="0097318C">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蛋白胨</w:t>
      </w:r>
      <w:r w:rsidRPr="00E45140">
        <w:rPr>
          <w:rFonts w:ascii="Arial" w:hAnsi="Arial" w:cs="Arial"/>
          <w:kern w:val="1"/>
          <w:sz w:val="24"/>
          <w:szCs w:val="24"/>
          <w:lang w:eastAsia="zh-CN"/>
        </w:rPr>
        <w:t>5 g·L</w:t>
      </w:r>
      <w:r w:rsidRPr="00E45140">
        <w:rPr>
          <w:rFonts w:ascii="Arial" w:hAnsi="Arial" w:cs="Arial"/>
          <w:kern w:val="1"/>
          <w:sz w:val="24"/>
          <w:szCs w:val="24"/>
          <w:vertAlign w:val="superscript"/>
          <w:lang w:eastAsia="zh-CN"/>
        </w:rPr>
        <w:t>-1</w:t>
      </w:r>
    </w:p>
    <w:p w14:paraId="36A6F16D" w14:textId="77777777" w:rsidR="00C03DC1" w:rsidRPr="00E45140" w:rsidRDefault="008F2158" w:rsidP="0097318C">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酵母浸膏</w:t>
      </w:r>
      <w:r w:rsidRPr="00E45140">
        <w:rPr>
          <w:rFonts w:ascii="Arial" w:hAnsi="Arial" w:cs="Arial"/>
          <w:kern w:val="1"/>
          <w:sz w:val="24"/>
          <w:szCs w:val="24"/>
          <w:lang w:eastAsia="zh-CN"/>
        </w:rPr>
        <w:t>3 g·L</w:t>
      </w:r>
      <w:r w:rsidRPr="00E45140">
        <w:rPr>
          <w:rFonts w:ascii="Arial" w:hAnsi="Arial" w:cs="Arial"/>
          <w:kern w:val="1"/>
          <w:sz w:val="24"/>
          <w:szCs w:val="24"/>
          <w:vertAlign w:val="superscript"/>
          <w:lang w:eastAsia="zh-CN"/>
        </w:rPr>
        <w:t>-1</w:t>
      </w:r>
    </w:p>
    <w:p w14:paraId="3D88B060" w14:textId="77777777" w:rsidR="00C03DC1" w:rsidRPr="00E45140" w:rsidRDefault="008F2158" w:rsidP="0097318C">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酵母粉</w:t>
      </w:r>
      <w:r w:rsidRPr="00E45140">
        <w:rPr>
          <w:rFonts w:ascii="Arial" w:hAnsi="Arial" w:cs="Arial"/>
          <w:kern w:val="1"/>
          <w:sz w:val="24"/>
          <w:szCs w:val="24"/>
          <w:lang w:eastAsia="zh-CN"/>
        </w:rPr>
        <w:t>0.5 g·L</w:t>
      </w:r>
      <w:r w:rsidRPr="00E45140">
        <w:rPr>
          <w:rFonts w:ascii="Arial" w:hAnsi="Arial" w:cs="Arial"/>
          <w:kern w:val="1"/>
          <w:sz w:val="24"/>
          <w:szCs w:val="24"/>
          <w:vertAlign w:val="superscript"/>
          <w:lang w:eastAsia="zh-CN"/>
        </w:rPr>
        <w:t>-1</w:t>
      </w:r>
    </w:p>
    <w:p w14:paraId="3FE31B2E" w14:textId="77777777" w:rsidR="00C03DC1" w:rsidRPr="00E45140" w:rsidRDefault="008F2158" w:rsidP="0097318C">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Fonts w:ascii="Arial" w:hAnsi="Arial" w:cs="Arial"/>
          <w:kern w:val="1"/>
          <w:sz w:val="24"/>
          <w:szCs w:val="24"/>
          <w:lang w:eastAsia="zh-CN"/>
        </w:rPr>
        <w:t>2-3%</w:t>
      </w:r>
      <w:r w:rsidRPr="00E45140">
        <w:rPr>
          <w:rFonts w:ascii="Arial" w:hAnsi="Arial" w:cs="Arial"/>
          <w:kern w:val="1"/>
          <w:sz w:val="24"/>
          <w:szCs w:val="24"/>
          <w:lang w:eastAsia="zh-CN"/>
        </w:rPr>
        <w:t>琼脂</w:t>
      </w:r>
      <w:r w:rsidRPr="00E45140">
        <w:rPr>
          <w:rFonts w:ascii="Arial" w:hAnsi="Arial" w:cs="Arial"/>
          <w:kern w:val="1"/>
          <w:sz w:val="24"/>
          <w:szCs w:val="24"/>
          <w:lang w:eastAsia="zh-CN"/>
        </w:rPr>
        <w:t>g·L</w:t>
      </w:r>
      <w:r w:rsidRPr="00E45140">
        <w:rPr>
          <w:rFonts w:ascii="Arial" w:hAnsi="Arial" w:cs="Arial"/>
          <w:kern w:val="1"/>
          <w:sz w:val="24"/>
          <w:szCs w:val="24"/>
          <w:vertAlign w:val="superscript"/>
          <w:lang w:eastAsia="zh-CN"/>
        </w:rPr>
        <w:t>-1</w:t>
      </w:r>
    </w:p>
    <w:p w14:paraId="0696986B" w14:textId="514FFDA2" w:rsidR="00C03DC1" w:rsidRPr="00E45140" w:rsidRDefault="008F2158" w:rsidP="0097318C">
      <w:pPr>
        <w:adjustRightInd w:val="0"/>
        <w:snapToGrid w:val="0"/>
        <w:spacing w:line="360" w:lineRule="auto"/>
        <w:ind w:leftChars="200" w:left="880" w:hangingChars="200" w:hanging="480"/>
        <w:jc w:val="both"/>
        <w:rPr>
          <w:rFonts w:ascii="Arial" w:hAnsi="Arial" w:cs="Arial"/>
          <w:kern w:val="1"/>
          <w:sz w:val="24"/>
          <w:szCs w:val="24"/>
          <w:lang w:eastAsia="zh-CN"/>
        </w:rPr>
      </w:pPr>
      <w:r w:rsidRPr="00E45140">
        <w:rPr>
          <w:rStyle w:val="fontstyle01"/>
          <w:rFonts w:ascii="Arial" w:eastAsia="宋体" w:hAnsi="Arial" w:cs="Arial"/>
          <w:color w:val="auto"/>
          <w:sz w:val="24"/>
          <w:szCs w:val="24"/>
        </w:rPr>
        <w:t xml:space="preserve">115 </w:t>
      </w:r>
      <w:r w:rsidRPr="00E45140">
        <w:rPr>
          <w:rFonts w:ascii="Arial" w:eastAsia="微软雅黑" w:hAnsi="Arial" w:cs="Arial"/>
          <w:sz w:val="24"/>
          <w:szCs w:val="24"/>
        </w:rPr>
        <w:t>°C</w:t>
      </w:r>
      <w:r w:rsidRPr="00E45140">
        <w:rPr>
          <w:rStyle w:val="fontstyle01"/>
          <w:rFonts w:ascii="Arial" w:eastAsia="宋体" w:hAnsi="Arial" w:cs="Arial"/>
          <w:color w:val="auto"/>
          <w:sz w:val="24"/>
          <w:szCs w:val="24"/>
        </w:rPr>
        <w:t>高压蒸汽灭菌</w:t>
      </w:r>
      <w:r w:rsidRPr="00E45140">
        <w:rPr>
          <w:rStyle w:val="fontstyle01"/>
          <w:rFonts w:ascii="Arial" w:eastAsia="宋体" w:hAnsi="Arial" w:cs="Arial"/>
          <w:color w:val="auto"/>
          <w:sz w:val="24"/>
          <w:szCs w:val="24"/>
        </w:rPr>
        <w:t>30 min</w:t>
      </w:r>
      <w:r w:rsidRPr="00E45140">
        <w:rPr>
          <w:rStyle w:val="fontstyle01"/>
          <w:rFonts w:ascii="Arial" w:eastAsia="宋体" w:hAnsi="Arial" w:cs="Arial"/>
          <w:color w:val="auto"/>
          <w:sz w:val="24"/>
          <w:szCs w:val="24"/>
          <w:lang w:eastAsia="zh-CN"/>
        </w:rPr>
        <w:t>，冷却后加入：</w:t>
      </w:r>
    </w:p>
    <w:p w14:paraId="5A61F924" w14:textId="77777777" w:rsidR="00C03DC1" w:rsidRPr="00E45140"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E45140">
        <w:rPr>
          <w:rFonts w:ascii="Arial" w:eastAsia="宋体" w:hAnsi="Arial" w:cs="Arial"/>
          <w:kern w:val="1"/>
          <w:sz w:val="24"/>
          <w:szCs w:val="24"/>
          <w:lang w:eastAsia="zh-CN"/>
        </w:rPr>
        <w:t>1%</w:t>
      </w:r>
      <w:r w:rsidRPr="00E45140">
        <w:rPr>
          <w:rFonts w:ascii="Arial" w:eastAsia="宋体" w:hAnsi="Arial" w:cs="Arial"/>
          <w:kern w:val="1"/>
          <w:sz w:val="24"/>
          <w:szCs w:val="24"/>
          <w:lang w:eastAsia="zh-CN"/>
        </w:rPr>
        <w:t>氯霉素</w:t>
      </w:r>
      <w:r w:rsidRPr="00E45140">
        <w:rPr>
          <w:rFonts w:ascii="Arial" w:eastAsia="宋体" w:hAnsi="Arial" w:cs="Arial"/>
          <w:kern w:val="1"/>
          <w:sz w:val="24"/>
          <w:szCs w:val="24"/>
          <w:lang w:eastAsia="zh-CN"/>
        </w:rPr>
        <w:t>0.5 ml·L</w:t>
      </w:r>
      <w:r w:rsidRPr="00E45140">
        <w:rPr>
          <w:rFonts w:ascii="Arial" w:eastAsia="宋体" w:hAnsi="Arial" w:cs="Arial"/>
          <w:kern w:val="1"/>
          <w:sz w:val="24"/>
          <w:szCs w:val="24"/>
          <w:vertAlign w:val="superscript"/>
          <w:lang w:eastAsia="zh-CN"/>
        </w:rPr>
        <w:t>-1</w:t>
      </w:r>
    </w:p>
    <w:p w14:paraId="7B9FC3B9" w14:textId="77777777" w:rsidR="00C03DC1" w:rsidRPr="009D2BFF"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E45140">
        <w:rPr>
          <w:rFonts w:ascii="Arial" w:eastAsia="宋体" w:hAnsi="Arial" w:cs="Arial"/>
          <w:kern w:val="1"/>
          <w:sz w:val="24"/>
          <w:szCs w:val="24"/>
          <w:lang w:eastAsia="zh-CN"/>
        </w:rPr>
        <w:t>1%</w:t>
      </w:r>
      <w:r w:rsidRPr="00E45140">
        <w:rPr>
          <w:rFonts w:ascii="Arial" w:eastAsia="宋体" w:hAnsi="Arial" w:cs="Arial"/>
          <w:kern w:val="1"/>
          <w:sz w:val="24"/>
          <w:szCs w:val="24"/>
          <w:lang w:eastAsia="zh-CN"/>
        </w:rPr>
        <w:t>青霉素</w:t>
      </w:r>
      <w:r w:rsidRPr="00E45140">
        <w:rPr>
          <w:rFonts w:ascii="Arial" w:eastAsia="宋体" w:hAnsi="Arial" w:cs="Arial"/>
          <w:kern w:val="1"/>
          <w:sz w:val="24"/>
          <w:szCs w:val="24"/>
          <w:lang w:eastAsia="zh-CN"/>
        </w:rPr>
        <w:t>0.5 ml</w:t>
      </w:r>
      <w:bookmarkEnd w:id="14"/>
      <w:r w:rsidRPr="009D2BFF">
        <w:rPr>
          <w:rFonts w:ascii="Arial" w:eastAsia="宋体" w:hAnsi="Arial" w:cs="Arial"/>
          <w:kern w:val="1"/>
          <w:sz w:val="24"/>
          <w:szCs w:val="24"/>
          <w:lang w:eastAsia="zh-CN"/>
        </w:rPr>
        <w:t>·L</w:t>
      </w:r>
      <w:r w:rsidRPr="009D2BFF">
        <w:rPr>
          <w:rFonts w:ascii="Arial" w:eastAsia="宋体" w:hAnsi="Arial" w:cs="Arial"/>
          <w:kern w:val="1"/>
          <w:sz w:val="24"/>
          <w:szCs w:val="24"/>
          <w:vertAlign w:val="superscript"/>
          <w:lang w:eastAsia="zh-CN"/>
        </w:rPr>
        <w:t>-1</w:t>
      </w:r>
    </w:p>
    <w:p w14:paraId="3B2494C1" w14:textId="77777777" w:rsidR="00C03DC1" w:rsidRPr="009D2BFF"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9D2BFF">
        <w:rPr>
          <w:rFonts w:ascii="Arial" w:eastAsia="宋体" w:hAnsi="Arial" w:cs="Arial"/>
          <w:kern w:val="1"/>
          <w:sz w:val="24"/>
          <w:szCs w:val="24"/>
          <w:lang w:eastAsia="zh-CN"/>
        </w:rPr>
        <w:t>1%</w:t>
      </w:r>
      <w:r w:rsidRPr="009D2BFF">
        <w:rPr>
          <w:rFonts w:ascii="Arial" w:eastAsia="宋体" w:hAnsi="Arial" w:cs="Arial"/>
          <w:kern w:val="1"/>
          <w:sz w:val="24"/>
          <w:szCs w:val="24"/>
          <w:lang w:eastAsia="zh-CN"/>
        </w:rPr>
        <w:t>结晶紫</w:t>
      </w:r>
      <w:r w:rsidRPr="009D2BFF">
        <w:rPr>
          <w:rFonts w:ascii="Arial" w:eastAsia="宋体" w:hAnsi="Arial" w:cs="Arial"/>
          <w:kern w:val="1"/>
          <w:sz w:val="24"/>
          <w:szCs w:val="24"/>
          <w:lang w:eastAsia="zh-CN"/>
        </w:rPr>
        <w:t>0.5 ml·L</w:t>
      </w:r>
      <w:r w:rsidRPr="009D2BFF">
        <w:rPr>
          <w:rFonts w:ascii="Arial" w:eastAsia="宋体" w:hAnsi="Arial" w:cs="Arial"/>
          <w:kern w:val="1"/>
          <w:sz w:val="24"/>
          <w:szCs w:val="24"/>
          <w:vertAlign w:val="superscript"/>
          <w:lang w:eastAsia="zh-CN"/>
        </w:rPr>
        <w:t>-1</w:t>
      </w:r>
    </w:p>
    <w:p w14:paraId="056B9665" w14:textId="77777777" w:rsidR="00C03DC1" w:rsidRPr="009D2BFF"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9D2BFF">
        <w:rPr>
          <w:rFonts w:ascii="Arial" w:eastAsia="宋体" w:hAnsi="Arial" w:cs="Arial"/>
          <w:kern w:val="1"/>
          <w:sz w:val="24"/>
          <w:szCs w:val="24"/>
          <w:lang w:eastAsia="zh-CN"/>
        </w:rPr>
        <w:t>1%</w:t>
      </w:r>
      <w:r w:rsidRPr="009D2BFF">
        <w:rPr>
          <w:rFonts w:ascii="Arial" w:eastAsia="宋体" w:hAnsi="Arial" w:cs="Arial"/>
          <w:kern w:val="1"/>
          <w:sz w:val="24"/>
          <w:szCs w:val="24"/>
          <w:lang w:eastAsia="zh-CN"/>
        </w:rPr>
        <w:t>多粘菌素</w:t>
      </w:r>
      <w:r w:rsidRPr="009D2BFF">
        <w:rPr>
          <w:rFonts w:ascii="Arial" w:eastAsia="宋体" w:hAnsi="Arial" w:cs="Arial"/>
          <w:kern w:val="1"/>
          <w:sz w:val="24"/>
          <w:szCs w:val="24"/>
          <w:lang w:eastAsia="zh-CN"/>
        </w:rPr>
        <w:t>B</w:t>
      </w:r>
      <w:r w:rsidRPr="009D2BFF">
        <w:rPr>
          <w:rFonts w:ascii="Arial" w:eastAsia="宋体" w:hAnsi="Arial" w:cs="Arial"/>
          <w:kern w:val="1"/>
          <w:sz w:val="24"/>
          <w:szCs w:val="24"/>
          <w:lang w:eastAsia="zh-CN"/>
        </w:rPr>
        <w:t>硫酸盐</w:t>
      </w:r>
      <w:r w:rsidRPr="009D2BFF">
        <w:rPr>
          <w:rFonts w:ascii="Arial" w:eastAsia="宋体" w:hAnsi="Arial" w:cs="Arial"/>
          <w:kern w:val="1"/>
          <w:sz w:val="24"/>
          <w:szCs w:val="24"/>
          <w:lang w:eastAsia="zh-CN"/>
        </w:rPr>
        <w:t>2.5 ml·L</w:t>
      </w:r>
      <w:r w:rsidRPr="009D2BFF">
        <w:rPr>
          <w:rFonts w:ascii="Arial" w:eastAsia="宋体" w:hAnsi="Arial" w:cs="Arial"/>
          <w:kern w:val="1"/>
          <w:sz w:val="24"/>
          <w:szCs w:val="24"/>
          <w:vertAlign w:val="superscript"/>
          <w:lang w:eastAsia="zh-CN"/>
        </w:rPr>
        <w:t>-1</w:t>
      </w:r>
    </w:p>
    <w:p w14:paraId="0B7551D9" w14:textId="77777777" w:rsidR="00C03DC1" w:rsidRPr="009D2BFF"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9D2BFF">
        <w:rPr>
          <w:rFonts w:ascii="Arial" w:eastAsia="宋体" w:hAnsi="Arial" w:cs="Arial"/>
          <w:kern w:val="1"/>
          <w:sz w:val="24"/>
          <w:szCs w:val="24"/>
          <w:lang w:eastAsia="zh-CN"/>
        </w:rPr>
        <w:t>1%</w:t>
      </w:r>
      <w:r w:rsidRPr="009D2BFF">
        <w:rPr>
          <w:rFonts w:ascii="Arial" w:eastAsia="宋体" w:hAnsi="Arial" w:cs="Arial"/>
          <w:kern w:val="1"/>
          <w:sz w:val="24"/>
          <w:szCs w:val="24"/>
          <w:lang w:eastAsia="zh-CN"/>
        </w:rPr>
        <w:t>杆菌肽</w:t>
      </w:r>
      <w:r w:rsidRPr="009D2BFF">
        <w:rPr>
          <w:rFonts w:ascii="Arial" w:eastAsia="宋体" w:hAnsi="Arial" w:cs="Arial"/>
          <w:kern w:val="1"/>
          <w:sz w:val="24"/>
          <w:szCs w:val="24"/>
          <w:lang w:eastAsia="zh-CN"/>
        </w:rPr>
        <w:t>2.5 ml·L</w:t>
      </w:r>
      <w:r w:rsidRPr="009D2BFF">
        <w:rPr>
          <w:rFonts w:ascii="Arial" w:eastAsia="宋体" w:hAnsi="Arial" w:cs="Arial"/>
          <w:kern w:val="1"/>
          <w:sz w:val="24"/>
          <w:szCs w:val="24"/>
          <w:vertAlign w:val="superscript"/>
          <w:lang w:eastAsia="zh-CN"/>
        </w:rPr>
        <w:t>-1</w:t>
      </w:r>
    </w:p>
    <w:p w14:paraId="2ED1AB4E" w14:textId="77777777" w:rsidR="00C03DC1" w:rsidRPr="009D2BFF"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9D2BFF">
        <w:rPr>
          <w:rFonts w:ascii="Arial" w:eastAsia="宋体" w:hAnsi="Arial" w:cs="Arial"/>
          <w:kern w:val="1"/>
          <w:sz w:val="24"/>
          <w:szCs w:val="24"/>
          <w:lang w:eastAsia="zh-CN"/>
        </w:rPr>
        <w:t>1%</w:t>
      </w:r>
      <w:r w:rsidRPr="009D2BFF">
        <w:rPr>
          <w:rFonts w:ascii="Arial" w:eastAsia="宋体" w:hAnsi="Arial" w:cs="Arial"/>
          <w:kern w:val="1"/>
          <w:sz w:val="24"/>
          <w:szCs w:val="24"/>
          <w:lang w:eastAsia="zh-CN"/>
        </w:rPr>
        <w:t>放线菌酮</w:t>
      </w:r>
      <w:r w:rsidRPr="009D2BFF">
        <w:rPr>
          <w:rFonts w:ascii="Arial" w:eastAsia="宋体" w:hAnsi="Arial" w:cs="Arial"/>
          <w:kern w:val="1"/>
          <w:sz w:val="24"/>
          <w:szCs w:val="24"/>
          <w:lang w:eastAsia="zh-CN"/>
        </w:rPr>
        <w:t>2.5 ml·L</w:t>
      </w:r>
      <w:r w:rsidRPr="009D2BFF">
        <w:rPr>
          <w:rFonts w:ascii="Arial" w:eastAsia="宋体" w:hAnsi="Arial" w:cs="Arial"/>
          <w:kern w:val="1"/>
          <w:sz w:val="24"/>
          <w:szCs w:val="24"/>
          <w:vertAlign w:val="superscript"/>
          <w:lang w:eastAsia="zh-CN"/>
        </w:rPr>
        <w:t>-1</w:t>
      </w:r>
    </w:p>
    <w:p w14:paraId="3CA58F07" w14:textId="1CCB476E" w:rsidR="00C03DC1" w:rsidRPr="009D2BFF" w:rsidRDefault="008F2158" w:rsidP="0097318C">
      <w:pPr>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9D2BFF">
        <w:rPr>
          <w:rFonts w:ascii="Arial" w:eastAsia="宋体" w:hAnsi="Arial" w:cs="Arial"/>
          <w:kern w:val="1"/>
          <w:sz w:val="24"/>
          <w:szCs w:val="24"/>
          <w:lang w:eastAsia="zh-CN"/>
        </w:rPr>
        <w:lastRenderedPageBreak/>
        <w:t>1%</w:t>
      </w:r>
      <w:r w:rsidRPr="009D2BFF">
        <w:rPr>
          <w:rFonts w:ascii="Arial" w:eastAsia="宋体" w:hAnsi="Arial" w:cs="Arial"/>
          <w:kern w:val="1"/>
          <w:sz w:val="24"/>
          <w:szCs w:val="24"/>
          <w:lang w:eastAsia="zh-CN"/>
        </w:rPr>
        <w:t>氯化三苯基四氮唑</w:t>
      </w:r>
      <w:r w:rsidRPr="009D2BFF">
        <w:rPr>
          <w:rFonts w:ascii="Arial" w:eastAsia="宋体" w:hAnsi="Arial" w:cs="Arial"/>
          <w:kern w:val="1"/>
          <w:sz w:val="24"/>
          <w:szCs w:val="24"/>
          <w:lang w:eastAsia="zh-CN"/>
        </w:rPr>
        <w:t xml:space="preserve"> (TTC) 5 ml·L</w:t>
      </w:r>
      <w:r w:rsidRPr="009D2BFF">
        <w:rPr>
          <w:rFonts w:ascii="Arial" w:eastAsia="宋体" w:hAnsi="Arial" w:cs="Arial"/>
          <w:kern w:val="1"/>
          <w:sz w:val="24"/>
          <w:szCs w:val="24"/>
          <w:vertAlign w:val="superscript"/>
          <w:lang w:eastAsia="zh-CN"/>
        </w:rPr>
        <w:t>-1</w:t>
      </w:r>
    </w:p>
    <w:p w14:paraId="366CC228" w14:textId="77777777" w:rsidR="00C03DC1" w:rsidRPr="0097318C" w:rsidRDefault="00C03DC1" w:rsidP="009D2BFF">
      <w:pPr>
        <w:adjustRightInd w:val="0"/>
        <w:snapToGrid w:val="0"/>
        <w:spacing w:line="360" w:lineRule="auto"/>
        <w:ind w:leftChars="100" w:left="243" w:hangingChars="18" w:hanging="43"/>
        <w:jc w:val="both"/>
        <w:rPr>
          <w:rFonts w:ascii="Arial" w:hAnsi="Arial" w:cs="Arial"/>
          <w:kern w:val="1"/>
          <w:sz w:val="24"/>
          <w:szCs w:val="24"/>
          <w:lang w:eastAsia="zh-CN"/>
        </w:rPr>
      </w:pPr>
    </w:p>
    <w:p w14:paraId="05613E5E" w14:textId="77777777" w:rsidR="00C03DC1" w:rsidRPr="009D2BFF"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9D2BFF">
        <w:rPr>
          <w:rFonts w:ascii="黑体" w:eastAsia="黑体" w:hAnsi="黑体"/>
          <w:b/>
          <w:bCs/>
          <w:sz w:val="24"/>
          <w:szCs w:val="24"/>
          <w:lang w:eastAsia="zh-CN"/>
        </w:rPr>
        <w:t>致谢</w:t>
      </w:r>
    </w:p>
    <w:p w14:paraId="7EA25AB6" w14:textId="693D978E" w:rsidR="00C03DC1" w:rsidRDefault="008F2158" w:rsidP="0097318C">
      <w:pPr>
        <w:widowControl w:val="0"/>
        <w:adjustRightInd w:val="0"/>
        <w:snapToGrid w:val="0"/>
        <w:spacing w:line="360" w:lineRule="auto"/>
        <w:jc w:val="both"/>
        <w:rPr>
          <w:rFonts w:ascii="Arial" w:hAnsi="Arial" w:cs="Arial"/>
          <w:kern w:val="1"/>
          <w:sz w:val="24"/>
          <w:szCs w:val="24"/>
          <w:lang w:eastAsia="zh-CN"/>
        </w:rPr>
      </w:pPr>
      <w:r w:rsidRPr="009D2BFF">
        <w:rPr>
          <w:rFonts w:ascii="Arial" w:hAnsi="Arial" w:cs="Arial"/>
          <w:kern w:val="1"/>
          <w:sz w:val="24"/>
          <w:szCs w:val="24"/>
          <w:lang w:eastAsia="zh-CN"/>
        </w:rPr>
        <w:t>本研究由国家重点研发计划</w:t>
      </w:r>
      <w:r w:rsidRPr="009D2BFF">
        <w:rPr>
          <w:rFonts w:ascii="Arial" w:hAnsi="Arial" w:cs="Arial"/>
          <w:kern w:val="1"/>
          <w:sz w:val="24"/>
          <w:szCs w:val="24"/>
          <w:lang w:eastAsia="zh-CN"/>
        </w:rPr>
        <w:t xml:space="preserve"> (2018YFD1000800) </w:t>
      </w:r>
      <w:r w:rsidRPr="009D2BFF">
        <w:rPr>
          <w:rFonts w:ascii="Arial" w:hAnsi="Arial" w:cs="Arial"/>
          <w:kern w:val="1"/>
          <w:sz w:val="24"/>
          <w:szCs w:val="24"/>
          <w:lang w:eastAsia="zh-CN"/>
        </w:rPr>
        <w:t>、国家自然科学基金</w:t>
      </w:r>
      <w:r w:rsidRPr="009D2BFF">
        <w:rPr>
          <w:rFonts w:ascii="Arial" w:hAnsi="Arial" w:cs="Arial"/>
          <w:kern w:val="1"/>
          <w:sz w:val="24"/>
          <w:szCs w:val="24"/>
          <w:lang w:eastAsia="zh-CN"/>
        </w:rPr>
        <w:t xml:space="preserve"> (41471213, 31801952, 41922053) </w:t>
      </w:r>
      <w:r w:rsidRPr="009D2BFF">
        <w:rPr>
          <w:rFonts w:ascii="Arial" w:hAnsi="Arial" w:cs="Arial"/>
          <w:kern w:val="1"/>
          <w:sz w:val="24"/>
          <w:szCs w:val="24"/>
          <w:lang w:eastAsia="zh-CN"/>
        </w:rPr>
        <w:t>、江苏省自然科学基金</w:t>
      </w:r>
      <w:r w:rsidRPr="009D2BFF">
        <w:rPr>
          <w:rFonts w:ascii="Arial" w:hAnsi="Arial" w:cs="Arial"/>
          <w:kern w:val="1"/>
          <w:sz w:val="24"/>
          <w:szCs w:val="24"/>
          <w:lang w:eastAsia="zh-CN"/>
        </w:rPr>
        <w:t xml:space="preserve"> (BK20181068</w:t>
      </w:r>
      <w:r w:rsidR="0097318C">
        <w:rPr>
          <w:rFonts w:ascii="Arial" w:hAnsi="Arial" w:cs="Arial" w:hint="eastAsia"/>
          <w:kern w:val="1"/>
          <w:sz w:val="24"/>
          <w:szCs w:val="24"/>
          <w:lang w:eastAsia="zh-CN"/>
        </w:rPr>
        <w:t>,</w:t>
      </w:r>
      <w:r w:rsidR="0097318C">
        <w:rPr>
          <w:rFonts w:ascii="Arial" w:hAnsi="Arial" w:cs="Arial"/>
          <w:kern w:val="1"/>
          <w:sz w:val="24"/>
          <w:szCs w:val="24"/>
          <w:lang w:eastAsia="zh-CN"/>
        </w:rPr>
        <w:t xml:space="preserve"> </w:t>
      </w:r>
      <w:r w:rsidRPr="009D2BFF">
        <w:rPr>
          <w:rFonts w:ascii="Arial" w:hAnsi="Arial" w:cs="Arial"/>
          <w:kern w:val="1"/>
          <w:sz w:val="24"/>
          <w:szCs w:val="24"/>
          <w:lang w:eastAsia="zh-CN"/>
        </w:rPr>
        <w:t xml:space="preserve">BK20170085) </w:t>
      </w:r>
      <w:r w:rsidRPr="009D2BFF">
        <w:rPr>
          <w:rFonts w:ascii="Arial" w:hAnsi="Arial" w:cs="Arial"/>
          <w:kern w:val="1"/>
          <w:sz w:val="24"/>
          <w:szCs w:val="24"/>
          <w:lang w:eastAsia="zh-CN"/>
        </w:rPr>
        <w:t>资助。本实验流程基于已发表的论文</w:t>
      </w:r>
      <w:r w:rsidR="0097318C">
        <w:rPr>
          <w:rFonts w:ascii="Arial" w:hAnsi="Arial" w:cs="Arial" w:hint="eastAsia"/>
          <w:kern w:val="1"/>
          <w:sz w:val="24"/>
          <w:szCs w:val="24"/>
          <w:lang w:eastAsia="zh-CN"/>
        </w:rPr>
        <w:t xml:space="preserve"> </w:t>
      </w:r>
      <w:r w:rsidRPr="009D2BFF">
        <w:rPr>
          <w:rFonts w:ascii="Arial" w:hAnsi="Arial" w:cs="Arial"/>
          <w:kern w:val="1"/>
          <w:sz w:val="24"/>
          <w:szCs w:val="24"/>
          <w:lang w:eastAsia="zh-CN"/>
        </w:rPr>
        <w:t>(Gu</w:t>
      </w:r>
      <w:r w:rsidRPr="009D2BFF">
        <w:rPr>
          <w:rFonts w:ascii="Arial" w:hAnsi="Arial" w:cs="Arial"/>
          <w:color w:val="FF0000"/>
          <w:kern w:val="1"/>
          <w:sz w:val="24"/>
          <w:szCs w:val="24"/>
          <w:lang w:eastAsia="zh-CN"/>
        </w:rPr>
        <w:t xml:space="preserve"> </w:t>
      </w:r>
      <w:r w:rsidR="0097318C" w:rsidRPr="008F2158">
        <w:rPr>
          <w:rFonts w:ascii="Arial" w:hAnsi="Arial" w:cs="Arial" w:hint="eastAsia"/>
          <w:i/>
          <w:iCs/>
          <w:sz w:val="24"/>
          <w:szCs w:val="24"/>
          <w:lang w:eastAsia="zh-CN"/>
        </w:rPr>
        <w:t>e</w:t>
      </w:r>
      <w:r w:rsidR="0097318C" w:rsidRPr="008F2158">
        <w:rPr>
          <w:rFonts w:ascii="Arial" w:hAnsi="Arial" w:cs="Arial"/>
          <w:i/>
          <w:iCs/>
          <w:sz w:val="24"/>
          <w:szCs w:val="24"/>
          <w:lang w:eastAsia="zh-CN"/>
        </w:rPr>
        <w:t>t al</w:t>
      </w:r>
      <w:r w:rsidRPr="009D2BFF">
        <w:rPr>
          <w:rFonts w:ascii="Arial" w:hAnsi="Arial" w:cs="Arial"/>
          <w:kern w:val="1"/>
          <w:sz w:val="24"/>
          <w:szCs w:val="24"/>
          <w:lang w:eastAsia="zh-CN"/>
        </w:rPr>
        <w:t>, 2020)</w:t>
      </w:r>
      <w:r w:rsidR="0097318C">
        <w:rPr>
          <w:rFonts w:ascii="Arial" w:hAnsi="Arial" w:cs="Arial"/>
          <w:kern w:val="1"/>
          <w:sz w:val="24"/>
          <w:szCs w:val="24"/>
          <w:lang w:eastAsia="zh-CN"/>
        </w:rPr>
        <w:t xml:space="preserve"> </w:t>
      </w:r>
      <w:r w:rsidRPr="009D2BFF">
        <w:rPr>
          <w:rFonts w:ascii="Arial" w:hAnsi="Arial" w:cs="Arial"/>
          <w:kern w:val="1"/>
          <w:sz w:val="24"/>
          <w:szCs w:val="24"/>
          <w:lang w:eastAsia="zh-CN"/>
        </w:rPr>
        <w:t>撰写。</w:t>
      </w:r>
    </w:p>
    <w:p w14:paraId="36F26EC8" w14:textId="77777777" w:rsidR="009D2BFF" w:rsidRPr="0097318C" w:rsidRDefault="009D2BFF" w:rsidP="009D2BFF">
      <w:pPr>
        <w:widowControl w:val="0"/>
        <w:adjustRightInd w:val="0"/>
        <w:snapToGrid w:val="0"/>
        <w:spacing w:line="360" w:lineRule="auto"/>
        <w:jc w:val="both"/>
        <w:rPr>
          <w:rFonts w:ascii="Arial" w:hAnsi="Arial" w:cs="Arial"/>
          <w:kern w:val="1"/>
          <w:sz w:val="24"/>
          <w:szCs w:val="24"/>
          <w:lang w:eastAsia="zh-CN"/>
        </w:rPr>
      </w:pPr>
    </w:p>
    <w:p w14:paraId="357EEBA8" w14:textId="77777777" w:rsidR="00C03DC1" w:rsidRPr="009D2BFF" w:rsidRDefault="008F2158" w:rsidP="009D2BFF">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9D2BFF">
        <w:rPr>
          <w:rFonts w:ascii="黑体" w:eastAsia="黑体" w:hAnsi="黑体"/>
          <w:b/>
          <w:bCs/>
          <w:sz w:val="24"/>
          <w:szCs w:val="24"/>
          <w:lang w:eastAsia="zh-CN"/>
        </w:rPr>
        <w:t>参考文献</w:t>
      </w:r>
    </w:p>
    <w:p w14:paraId="61236977" w14:textId="77777777"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谷益安</w:t>
      </w:r>
      <w:r w:rsidRPr="009D2BFF">
        <w:rPr>
          <w:rFonts w:ascii="Arial" w:eastAsia="宋体" w:hAnsi="Arial" w:cs="Arial"/>
          <w:sz w:val="24"/>
          <w:szCs w:val="24"/>
          <w:lang w:eastAsia="zh-CN"/>
        </w:rPr>
        <w:t xml:space="preserve"> (2017). </w:t>
      </w:r>
      <w:r w:rsidRPr="009D2BFF">
        <w:rPr>
          <w:rStyle w:val="aff1"/>
          <w:rFonts w:ascii="Arial" w:eastAsia="宋体" w:hAnsi="Arial" w:cs="Arial"/>
          <w:kern w:val="0"/>
          <w:sz w:val="24"/>
          <w:szCs w:val="24"/>
          <w:lang w:eastAsia="zh-CN"/>
        </w:rPr>
        <w:t>土壤细菌群落和根系分泌物影响番茄青枯病发生的生物学机制</w:t>
      </w:r>
      <w:r w:rsidRPr="009D2BFF">
        <w:rPr>
          <w:rFonts w:ascii="Arial" w:eastAsia="宋体" w:hAnsi="Arial" w:cs="Arial"/>
          <w:sz w:val="24"/>
          <w:szCs w:val="24"/>
          <w:lang w:eastAsia="zh-CN"/>
        </w:rPr>
        <w:t xml:space="preserve">, </w:t>
      </w:r>
      <w:r w:rsidRPr="009D2BFF">
        <w:rPr>
          <w:rFonts w:ascii="Arial" w:eastAsia="宋体" w:hAnsi="Arial" w:cs="Arial"/>
          <w:sz w:val="24"/>
          <w:szCs w:val="24"/>
          <w:lang w:eastAsia="zh-CN"/>
        </w:rPr>
        <w:t>南京农业大学</w:t>
      </w:r>
      <w:r w:rsidRPr="009D2BFF">
        <w:rPr>
          <w:rFonts w:ascii="Arial" w:eastAsia="宋体" w:hAnsi="Arial" w:cs="Arial"/>
          <w:sz w:val="24"/>
          <w:szCs w:val="24"/>
          <w:lang w:eastAsia="zh-CN"/>
        </w:rPr>
        <w:t>.</w:t>
      </w:r>
    </w:p>
    <w:p w14:paraId="2691E77A" w14:textId="77777777"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 xml:space="preserve">Cardenas, E., Wu, W. M., Leigh, M. B., Carley, J., Carroll, S., Gentry, T., Luo, J., Watson, D., Gu, B. H., </w:t>
      </w:r>
      <w:proofErr w:type="spellStart"/>
      <w:r w:rsidRPr="009D2BFF">
        <w:rPr>
          <w:rFonts w:ascii="Arial" w:eastAsia="宋体" w:hAnsi="Arial" w:cs="Arial"/>
          <w:sz w:val="24"/>
          <w:szCs w:val="24"/>
          <w:lang w:eastAsia="zh-CN"/>
        </w:rPr>
        <w:t>Ginder</w:t>
      </w:r>
      <w:proofErr w:type="spellEnd"/>
      <w:r w:rsidRPr="009D2BFF">
        <w:rPr>
          <w:rFonts w:ascii="Arial" w:eastAsia="宋体" w:hAnsi="Arial" w:cs="Arial"/>
          <w:sz w:val="24"/>
          <w:szCs w:val="24"/>
          <w:lang w:eastAsia="zh-CN"/>
        </w:rPr>
        <w:t xml:space="preserve">-Vogel, M. et al. (2010). </w:t>
      </w:r>
      <w:hyperlink r:id="rId10" w:history="1">
        <w:r w:rsidRPr="009D2BFF">
          <w:rPr>
            <w:rStyle w:val="aff1"/>
            <w:rFonts w:ascii="Arial" w:eastAsia="宋体" w:hAnsi="Arial" w:cs="Arial"/>
            <w:kern w:val="0"/>
            <w:sz w:val="24"/>
            <w:szCs w:val="24"/>
            <w:lang w:eastAsia="zh-CN"/>
          </w:rPr>
          <w:t>Significant Association between Sulfate-Reducing Bacteria and Uranium-Reducing Microbial Communities as Revealed by a Combined Massively Parallel Sequencing-Indicator Species Approach</w:t>
        </w:r>
      </w:hyperlink>
      <w:r w:rsidRPr="009D2BFF">
        <w:rPr>
          <w:rStyle w:val="aff1"/>
          <w:rFonts w:ascii="Arial" w:eastAsia="宋体" w:hAnsi="Arial" w:cs="Arial"/>
          <w:kern w:val="0"/>
          <w:sz w:val="24"/>
          <w:szCs w:val="24"/>
          <w:lang w:eastAsia="zh-CN"/>
        </w:rPr>
        <w:t xml:space="preserve">. </w:t>
      </w:r>
      <w:r w:rsidRPr="009D2BFF">
        <w:rPr>
          <w:rFonts w:ascii="Arial" w:eastAsia="宋体" w:hAnsi="Arial" w:cs="Arial"/>
          <w:i/>
          <w:iCs/>
          <w:sz w:val="24"/>
          <w:szCs w:val="24"/>
          <w:lang w:eastAsia="zh-CN"/>
        </w:rPr>
        <w:t>Applied and Environmental Microbiology</w:t>
      </w:r>
      <w:r w:rsidRPr="009D2BFF">
        <w:rPr>
          <w:rFonts w:ascii="Arial" w:eastAsia="宋体" w:hAnsi="Arial" w:cs="Arial"/>
          <w:sz w:val="24"/>
          <w:szCs w:val="24"/>
          <w:lang w:eastAsia="zh-CN"/>
        </w:rPr>
        <w:t xml:space="preserve"> 76(20): 6778-6786.</w:t>
      </w:r>
    </w:p>
    <w:p w14:paraId="466A06B7" w14:textId="66AECDF6"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ab/>
        <w:t xml:space="preserve">Chen, Y., Yan, F., Chai, Y., Liu, H., Kolter, R., </w:t>
      </w:r>
      <w:proofErr w:type="spellStart"/>
      <w:r w:rsidRPr="009D2BFF">
        <w:rPr>
          <w:rFonts w:ascii="Arial" w:eastAsia="宋体" w:hAnsi="Arial" w:cs="Arial"/>
          <w:sz w:val="24"/>
          <w:szCs w:val="24"/>
          <w:lang w:eastAsia="zh-CN"/>
        </w:rPr>
        <w:t>Losick</w:t>
      </w:r>
      <w:proofErr w:type="spellEnd"/>
      <w:r w:rsidRPr="009D2BFF">
        <w:rPr>
          <w:rFonts w:ascii="Arial" w:eastAsia="宋体" w:hAnsi="Arial" w:cs="Arial"/>
          <w:sz w:val="24"/>
          <w:szCs w:val="24"/>
          <w:lang w:eastAsia="zh-CN"/>
        </w:rPr>
        <w:t xml:space="preserve">, R. and Guo, J. H. (2013). </w:t>
      </w:r>
      <w:hyperlink r:id="rId11" w:history="1">
        <w:r w:rsidRPr="009D2BFF">
          <w:rPr>
            <w:rStyle w:val="aff1"/>
            <w:rFonts w:ascii="Arial" w:eastAsia="宋体" w:hAnsi="Arial" w:cs="Arial"/>
            <w:kern w:val="0"/>
            <w:sz w:val="24"/>
            <w:szCs w:val="24"/>
            <w:lang w:eastAsia="zh-CN"/>
          </w:rPr>
          <w:t>Biocontrol of tomato wilt disease by Bacillus subtilis isolates from natural environments depends on conserved genes mediating biofilm formation</w:t>
        </w:r>
      </w:hyperlink>
      <w:r w:rsidRPr="009D2BFF">
        <w:rPr>
          <w:rStyle w:val="aff1"/>
          <w:rFonts w:ascii="Arial" w:eastAsia="宋体" w:hAnsi="Arial" w:cs="Arial"/>
          <w:kern w:val="0"/>
          <w:sz w:val="24"/>
          <w:szCs w:val="24"/>
          <w:lang w:eastAsia="zh-CN"/>
        </w:rPr>
        <w:t xml:space="preserve">. </w:t>
      </w:r>
      <w:r w:rsidRPr="009D2BFF">
        <w:rPr>
          <w:rFonts w:ascii="Arial" w:eastAsia="宋体" w:hAnsi="Arial" w:cs="Arial"/>
          <w:i/>
          <w:iCs/>
          <w:sz w:val="24"/>
          <w:szCs w:val="24"/>
          <w:lang w:eastAsia="zh-CN"/>
        </w:rPr>
        <w:t xml:space="preserve">Environ Microbiol </w:t>
      </w:r>
      <w:r w:rsidRPr="009D2BFF">
        <w:rPr>
          <w:rFonts w:ascii="Arial" w:eastAsia="宋体" w:hAnsi="Arial" w:cs="Arial"/>
          <w:sz w:val="24"/>
          <w:szCs w:val="24"/>
          <w:lang w:eastAsia="zh-CN"/>
        </w:rPr>
        <w:t>15(3): 848-864.</w:t>
      </w:r>
    </w:p>
    <w:p w14:paraId="6C907AB0" w14:textId="1AFFE988"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proofErr w:type="spellStart"/>
      <w:r w:rsidRPr="009D2BFF">
        <w:rPr>
          <w:rFonts w:ascii="Arial" w:eastAsia="宋体" w:hAnsi="Arial" w:cs="Arial"/>
          <w:sz w:val="24"/>
          <w:szCs w:val="24"/>
          <w:lang w:eastAsia="zh-CN"/>
        </w:rPr>
        <w:t>Fierer</w:t>
      </w:r>
      <w:proofErr w:type="spellEnd"/>
      <w:r w:rsidRPr="009D2BFF">
        <w:rPr>
          <w:rFonts w:ascii="Arial" w:eastAsia="宋体" w:hAnsi="Arial" w:cs="Arial"/>
          <w:sz w:val="24"/>
          <w:szCs w:val="24"/>
          <w:lang w:eastAsia="zh-CN"/>
        </w:rPr>
        <w:t xml:space="preserve">, N., Jackson, J. A., </w:t>
      </w:r>
      <w:proofErr w:type="spellStart"/>
      <w:r w:rsidRPr="009D2BFF">
        <w:rPr>
          <w:rFonts w:ascii="Arial" w:eastAsia="宋体" w:hAnsi="Arial" w:cs="Arial"/>
          <w:sz w:val="24"/>
          <w:szCs w:val="24"/>
          <w:lang w:eastAsia="zh-CN"/>
        </w:rPr>
        <w:t>Vilgalys</w:t>
      </w:r>
      <w:proofErr w:type="spellEnd"/>
      <w:r w:rsidRPr="009D2BFF">
        <w:rPr>
          <w:rFonts w:ascii="Arial" w:eastAsia="宋体" w:hAnsi="Arial" w:cs="Arial"/>
          <w:sz w:val="24"/>
          <w:szCs w:val="24"/>
          <w:lang w:eastAsia="zh-CN"/>
        </w:rPr>
        <w:t>, R. and Jackson, R. B. (2005).</w:t>
      </w:r>
      <w:r w:rsidRPr="009D2BFF">
        <w:rPr>
          <w:rStyle w:val="aff1"/>
          <w:rFonts w:ascii="Arial" w:eastAsia="宋体" w:hAnsi="Arial" w:cs="Arial"/>
          <w:kern w:val="0"/>
          <w:sz w:val="24"/>
          <w:szCs w:val="24"/>
          <w:lang w:eastAsia="zh-CN"/>
        </w:rPr>
        <w:t xml:space="preserve"> </w:t>
      </w:r>
      <w:hyperlink r:id="rId12" w:history="1">
        <w:r w:rsidRPr="009D2BFF">
          <w:rPr>
            <w:rStyle w:val="aff1"/>
            <w:rFonts w:ascii="Arial" w:eastAsia="宋体" w:hAnsi="Arial" w:cs="Arial"/>
            <w:kern w:val="0"/>
            <w:sz w:val="24"/>
            <w:szCs w:val="24"/>
            <w:lang w:eastAsia="zh-CN"/>
          </w:rPr>
          <w:t>Assessment of soil microbial community structure by use of taxon-specific quantitative PCR assays</w:t>
        </w:r>
      </w:hyperlink>
      <w:r w:rsidRPr="009D2BFF">
        <w:rPr>
          <w:rStyle w:val="aff1"/>
          <w:rFonts w:ascii="Arial" w:eastAsia="宋体" w:hAnsi="Arial" w:cs="Arial"/>
          <w:kern w:val="0"/>
          <w:sz w:val="24"/>
          <w:szCs w:val="24"/>
          <w:lang w:eastAsia="zh-CN"/>
        </w:rPr>
        <w:t xml:space="preserve">. </w:t>
      </w:r>
      <w:r w:rsidRPr="009D2BFF">
        <w:rPr>
          <w:rFonts w:ascii="Arial" w:eastAsia="宋体" w:hAnsi="Arial" w:cs="Arial"/>
          <w:i/>
          <w:iCs/>
          <w:sz w:val="24"/>
          <w:szCs w:val="24"/>
          <w:lang w:eastAsia="zh-CN"/>
        </w:rPr>
        <w:t>Applied and Environmental Microbiology</w:t>
      </w:r>
      <w:r w:rsidRPr="009D2BFF">
        <w:rPr>
          <w:rFonts w:ascii="Arial" w:eastAsia="宋体" w:hAnsi="Arial" w:cs="Arial"/>
          <w:sz w:val="24"/>
          <w:szCs w:val="24"/>
          <w:lang w:eastAsia="zh-CN"/>
        </w:rPr>
        <w:t xml:space="preserve"> 71(7): 4117-4120.</w:t>
      </w:r>
    </w:p>
    <w:p w14:paraId="7DBF9477" w14:textId="6A9CC35E"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 xml:space="preserve">Gu, Y. A., Wang, X. F., Yang, T. J., </w:t>
      </w:r>
      <w:proofErr w:type="spellStart"/>
      <w:r w:rsidRPr="009D2BFF">
        <w:rPr>
          <w:rFonts w:ascii="Arial" w:eastAsia="宋体" w:hAnsi="Arial" w:cs="Arial"/>
          <w:sz w:val="24"/>
          <w:szCs w:val="24"/>
          <w:lang w:eastAsia="zh-CN"/>
        </w:rPr>
        <w:t>Friman</w:t>
      </w:r>
      <w:proofErr w:type="spellEnd"/>
      <w:r w:rsidRPr="009D2BFF">
        <w:rPr>
          <w:rFonts w:ascii="Arial" w:eastAsia="宋体" w:hAnsi="Arial" w:cs="Arial"/>
          <w:sz w:val="24"/>
          <w:szCs w:val="24"/>
          <w:lang w:eastAsia="zh-CN"/>
        </w:rPr>
        <w:t xml:space="preserve">, V. P., </w:t>
      </w:r>
      <w:proofErr w:type="spellStart"/>
      <w:r w:rsidRPr="009D2BFF">
        <w:rPr>
          <w:rFonts w:ascii="Arial" w:eastAsia="宋体" w:hAnsi="Arial" w:cs="Arial"/>
          <w:sz w:val="24"/>
          <w:szCs w:val="24"/>
          <w:lang w:eastAsia="zh-CN"/>
        </w:rPr>
        <w:t>Geisen</w:t>
      </w:r>
      <w:proofErr w:type="spellEnd"/>
      <w:r w:rsidRPr="009D2BFF">
        <w:rPr>
          <w:rFonts w:ascii="Arial" w:eastAsia="宋体" w:hAnsi="Arial" w:cs="Arial"/>
          <w:sz w:val="24"/>
          <w:szCs w:val="24"/>
          <w:lang w:eastAsia="zh-CN"/>
        </w:rPr>
        <w:t xml:space="preserve">, S., Wei, Z., Xu, Y. C., </w:t>
      </w:r>
      <w:proofErr w:type="spellStart"/>
      <w:r w:rsidRPr="009D2BFF">
        <w:rPr>
          <w:rFonts w:ascii="Arial" w:eastAsia="宋体" w:hAnsi="Arial" w:cs="Arial"/>
          <w:sz w:val="24"/>
          <w:szCs w:val="24"/>
          <w:lang w:eastAsia="zh-CN"/>
        </w:rPr>
        <w:t>Jousset</w:t>
      </w:r>
      <w:proofErr w:type="spellEnd"/>
      <w:r w:rsidRPr="009D2BFF">
        <w:rPr>
          <w:rFonts w:ascii="Arial" w:eastAsia="宋体" w:hAnsi="Arial" w:cs="Arial"/>
          <w:sz w:val="24"/>
          <w:szCs w:val="24"/>
          <w:lang w:eastAsia="zh-CN"/>
        </w:rPr>
        <w:t xml:space="preserve">, A. and Shen, Q. R. (2020). </w:t>
      </w:r>
      <w:r w:rsidRPr="009D2BFF">
        <w:rPr>
          <w:rStyle w:val="aff1"/>
          <w:rFonts w:ascii="Arial" w:eastAsia="宋体" w:hAnsi="Arial" w:cs="Arial"/>
          <w:kern w:val="0"/>
          <w:sz w:val="24"/>
          <w:szCs w:val="24"/>
          <w:lang w:eastAsia="zh-CN"/>
        </w:rPr>
        <w:t>Chemical structure predicts the effect of plant-derived low-molecular weight compounds on soil microbiome structure and pathogen suppression.</w:t>
      </w:r>
      <w:r w:rsidRPr="009D2BFF">
        <w:rPr>
          <w:rFonts w:ascii="Arial" w:eastAsia="宋体" w:hAnsi="Arial" w:cs="Arial"/>
          <w:sz w:val="24"/>
          <w:szCs w:val="24"/>
          <w:lang w:eastAsia="zh-CN"/>
        </w:rPr>
        <w:t xml:space="preserve"> </w:t>
      </w:r>
      <w:r w:rsidRPr="009D2BFF">
        <w:rPr>
          <w:rFonts w:ascii="Arial" w:eastAsia="宋体" w:hAnsi="Arial" w:cs="Arial"/>
          <w:i/>
          <w:iCs/>
          <w:sz w:val="24"/>
          <w:szCs w:val="24"/>
          <w:lang w:eastAsia="zh-CN"/>
        </w:rPr>
        <w:t>Functional Ecology</w:t>
      </w:r>
      <w:r w:rsidRPr="009D2BFF">
        <w:rPr>
          <w:rFonts w:ascii="Arial" w:eastAsia="宋体" w:hAnsi="Arial" w:cs="Arial"/>
          <w:sz w:val="24"/>
          <w:szCs w:val="24"/>
          <w:lang w:eastAsia="zh-CN"/>
        </w:rPr>
        <w:t>.</w:t>
      </w:r>
    </w:p>
    <w:p w14:paraId="39AF940A" w14:textId="315D7D4D"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 xml:space="preserve">Schloss, P. D., Westcott, S. L., </w:t>
      </w:r>
      <w:proofErr w:type="spellStart"/>
      <w:r w:rsidRPr="009D2BFF">
        <w:rPr>
          <w:rFonts w:ascii="Arial" w:eastAsia="宋体" w:hAnsi="Arial" w:cs="Arial"/>
          <w:sz w:val="24"/>
          <w:szCs w:val="24"/>
          <w:lang w:eastAsia="zh-CN"/>
        </w:rPr>
        <w:t>Ryabin</w:t>
      </w:r>
      <w:proofErr w:type="spellEnd"/>
      <w:r w:rsidRPr="009D2BFF">
        <w:rPr>
          <w:rFonts w:ascii="Arial" w:eastAsia="宋体" w:hAnsi="Arial" w:cs="Arial"/>
          <w:sz w:val="24"/>
          <w:szCs w:val="24"/>
          <w:lang w:eastAsia="zh-CN"/>
        </w:rPr>
        <w:t xml:space="preserve">, T., Hall, J. R., Hartmann, M., Hollister, E. B., </w:t>
      </w:r>
      <w:proofErr w:type="spellStart"/>
      <w:r w:rsidRPr="009D2BFF">
        <w:rPr>
          <w:rFonts w:ascii="Arial" w:eastAsia="宋体" w:hAnsi="Arial" w:cs="Arial"/>
          <w:sz w:val="24"/>
          <w:szCs w:val="24"/>
          <w:lang w:eastAsia="zh-CN"/>
        </w:rPr>
        <w:t>Lesniewski</w:t>
      </w:r>
      <w:proofErr w:type="spellEnd"/>
      <w:r w:rsidRPr="009D2BFF">
        <w:rPr>
          <w:rFonts w:ascii="Arial" w:eastAsia="宋体" w:hAnsi="Arial" w:cs="Arial"/>
          <w:sz w:val="24"/>
          <w:szCs w:val="24"/>
          <w:lang w:eastAsia="zh-CN"/>
        </w:rPr>
        <w:t xml:space="preserve">, R. A., Oakley, B. B., Parks, D. H., Robinson, C. J. et al. (2009). </w:t>
      </w:r>
      <w:r w:rsidRPr="009D2BFF">
        <w:rPr>
          <w:rStyle w:val="aff1"/>
          <w:rFonts w:ascii="Arial" w:eastAsia="宋体" w:hAnsi="Arial" w:cs="Arial"/>
          <w:kern w:val="0"/>
          <w:sz w:val="24"/>
          <w:szCs w:val="24"/>
          <w:lang w:eastAsia="zh-CN"/>
        </w:rPr>
        <w:t>I</w:t>
      </w:r>
      <w:hyperlink r:id="rId13" w:history="1">
        <w:r w:rsidRPr="009D2BFF">
          <w:rPr>
            <w:rStyle w:val="aff1"/>
            <w:rFonts w:ascii="Arial" w:eastAsia="宋体" w:hAnsi="Arial" w:cs="Arial"/>
            <w:kern w:val="0"/>
            <w:sz w:val="24"/>
            <w:szCs w:val="24"/>
            <w:lang w:eastAsia="zh-CN"/>
          </w:rPr>
          <w:t>ntroducing mothur: open-source, platform-independent, community-supported software for describing and comparing microbial communities</w:t>
        </w:r>
      </w:hyperlink>
      <w:r w:rsidRPr="009D2BFF">
        <w:rPr>
          <w:rStyle w:val="aff1"/>
          <w:rFonts w:ascii="Arial" w:eastAsia="宋体" w:hAnsi="Arial" w:cs="Arial"/>
          <w:kern w:val="0"/>
          <w:sz w:val="24"/>
          <w:szCs w:val="24"/>
          <w:lang w:eastAsia="zh-CN"/>
        </w:rPr>
        <w:t>.</w:t>
      </w:r>
      <w:r w:rsidRPr="009D2BFF">
        <w:rPr>
          <w:rStyle w:val="aff1"/>
          <w:rFonts w:ascii="Arial" w:eastAsia="宋体" w:hAnsi="Arial" w:cs="Arial"/>
          <w:i/>
          <w:iCs/>
          <w:kern w:val="0"/>
          <w:sz w:val="24"/>
          <w:szCs w:val="24"/>
          <w:lang w:eastAsia="zh-CN"/>
        </w:rPr>
        <w:t xml:space="preserve"> </w:t>
      </w:r>
      <w:r w:rsidRPr="009D2BFF">
        <w:rPr>
          <w:rFonts w:ascii="Arial" w:eastAsia="宋体" w:hAnsi="Arial" w:cs="Arial"/>
          <w:i/>
          <w:iCs/>
          <w:sz w:val="24"/>
          <w:szCs w:val="24"/>
          <w:lang w:eastAsia="zh-CN"/>
        </w:rPr>
        <w:t>Appl Environ Microbiol</w:t>
      </w:r>
      <w:r w:rsidRPr="009D2BFF">
        <w:rPr>
          <w:rFonts w:ascii="Arial" w:eastAsia="宋体" w:hAnsi="Arial" w:cs="Arial"/>
          <w:sz w:val="24"/>
          <w:szCs w:val="24"/>
          <w:lang w:eastAsia="zh-CN"/>
        </w:rPr>
        <w:t xml:space="preserve"> 75(23): 7537-7541.</w:t>
      </w:r>
    </w:p>
    <w:p w14:paraId="1FCF1262" w14:textId="0F364E10"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proofErr w:type="spellStart"/>
      <w:r w:rsidRPr="009D2BFF">
        <w:rPr>
          <w:rFonts w:ascii="Arial" w:eastAsia="宋体" w:hAnsi="Arial" w:cs="Arial"/>
          <w:sz w:val="24"/>
          <w:szCs w:val="24"/>
          <w:lang w:eastAsia="zh-CN"/>
        </w:rPr>
        <w:lastRenderedPageBreak/>
        <w:t>Schonfeld</w:t>
      </w:r>
      <w:proofErr w:type="spellEnd"/>
      <w:r w:rsidRPr="009D2BFF">
        <w:rPr>
          <w:rFonts w:ascii="Arial" w:eastAsia="宋体" w:hAnsi="Arial" w:cs="Arial"/>
          <w:sz w:val="24"/>
          <w:szCs w:val="24"/>
          <w:lang w:eastAsia="zh-CN"/>
        </w:rPr>
        <w:t xml:space="preserve">, J., Heuer, H., van </w:t>
      </w:r>
      <w:proofErr w:type="spellStart"/>
      <w:r w:rsidRPr="009D2BFF">
        <w:rPr>
          <w:rFonts w:ascii="Arial" w:eastAsia="宋体" w:hAnsi="Arial" w:cs="Arial"/>
          <w:sz w:val="24"/>
          <w:szCs w:val="24"/>
          <w:lang w:eastAsia="zh-CN"/>
        </w:rPr>
        <w:t>Elsas</w:t>
      </w:r>
      <w:proofErr w:type="spellEnd"/>
      <w:r w:rsidRPr="009D2BFF">
        <w:rPr>
          <w:rFonts w:ascii="Arial" w:eastAsia="宋体" w:hAnsi="Arial" w:cs="Arial"/>
          <w:sz w:val="24"/>
          <w:szCs w:val="24"/>
          <w:lang w:eastAsia="zh-CN"/>
        </w:rPr>
        <w:t xml:space="preserve">, J. D. and </w:t>
      </w:r>
      <w:proofErr w:type="spellStart"/>
      <w:r w:rsidRPr="009D2BFF">
        <w:rPr>
          <w:rFonts w:ascii="Arial" w:eastAsia="宋体" w:hAnsi="Arial" w:cs="Arial"/>
          <w:sz w:val="24"/>
          <w:szCs w:val="24"/>
          <w:lang w:eastAsia="zh-CN"/>
        </w:rPr>
        <w:t>Smalla</w:t>
      </w:r>
      <w:proofErr w:type="spellEnd"/>
      <w:r w:rsidRPr="009D2BFF">
        <w:rPr>
          <w:rFonts w:ascii="Arial" w:eastAsia="宋体" w:hAnsi="Arial" w:cs="Arial"/>
          <w:sz w:val="24"/>
          <w:szCs w:val="24"/>
          <w:lang w:eastAsia="zh-CN"/>
        </w:rPr>
        <w:t xml:space="preserve">, K. (2003). </w:t>
      </w:r>
      <w:hyperlink r:id="rId14" w:history="1">
        <w:r w:rsidRPr="009D2BFF">
          <w:rPr>
            <w:rStyle w:val="aff1"/>
            <w:rFonts w:ascii="Arial" w:eastAsia="宋体" w:hAnsi="Arial" w:cs="Arial"/>
            <w:kern w:val="0"/>
            <w:sz w:val="24"/>
            <w:szCs w:val="24"/>
            <w:lang w:eastAsia="zh-CN"/>
          </w:rPr>
          <w:t>Specific and sensitive detection of Ralstonia solanacearum in soil on the basis of PCR amplification of fliC fragments</w:t>
        </w:r>
      </w:hyperlink>
      <w:r w:rsidRPr="009D2BFF">
        <w:rPr>
          <w:rStyle w:val="aff1"/>
          <w:rFonts w:ascii="Arial" w:eastAsia="宋体" w:hAnsi="Arial" w:cs="Arial"/>
          <w:kern w:val="0"/>
          <w:sz w:val="24"/>
          <w:szCs w:val="24"/>
          <w:lang w:eastAsia="zh-CN"/>
        </w:rPr>
        <w:t xml:space="preserve">. </w:t>
      </w:r>
      <w:r w:rsidRPr="009D2BFF">
        <w:rPr>
          <w:rFonts w:ascii="Arial" w:eastAsia="宋体" w:hAnsi="Arial" w:cs="Arial"/>
          <w:i/>
          <w:iCs/>
          <w:sz w:val="24"/>
          <w:szCs w:val="24"/>
          <w:lang w:eastAsia="zh-CN"/>
        </w:rPr>
        <w:t>Applied and Environmental Microbiology</w:t>
      </w:r>
      <w:r w:rsidRPr="009D2BFF">
        <w:rPr>
          <w:rFonts w:ascii="Arial" w:eastAsia="宋体" w:hAnsi="Arial" w:cs="Arial"/>
          <w:sz w:val="24"/>
          <w:szCs w:val="24"/>
          <w:lang w:eastAsia="zh-CN"/>
        </w:rPr>
        <w:t xml:space="preserve"> 69(12): 7248-7256</w:t>
      </w:r>
      <w:r w:rsidR="0097318C">
        <w:rPr>
          <w:rFonts w:ascii="Arial" w:eastAsia="宋体" w:hAnsi="Arial" w:cs="Arial"/>
          <w:sz w:val="24"/>
          <w:szCs w:val="24"/>
          <w:lang w:eastAsia="zh-CN"/>
        </w:rPr>
        <w:t>.</w:t>
      </w:r>
    </w:p>
    <w:p w14:paraId="66010FC4" w14:textId="6AB725E9" w:rsidR="00C03DC1" w:rsidRPr="009D2BFF"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 xml:space="preserve">Vu, H. L., </w:t>
      </w:r>
      <w:proofErr w:type="spellStart"/>
      <w:r w:rsidRPr="009D2BFF">
        <w:rPr>
          <w:rFonts w:ascii="Arial" w:eastAsia="宋体" w:hAnsi="Arial" w:cs="Arial"/>
          <w:sz w:val="24"/>
          <w:szCs w:val="24"/>
          <w:lang w:eastAsia="zh-CN"/>
        </w:rPr>
        <w:t>Troubetzkoy</w:t>
      </w:r>
      <w:proofErr w:type="spellEnd"/>
      <w:r w:rsidRPr="009D2BFF">
        <w:rPr>
          <w:rFonts w:ascii="Arial" w:eastAsia="宋体" w:hAnsi="Arial" w:cs="Arial"/>
          <w:sz w:val="24"/>
          <w:szCs w:val="24"/>
          <w:lang w:eastAsia="zh-CN"/>
        </w:rPr>
        <w:t xml:space="preserve">, S., Nguyen, H. H., Russell, M. W. and </w:t>
      </w:r>
      <w:proofErr w:type="spellStart"/>
      <w:r w:rsidRPr="009D2BFF">
        <w:rPr>
          <w:rFonts w:ascii="Arial" w:eastAsia="宋体" w:hAnsi="Arial" w:cs="Arial"/>
          <w:sz w:val="24"/>
          <w:szCs w:val="24"/>
          <w:lang w:eastAsia="zh-CN"/>
        </w:rPr>
        <w:t>Mestecky</w:t>
      </w:r>
      <w:proofErr w:type="spellEnd"/>
      <w:r w:rsidRPr="009D2BFF">
        <w:rPr>
          <w:rFonts w:ascii="Arial" w:eastAsia="宋体" w:hAnsi="Arial" w:cs="Arial"/>
          <w:sz w:val="24"/>
          <w:szCs w:val="24"/>
          <w:lang w:eastAsia="zh-CN"/>
        </w:rPr>
        <w:t xml:space="preserve">, J. (2000). </w:t>
      </w:r>
      <w:hyperlink r:id="rId15" w:history="1">
        <w:r w:rsidRPr="009D2BFF">
          <w:rPr>
            <w:rStyle w:val="aff1"/>
            <w:rFonts w:ascii="Arial" w:eastAsia="宋体" w:hAnsi="Arial" w:cs="Arial"/>
            <w:kern w:val="0"/>
            <w:sz w:val="24"/>
            <w:szCs w:val="24"/>
            <w:lang w:eastAsia="zh-CN"/>
          </w:rPr>
          <w:t>A method for quantification of absolute amounts of nucleic acids by (RT)-PCR and a new mathematical model for data analysis</w:t>
        </w:r>
      </w:hyperlink>
      <w:r w:rsidRPr="009D2BFF">
        <w:rPr>
          <w:rStyle w:val="aff1"/>
          <w:rFonts w:ascii="Arial" w:eastAsia="宋体" w:hAnsi="Arial" w:cs="Arial"/>
          <w:kern w:val="0"/>
          <w:sz w:val="24"/>
          <w:szCs w:val="24"/>
          <w:lang w:eastAsia="zh-CN"/>
        </w:rPr>
        <w:t>.</w:t>
      </w:r>
      <w:r w:rsidRPr="009D2BFF">
        <w:rPr>
          <w:rFonts w:ascii="Arial" w:eastAsia="宋体" w:hAnsi="Arial" w:cs="Arial"/>
          <w:sz w:val="24"/>
          <w:szCs w:val="24"/>
          <w:lang w:eastAsia="zh-CN"/>
        </w:rPr>
        <w:t xml:space="preserve"> </w:t>
      </w:r>
      <w:r w:rsidRPr="009D2BFF">
        <w:rPr>
          <w:rFonts w:ascii="Arial" w:eastAsia="宋体" w:hAnsi="Arial" w:cs="Arial"/>
          <w:i/>
          <w:iCs/>
          <w:sz w:val="24"/>
          <w:szCs w:val="24"/>
          <w:lang w:eastAsia="zh-CN"/>
        </w:rPr>
        <w:t xml:space="preserve">Nucleic Acids Res </w:t>
      </w:r>
      <w:r w:rsidRPr="009D2BFF">
        <w:rPr>
          <w:rFonts w:ascii="Arial" w:eastAsia="宋体" w:hAnsi="Arial" w:cs="Arial"/>
          <w:sz w:val="24"/>
          <w:szCs w:val="24"/>
          <w:lang w:eastAsia="zh-CN"/>
        </w:rPr>
        <w:t>28(7): E18.</w:t>
      </w:r>
    </w:p>
    <w:p w14:paraId="52DBF8F4" w14:textId="7A109F2B" w:rsidR="00C03DC1" w:rsidRPr="0097318C" w:rsidRDefault="008F2158" w:rsidP="0097318C">
      <w:pPr>
        <w:widowControl w:val="0"/>
        <w:numPr>
          <w:ilvl w:val="0"/>
          <w:numId w:val="22"/>
        </w:numPr>
        <w:adjustRightInd w:val="0"/>
        <w:snapToGrid w:val="0"/>
        <w:spacing w:line="360" w:lineRule="auto"/>
        <w:ind w:left="427" w:hangingChars="178" w:hanging="427"/>
        <w:jc w:val="both"/>
        <w:rPr>
          <w:rFonts w:ascii="Arial" w:eastAsia="宋体" w:hAnsi="Arial" w:cs="Arial"/>
          <w:sz w:val="24"/>
          <w:szCs w:val="24"/>
          <w:lang w:eastAsia="zh-CN"/>
        </w:rPr>
      </w:pPr>
      <w:r w:rsidRPr="009D2BFF">
        <w:rPr>
          <w:rFonts w:ascii="Arial" w:eastAsia="宋体" w:hAnsi="Arial" w:cs="Arial"/>
          <w:sz w:val="24"/>
          <w:szCs w:val="24"/>
          <w:lang w:eastAsia="zh-CN"/>
        </w:rPr>
        <w:t xml:space="preserve">Wei, Z., Yang, X. M., Yin, S. X., Shen, Q. R., Ran, W. and Xu, Y. C. (2011). </w:t>
      </w:r>
      <w:r w:rsidRPr="009D2BFF">
        <w:rPr>
          <w:rStyle w:val="aff1"/>
          <w:rFonts w:ascii="Arial" w:eastAsia="宋体" w:hAnsi="Arial" w:cs="Arial"/>
          <w:kern w:val="0"/>
          <w:sz w:val="24"/>
          <w:szCs w:val="24"/>
          <w:lang w:eastAsia="zh-CN"/>
        </w:rPr>
        <w:t xml:space="preserve">Efficacy of Bacillus-fortified organic </w:t>
      </w:r>
      <w:proofErr w:type="spellStart"/>
      <w:r w:rsidRPr="009D2BFF">
        <w:rPr>
          <w:rStyle w:val="aff1"/>
          <w:rFonts w:ascii="Arial" w:eastAsia="宋体" w:hAnsi="Arial" w:cs="Arial"/>
          <w:kern w:val="0"/>
          <w:sz w:val="24"/>
          <w:szCs w:val="24"/>
          <w:lang w:eastAsia="zh-CN"/>
        </w:rPr>
        <w:t>fertiliser</w:t>
      </w:r>
      <w:proofErr w:type="spellEnd"/>
      <w:r w:rsidRPr="009D2BFF">
        <w:rPr>
          <w:rStyle w:val="aff1"/>
          <w:rFonts w:ascii="Arial" w:eastAsia="宋体" w:hAnsi="Arial" w:cs="Arial"/>
          <w:kern w:val="0"/>
          <w:sz w:val="24"/>
          <w:szCs w:val="24"/>
          <w:lang w:eastAsia="zh-CN"/>
        </w:rPr>
        <w:t xml:space="preserve"> in controlling bacterial wilt of tomato in the field.</w:t>
      </w:r>
      <w:r w:rsidRPr="009D2BFF">
        <w:rPr>
          <w:rStyle w:val="aff1"/>
          <w:rFonts w:ascii="Arial" w:eastAsia="宋体" w:hAnsi="Arial" w:cs="Arial"/>
          <w:i/>
          <w:iCs/>
          <w:kern w:val="0"/>
          <w:sz w:val="24"/>
          <w:szCs w:val="24"/>
          <w:lang w:eastAsia="zh-CN"/>
        </w:rPr>
        <w:t xml:space="preserve"> </w:t>
      </w:r>
      <w:r w:rsidRPr="009D2BFF">
        <w:rPr>
          <w:rFonts w:ascii="Arial" w:eastAsia="宋体" w:hAnsi="Arial" w:cs="Arial"/>
          <w:i/>
          <w:iCs/>
          <w:sz w:val="24"/>
          <w:szCs w:val="24"/>
          <w:lang w:eastAsia="zh-CN"/>
        </w:rPr>
        <w:t xml:space="preserve">Applied Soil Ecology </w:t>
      </w:r>
      <w:r w:rsidRPr="009D2BFF">
        <w:rPr>
          <w:rFonts w:ascii="Arial" w:eastAsia="宋体" w:hAnsi="Arial" w:cs="Arial"/>
          <w:sz w:val="24"/>
          <w:szCs w:val="24"/>
          <w:lang w:eastAsia="zh-CN"/>
        </w:rPr>
        <w:t>48(2): 152-159.</w:t>
      </w:r>
    </w:p>
    <w:sectPr w:rsidR="00C03DC1" w:rsidRPr="0097318C" w:rsidSect="0076099F">
      <w:headerReference w:type="default" r:id="rId16"/>
      <w:footerReference w:type="default" r:id="rId17"/>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092DF" w14:textId="77777777" w:rsidR="004032A6" w:rsidRDefault="004032A6">
      <w:r>
        <w:separator/>
      </w:r>
    </w:p>
  </w:endnote>
  <w:endnote w:type="continuationSeparator" w:id="0">
    <w:p w14:paraId="7A0A2084" w14:textId="77777777" w:rsidR="004032A6" w:rsidRDefault="0040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altName w:val="Geneva"/>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Times-Roman">
    <w:altName w:val="Sitka Small"/>
    <w:charset w:val="00"/>
    <w:family w:val="auto"/>
    <w:pitch w:val="variable"/>
    <w:sig w:usb0="00000001" w:usb1="00000000" w:usb2="00000000" w:usb3="00000000" w:csb0="00000007"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87000" w14:textId="77777777" w:rsidR="008F2158" w:rsidRDefault="008F215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9E1C8" w14:textId="77777777" w:rsidR="004032A6" w:rsidRDefault="004032A6">
      <w:r>
        <w:separator/>
      </w:r>
    </w:p>
  </w:footnote>
  <w:footnote w:type="continuationSeparator" w:id="0">
    <w:p w14:paraId="77EC8013" w14:textId="77777777" w:rsidR="004032A6" w:rsidRDefault="00403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DF15B" w14:textId="77777777" w:rsidR="008F2158" w:rsidRDefault="008F2158">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14:anchorId="7ECCEA82" wp14:editId="164D71AB">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A7B8FF"/>
    <w:multiLevelType w:val="multilevel"/>
    <w:tmpl w:val="91A7B8FF"/>
    <w:lvl w:ilvl="0">
      <w:start w:val="4"/>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nsid w:val="A50B0AF4"/>
    <w:multiLevelType w:val="singleLevel"/>
    <w:tmpl w:val="A50B0AF4"/>
    <w:lvl w:ilvl="0">
      <w:start w:val="1"/>
      <w:numFmt w:val="decimal"/>
      <w:lvlText w:val="%1."/>
      <w:lvlJc w:val="left"/>
      <w:pPr>
        <w:tabs>
          <w:tab w:val="left" w:pos="420"/>
        </w:tabs>
        <w:ind w:left="425" w:hanging="425"/>
      </w:pPr>
      <w:rPr>
        <w:rFonts w:ascii="Arial" w:hAnsi="Arial" w:hint="default"/>
      </w:rPr>
    </w:lvl>
  </w:abstractNum>
  <w:abstractNum w:abstractNumId="2">
    <w:nsid w:val="A854A767"/>
    <w:multiLevelType w:val="singleLevel"/>
    <w:tmpl w:val="A854A767"/>
    <w:lvl w:ilvl="0">
      <w:start w:val="1"/>
      <w:numFmt w:val="chineseCounting"/>
      <w:suff w:val="nothing"/>
      <w:lvlText w:val="%1、"/>
      <w:lvlJc w:val="left"/>
      <w:pPr>
        <w:ind w:left="0" w:firstLine="420"/>
      </w:pPr>
      <w:rPr>
        <w:rFonts w:ascii="Arial" w:hAnsi="Arial" w:hint="eastAsia"/>
      </w:rPr>
    </w:lvl>
  </w:abstractNum>
  <w:abstractNum w:abstractNumId="3">
    <w:nsid w:val="B615F354"/>
    <w:multiLevelType w:val="singleLevel"/>
    <w:tmpl w:val="B615F354"/>
    <w:lvl w:ilvl="0">
      <w:start w:val="1"/>
      <w:numFmt w:val="decimal"/>
      <w:lvlText w:val="%1."/>
      <w:lvlJc w:val="left"/>
      <w:pPr>
        <w:tabs>
          <w:tab w:val="left" w:pos="420"/>
        </w:tabs>
        <w:ind w:left="425" w:hanging="425"/>
      </w:pPr>
      <w:rPr>
        <w:rFonts w:ascii="Arial" w:hAnsi="Arial" w:hint="default"/>
      </w:rPr>
    </w:lvl>
  </w:abstractNum>
  <w:abstractNum w:abstractNumId="4">
    <w:nsid w:val="C67F861C"/>
    <w:multiLevelType w:val="singleLevel"/>
    <w:tmpl w:val="C67F861C"/>
    <w:lvl w:ilvl="0">
      <w:start w:val="1"/>
      <w:numFmt w:val="decimal"/>
      <w:lvlText w:val="%1."/>
      <w:lvlJc w:val="left"/>
      <w:pPr>
        <w:tabs>
          <w:tab w:val="left" w:pos="420"/>
        </w:tabs>
        <w:ind w:left="425" w:hanging="425"/>
      </w:pPr>
      <w:rPr>
        <w:rFonts w:ascii="Arial" w:hAnsi="Arial" w:hint="default"/>
      </w:rPr>
    </w:lvl>
  </w:abstractNum>
  <w:abstractNum w:abstractNumId="5">
    <w:nsid w:val="C80E7615"/>
    <w:multiLevelType w:val="singleLevel"/>
    <w:tmpl w:val="C80E7615"/>
    <w:lvl w:ilvl="0">
      <w:start w:val="1"/>
      <w:numFmt w:val="decimal"/>
      <w:lvlText w:val="%1."/>
      <w:lvlJc w:val="left"/>
      <w:pPr>
        <w:tabs>
          <w:tab w:val="left" w:pos="420"/>
        </w:tabs>
        <w:ind w:left="425" w:hanging="425"/>
      </w:pPr>
      <w:rPr>
        <w:rFonts w:ascii="Arial" w:hAnsi="Arial" w:hint="default"/>
      </w:rPr>
    </w:lvl>
  </w:abstractNum>
  <w:abstractNum w:abstractNumId="6">
    <w:nsid w:val="EA072A6E"/>
    <w:multiLevelType w:val="singleLevel"/>
    <w:tmpl w:val="EA072A6E"/>
    <w:lvl w:ilvl="0">
      <w:start w:val="1"/>
      <w:numFmt w:val="decimal"/>
      <w:lvlText w:val="%1."/>
      <w:lvlJc w:val="left"/>
      <w:pPr>
        <w:tabs>
          <w:tab w:val="left" w:pos="420"/>
        </w:tabs>
        <w:ind w:left="425" w:hanging="425"/>
      </w:pPr>
      <w:rPr>
        <w:rFonts w:ascii="Arial" w:hAnsi="Arial" w:hint="default"/>
      </w:rPr>
    </w:lvl>
  </w:abstractNum>
  <w:abstractNum w:abstractNumId="7">
    <w:nsid w:val="F7EF3C9D"/>
    <w:multiLevelType w:val="singleLevel"/>
    <w:tmpl w:val="F7EF3C9D"/>
    <w:lvl w:ilvl="0">
      <w:start w:val="1"/>
      <w:numFmt w:val="decimal"/>
      <w:lvlText w:val="%1."/>
      <w:lvlJc w:val="left"/>
      <w:pPr>
        <w:tabs>
          <w:tab w:val="left" w:pos="420"/>
        </w:tabs>
        <w:ind w:left="425" w:hanging="425"/>
      </w:pPr>
      <w:rPr>
        <w:rFonts w:ascii="Arial" w:hAnsi="Arial"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nsid w:val="14599011"/>
    <w:multiLevelType w:val="singleLevel"/>
    <w:tmpl w:val="14599011"/>
    <w:lvl w:ilvl="0">
      <w:start w:val="1"/>
      <w:numFmt w:val="decimal"/>
      <w:lvlText w:val="%1."/>
      <w:lvlJc w:val="left"/>
      <w:pPr>
        <w:tabs>
          <w:tab w:val="left" w:pos="420"/>
        </w:tabs>
        <w:ind w:left="425" w:hanging="425"/>
      </w:pPr>
      <w:rPr>
        <w:rFonts w:ascii="Arial" w:hAnsi="Arial" w:hint="default"/>
      </w:rPr>
    </w:lvl>
  </w:abstractNum>
  <w:abstractNum w:abstractNumId="11">
    <w:nsid w:val="17BF3C47"/>
    <w:multiLevelType w:val="singleLevel"/>
    <w:tmpl w:val="17BF3C47"/>
    <w:lvl w:ilvl="0">
      <w:start w:val="1"/>
      <w:numFmt w:val="chineseCounting"/>
      <w:suff w:val="nothing"/>
      <w:lvlText w:val="%1、"/>
      <w:lvlJc w:val="left"/>
      <w:pPr>
        <w:ind w:left="0" w:firstLine="420"/>
      </w:pPr>
      <w:rPr>
        <w:rFonts w:ascii="Arial" w:hAnsi="Arial" w:hint="eastAsia"/>
      </w:rPr>
    </w:lvl>
  </w:abstractNum>
  <w:abstractNum w:abstractNumId="12">
    <w:nsid w:val="1975187A"/>
    <w:multiLevelType w:val="multilevel"/>
    <w:tmpl w:val="1975187A"/>
    <w:lvl w:ilvl="0">
      <w:start w:val="6"/>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3">
    <w:nsid w:val="1B2076CB"/>
    <w:multiLevelType w:val="singleLevel"/>
    <w:tmpl w:val="1B2076CB"/>
    <w:lvl w:ilvl="0">
      <w:start w:val="1"/>
      <w:numFmt w:val="decimal"/>
      <w:lvlText w:val="%1."/>
      <w:lvlJc w:val="left"/>
      <w:pPr>
        <w:tabs>
          <w:tab w:val="left" w:pos="420"/>
        </w:tabs>
        <w:ind w:left="425" w:hanging="425"/>
      </w:pPr>
      <w:rPr>
        <w:rFonts w:ascii="Arial" w:hAnsi="Arial" w:hint="default"/>
      </w:rPr>
    </w:lvl>
  </w:abstractNum>
  <w:abstractNum w:abstractNumId="14">
    <w:nsid w:val="24382AF4"/>
    <w:multiLevelType w:val="hybridMultilevel"/>
    <w:tmpl w:val="1CCC0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AD397F"/>
    <w:multiLevelType w:val="hybridMultilevel"/>
    <w:tmpl w:val="DBAAC1FC"/>
    <w:lvl w:ilvl="0" w:tplc="15580D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1F7C7F"/>
    <w:multiLevelType w:val="hybridMultilevel"/>
    <w:tmpl w:val="2274241C"/>
    <w:lvl w:ilvl="0" w:tplc="655CD634">
      <w:start w:val="1"/>
      <w:numFmt w:val="japaneseCounting"/>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8336EB"/>
    <w:multiLevelType w:val="singleLevel"/>
    <w:tmpl w:val="2F8336EB"/>
    <w:lvl w:ilvl="0">
      <w:start w:val="1"/>
      <w:numFmt w:val="decimal"/>
      <w:lvlText w:val="%1."/>
      <w:lvlJc w:val="left"/>
      <w:pPr>
        <w:tabs>
          <w:tab w:val="left" w:pos="420"/>
        </w:tabs>
        <w:ind w:left="425" w:hanging="425"/>
      </w:pPr>
      <w:rPr>
        <w:rFonts w:ascii="Arial" w:hAnsi="Arial" w:hint="default"/>
      </w:rPr>
    </w:lvl>
  </w:abstractNum>
  <w:abstractNum w:abstractNumId="18">
    <w:nsid w:val="31305158"/>
    <w:multiLevelType w:val="singleLevel"/>
    <w:tmpl w:val="31305158"/>
    <w:lvl w:ilvl="0">
      <w:start w:val="1"/>
      <w:numFmt w:val="decimal"/>
      <w:lvlText w:val="%1."/>
      <w:lvlJc w:val="left"/>
      <w:pPr>
        <w:tabs>
          <w:tab w:val="left" w:pos="420"/>
        </w:tabs>
        <w:ind w:left="425" w:hanging="425"/>
      </w:pPr>
      <w:rPr>
        <w:rFonts w:ascii="Arial" w:hAnsi="Arial" w:hint="default"/>
      </w:rPr>
    </w:lvl>
  </w:abstractNum>
  <w:abstractNum w:abstractNumId="19">
    <w:nsid w:val="39B8E6F9"/>
    <w:multiLevelType w:val="multilevel"/>
    <w:tmpl w:val="39B8E6F9"/>
    <w:lvl w:ilvl="0">
      <w:start w:val="6"/>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0">
    <w:nsid w:val="3E5467C5"/>
    <w:multiLevelType w:val="hybridMultilevel"/>
    <w:tmpl w:val="8E085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339AA2"/>
    <w:multiLevelType w:val="singleLevel"/>
    <w:tmpl w:val="40339AA2"/>
    <w:lvl w:ilvl="0">
      <w:start w:val="1"/>
      <w:numFmt w:val="decimal"/>
      <w:lvlText w:val="%1."/>
      <w:lvlJc w:val="left"/>
      <w:pPr>
        <w:tabs>
          <w:tab w:val="left" w:pos="420"/>
        </w:tabs>
        <w:ind w:left="425" w:hanging="425"/>
      </w:pPr>
      <w:rPr>
        <w:rFonts w:ascii="Arial" w:hAnsi="Arial" w:hint="default"/>
      </w:rPr>
    </w:lvl>
  </w:abstractNum>
  <w:abstractNum w:abstractNumId="22">
    <w:nsid w:val="4D9C120B"/>
    <w:multiLevelType w:val="hybridMultilevel"/>
    <w:tmpl w:val="C03AE7E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569672EE"/>
    <w:multiLevelType w:val="hybridMultilevel"/>
    <w:tmpl w:val="A30EE844"/>
    <w:lvl w:ilvl="0" w:tplc="28D4CA62">
      <w:start w:val="1"/>
      <w:numFmt w:val="japaneseCounting"/>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F29A31"/>
    <w:multiLevelType w:val="multilevel"/>
    <w:tmpl w:val="5AF29A31"/>
    <w:lvl w:ilvl="0">
      <w:start w:val="5"/>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5">
    <w:nsid w:val="61047EF4"/>
    <w:multiLevelType w:val="singleLevel"/>
    <w:tmpl w:val="61047EF4"/>
    <w:lvl w:ilvl="0">
      <w:start w:val="1"/>
      <w:numFmt w:val="decimal"/>
      <w:lvlText w:val="%1."/>
      <w:lvlJc w:val="left"/>
      <w:pPr>
        <w:tabs>
          <w:tab w:val="left" w:pos="420"/>
        </w:tabs>
        <w:ind w:left="425" w:hanging="425"/>
      </w:pPr>
      <w:rPr>
        <w:rFonts w:ascii="Arial" w:hAnsi="Arial" w:hint="default"/>
      </w:rPr>
    </w:lvl>
  </w:abstractNum>
  <w:abstractNum w:abstractNumId="26">
    <w:nsid w:val="6AF59CED"/>
    <w:multiLevelType w:val="singleLevel"/>
    <w:tmpl w:val="6AF59CED"/>
    <w:lvl w:ilvl="0">
      <w:start w:val="1"/>
      <w:numFmt w:val="decimal"/>
      <w:lvlText w:val="%1."/>
      <w:lvlJc w:val="left"/>
      <w:pPr>
        <w:tabs>
          <w:tab w:val="left" w:pos="420"/>
        </w:tabs>
        <w:ind w:left="425" w:hanging="425"/>
      </w:pPr>
      <w:rPr>
        <w:rFonts w:ascii="Arial" w:hAnsi="Arial" w:hint="default"/>
      </w:rPr>
    </w:lvl>
  </w:abstractNum>
  <w:abstractNum w:abstractNumId="27">
    <w:nsid w:val="7CED904A"/>
    <w:multiLevelType w:val="singleLevel"/>
    <w:tmpl w:val="7CED904A"/>
    <w:lvl w:ilvl="0">
      <w:start w:val="1"/>
      <w:numFmt w:val="decimal"/>
      <w:lvlText w:val="%1."/>
      <w:lvlJc w:val="left"/>
      <w:pPr>
        <w:tabs>
          <w:tab w:val="left" w:pos="420"/>
        </w:tabs>
        <w:ind w:left="425" w:hanging="425"/>
      </w:pPr>
      <w:rPr>
        <w:rFonts w:ascii="Arial" w:hAnsi="Arial" w:hint="default"/>
      </w:rPr>
    </w:lvl>
  </w:abstractNum>
  <w:num w:numId="1">
    <w:abstractNumId w:val="8"/>
  </w:num>
  <w:num w:numId="2">
    <w:abstractNumId w:val="9"/>
  </w:num>
  <w:num w:numId="3">
    <w:abstractNumId w:val="2"/>
  </w:num>
  <w:num w:numId="4">
    <w:abstractNumId w:val="27"/>
  </w:num>
  <w:num w:numId="5">
    <w:abstractNumId w:val="1"/>
  </w:num>
  <w:num w:numId="6">
    <w:abstractNumId w:val="25"/>
  </w:num>
  <w:num w:numId="7">
    <w:abstractNumId w:val="21"/>
  </w:num>
  <w:num w:numId="8">
    <w:abstractNumId w:val="13"/>
  </w:num>
  <w:num w:numId="9">
    <w:abstractNumId w:val="3"/>
  </w:num>
  <w:num w:numId="10">
    <w:abstractNumId w:val="26"/>
  </w:num>
  <w:num w:numId="11">
    <w:abstractNumId w:val="11"/>
  </w:num>
  <w:num w:numId="12">
    <w:abstractNumId w:val="4"/>
  </w:num>
  <w:num w:numId="13">
    <w:abstractNumId w:val="18"/>
  </w:num>
  <w:num w:numId="14">
    <w:abstractNumId w:val="6"/>
  </w:num>
  <w:num w:numId="15">
    <w:abstractNumId w:val="5"/>
  </w:num>
  <w:num w:numId="16">
    <w:abstractNumId w:val="17"/>
  </w:num>
  <w:num w:numId="17">
    <w:abstractNumId w:val="10"/>
  </w:num>
  <w:num w:numId="18">
    <w:abstractNumId w:val="0"/>
  </w:num>
  <w:num w:numId="19">
    <w:abstractNumId w:val="24"/>
  </w:num>
  <w:num w:numId="20">
    <w:abstractNumId w:val="19"/>
  </w:num>
  <w:num w:numId="21">
    <w:abstractNumId w:val="12"/>
  </w:num>
  <w:num w:numId="22">
    <w:abstractNumId w:val="7"/>
  </w:num>
  <w:num w:numId="23">
    <w:abstractNumId w:val="14"/>
  </w:num>
  <w:num w:numId="24">
    <w:abstractNumId w:val="15"/>
  </w:num>
  <w:num w:numId="25">
    <w:abstractNumId w:val="16"/>
  </w:num>
  <w:num w:numId="26">
    <w:abstractNumId w:val="23"/>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B9E"/>
    <w:rsid w:val="00060D04"/>
    <w:rsid w:val="000627F0"/>
    <w:rsid w:val="00063579"/>
    <w:rsid w:val="0006362E"/>
    <w:rsid w:val="00064FF9"/>
    <w:rsid w:val="00065990"/>
    <w:rsid w:val="00065DE2"/>
    <w:rsid w:val="00067EED"/>
    <w:rsid w:val="00070015"/>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4382"/>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66BC"/>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4E9A"/>
    <w:rsid w:val="00165AF8"/>
    <w:rsid w:val="00165D5D"/>
    <w:rsid w:val="00166CE9"/>
    <w:rsid w:val="00172D61"/>
    <w:rsid w:val="00172EB1"/>
    <w:rsid w:val="00172F3E"/>
    <w:rsid w:val="00175CC7"/>
    <w:rsid w:val="0017684A"/>
    <w:rsid w:val="001779E0"/>
    <w:rsid w:val="00177E1B"/>
    <w:rsid w:val="00180614"/>
    <w:rsid w:val="001843A0"/>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B6169"/>
    <w:rsid w:val="001C1584"/>
    <w:rsid w:val="001C1F8E"/>
    <w:rsid w:val="001C317E"/>
    <w:rsid w:val="001C3356"/>
    <w:rsid w:val="001C5CF6"/>
    <w:rsid w:val="001D1520"/>
    <w:rsid w:val="001D28AB"/>
    <w:rsid w:val="001D3C9C"/>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5E0"/>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82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8E4"/>
    <w:rsid w:val="002D3FDF"/>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5A0D"/>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9537C"/>
    <w:rsid w:val="00397256"/>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E71E1"/>
    <w:rsid w:val="003F167B"/>
    <w:rsid w:val="003F1DF2"/>
    <w:rsid w:val="003F256F"/>
    <w:rsid w:val="003F2FE9"/>
    <w:rsid w:val="003F4CCB"/>
    <w:rsid w:val="00401412"/>
    <w:rsid w:val="00402B81"/>
    <w:rsid w:val="004032A6"/>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188"/>
    <w:rsid w:val="004502EC"/>
    <w:rsid w:val="00450701"/>
    <w:rsid w:val="00451A7A"/>
    <w:rsid w:val="00455650"/>
    <w:rsid w:val="00460D44"/>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45F8"/>
    <w:rsid w:val="004F50FE"/>
    <w:rsid w:val="004F5B51"/>
    <w:rsid w:val="004F63AD"/>
    <w:rsid w:val="005042AC"/>
    <w:rsid w:val="005058A3"/>
    <w:rsid w:val="00505FC6"/>
    <w:rsid w:val="005067CA"/>
    <w:rsid w:val="00506F75"/>
    <w:rsid w:val="00510600"/>
    <w:rsid w:val="005116BC"/>
    <w:rsid w:val="005138DA"/>
    <w:rsid w:val="00513B45"/>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670"/>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6D3B"/>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6F9"/>
    <w:rsid w:val="005E68F7"/>
    <w:rsid w:val="005E7714"/>
    <w:rsid w:val="005F4493"/>
    <w:rsid w:val="005F4F49"/>
    <w:rsid w:val="005F5452"/>
    <w:rsid w:val="005F6CCD"/>
    <w:rsid w:val="005F70F8"/>
    <w:rsid w:val="005F7186"/>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4FAB"/>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2AF4"/>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0E0E"/>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099F"/>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37E4"/>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4F3D"/>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201"/>
    <w:rsid w:val="008518C4"/>
    <w:rsid w:val="00852447"/>
    <w:rsid w:val="00856AB8"/>
    <w:rsid w:val="00861207"/>
    <w:rsid w:val="00863EDB"/>
    <w:rsid w:val="0086505F"/>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158"/>
    <w:rsid w:val="008F2244"/>
    <w:rsid w:val="008F2656"/>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6BA7"/>
    <w:rsid w:val="00940BB0"/>
    <w:rsid w:val="00942CE7"/>
    <w:rsid w:val="00944096"/>
    <w:rsid w:val="00944E3D"/>
    <w:rsid w:val="00945304"/>
    <w:rsid w:val="00945324"/>
    <w:rsid w:val="009465C1"/>
    <w:rsid w:val="00946F9A"/>
    <w:rsid w:val="00946FD3"/>
    <w:rsid w:val="00947D74"/>
    <w:rsid w:val="00947E99"/>
    <w:rsid w:val="00950539"/>
    <w:rsid w:val="00951E07"/>
    <w:rsid w:val="00952203"/>
    <w:rsid w:val="00954699"/>
    <w:rsid w:val="009563DA"/>
    <w:rsid w:val="00956AED"/>
    <w:rsid w:val="009579FA"/>
    <w:rsid w:val="009653FA"/>
    <w:rsid w:val="00970087"/>
    <w:rsid w:val="00970B1D"/>
    <w:rsid w:val="00970B8A"/>
    <w:rsid w:val="00970D0F"/>
    <w:rsid w:val="009729B3"/>
    <w:rsid w:val="009729DF"/>
    <w:rsid w:val="0097318C"/>
    <w:rsid w:val="00976245"/>
    <w:rsid w:val="00976B6F"/>
    <w:rsid w:val="009770B5"/>
    <w:rsid w:val="009779E5"/>
    <w:rsid w:val="00985599"/>
    <w:rsid w:val="00985866"/>
    <w:rsid w:val="0098637A"/>
    <w:rsid w:val="009871C1"/>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8E4"/>
    <w:rsid w:val="009B6CD0"/>
    <w:rsid w:val="009B7208"/>
    <w:rsid w:val="009C00A5"/>
    <w:rsid w:val="009C297E"/>
    <w:rsid w:val="009C4221"/>
    <w:rsid w:val="009D0EC5"/>
    <w:rsid w:val="009D257B"/>
    <w:rsid w:val="009D2BFF"/>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743"/>
    <w:rsid w:val="00A13BBA"/>
    <w:rsid w:val="00A14712"/>
    <w:rsid w:val="00A15171"/>
    <w:rsid w:val="00A164BB"/>
    <w:rsid w:val="00A232F9"/>
    <w:rsid w:val="00A25354"/>
    <w:rsid w:val="00A40974"/>
    <w:rsid w:val="00A41B93"/>
    <w:rsid w:val="00A42AE9"/>
    <w:rsid w:val="00A44BE2"/>
    <w:rsid w:val="00A456E9"/>
    <w:rsid w:val="00A46042"/>
    <w:rsid w:val="00A46709"/>
    <w:rsid w:val="00A47C75"/>
    <w:rsid w:val="00A47E69"/>
    <w:rsid w:val="00A5121D"/>
    <w:rsid w:val="00A519E5"/>
    <w:rsid w:val="00A53951"/>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4D39"/>
    <w:rsid w:val="00B25D32"/>
    <w:rsid w:val="00B260FF"/>
    <w:rsid w:val="00B26729"/>
    <w:rsid w:val="00B2697F"/>
    <w:rsid w:val="00B30B9B"/>
    <w:rsid w:val="00B337CD"/>
    <w:rsid w:val="00B33C3C"/>
    <w:rsid w:val="00B33CEB"/>
    <w:rsid w:val="00B35AF4"/>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97DD5"/>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3DC1"/>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0EF9"/>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14C"/>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1A1"/>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585B"/>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0089"/>
    <w:rsid w:val="00E027A9"/>
    <w:rsid w:val="00E034AD"/>
    <w:rsid w:val="00E06708"/>
    <w:rsid w:val="00E073D2"/>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140"/>
    <w:rsid w:val="00E454F6"/>
    <w:rsid w:val="00E47A0E"/>
    <w:rsid w:val="00E51CD8"/>
    <w:rsid w:val="00E545D6"/>
    <w:rsid w:val="00E550AE"/>
    <w:rsid w:val="00E571DC"/>
    <w:rsid w:val="00E5745E"/>
    <w:rsid w:val="00E63B26"/>
    <w:rsid w:val="00E64AAA"/>
    <w:rsid w:val="00E650CA"/>
    <w:rsid w:val="00E66441"/>
    <w:rsid w:val="00E673D4"/>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D785B"/>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36FB"/>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18"/>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57EE"/>
    <w:rsid w:val="00FA742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C71E8"/>
    <w:rsid w:val="00FD0B8C"/>
    <w:rsid w:val="00FD19A3"/>
    <w:rsid w:val="00FD2FFA"/>
    <w:rsid w:val="00FD53D1"/>
    <w:rsid w:val="00FD62DF"/>
    <w:rsid w:val="00FD7075"/>
    <w:rsid w:val="00FE4FCD"/>
    <w:rsid w:val="00FE6CAE"/>
    <w:rsid w:val="00FF1188"/>
    <w:rsid w:val="00FF2CDB"/>
    <w:rsid w:val="00FF522E"/>
    <w:rsid w:val="00FF5C84"/>
    <w:rsid w:val="356C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F0D26"/>
  <w15:docId w15:val="{3E85DC50-DD63-4194-A1F7-ADBB2F9B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lsdException w:name="envelope address" w:semiHidden="1" w:unhideWhenUsed="1"/>
    <w:lsdException w:name="envelope return" w:unhideWhenUsed="1" w:qFormat="1"/>
    <w:lsdException w:name="footnote reference" w:unhideWhenUsed="1" w:qFormat="1"/>
    <w:lsdException w:name="annotation reference" w:unhideWhenUsed="1"/>
    <w:lsdException w:name="line number"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qFormat/>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rPr>
      <w:sz w:val="24"/>
      <w:szCs w:val="24"/>
    </w:rPr>
  </w:style>
  <w:style w:type="paragraph" w:styleId="30">
    <w:name w:val="Body Text 3"/>
    <w:basedOn w:val="a1"/>
    <w:link w:val="3Char0"/>
    <w:uiPriority w:val="99"/>
    <w:unhideWhenUsed/>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qFormat/>
    <w:rPr>
      <w:rFonts w:ascii="Arial" w:hAnsi="Arial"/>
      <w:kern w:val="0"/>
      <w:szCs w:val="20"/>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rPr>
      <w:b/>
      <w:bCs/>
      <w:sz w:val="20"/>
      <w:szCs w:val="20"/>
    </w:rPr>
  </w:style>
  <w:style w:type="paragraph" w:styleId="af9">
    <w:name w:val="Body Text First Indent"/>
    <w:basedOn w:val="a9"/>
    <w:link w:val="Charc"/>
    <w:uiPriority w:val="99"/>
    <w:unhideWhenUsed/>
    <w:qFormat/>
    <w:pPr>
      <w:spacing w:after="320"/>
      <w:ind w:firstLine="360"/>
    </w:pPr>
  </w:style>
  <w:style w:type="table" w:styleId="afa">
    <w:name w:val="Table Grid"/>
    <w:basedOn w:val="a3"/>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qFormat/>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rPr>
      <w:sz w:val="18"/>
      <w:szCs w:val="18"/>
    </w:rPr>
  </w:style>
  <w:style w:type="character" w:styleId="HTML0">
    <w:name w:val="HTML Cite"/>
    <w:basedOn w:val="a2"/>
    <w:uiPriority w:val="99"/>
    <w:unhideWhenUsed/>
    <w:qFormat/>
    <w:rPr>
      <w:i/>
      <w:iCs/>
    </w:rPr>
  </w:style>
  <w:style w:type="character" w:styleId="aff3">
    <w:name w:val="footnote reference"/>
    <w:basedOn w:val="a2"/>
    <w:uiPriority w:val="99"/>
    <w:unhideWhenUsed/>
    <w:qFormat/>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4">
    <w:name w:val="List Paragraph"/>
    <w:basedOn w:val="a1"/>
    <w:link w:val="Chard"/>
    <w:uiPriority w:val="99"/>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d">
    <w:name w:val="列出段落 Char"/>
    <w:basedOn w:val="a2"/>
    <w:link w:val="aff4"/>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sz w:val="22"/>
      <w:lang w:eastAsia="en-US"/>
    </w:rPr>
  </w:style>
  <w:style w:type="character" w:customStyle="1" w:styleId="EndNoteBibliographyChar">
    <w:name w:val="EndNote Bibliography Char"/>
    <w:basedOn w:val="Chard"/>
    <w:link w:val="EndNoteBibliography"/>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5">
    <w:name w:val="Quote"/>
    <w:basedOn w:val="a1"/>
    <w:next w:val="a1"/>
    <w:link w:val="Chare"/>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e">
    <w:name w:val="引用 Char"/>
    <w:basedOn w:val="a2"/>
    <w:link w:val="aff5"/>
    <w:uiPriority w:val="29"/>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6">
    <w:name w:val="Intense Quote"/>
    <w:basedOn w:val="a1"/>
    <w:next w:val="a1"/>
    <w:link w:val="Charf"/>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f">
    <w:name w:val="明显引用 Char"/>
    <w:basedOn w:val="a2"/>
    <w:link w:val="aff6"/>
    <w:uiPriority w:val="30"/>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7">
    <w:name w:val="Placeholder Text"/>
    <w:basedOn w:val="a2"/>
    <w:uiPriority w:val="99"/>
    <w:semiHidden/>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c">
    <w:name w:val="正文首行缩进 Char"/>
    <w:basedOn w:val="Char1"/>
    <w:link w:val="af9"/>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qFormat/>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9">
    <w:name w:val="信息标题 Char"/>
    <w:basedOn w:val="a2"/>
    <w:link w:val="af5"/>
    <w:uiPriority w:val="99"/>
    <w:semiHidden/>
    <w:qFormat/>
    <w:rPr>
      <w:rFonts w:ascii="Arial" w:eastAsiaTheme="majorEastAsia" w:hAnsi="Arial" w:cstheme="majorBidi"/>
      <w:sz w:val="24"/>
      <w:szCs w:val="24"/>
      <w:shd w:val="pct20" w:color="auto" w:fill="auto"/>
      <w:lang w:val="en-GB" w:eastAsia="en-US"/>
    </w:rPr>
  </w:style>
  <w:style w:type="paragraph" w:styleId="aff8">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paragraph" w:customStyle="1" w:styleId="16">
    <w:name w:val="1"/>
    <w:basedOn w:val="a1"/>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Char8">
    <w:name w:val="脚注文本 Char"/>
    <w:basedOn w:val="a2"/>
    <w:link w:val="af3"/>
    <w:uiPriority w:val="99"/>
    <w:qFormat/>
    <w:rPr>
      <w:rFonts w:ascii="Arial" w:eastAsiaTheme="minorEastAsia" w:hAnsi="Arial" w:cstheme="minorBidi"/>
      <w:lang w:val="en-GB" w:eastAsia="en-US"/>
    </w:rPr>
  </w:style>
  <w:style w:type="paragraph" w:customStyle="1" w:styleId="18">
    <w:name w:val="列表段落1"/>
    <w:basedOn w:val="a1"/>
    <w:uiPriority w:val="34"/>
    <w:qFormat/>
    <w:pPr>
      <w:ind w:firstLineChars="200" w:firstLine="420"/>
    </w:pPr>
    <w:rPr>
      <w:rFonts w:ascii="Arial" w:hAnsi="Arial"/>
      <w:sz w:val="24"/>
      <w:szCs w:val="24"/>
    </w:rPr>
  </w:style>
  <w:style w:type="paragraph" w:customStyle="1" w:styleId="19">
    <w:name w:val="引用1"/>
    <w:basedOn w:val="a1"/>
    <w:next w:val="a1"/>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1a">
    <w:name w:val="明显强调1"/>
    <w:basedOn w:val="a2"/>
    <w:uiPriority w:val="21"/>
    <w:qFormat/>
    <w:rPr>
      <w:b/>
      <w:bCs/>
      <w:i/>
      <w:iCs/>
      <w:color w:val="auto"/>
    </w:rPr>
  </w:style>
  <w:style w:type="paragraph" w:customStyle="1" w:styleId="1b">
    <w:name w:val="明显引用1"/>
    <w:basedOn w:val="a1"/>
    <w:next w:val="a1"/>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c">
    <w:name w:val="不明显参考1"/>
    <w:basedOn w:val="a2"/>
    <w:uiPriority w:val="31"/>
    <w:qFormat/>
    <w:rPr>
      <w:smallCaps/>
      <w:color w:val="auto"/>
      <w:u w:val="single"/>
    </w:rPr>
  </w:style>
  <w:style w:type="character" w:customStyle="1" w:styleId="1d">
    <w:name w:val="明显参考1"/>
    <w:basedOn w:val="a2"/>
    <w:uiPriority w:val="32"/>
    <w:qFormat/>
    <w:rPr>
      <w:b/>
      <w:bCs/>
      <w:smallCaps/>
      <w:color w:val="auto"/>
      <w:spacing w:val="5"/>
      <w:u w:val="single"/>
    </w:rPr>
  </w:style>
  <w:style w:type="paragraph" w:customStyle="1" w:styleId="TOC10">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e">
    <w:name w:val="占位符文本1"/>
    <w:basedOn w:val="a2"/>
    <w:uiPriority w:val="99"/>
    <w:semiHidden/>
    <w:qFormat/>
    <w:rPr>
      <w:color w:val="auto"/>
    </w:rPr>
  </w:style>
  <w:style w:type="paragraph" w:customStyle="1" w:styleId="1f">
    <w:name w:val="无间隔1"/>
    <w:uiPriority w:val="1"/>
    <w:qFormat/>
    <w:rPr>
      <w:rFonts w:ascii="Arial" w:eastAsiaTheme="minorEastAsia" w:hAnsi="Arial" w:cs="Arial"/>
      <w:sz w:val="24"/>
      <w:szCs w:val="24"/>
      <w:lang w:val="en-GB" w:eastAsia="en-US"/>
    </w:rPr>
  </w:style>
  <w:style w:type="paragraph" w:customStyle="1" w:styleId="1f0">
    <w:name w:val="修订1"/>
    <w:hidden/>
    <w:uiPriority w:val="99"/>
    <w:semiHidden/>
    <w:qFormat/>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qFormat/>
    <w:rPr>
      <w:rFonts w:ascii="Calibri" w:hAnsi="Calibri"/>
      <w:lang w:val="en-US"/>
    </w:rPr>
  </w:style>
  <w:style w:type="character" w:customStyle="1" w:styleId="110">
    <w:name w:val="未处理的提及11"/>
    <w:basedOn w:val="a2"/>
    <w:uiPriority w:val="99"/>
    <w:qFormat/>
    <w:rPr>
      <w:color w:val="605E5C"/>
      <w:shd w:val="clear" w:color="auto" w:fill="E1DFDD"/>
    </w:rPr>
  </w:style>
  <w:style w:type="character" w:customStyle="1" w:styleId="21">
    <w:name w:val="未处理的提及2"/>
    <w:basedOn w:val="a2"/>
    <w:uiPriority w:val="99"/>
    <w:semiHidden/>
    <w:unhideWhenUsed/>
    <w:qFormat/>
    <w:rPr>
      <w:color w:val="605E5C"/>
      <w:shd w:val="clear" w:color="auto" w:fill="E1DFDD"/>
    </w:rPr>
  </w:style>
  <w:style w:type="character" w:customStyle="1" w:styleId="fontstyle01">
    <w:name w:val="fontstyle01"/>
    <w:basedOn w:val="a2"/>
    <w:qFormat/>
    <w:rPr>
      <w:rFonts w:ascii="Times-Roman" w:hAnsi="Times-Roman" w:hint="default"/>
      <w:color w:val="000000"/>
      <w:sz w:val="20"/>
      <w:szCs w:val="20"/>
    </w:rPr>
  </w:style>
  <w:style w:type="character" w:customStyle="1" w:styleId="32">
    <w:name w:val="未处理的提及3"/>
    <w:basedOn w:val="a2"/>
    <w:uiPriority w:val="99"/>
    <w:semiHidden/>
    <w:unhideWhenUsed/>
    <w:rsid w:val="009D2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med.ncbi.nlm.nih.gov/1980146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med.ncbi.nlm.nih.gov/1600083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22934631/" TargetMode="External"/><Relationship Id="rId5" Type="http://schemas.openxmlformats.org/officeDocument/2006/relationships/settings" Target="settings.xml"/><Relationship Id="rId15" Type="http://schemas.openxmlformats.org/officeDocument/2006/relationships/hyperlink" Target="https://pubmed.ncbi.nlm.nih.gov/10710435/" TargetMode="External"/><Relationship Id="rId10" Type="http://schemas.openxmlformats.org/officeDocument/2006/relationships/hyperlink" Target="https://pubmed.ncbi.nlm.nih.gov/2072931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weizhong@njau.edu.cn" TargetMode="External"/><Relationship Id="rId14" Type="http://schemas.openxmlformats.org/officeDocument/2006/relationships/hyperlink" Target="https://pubmed.ncbi.nlm.nih.gov/1466037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596E87-DD24-4524-8D99-AB0BAC18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28</TotalTime>
  <Pages>10</Pages>
  <Words>1626</Words>
  <Characters>9272</Characters>
  <Application>Microsoft Office Word</Application>
  <DocSecurity>0</DocSecurity>
  <Lines>77</Lines>
  <Paragraphs>21</Paragraphs>
  <ScaleCrop>false</ScaleCrop>
  <Company>Hewlett-Packard</Company>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57</cp:revision>
  <cp:lastPrinted>2017-08-29T14:01:00Z</cp:lastPrinted>
  <dcterms:created xsi:type="dcterms:W3CDTF">2020-12-02T02:57:00Z</dcterms:created>
  <dcterms:modified xsi:type="dcterms:W3CDTF">2021-01-08T09:45:00Z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