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0ABDA9" w14:textId="47F286FA" w:rsidR="00D31473" w:rsidRPr="001F6F86" w:rsidRDefault="000905C7" w:rsidP="00800A4A">
      <w:pPr>
        <w:adjustRightInd w:val="0"/>
        <w:snapToGrid w:val="0"/>
        <w:spacing w:line="360" w:lineRule="auto"/>
        <w:jc w:val="center"/>
        <w:rPr>
          <w:rFonts w:ascii="Arial" w:eastAsia="黑体" w:hAnsi="Arial" w:cs="Arial"/>
          <w:b/>
          <w:color w:val="000000" w:themeColor="text1"/>
          <w:sz w:val="32"/>
          <w:szCs w:val="32"/>
          <w:lang w:eastAsia="zh-CN"/>
        </w:rPr>
      </w:pPr>
      <w:r w:rsidRPr="001F6F86">
        <w:rPr>
          <w:rFonts w:ascii="Arial" w:eastAsia="黑体" w:hAnsi="Arial" w:cs="Arial" w:hint="eastAsia"/>
          <w:b/>
          <w:color w:val="000000" w:themeColor="text1"/>
          <w:sz w:val="32"/>
          <w:szCs w:val="32"/>
          <w:lang w:eastAsia="zh-CN"/>
        </w:rPr>
        <w:t>瘤胃体外发酵过程中产气量与甲烷产量的检测</w:t>
      </w:r>
    </w:p>
    <w:p w14:paraId="291AB21F" w14:textId="79C03996" w:rsidR="00D31473" w:rsidRPr="001F6F86" w:rsidRDefault="00FE27FD" w:rsidP="00800A4A">
      <w:pPr>
        <w:adjustRightInd w:val="0"/>
        <w:snapToGrid w:val="0"/>
        <w:spacing w:line="360" w:lineRule="auto"/>
        <w:jc w:val="center"/>
        <w:rPr>
          <w:rFonts w:ascii="Arial" w:eastAsia="黑体" w:hAnsi="Arial" w:cs="Arial"/>
          <w:b/>
          <w:color w:val="000000" w:themeColor="text1"/>
          <w:sz w:val="24"/>
          <w:szCs w:val="24"/>
          <w:lang w:eastAsia="zh-CN"/>
        </w:rPr>
      </w:pPr>
      <w:r w:rsidRPr="001F6F86">
        <w:rPr>
          <w:rFonts w:ascii="Arial" w:eastAsia="黑体" w:hAnsi="Arial" w:cs="Arial"/>
          <w:b/>
          <w:color w:val="000000" w:themeColor="text1"/>
          <w:sz w:val="24"/>
          <w:szCs w:val="24"/>
          <w:lang w:eastAsia="zh-CN"/>
        </w:rPr>
        <w:t xml:space="preserve">Determination of </w:t>
      </w:r>
      <w:r w:rsidR="00846A45" w:rsidRPr="001F6F86">
        <w:rPr>
          <w:rFonts w:ascii="Arial" w:eastAsia="黑体" w:hAnsi="Arial" w:cs="Arial"/>
          <w:b/>
          <w:color w:val="000000" w:themeColor="text1"/>
          <w:sz w:val="24"/>
          <w:szCs w:val="24"/>
          <w:lang w:eastAsia="zh-CN"/>
        </w:rPr>
        <w:t>G</w:t>
      </w:r>
      <w:r w:rsidRPr="001F6F86">
        <w:rPr>
          <w:rFonts w:ascii="Arial" w:eastAsia="黑体" w:hAnsi="Arial" w:cs="Arial"/>
          <w:b/>
          <w:color w:val="000000" w:themeColor="text1"/>
          <w:sz w:val="24"/>
          <w:szCs w:val="24"/>
          <w:lang w:eastAsia="zh-CN"/>
        </w:rPr>
        <w:t xml:space="preserve">as and </w:t>
      </w:r>
      <w:r w:rsidR="00846A45" w:rsidRPr="001F6F86">
        <w:rPr>
          <w:rFonts w:ascii="Arial" w:eastAsia="黑体" w:hAnsi="Arial" w:cs="Arial"/>
          <w:b/>
          <w:color w:val="000000" w:themeColor="text1"/>
          <w:sz w:val="24"/>
          <w:szCs w:val="24"/>
          <w:lang w:eastAsia="zh-CN"/>
        </w:rPr>
        <w:t>M</w:t>
      </w:r>
      <w:r w:rsidRPr="001F6F86">
        <w:rPr>
          <w:rFonts w:ascii="Arial" w:eastAsia="黑体" w:hAnsi="Arial" w:cs="Arial"/>
          <w:b/>
          <w:color w:val="000000" w:themeColor="text1"/>
          <w:sz w:val="24"/>
          <w:szCs w:val="24"/>
          <w:lang w:eastAsia="zh-CN"/>
        </w:rPr>
        <w:t xml:space="preserve">ethane </w:t>
      </w:r>
      <w:r w:rsidR="00846A45" w:rsidRPr="001F6F86">
        <w:rPr>
          <w:rFonts w:ascii="Arial" w:eastAsia="黑体" w:hAnsi="Arial" w:cs="Arial"/>
          <w:b/>
          <w:color w:val="000000" w:themeColor="text1"/>
          <w:sz w:val="24"/>
          <w:szCs w:val="24"/>
          <w:lang w:eastAsia="zh-CN"/>
        </w:rPr>
        <w:t>P</w:t>
      </w:r>
      <w:r w:rsidRPr="001F6F86">
        <w:rPr>
          <w:rFonts w:ascii="Arial" w:eastAsia="黑体" w:hAnsi="Arial" w:cs="Arial"/>
          <w:b/>
          <w:color w:val="000000" w:themeColor="text1"/>
          <w:sz w:val="24"/>
          <w:szCs w:val="24"/>
          <w:lang w:eastAsia="zh-CN"/>
        </w:rPr>
        <w:t xml:space="preserve">roduction in </w:t>
      </w:r>
      <w:r w:rsidR="00846A45" w:rsidRPr="001F6F86">
        <w:rPr>
          <w:rFonts w:ascii="Arial" w:eastAsia="黑体" w:hAnsi="Arial" w:cs="Arial"/>
          <w:b/>
          <w:i/>
          <w:color w:val="000000" w:themeColor="text1"/>
          <w:sz w:val="24"/>
          <w:szCs w:val="24"/>
          <w:lang w:eastAsia="zh-CN"/>
        </w:rPr>
        <w:t>I</w:t>
      </w:r>
      <w:r w:rsidRPr="001F6F86">
        <w:rPr>
          <w:rFonts w:ascii="Arial" w:eastAsia="黑体" w:hAnsi="Arial" w:cs="Arial"/>
          <w:b/>
          <w:i/>
          <w:color w:val="000000" w:themeColor="text1"/>
          <w:sz w:val="24"/>
          <w:szCs w:val="24"/>
          <w:lang w:eastAsia="zh-CN"/>
        </w:rPr>
        <w:t>n vitro</w:t>
      </w:r>
      <w:r w:rsidRPr="001F6F86">
        <w:rPr>
          <w:rFonts w:ascii="Arial" w:eastAsia="黑体" w:hAnsi="Arial" w:cs="Arial"/>
          <w:b/>
          <w:color w:val="000000" w:themeColor="text1"/>
          <w:sz w:val="24"/>
          <w:szCs w:val="24"/>
          <w:lang w:eastAsia="zh-CN"/>
        </w:rPr>
        <w:t xml:space="preserve"> </w:t>
      </w:r>
      <w:r w:rsidR="00846A45" w:rsidRPr="001F6F86">
        <w:rPr>
          <w:rFonts w:ascii="Arial" w:eastAsia="黑体" w:hAnsi="Arial" w:cs="Arial"/>
          <w:b/>
          <w:color w:val="000000" w:themeColor="text1"/>
          <w:sz w:val="24"/>
          <w:szCs w:val="24"/>
          <w:lang w:eastAsia="zh-CN"/>
        </w:rPr>
        <w:t>R</w:t>
      </w:r>
      <w:r w:rsidRPr="001F6F86">
        <w:rPr>
          <w:rFonts w:ascii="Arial" w:eastAsia="黑体" w:hAnsi="Arial" w:cs="Arial"/>
          <w:b/>
          <w:color w:val="000000" w:themeColor="text1"/>
          <w:sz w:val="24"/>
          <w:szCs w:val="24"/>
          <w:lang w:eastAsia="zh-CN"/>
        </w:rPr>
        <w:t xml:space="preserve">uminal </w:t>
      </w:r>
      <w:r w:rsidR="00846A45" w:rsidRPr="001F6F86">
        <w:rPr>
          <w:rFonts w:ascii="Arial" w:eastAsia="黑体" w:hAnsi="Arial" w:cs="Arial"/>
          <w:b/>
          <w:color w:val="000000" w:themeColor="text1"/>
          <w:sz w:val="24"/>
          <w:szCs w:val="24"/>
          <w:lang w:eastAsia="zh-CN"/>
        </w:rPr>
        <w:t>F</w:t>
      </w:r>
      <w:r w:rsidRPr="001F6F86">
        <w:rPr>
          <w:rFonts w:ascii="Arial" w:eastAsia="黑体" w:hAnsi="Arial" w:cs="Arial"/>
          <w:b/>
          <w:color w:val="000000" w:themeColor="text1"/>
          <w:sz w:val="24"/>
          <w:szCs w:val="24"/>
          <w:lang w:eastAsia="zh-CN"/>
        </w:rPr>
        <w:t>ermentation</w:t>
      </w:r>
    </w:p>
    <w:p w14:paraId="48D7490A" w14:textId="56857B7C" w:rsidR="00D31473" w:rsidRPr="001F6F86" w:rsidRDefault="000905C7" w:rsidP="00800A4A">
      <w:pPr>
        <w:widowControl w:val="0"/>
        <w:adjustRightInd w:val="0"/>
        <w:snapToGrid w:val="0"/>
        <w:spacing w:line="360" w:lineRule="auto"/>
        <w:jc w:val="center"/>
        <w:rPr>
          <w:rFonts w:ascii="Arial" w:eastAsia="Malgun Gothic" w:hAnsi="Arial" w:cs="Arial"/>
          <w:color w:val="000000" w:themeColor="text1"/>
          <w:sz w:val="24"/>
        </w:rPr>
      </w:pPr>
      <w:r w:rsidRPr="001F6F86">
        <w:rPr>
          <w:rFonts w:ascii="Arial" w:eastAsia="宋体" w:hAnsi="Arial" w:cs="Arial"/>
          <w:color w:val="000000" w:themeColor="text1"/>
          <w:sz w:val="24"/>
          <w:lang w:eastAsia="zh-CN"/>
        </w:rPr>
        <w:t>李与琦</w:t>
      </w:r>
      <w:r w:rsidRPr="001F6F86">
        <w:rPr>
          <w:rFonts w:ascii="Arial" w:eastAsia="宋体" w:hAnsi="Arial" w:cs="Arial"/>
          <w:color w:val="000000" w:themeColor="text1"/>
          <w:sz w:val="24"/>
          <w:vertAlign w:val="superscript"/>
          <w:lang w:eastAsia="zh-CN"/>
        </w:rPr>
        <w:t>1</w:t>
      </w:r>
      <w:r w:rsidRPr="001F6F86">
        <w:rPr>
          <w:rFonts w:ascii="Arial" w:eastAsia="宋体" w:hAnsi="Arial" w:cs="Arial"/>
          <w:color w:val="000000" w:themeColor="text1"/>
          <w:sz w:val="24"/>
          <w:lang w:eastAsia="zh-CN"/>
        </w:rPr>
        <w:t>，成艳芬</w:t>
      </w:r>
      <w:r w:rsidRPr="001F6F86">
        <w:rPr>
          <w:rFonts w:ascii="Arial" w:eastAsia="宋体" w:hAnsi="Arial" w:cs="Arial"/>
          <w:color w:val="000000" w:themeColor="text1"/>
          <w:sz w:val="24"/>
          <w:vertAlign w:val="superscript"/>
          <w:lang w:eastAsia="zh-CN"/>
        </w:rPr>
        <w:t xml:space="preserve">1, </w:t>
      </w:r>
      <w:r w:rsidRPr="001F6F86">
        <w:rPr>
          <w:rFonts w:ascii="Arial" w:eastAsia="宋体" w:hAnsi="Arial" w:cs="Arial"/>
          <w:color w:val="000000" w:themeColor="text1"/>
          <w:sz w:val="24"/>
        </w:rPr>
        <w:t>*</w:t>
      </w:r>
      <w:r w:rsidRPr="001F6F86">
        <w:rPr>
          <w:rFonts w:ascii="Arial" w:eastAsia="宋体" w:hAnsi="Arial" w:cs="Arial"/>
          <w:color w:val="000000" w:themeColor="text1"/>
          <w:sz w:val="24"/>
          <w:lang w:eastAsia="zh-CN"/>
        </w:rPr>
        <w:t>，朱伟云</w:t>
      </w:r>
      <w:r w:rsidRPr="001F6F86">
        <w:rPr>
          <w:rFonts w:ascii="Arial" w:eastAsia="宋体" w:hAnsi="Arial" w:cs="Arial"/>
          <w:color w:val="000000" w:themeColor="text1"/>
          <w:sz w:val="24"/>
          <w:vertAlign w:val="superscript"/>
          <w:lang w:eastAsia="zh-CN"/>
        </w:rPr>
        <w:t>1</w:t>
      </w:r>
    </w:p>
    <w:p w14:paraId="66DBDEA2" w14:textId="77777777" w:rsidR="000905C7" w:rsidRPr="001F6F86" w:rsidRDefault="000905C7" w:rsidP="00800A4A">
      <w:pPr>
        <w:widowControl w:val="0"/>
        <w:adjustRightInd w:val="0"/>
        <w:snapToGrid w:val="0"/>
        <w:spacing w:line="360" w:lineRule="auto"/>
        <w:jc w:val="both"/>
        <w:rPr>
          <w:rFonts w:ascii="Arial" w:eastAsia="宋体" w:hAnsi="Arial" w:cs="Arial"/>
          <w:color w:val="000000" w:themeColor="text1"/>
          <w:szCs w:val="20"/>
          <w:lang w:eastAsia="zh-CN"/>
        </w:rPr>
      </w:pPr>
      <w:r w:rsidRPr="001F6F86">
        <w:rPr>
          <w:rFonts w:ascii="Arial" w:eastAsia="宋体" w:hAnsi="Arial" w:cs="Arial"/>
          <w:color w:val="000000" w:themeColor="text1"/>
          <w:szCs w:val="20"/>
          <w:vertAlign w:val="superscript"/>
          <w:lang w:eastAsia="zh-CN"/>
        </w:rPr>
        <w:t>1</w:t>
      </w:r>
      <w:r w:rsidRPr="001F6F86">
        <w:rPr>
          <w:rFonts w:ascii="Arial" w:eastAsia="宋体" w:hAnsi="Arial" w:cs="Arial"/>
          <w:color w:val="000000" w:themeColor="text1"/>
          <w:szCs w:val="20"/>
          <w:lang w:eastAsia="zh-CN"/>
        </w:rPr>
        <w:t>消化道微生物研究室，南京农业大学，南京，江苏</w:t>
      </w:r>
    </w:p>
    <w:p w14:paraId="1BF8E1F8" w14:textId="77777777" w:rsidR="000905C7" w:rsidRPr="001F6F86" w:rsidRDefault="000905C7" w:rsidP="00800A4A">
      <w:pPr>
        <w:widowControl w:val="0"/>
        <w:adjustRightInd w:val="0"/>
        <w:snapToGrid w:val="0"/>
        <w:spacing w:line="360" w:lineRule="auto"/>
        <w:jc w:val="both"/>
        <w:rPr>
          <w:rFonts w:ascii="Arial" w:eastAsia="宋体" w:hAnsi="Arial" w:cs="Arial"/>
          <w:color w:val="000000" w:themeColor="text1"/>
          <w:sz w:val="24"/>
          <w:szCs w:val="24"/>
          <w:lang w:eastAsia="zh-CN"/>
        </w:rPr>
      </w:pPr>
      <w:r w:rsidRPr="001F6F86">
        <w:rPr>
          <w:rFonts w:ascii="Arial" w:eastAsia="宋体" w:hAnsi="Arial" w:cs="Arial"/>
          <w:color w:val="000000" w:themeColor="text1"/>
          <w:szCs w:val="20"/>
          <w:lang w:eastAsia="zh-CN"/>
        </w:rPr>
        <w:t>*</w:t>
      </w:r>
      <w:r w:rsidRPr="001F6F86">
        <w:rPr>
          <w:rFonts w:ascii="Arial" w:eastAsia="宋体" w:hAnsi="Arial" w:cs="Arial"/>
          <w:color w:val="000000" w:themeColor="text1"/>
          <w:szCs w:val="20"/>
          <w:lang w:eastAsia="zh-CN"/>
        </w:rPr>
        <w:t>通讯作者邮箱</w:t>
      </w:r>
      <w:r w:rsidRPr="001F6F86">
        <w:rPr>
          <w:rFonts w:ascii="Arial" w:eastAsia="宋体" w:hAnsi="Arial" w:cs="Arial"/>
          <w:color w:val="000000" w:themeColor="text1"/>
          <w:szCs w:val="20"/>
          <w:lang w:eastAsia="zh-CN"/>
        </w:rPr>
        <w:t>:yanfencheng@njau.edu.cn</w:t>
      </w:r>
    </w:p>
    <w:p w14:paraId="60F8D652" w14:textId="77777777" w:rsidR="00D31473" w:rsidRPr="001F6F86" w:rsidRDefault="00D31473" w:rsidP="00800A4A">
      <w:pPr>
        <w:widowControl w:val="0"/>
        <w:adjustRightInd w:val="0"/>
        <w:snapToGrid w:val="0"/>
        <w:spacing w:line="360" w:lineRule="auto"/>
        <w:jc w:val="both"/>
        <w:rPr>
          <w:rFonts w:ascii="黑体" w:eastAsia="黑体" w:hAnsi="黑体" w:cs="Arial"/>
          <w:b/>
          <w:color w:val="000000" w:themeColor="text1"/>
          <w:sz w:val="24"/>
          <w:lang w:eastAsia="zh-CN"/>
        </w:rPr>
      </w:pPr>
    </w:p>
    <w:p w14:paraId="35DBC0DD" w14:textId="1D2C45BA" w:rsidR="00D31473" w:rsidRPr="005571F0" w:rsidRDefault="009E0A0F" w:rsidP="00800A4A">
      <w:pPr>
        <w:widowControl w:val="0"/>
        <w:adjustRightInd w:val="0"/>
        <w:snapToGrid w:val="0"/>
        <w:spacing w:line="360" w:lineRule="auto"/>
        <w:jc w:val="both"/>
        <w:rPr>
          <w:rFonts w:ascii="Arial" w:eastAsiaTheme="majorEastAsia" w:hAnsi="Arial" w:cs="Arial"/>
          <w:b/>
          <w:sz w:val="24"/>
          <w:lang w:eastAsia="zh-CN"/>
        </w:rPr>
      </w:pPr>
      <w:r w:rsidRPr="001F6F86">
        <w:rPr>
          <w:rFonts w:ascii="Arial" w:eastAsia="黑体" w:hAnsi="Arial" w:cs="Arial"/>
          <w:b/>
          <w:color w:val="000000" w:themeColor="text1"/>
          <w:sz w:val="24"/>
          <w:lang w:eastAsia="zh-CN"/>
        </w:rPr>
        <w:t>摘</w:t>
      </w:r>
      <w:bookmarkStart w:id="0" w:name="_GoBack"/>
      <w:r w:rsidRPr="005571F0">
        <w:rPr>
          <w:rFonts w:ascii="Arial" w:eastAsia="黑体" w:hAnsi="Arial" w:cs="Arial"/>
          <w:b/>
          <w:sz w:val="24"/>
          <w:lang w:eastAsia="zh-CN"/>
        </w:rPr>
        <w:t>要</w:t>
      </w:r>
      <w:r w:rsidRPr="005571F0">
        <w:rPr>
          <w:rFonts w:ascii="Arial" w:eastAsia="黑体" w:hAnsi="Arial" w:cs="Arial" w:hint="eastAsia"/>
          <w:b/>
          <w:sz w:val="24"/>
          <w:lang w:eastAsia="zh-CN"/>
        </w:rPr>
        <w:t>:</w:t>
      </w:r>
      <w:r w:rsidR="00C54BFB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 xml:space="preserve"> </w:t>
      </w:r>
      <w:r w:rsidR="00C54BFB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反刍动物在瘤胃发酵过程中会产生大量的气体，测定气体中甲烷的含量有助于了解饲料</w:t>
      </w:r>
      <w:r w:rsidR="00C91D8D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的</w:t>
      </w:r>
      <w:r w:rsidR="00C54BFB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利用效果，以及其对</w:t>
      </w:r>
      <w:r w:rsidR="00F0452E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于</w:t>
      </w:r>
      <w:r w:rsidR="00C54BFB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温室效应产生</w:t>
      </w:r>
      <w:r w:rsidR="007962D5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的</w:t>
      </w:r>
      <w:r w:rsidR="00C54BFB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影响。</w:t>
      </w:r>
      <w:r w:rsidR="00CE53E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本文介绍了一种利用压力传感器检测瘤胃</w:t>
      </w:r>
      <w:r w:rsidR="00846A45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体外</w:t>
      </w:r>
      <w:r w:rsidR="00CE53E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发酵</w:t>
      </w:r>
      <w:r w:rsidR="00846A45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产气变化</w:t>
      </w:r>
      <w:r w:rsidR="00CE53E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的技术，在检测</w:t>
      </w:r>
      <w:r w:rsidR="00846A45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并收集</w:t>
      </w:r>
      <w:r w:rsidR="00C80B3F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气体</w:t>
      </w:r>
      <w:r w:rsidR="00CE53E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后即可利用气相色谱分析瘤胃发酵</w:t>
      </w:r>
      <w:r w:rsidR="00846A45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产气</w:t>
      </w:r>
      <w:r w:rsidR="00CE53E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中甲烷的含量</w:t>
      </w:r>
      <w:r w:rsidR="00580128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。</w:t>
      </w:r>
      <w:r w:rsidR="00CE53E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通过此技术可以研究</w:t>
      </w:r>
      <w:bookmarkStart w:id="1" w:name="OLE_LINK3"/>
      <w:bookmarkStart w:id="2" w:name="OLE_LINK4"/>
      <w:r w:rsidR="00CE53E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瘤胃饲料发酵动力学的过程</w:t>
      </w:r>
      <w:bookmarkEnd w:id="1"/>
      <w:bookmarkEnd w:id="2"/>
      <w:r w:rsidR="00CE53E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，并检测发酵过程中的甲烷产量。</w:t>
      </w:r>
    </w:p>
    <w:p w14:paraId="7643783D" w14:textId="2333B9BB" w:rsidR="00D31473" w:rsidRPr="005571F0" w:rsidRDefault="00A4170B" w:rsidP="00800A4A">
      <w:pPr>
        <w:widowControl w:val="0"/>
        <w:adjustRightInd w:val="0"/>
        <w:snapToGrid w:val="0"/>
        <w:spacing w:line="360" w:lineRule="auto"/>
        <w:jc w:val="both"/>
        <w:rPr>
          <w:rFonts w:ascii="Arial" w:eastAsiaTheme="majorEastAsia" w:hAnsi="Arial" w:cs="Arial"/>
          <w:sz w:val="24"/>
          <w:szCs w:val="24"/>
          <w:lang w:eastAsia="zh-CN"/>
        </w:rPr>
      </w:pPr>
      <w:r w:rsidRPr="005571F0">
        <w:rPr>
          <w:rFonts w:ascii="Arial" w:eastAsia="黑体" w:hAnsi="Arial" w:cs="Arial"/>
          <w:b/>
          <w:sz w:val="24"/>
          <w:lang w:eastAsia="zh-CN"/>
        </w:rPr>
        <w:t>关键词</w:t>
      </w:r>
      <w:r w:rsidRPr="005571F0">
        <w:rPr>
          <w:rFonts w:ascii="Arial" w:eastAsiaTheme="majorEastAsia" w:hAnsi="Arial" w:cs="Arial"/>
          <w:b/>
          <w:szCs w:val="20"/>
          <w:lang w:eastAsia="zh-CN"/>
        </w:rPr>
        <w:t xml:space="preserve">: </w:t>
      </w:r>
      <w:r w:rsidR="000905C7" w:rsidRPr="005571F0">
        <w:rPr>
          <w:rFonts w:ascii="Arial" w:eastAsia="宋体" w:hAnsi="Arial" w:cs="Arial"/>
          <w:sz w:val="24"/>
          <w:szCs w:val="24"/>
          <w:lang w:eastAsia="zh-CN"/>
        </w:rPr>
        <w:t>体外发酵，产气量，甲烷</w:t>
      </w:r>
      <w:r w:rsidRPr="005571F0">
        <w:rPr>
          <w:rFonts w:ascii="Arial" w:eastAsiaTheme="majorEastAsia" w:hAnsi="Arial" w:cs="Arial"/>
          <w:sz w:val="24"/>
          <w:szCs w:val="24"/>
          <w:lang w:eastAsia="zh-CN"/>
        </w:rPr>
        <w:t xml:space="preserve"> </w:t>
      </w:r>
    </w:p>
    <w:p w14:paraId="6A579843" w14:textId="77777777" w:rsidR="00D31473" w:rsidRPr="005571F0" w:rsidRDefault="00D31473" w:rsidP="00800A4A">
      <w:pPr>
        <w:widowControl w:val="0"/>
        <w:adjustRightInd w:val="0"/>
        <w:snapToGrid w:val="0"/>
        <w:spacing w:line="360" w:lineRule="auto"/>
        <w:jc w:val="both"/>
        <w:rPr>
          <w:rFonts w:ascii="Arial" w:eastAsia="黑体" w:hAnsi="Arial" w:cs="Arial"/>
          <w:b/>
          <w:sz w:val="24"/>
          <w:szCs w:val="24"/>
          <w:lang w:eastAsia="zh-CN"/>
        </w:rPr>
      </w:pPr>
    </w:p>
    <w:p w14:paraId="6E76821A" w14:textId="29D142FF" w:rsidR="00F042C2" w:rsidRPr="005571F0" w:rsidRDefault="00A4170B" w:rsidP="00800A4A">
      <w:pPr>
        <w:wordWrap w:val="0"/>
        <w:adjustRightInd w:val="0"/>
        <w:snapToGrid w:val="0"/>
        <w:spacing w:line="360" w:lineRule="auto"/>
        <w:jc w:val="both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5571F0">
        <w:rPr>
          <w:rFonts w:ascii="Arial" w:eastAsia="黑体" w:hAnsi="Arial" w:cs="Arial"/>
          <w:b/>
          <w:bCs/>
          <w:sz w:val="24"/>
          <w:szCs w:val="24"/>
          <w:lang w:eastAsia="zh-CN"/>
        </w:rPr>
        <w:t>材料与试剂</w:t>
      </w:r>
    </w:p>
    <w:p w14:paraId="28F29DA3" w14:textId="6BF0120B" w:rsidR="000905C7" w:rsidRPr="005571F0" w:rsidRDefault="000905C7" w:rsidP="00800A4A">
      <w:pPr>
        <w:pStyle w:val="aff7"/>
        <w:numPr>
          <w:ilvl w:val="0"/>
          <w:numId w:val="13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60</w:t>
      </w:r>
      <w:r w:rsidR="00340560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 xml:space="preserve"> </w:t>
      </w:r>
      <w:r w:rsidR="00340560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m</w:t>
      </w:r>
      <w:r w:rsidR="00340560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注射器（龙康鑫医疗器械有限公司）</w:t>
      </w:r>
    </w:p>
    <w:p w14:paraId="7E96330E" w14:textId="364A194D" w:rsidR="000905C7" w:rsidRPr="005571F0" w:rsidRDefault="000905C7" w:rsidP="00800A4A">
      <w:pPr>
        <w:pStyle w:val="aff7"/>
        <w:numPr>
          <w:ilvl w:val="0"/>
          <w:numId w:val="13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气</w:t>
      </w:r>
      <w:r w:rsidR="00580128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体采样</w:t>
      </w: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袋（德霖气体包装有限公司）</w:t>
      </w:r>
    </w:p>
    <w:p w14:paraId="63318CCE" w14:textId="17C56BC0" w:rsidR="000905C7" w:rsidRPr="005571F0" w:rsidRDefault="000905C7" w:rsidP="00800A4A">
      <w:pPr>
        <w:pStyle w:val="aff7"/>
        <w:numPr>
          <w:ilvl w:val="0"/>
          <w:numId w:val="13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5</w:t>
      </w:r>
      <w:r w:rsidR="00340560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 xml:space="preserve"> </w:t>
      </w:r>
      <w:r w:rsidR="00340560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m</w:t>
      </w:r>
      <w:r w:rsidR="00340560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进样针（安捷伦科技有限公司）</w:t>
      </w:r>
    </w:p>
    <w:p w14:paraId="30958A34" w14:textId="77777777" w:rsidR="00D31473" w:rsidRPr="005571F0" w:rsidRDefault="00D31473" w:rsidP="00800A4A">
      <w:pPr>
        <w:widowControl w:val="0"/>
        <w:adjustRightInd w:val="0"/>
        <w:snapToGrid w:val="0"/>
        <w:spacing w:afterLines="50" w:after="156" w:line="360" w:lineRule="auto"/>
        <w:jc w:val="both"/>
        <w:rPr>
          <w:rFonts w:ascii="Arial" w:hAnsi="Arial" w:cs="Arial"/>
          <w:bCs/>
          <w:lang w:eastAsia="zh-CN"/>
        </w:rPr>
      </w:pPr>
    </w:p>
    <w:p w14:paraId="73E3BE7C" w14:textId="77777777" w:rsidR="00D31473" w:rsidRPr="005571F0" w:rsidRDefault="00A4170B" w:rsidP="00800A4A">
      <w:pPr>
        <w:wordWrap w:val="0"/>
        <w:adjustRightInd w:val="0"/>
        <w:snapToGrid w:val="0"/>
        <w:spacing w:line="360" w:lineRule="auto"/>
        <w:jc w:val="both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5571F0">
        <w:rPr>
          <w:rFonts w:ascii="Arial" w:eastAsia="黑体" w:hAnsi="Arial" w:cs="Arial"/>
          <w:b/>
          <w:bCs/>
          <w:sz w:val="24"/>
          <w:szCs w:val="24"/>
          <w:lang w:eastAsia="zh-CN"/>
        </w:rPr>
        <w:t>仪器设备</w:t>
      </w:r>
    </w:p>
    <w:p w14:paraId="24693B79" w14:textId="73FA6470" w:rsidR="006A3276" w:rsidRPr="005571F0" w:rsidRDefault="006A3276" w:rsidP="00800A4A">
      <w:pPr>
        <w:pStyle w:val="aff7"/>
        <w:numPr>
          <w:ilvl w:val="0"/>
          <w:numId w:val="14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发酵瓶（南京金正教学仪器有限公司，规格：</w:t>
      </w:r>
      <w:r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180 mL</w:t>
      </w:r>
      <w:r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）</w:t>
      </w:r>
    </w:p>
    <w:p w14:paraId="67EC183E" w14:textId="1D1FB204" w:rsidR="006A3276" w:rsidRPr="005571F0" w:rsidRDefault="006A3276" w:rsidP="00800A4A">
      <w:pPr>
        <w:pStyle w:val="aff7"/>
        <w:numPr>
          <w:ilvl w:val="0"/>
          <w:numId w:val="14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恒温培养箱（宾德环境试验设备有限公司，</w:t>
      </w:r>
      <w:r w:rsidR="00191361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BF</w:t>
      </w:r>
      <w:r w:rsidR="00191361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115</w:t>
      </w:r>
      <w:r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）</w:t>
      </w:r>
    </w:p>
    <w:p w14:paraId="18E6D83C" w14:textId="32C4010E" w:rsidR="000905C7" w:rsidRPr="005571F0" w:rsidRDefault="000905C7" w:rsidP="00800A4A">
      <w:pPr>
        <w:pStyle w:val="aff7"/>
        <w:numPr>
          <w:ilvl w:val="0"/>
          <w:numId w:val="14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气压转换器</w:t>
      </w:r>
      <w:r w:rsidR="004649C4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（上海瑞望仪器设备有限公司，</w:t>
      </w:r>
      <w:r w:rsidR="004649C4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ANKOM RFS</w:t>
      </w:r>
      <w:r w:rsidR="004649C4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）</w:t>
      </w:r>
    </w:p>
    <w:p w14:paraId="6B023C27" w14:textId="77777777" w:rsidR="000905C7" w:rsidRPr="005571F0" w:rsidRDefault="000905C7" w:rsidP="00800A4A">
      <w:pPr>
        <w:pStyle w:val="aff7"/>
        <w:numPr>
          <w:ilvl w:val="0"/>
          <w:numId w:val="14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气相色谱（安捷伦科技有限公司，</w:t>
      </w: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7890B</w:t>
      </w: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）</w:t>
      </w:r>
    </w:p>
    <w:p w14:paraId="4FCA9383" w14:textId="77777777" w:rsidR="000905C7" w:rsidRPr="005571F0" w:rsidRDefault="000905C7" w:rsidP="00800A4A">
      <w:pPr>
        <w:pStyle w:val="aff7"/>
        <w:numPr>
          <w:ilvl w:val="0"/>
          <w:numId w:val="14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氮气气瓶（南京特种气体股份有限公司）</w:t>
      </w:r>
    </w:p>
    <w:p w14:paraId="6051D6C0" w14:textId="2989DF6F" w:rsidR="006901ED" w:rsidRPr="005571F0" w:rsidRDefault="000905C7" w:rsidP="00800A4A">
      <w:pPr>
        <w:pStyle w:val="aff7"/>
        <w:numPr>
          <w:ilvl w:val="0"/>
          <w:numId w:val="14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混合空气气瓶（南京特种气体股份有限公司）</w:t>
      </w:r>
    </w:p>
    <w:p w14:paraId="62C7A0BD" w14:textId="77777777" w:rsidR="00D31473" w:rsidRPr="005571F0" w:rsidRDefault="00D31473" w:rsidP="00800A4A">
      <w:pPr>
        <w:jc w:val="both"/>
        <w:rPr>
          <w:lang w:eastAsia="zh-CN"/>
        </w:rPr>
      </w:pPr>
    </w:p>
    <w:p w14:paraId="1F6E5AAA" w14:textId="27CF265E" w:rsidR="00D31473" w:rsidRPr="005571F0" w:rsidRDefault="00A4170B" w:rsidP="00800A4A">
      <w:pPr>
        <w:wordWrap w:val="0"/>
        <w:adjustRightInd w:val="0"/>
        <w:snapToGrid w:val="0"/>
        <w:spacing w:line="360" w:lineRule="auto"/>
        <w:jc w:val="both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5571F0">
        <w:rPr>
          <w:rFonts w:ascii="Arial" w:eastAsia="黑体" w:hAnsi="Arial" w:cs="Arial" w:hint="eastAsia"/>
          <w:b/>
          <w:bCs/>
          <w:sz w:val="24"/>
          <w:szCs w:val="24"/>
          <w:lang w:eastAsia="zh-CN"/>
        </w:rPr>
        <w:t>实验</w:t>
      </w:r>
      <w:r w:rsidRPr="005571F0">
        <w:rPr>
          <w:rFonts w:ascii="Arial" w:eastAsia="黑体" w:hAnsi="Arial" w:cs="Arial"/>
          <w:b/>
          <w:bCs/>
          <w:sz w:val="24"/>
          <w:szCs w:val="24"/>
          <w:lang w:eastAsia="zh-CN"/>
        </w:rPr>
        <w:t>步骤</w:t>
      </w:r>
    </w:p>
    <w:p w14:paraId="50FFB2F9" w14:textId="691D30E7" w:rsidR="00843AF7" w:rsidRPr="005571F0" w:rsidRDefault="00843AF7" w:rsidP="00843AF7">
      <w:pPr>
        <w:pStyle w:val="aff7"/>
        <w:numPr>
          <w:ilvl w:val="0"/>
          <w:numId w:val="24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宋体" w:eastAsia="宋体" w:hAnsi="宋体" w:cs="Arial"/>
          <w:bCs/>
          <w:sz w:val="24"/>
          <w:szCs w:val="24"/>
          <w:lang w:eastAsia="zh-CN"/>
        </w:rPr>
      </w:pPr>
      <w:r w:rsidRPr="005571F0">
        <w:rPr>
          <w:rFonts w:ascii="宋体" w:eastAsia="宋体" w:hAnsi="宋体" w:cs="Arial" w:hint="eastAsia"/>
          <w:bCs/>
          <w:sz w:val="24"/>
          <w:szCs w:val="24"/>
          <w:lang w:eastAsia="zh-CN"/>
        </w:rPr>
        <w:t>实验背景</w:t>
      </w:r>
    </w:p>
    <w:p w14:paraId="1FEA0548" w14:textId="2215BBC7" w:rsidR="00843AF7" w:rsidRPr="005571F0" w:rsidRDefault="00A4334C" w:rsidP="00C80B3F">
      <w:pPr>
        <w:pStyle w:val="aff7"/>
        <w:numPr>
          <w:ilvl w:val="0"/>
          <w:numId w:val="25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lastRenderedPageBreak/>
        <w:t>体外发酵可以模拟瘤胃饲料发酵动力学过程，评价瘤胃</w:t>
      </w:r>
      <w:r w:rsidR="0081337A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微生物</w:t>
      </w:r>
      <w:r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对不同饲料的降解效果。其中，产气量是体外发酵中评价饲料营养成分的重要指标</w:t>
      </w:r>
      <w:r w:rsidR="0081337A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。</w:t>
      </w:r>
      <w:r w:rsidR="00786BFB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本实验方案</w:t>
      </w:r>
      <w:r w:rsidR="007F18A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适用于</w:t>
      </w:r>
      <w:r w:rsidR="00786BFB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厌氧发酵，在添加培养基的厌氧密闭发酵瓶中</w:t>
      </w:r>
      <w:r w:rsidR="007962D5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接种</w:t>
      </w:r>
      <w:r w:rsidR="00786BFB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瘤胃微生物以及发酵底物，</w:t>
      </w:r>
      <w:r w:rsidR="00A02603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随后将发酵瓶放入</w:t>
      </w:r>
      <w:r w:rsidR="00F0452E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39</w:t>
      </w:r>
      <w:r w:rsidR="00F0452E" w:rsidRPr="005571F0">
        <w:rPr>
          <w:rFonts w:ascii="Cambria Math" w:eastAsia="宋体" w:hAnsi="Cambria Math" w:cs="Cambria Math"/>
          <w:kern w:val="1"/>
          <w:sz w:val="24"/>
          <w:szCs w:val="24"/>
          <w:lang w:eastAsia="zh-CN"/>
        </w:rPr>
        <w:t>℃</w:t>
      </w:r>
      <w:r w:rsidR="00A02603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恒温培养箱中</w:t>
      </w:r>
      <w:r w:rsidR="00786BFB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模拟瘤胃环境</w:t>
      </w:r>
      <w:r w:rsidR="00580128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进行发酵</w:t>
      </w:r>
      <w:r w:rsidR="00786BFB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。</w:t>
      </w:r>
      <w:r w:rsidR="00A02603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瘤胃微生物在降解底物</w:t>
      </w:r>
      <w:r w:rsidR="00C80B3F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的过程中</w:t>
      </w:r>
      <w:r w:rsidR="00A02603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产气，</w:t>
      </w:r>
      <w:r w:rsidR="00786BFB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在</w:t>
      </w:r>
      <w:r w:rsidR="00AE62E7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发酵过程中</w:t>
      </w:r>
      <w:r w:rsidR="00786BFB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检测发酵瓶中的产气量并分析气体成分，</w:t>
      </w:r>
      <w:r w:rsidR="00693D7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可以</w:t>
      </w:r>
      <w:r w:rsidR="00786BFB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从产气角度评价瘤胃发酵效果。</w:t>
      </w:r>
      <w:r w:rsidR="00A02603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压力传感器广泛应用于瘤胃体外发酵中的</w:t>
      </w:r>
      <w:r w:rsidR="002530F2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产气</w:t>
      </w:r>
      <w:r w:rsidR="00A02603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检测</w:t>
      </w:r>
      <w:r w:rsidR="002530F2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过程，该</w:t>
      </w:r>
      <w:r w:rsidR="00580128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仪器</w:t>
      </w:r>
      <w:r w:rsidR="002530F2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能检测到环境中的压力变化</w:t>
      </w:r>
      <w:r w:rsidR="007F18A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。当发酵瓶内产气时其内部压力高于外界环境压力</w:t>
      </w:r>
      <w:r w:rsidR="00FD6E9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，</w:t>
      </w:r>
      <w:r w:rsidR="007F18A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外接注射器筒可以平衡瓶内气压，通过</w:t>
      </w:r>
      <w:r w:rsidR="002530F2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记录</w:t>
      </w:r>
      <w:r w:rsidR="007F18A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流入</w:t>
      </w:r>
      <w:r w:rsidR="002530F2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到</w:t>
      </w:r>
      <w:r w:rsidR="007F18A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注射器筒</w:t>
      </w:r>
      <w:r w:rsidR="002530F2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中的气体体积</w:t>
      </w:r>
      <w:r w:rsidR="00C80B3F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，</w:t>
      </w:r>
      <w:r w:rsidR="007F18A6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从而</w:t>
      </w:r>
      <w:r w:rsidR="002530F2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确定相应的产气体积。</w:t>
      </w:r>
    </w:p>
    <w:p w14:paraId="60F557D0" w14:textId="3F82A57B" w:rsidR="00D31473" w:rsidRPr="005571F0" w:rsidRDefault="000905C7" w:rsidP="00800A4A">
      <w:pPr>
        <w:pStyle w:val="11"/>
        <w:widowControl w:val="0"/>
        <w:numPr>
          <w:ilvl w:val="0"/>
          <w:numId w:val="24"/>
        </w:numPr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0"/>
          <w:lang w:eastAsia="zh-CN"/>
        </w:rPr>
      </w:pPr>
      <w:r w:rsidRPr="005571F0">
        <w:rPr>
          <w:rFonts w:ascii="Arial" w:eastAsia="宋体" w:hAnsi="Arial" w:cs="Arial" w:hint="eastAsia"/>
          <w:kern w:val="0"/>
          <w:lang w:eastAsia="zh-CN"/>
        </w:rPr>
        <w:t>产气量的检测</w:t>
      </w:r>
    </w:p>
    <w:p w14:paraId="2464A899" w14:textId="77777777" w:rsidR="00B91BB6" w:rsidRPr="005571F0" w:rsidRDefault="00B91BB6" w:rsidP="00800A4A">
      <w:pPr>
        <w:pStyle w:val="11"/>
        <w:widowControl w:val="0"/>
        <w:numPr>
          <w:ilvl w:val="0"/>
          <w:numId w:val="16"/>
        </w:numPr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lang w:eastAsia="zh-CN"/>
        </w:rPr>
      </w:pPr>
      <w:r w:rsidRPr="005571F0">
        <w:rPr>
          <w:rFonts w:ascii="Arial" w:eastAsia="宋体" w:hAnsi="Arial" w:cs="Arial" w:hint="eastAsia"/>
          <w:kern w:val="1"/>
          <w:lang w:eastAsia="zh-CN"/>
        </w:rPr>
        <w:t>测定产气量前，对试验操作桌面和压力传感器连接的针头用</w:t>
      </w:r>
      <w:r w:rsidRPr="005571F0">
        <w:rPr>
          <w:rFonts w:ascii="Arial" w:eastAsia="宋体" w:hAnsi="Arial" w:cs="Arial" w:hint="eastAsia"/>
          <w:kern w:val="1"/>
          <w:lang w:eastAsia="zh-CN"/>
        </w:rPr>
        <w:t>75%</w:t>
      </w:r>
      <w:r w:rsidRPr="005571F0">
        <w:rPr>
          <w:rFonts w:ascii="Arial" w:eastAsia="宋体" w:hAnsi="Arial" w:cs="Arial" w:hint="eastAsia"/>
          <w:kern w:val="1"/>
          <w:lang w:eastAsia="zh-CN"/>
        </w:rPr>
        <w:t>的酒精进行消毒。</w:t>
      </w:r>
    </w:p>
    <w:p w14:paraId="44A4B8CB" w14:textId="612CE86B" w:rsidR="00B91BB6" w:rsidRPr="005571F0" w:rsidRDefault="00B91BB6" w:rsidP="00800A4A">
      <w:pPr>
        <w:pStyle w:val="11"/>
        <w:widowControl w:val="0"/>
        <w:numPr>
          <w:ilvl w:val="0"/>
          <w:numId w:val="16"/>
        </w:numPr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lang w:eastAsia="zh-CN"/>
        </w:rPr>
      </w:pPr>
      <w:r w:rsidRPr="005571F0">
        <w:rPr>
          <w:rFonts w:ascii="Arial" w:eastAsia="宋体" w:hAnsi="Arial" w:cs="Arial" w:hint="eastAsia"/>
          <w:kern w:val="1"/>
          <w:lang w:eastAsia="zh-CN"/>
        </w:rPr>
        <w:t>将</w:t>
      </w:r>
      <w:r w:rsidR="00191361" w:rsidRPr="005571F0">
        <w:rPr>
          <w:rFonts w:ascii="Arial" w:eastAsia="宋体" w:hAnsi="Arial" w:cs="Arial" w:hint="eastAsia"/>
          <w:kern w:val="1"/>
          <w:lang w:eastAsia="zh-CN"/>
        </w:rPr>
        <w:t>已经</w:t>
      </w:r>
      <w:r w:rsidR="00F0452E" w:rsidRPr="005571F0">
        <w:rPr>
          <w:rFonts w:ascii="Arial" w:eastAsia="宋体" w:hAnsi="Arial" w:cs="Arial" w:hint="eastAsia"/>
          <w:kern w:val="1"/>
          <w:lang w:eastAsia="zh-CN"/>
        </w:rPr>
        <w:t>接种</w:t>
      </w:r>
      <w:r w:rsidR="00191361" w:rsidRPr="005571F0">
        <w:rPr>
          <w:rFonts w:ascii="Arial" w:eastAsia="宋体" w:hAnsi="Arial" w:cs="Arial" w:hint="eastAsia"/>
          <w:kern w:val="1"/>
          <w:lang w:eastAsia="zh-CN"/>
        </w:rPr>
        <w:t>瘤胃微生物以及发酵底物的厌氧密闭</w:t>
      </w:r>
      <w:r w:rsidRPr="005571F0">
        <w:rPr>
          <w:rFonts w:ascii="Arial" w:eastAsia="宋体" w:hAnsi="Arial" w:cs="Arial" w:hint="eastAsia"/>
          <w:kern w:val="1"/>
          <w:lang w:eastAsia="zh-CN"/>
        </w:rPr>
        <w:t>发酵瓶从</w:t>
      </w:r>
      <w:r w:rsidR="00191361" w:rsidRPr="005571F0">
        <w:rPr>
          <w:rFonts w:ascii="Arial" w:eastAsia="宋体" w:hAnsi="Arial" w:cs="Arial" w:hint="eastAsia"/>
          <w:kern w:val="1"/>
          <w:lang w:eastAsia="zh-CN"/>
        </w:rPr>
        <w:t>3</w:t>
      </w:r>
      <w:r w:rsidR="00191361" w:rsidRPr="005571F0">
        <w:rPr>
          <w:rFonts w:ascii="Arial" w:eastAsia="宋体" w:hAnsi="Arial" w:cs="Arial"/>
          <w:kern w:val="1"/>
          <w:lang w:eastAsia="zh-CN"/>
        </w:rPr>
        <w:t>9</w:t>
      </w:r>
      <w:r w:rsidR="00191361" w:rsidRPr="005571F0">
        <w:rPr>
          <w:rFonts w:ascii="Cambria Math" w:eastAsia="宋体" w:hAnsi="Cambria Math" w:cs="Cambria Math"/>
          <w:kern w:val="1"/>
          <w:lang w:eastAsia="zh-CN"/>
        </w:rPr>
        <w:t>℃</w:t>
      </w:r>
      <w:r w:rsidR="00B71FD1" w:rsidRPr="005571F0">
        <w:rPr>
          <w:rFonts w:ascii="Cambria Math" w:eastAsia="宋体" w:hAnsi="Cambria Math" w:cs="Cambria Math" w:hint="eastAsia"/>
          <w:kern w:val="1"/>
          <w:lang w:eastAsia="zh-CN"/>
        </w:rPr>
        <w:t>非厌氧</w:t>
      </w:r>
      <w:r w:rsidRPr="005571F0">
        <w:rPr>
          <w:rFonts w:ascii="Arial" w:eastAsia="宋体" w:hAnsi="Arial" w:cs="Arial" w:hint="eastAsia"/>
          <w:kern w:val="1"/>
          <w:lang w:eastAsia="zh-CN"/>
        </w:rPr>
        <w:t>恒温培养箱中取出，测定时用</w:t>
      </w:r>
      <w:r w:rsidRPr="005571F0">
        <w:rPr>
          <w:rFonts w:ascii="Arial" w:eastAsia="宋体" w:hAnsi="Arial" w:cs="Arial" w:hint="eastAsia"/>
          <w:kern w:val="1"/>
          <w:lang w:eastAsia="zh-CN"/>
        </w:rPr>
        <w:t>75%</w:t>
      </w:r>
      <w:r w:rsidRPr="005571F0">
        <w:rPr>
          <w:rFonts w:ascii="Arial" w:eastAsia="宋体" w:hAnsi="Arial" w:cs="Arial" w:hint="eastAsia"/>
          <w:kern w:val="1"/>
          <w:lang w:eastAsia="zh-CN"/>
        </w:rPr>
        <w:t>的酒精消毒发酵瓶顶部的橡胶塞。</w:t>
      </w:r>
      <w:r w:rsidR="005A301D" w:rsidRPr="005571F0">
        <w:rPr>
          <w:rFonts w:ascii="Arial" w:eastAsia="宋体" w:hAnsi="Arial" w:cs="Arial" w:hint="eastAsia"/>
          <w:kern w:val="1"/>
          <w:lang w:eastAsia="zh-CN"/>
        </w:rPr>
        <w:t>先</w:t>
      </w:r>
      <w:r w:rsidRPr="005571F0">
        <w:rPr>
          <w:rFonts w:ascii="Arial" w:eastAsia="宋体" w:hAnsi="Arial" w:cs="Arial" w:hint="eastAsia"/>
          <w:kern w:val="1"/>
          <w:lang w:eastAsia="zh-CN"/>
        </w:rPr>
        <w:t>观察压力传感器上显示的环境压力，将压力传感器上的针头与注射器上的针头同时插入橡胶塞，</w:t>
      </w:r>
      <w:r w:rsidR="00922A39" w:rsidRPr="005571F0">
        <w:rPr>
          <w:rFonts w:ascii="Arial" w:eastAsia="宋体" w:hAnsi="Arial" w:cs="Arial" w:hint="eastAsia"/>
          <w:kern w:val="1"/>
          <w:lang w:eastAsia="zh-CN"/>
        </w:rPr>
        <w:t>此时</w:t>
      </w:r>
      <w:r w:rsidRPr="005571F0">
        <w:rPr>
          <w:rFonts w:ascii="Arial" w:eastAsia="宋体" w:hAnsi="Arial" w:cs="Arial" w:hint="eastAsia"/>
          <w:kern w:val="1"/>
          <w:lang w:eastAsia="zh-CN"/>
        </w:rPr>
        <w:t>压力传感器显示的气压值</w:t>
      </w:r>
      <w:r w:rsidR="003B269E" w:rsidRPr="005571F0">
        <w:rPr>
          <w:rFonts w:ascii="Arial" w:eastAsia="宋体" w:hAnsi="Arial" w:cs="Arial" w:hint="eastAsia"/>
          <w:kern w:val="1"/>
          <w:lang w:eastAsia="zh-CN"/>
        </w:rPr>
        <w:t>因为感受到的压力变化而</w:t>
      </w:r>
      <w:r w:rsidR="00922A39" w:rsidRPr="005571F0">
        <w:rPr>
          <w:rFonts w:ascii="Arial" w:eastAsia="宋体" w:hAnsi="Arial" w:cs="Arial" w:hint="eastAsia"/>
          <w:kern w:val="1"/>
          <w:lang w:eastAsia="zh-CN"/>
        </w:rPr>
        <w:t>升高。</w:t>
      </w:r>
      <w:r w:rsidR="00D24784" w:rsidRPr="005571F0">
        <w:rPr>
          <w:rFonts w:ascii="Arial" w:eastAsia="宋体" w:hAnsi="Arial" w:cs="Arial" w:hint="eastAsia"/>
          <w:kern w:val="1"/>
          <w:lang w:eastAsia="zh-CN"/>
        </w:rPr>
        <w:t>使用注射器抽取发酵瓶内的气体，</w:t>
      </w:r>
      <w:r w:rsidRPr="005571F0">
        <w:rPr>
          <w:rFonts w:ascii="Arial" w:eastAsia="宋体" w:hAnsi="Arial" w:cs="Arial" w:hint="eastAsia"/>
          <w:kern w:val="1"/>
          <w:lang w:eastAsia="zh-CN"/>
        </w:rPr>
        <w:t>当气压值恢复至初始值</w:t>
      </w:r>
      <w:r w:rsidR="00D24784" w:rsidRPr="005571F0">
        <w:rPr>
          <w:rFonts w:ascii="Arial" w:eastAsia="宋体" w:hAnsi="Arial" w:cs="Arial" w:hint="eastAsia"/>
          <w:kern w:val="1"/>
          <w:lang w:eastAsia="zh-CN"/>
        </w:rPr>
        <w:t>（即环境压力）</w:t>
      </w:r>
      <w:r w:rsidR="00922A39" w:rsidRPr="005571F0">
        <w:rPr>
          <w:rFonts w:ascii="Arial" w:eastAsia="宋体" w:hAnsi="Arial" w:cs="Arial" w:hint="eastAsia"/>
          <w:kern w:val="1"/>
          <w:lang w:eastAsia="zh-CN"/>
        </w:rPr>
        <w:t>时</w:t>
      </w:r>
      <w:r w:rsidRPr="005571F0">
        <w:rPr>
          <w:rFonts w:ascii="Arial" w:eastAsia="宋体" w:hAnsi="Arial" w:cs="Arial" w:hint="eastAsia"/>
          <w:kern w:val="1"/>
          <w:lang w:eastAsia="zh-CN"/>
        </w:rPr>
        <w:t>，读取注射器刻度，</w:t>
      </w:r>
      <w:r w:rsidR="00922A39" w:rsidRPr="005571F0">
        <w:rPr>
          <w:rFonts w:ascii="Arial" w:eastAsia="宋体" w:hAnsi="Arial" w:cs="Arial" w:hint="eastAsia"/>
          <w:kern w:val="1"/>
          <w:lang w:eastAsia="zh-CN"/>
        </w:rPr>
        <w:t>流入注射器中的</w:t>
      </w:r>
      <w:r w:rsidRPr="005571F0">
        <w:rPr>
          <w:rFonts w:ascii="Arial" w:eastAsia="宋体" w:hAnsi="Arial" w:cs="Arial" w:hint="eastAsia"/>
          <w:kern w:val="1"/>
          <w:lang w:eastAsia="zh-CN"/>
        </w:rPr>
        <w:t>气体体积</w:t>
      </w:r>
      <w:r w:rsidR="00922A39" w:rsidRPr="005571F0">
        <w:rPr>
          <w:rFonts w:ascii="Arial" w:eastAsia="宋体" w:hAnsi="Arial" w:cs="Arial" w:hint="eastAsia"/>
          <w:kern w:val="1"/>
          <w:lang w:eastAsia="zh-CN"/>
        </w:rPr>
        <w:t>即为发酵产气量</w:t>
      </w:r>
      <w:r w:rsidR="0003649E" w:rsidRPr="005571F0">
        <w:rPr>
          <w:rFonts w:ascii="Arial" w:eastAsia="宋体" w:hAnsi="Arial" w:cs="Arial" w:hint="eastAsia"/>
          <w:kern w:val="1"/>
          <w:vertAlign w:val="superscript"/>
          <w:lang w:eastAsia="zh-CN"/>
        </w:rPr>
        <w:t>[</w:t>
      </w:r>
      <w:r w:rsidR="0003649E" w:rsidRPr="005571F0">
        <w:rPr>
          <w:rFonts w:ascii="Arial" w:eastAsia="宋体" w:hAnsi="Arial" w:cs="Arial"/>
          <w:kern w:val="1"/>
          <w:vertAlign w:val="superscript"/>
          <w:lang w:eastAsia="zh-CN"/>
        </w:rPr>
        <w:t>1]</w:t>
      </w:r>
      <w:r w:rsidRPr="005571F0">
        <w:rPr>
          <w:rFonts w:ascii="Arial" w:eastAsia="宋体" w:hAnsi="Arial" w:cs="Arial" w:hint="eastAsia"/>
          <w:kern w:val="1"/>
          <w:lang w:eastAsia="zh-CN"/>
        </w:rPr>
        <w:t>。</w:t>
      </w:r>
      <w:r w:rsidR="00FD6E96" w:rsidRPr="005571F0">
        <w:rPr>
          <w:rFonts w:ascii="Arial" w:eastAsia="宋体" w:hAnsi="Arial" w:cs="Arial" w:hint="eastAsia"/>
          <w:kern w:val="1"/>
          <w:lang w:eastAsia="zh-CN"/>
        </w:rPr>
        <w:t>随后</w:t>
      </w:r>
      <w:r w:rsidRPr="005571F0">
        <w:rPr>
          <w:rFonts w:ascii="Arial" w:eastAsia="宋体" w:hAnsi="Arial" w:cs="Arial" w:hint="eastAsia"/>
          <w:kern w:val="1"/>
          <w:lang w:eastAsia="zh-CN"/>
        </w:rPr>
        <w:t>将压力传感器上的针头与注射器上的针头同时拔出橡胶塞。</w:t>
      </w:r>
    </w:p>
    <w:p w14:paraId="7E521AF6" w14:textId="7BDAFF8D" w:rsidR="00B91BB6" w:rsidRPr="005571F0" w:rsidRDefault="00B91BB6" w:rsidP="00800A4A">
      <w:pPr>
        <w:pStyle w:val="11"/>
        <w:widowControl w:val="0"/>
        <w:numPr>
          <w:ilvl w:val="0"/>
          <w:numId w:val="16"/>
        </w:numPr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lang w:eastAsia="zh-CN"/>
        </w:rPr>
      </w:pPr>
      <w:r w:rsidRPr="005571F0">
        <w:rPr>
          <w:rFonts w:ascii="Arial" w:eastAsia="宋体" w:hAnsi="Arial" w:cs="Arial" w:hint="eastAsia"/>
          <w:kern w:val="1"/>
          <w:lang w:eastAsia="zh-CN"/>
        </w:rPr>
        <w:t>将注射器内的气体打入</w:t>
      </w:r>
      <w:r w:rsidR="00F0452E" w:rsidRPr="005571F0">
        <w:rPr>
          <w:rFonts w:ascii="Arial" w:eastAsia="宋体" w:hAnsi="Arial" w:cs="Arial"/>
          <w:kern w:val="1"/>
          <w:lang w:eastAsia="zh-CN"/>
        </w:rPr>
        <w:t>气</w:t>
      </w:r>
      <w:r w:rsidR="00F0452E" w:rsidRPr="005571F0">
        <w:rPr>
          <w:rFonts w:ascii="Arial" w:eastAsia="宋体" w:hAnsi="Arial" w:cs="Arial" w:hint="eastAsia"/>
          <w:kern w:val="1"/>
          <w:lang w:eastAsia="zh-CN"/>
        </w:rPr>
        <w:t>体采样</w:t>
      </w:r>
      <w:r w:rsidR="00F0452E" w:rsidRPr="005571F0">
        <w:rPr>
          <w:rFonts w:ascii="Arial" w:eastAsia="宋体" w:hAnsi="Arial" w:cs="Arial"/>
          <w:kern w:val="1"/>
          <w:lang w:eastAsia="zh-CN"/>
        </w:rPr>
        <w:t>袋</w:t>
      </w:r>
      <w:r w:rsidRPr="005571F0">
        <w:rPr>
          <w:rFonts w:ascii="Arial" w:eastAsia="宋体" w:hAnsi="Arial" w:cs="Arial" w:hint="eastAsia"/>
          <w:kern w:val="1"/>
          <w:lang w:eastAsia="zh-CN"/>
        </w:rPr>
        <w:t>中以便后续测定甲烷的含量</w:t>
      </w:r>
      <w:r w:rsidR="00FD6E96" w:rsidRPr="005571F0">
        <w:rPr>
          <w:rFonts w:ascii="Arial" w:eastAsia="宋体" w:hAnsi="Arial" w:cs="Arial" w:hint="eastAsia"/>
          <w:kern w:val="1"/>
          <w:lang w:eastAsia="zh-CN"/>
        </w:rPr>
        <w:t>，</w:t>
      </w:r>
      <w:r w:rsidRPr="005571F0">
        <w:rPr>
          <w:rFonts w:ascii="Arial" w:eastAsia="宋体" w:hAnsi="Arial" w:cs="Arial" w:hint="eastAsia"/>
          <w:kern w:val="1"/>
          <w:lang w:eastAsia="zh-CN"/>
        </w:rPr>
        <w:t>将</w:t>
      </w:r>
      <w:r w:rsidR="00B71FD1" w:rsidRPr="005571F0">
        <w:rPr>
          <w:rFonts w:ascii="Arial" w:eastAsia="宋体" w:hAnsi="Arial" w:cs="Arial" w:hint="eastAsia"/>
          <w:kern w:val="1"/>
          <w:lang w:eastAsia="zh-CN"/>
        </w:rPr>
        <w:t>测定完成的</w:t>
      </w:r>
      <w:r w:rsidRPr="005571F0">
        <w:rPr>
          <w:rFonts w:ascii="Arial" w:eastAsia="宋体" w:hAnsi="Arial" w:cs="Arial" w:hint="eastAsia"/>
          <w:kern w:val="1"/>
          <w:lang w:eastAsia="zh-CN"/>
        </w:rPr>
        <w:t>发酵瓶放回</w:t>
      </w:r>
      <w:r w:rsidR="00F0452E" w:rsidRPr="005571F0">
        <w:rPr>
          <w:rFonts w:ascii="Arial" w:eastAsia="宋体" w:hAnsi="Arial" w:cs="Arial" w:hint="eastAsia"/>
          <w:kern w:val="1"/>
          <w:lang w:eastAsia="zh-CN"/>
        </w:rPr>
        <w:t>3</w:t>
      </w:r>
      <w:r w:rsidR="00F0452E" w:rsidRPr="005571F0">
        <w:rPr>
          <w:rFonts w:ascii="Arial" w:eastAsia="宋体" w:hAnsi="Arial" w:cs="Arial"/>
          <w:kern w:val="1"/>
          <w:lang w:eastAsia="zh-CN"/>
        </w:rPr>
        <w:t>9</w:t>
      </w:r>
      <w:r w:rsidR="00F0452E" w:rsidRPr="005571F0">
        <w:rPr>
          <w:rFonts w:ascii="Cambria Math" w:eastAsia="宋体" w:hAnsi="Cambria Math" w:cs="Cambria Math"/>
          <w:kern w:val="1"/>
          <w:lang w:eastAsia="zh-CN"/>
        </w:rPr>
        <w:t>℃</w:t>
      </w:r>
      <w:r w:rsidR="00F0452E" w:rsidRPr="005571F0">
        <w:rPr>
          <w:rFonts w:ascii="Arial" w:eastAsia="宋体" w:hAnsi="Arial" w:cs="Arial" w:hint="eastAsia"/>
          <w:kern w:val="1"/>
          <w:lang w:eastAsia="zh-CN"/>
        </w:rPr>
        <w:t>恒温</w:t>
      </w:r>
      <w:r w:rsidRPr="005571F0">
        <w:rPr>
          <w:rFonts w:ascii="Arial" w:eastAsia="宋体" w:hAnsi="Arial" w:cs="Arial" w:hint="eastAsia"/>
          <w:kern w:val="1"/>
          <w:lang w:eastAsia="zh-CN"/>
        </w:rPr>
        <w:t>培养箱中。</w:t>
      </w:r>
    </w:p>
    <w:p w14:paraId="2EE139B1" w14:textId="77777777" w:rsidR="00B91BB6" w:rsidRPr="005571F0" w:rsidRDefault="00B91BB6" w:rsidP="00800A4A">
      <w:pPr>
        <w:pStyle w:val="11"/>
        <w:widowControl w:val="0"/>
        <w:numPr>
          <w:ilvl w:val="0"/>
          <w:numId w:val="16"/>
        </w:numPr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lang w:eastAsia="zh-CN"/>
        </w:rPr>
      </w:pPr>
      <w:r w:rsidRPr="005571F0">
        <w:rPr>
          <w:rFonts w:ascii="Arial" w:eastAsia="宋体" w:hAnsi="Arial" w:cs="Arial" w:hint="eastAsia"/>
          <w:kern w:val="1"/>
          <w:lang w:eastAsia="zh-CN"/>
        </w:rPr>
        <w:t>将每个时间间隔测定得到的气体体积累计相加，即可得到体外发酵过程中的总产气量。</w:t>
      </w:r>
    </w:p>
    <w:p w14:paraId="1D6E55CB" w14:textId="74E5D0F7" w:rsidR="000905C7" w:rsidRPr="005571F0" w:rsidRDefault="00B91BB6" w:rsidP="00800A4A">
      <w:pPr>
        <w:pStyle w:val="11"/>
        <w:widowControl w:val="0"/>
        <w:numPr>
          <w:ilvl w:val="0"/>
          <w:numId w:val="16"/>
        </w:numPr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lang w:eastAsia="zh-CN"/>
        </w:rPr>
      </w:pPr>
      <w:r w:rsidRPr="005571F0">
        <w:rPr>
          <w:rFonts w:ascii="Arial" w:eastAsia="宋体" w:hAnsi="Arial" w:cs="Arial" w:hint="eastAsia"/>
          <w:kern w:val="1"/>
          <w:lang w:eastAsia="zh-CN"/>
        </w:rPr>
        <w:t>注意事项：同时从</w:t>
      </w:r>
      <w:r w:rsidR="00F0452E" w:rsidRPr="005571F0">
        <w:rPr>
          <w:rFonts w:ascii="Arial" w:eastAsia="宋体" w:hAnsi="Arial" w:cs="Arial" w:hint="eastAsia"/>
          <w:kern w:val="1"/>
          <w:lang w:eastAsia="zh-CN"/>
        </w:rPr>
        <w:t>恒温</w:t>
      </w:r>
      <w:r w:rsidRPr="005571F0">
        <w:rPr>
          <w:rFonts w:ascii="Arial" w:eastAsia="宋体" w:hAnsi="Arial" w:cs="Arial" w:hint="eastAsia"/>
          <w:kern w:val="1"/>
          <w:lang w:eastAsia="zh-CN"/>
        </w:rPr>
        <w:t>培养箱中取出不多于三瓶发酵瓶；每个发酵瓶测定时间应少于</w:t>
      </w:r>
      <w:r w:rsidRPr="005571F0">
        <w:rPr>
          <w:rFonts w:ascii="Arial" w:eastAsia="宋体" w:hAnsi="Arial" w:cs="Arial" w:hint="eastAsia"/>
          <w:kern w:val="1"/>
          <w:lang w:eastAsia="zh-CN"/>
        </w:rPr>
        <w:t>15</w:t>
      </w:r>
      <w:r w:rsidR="006422FD" w:rsidRPr="005571F0">
        <w:rPr>
          <w:rFonts w:ascii="Arial" w:eastAsia="宋体" w:hAnsi="Arial" w:cs="Arial"/>
          <w:kern w:val="1"/>
          <w:lang w:eastAsia="zh-CN"/>
        </w:rPr>
        <w:t xml:space="preserve"> </w:t>
      </w:r>
      <w:r w:rsidR="006422FD" w:rsidRPr="005571F0">
        <w:rPr>
          <w:rFonts w:ascii="Arial" w:eastAsia="宋体" w:hAnsi="Arial" w:cs="Arial" w:hint="eastAsia"/>
          <w:kern w:val="1"/>
          <w:lang w:eastAsia="zh-CN"/>
        </w:rPr>
        <w:t>s</w:t>
      </w:r>
      <w:r w:rsidRPr="005571F0">
        <w:rPr>
          <w:rFonts w:ascii="Arial" w:eastAsia="宋体" w:hAnsi="Arial" w:cs="Arial" w:hint="eastAsia"/>
          <w:kern w:val="1"/>
          <w:lang w:eastAsia="zh-CN"/>
        </w:rPr>
        <w:t>。</w:t>
      </w:r>
    </w:p>
    <w:p w14:paraId="16C20A26" w14:textId="60EF221C" w:rsidR="0044582E" w:rsidRPr="005571F0" w:rsidRDefault="000905C7" w:rsidP="00800A4A">
      <w:pPr>
        <w:pStyle w:val="11"/>
        <w:widowControl w:val="0"/>
        <w:adjustRightInd w:val="0"/>
        <w:snapToGrid w:val="0"/>
        <w:spacing w:line="360" w:lineRule="auto"/>
        <w:ind w:left="420" w:firstLineChars="0" w:firstLine="0"/>
        <w:jc w:val="both"/>
        <w:rPr>
          <w:rFonts w:ascii="Arial" w:eastAsia="宋体" w:hAnsi="Arial" w:cs="Arial"/>
          <w:b/>
          <w:kern w:val="0"/>
          <w:lang w:eastAsia="zh-CN"/>
        </w:rPr>
      </w:pPr>
      <w:r w:rsidRPr="005571F0">
        <w:rPr>
          <w:rFonts w:ascii="Arial" w:eastAsia="宋体" w:hAnsi="Arial" w:cs="Arial"/>
          <w:noProof/>
          <w:kern w:val="1"/>
          <w:lang w:eastAsia="zh-CN"/>
        </w:rPr>
        <w:lastRenderedPageBreak/>
        <w:drawing>
          <wp:inline distT="0" distB="0" distL="0" distR="0" wp14:anchorId="07EBF7E5" wp14:editId="0291B34F">
            <wp:extent cx="2353310" cy="21617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130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072" cy="21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82A2" w14:textId="77777777" w:rsidR="00293913" w:rsidRPr="005571F0" w:rsidRDefault="00293913" w:rsidP="00800A4A">
      <w:pPr>
        <w:pStyle w:val="11"/>
        <w:widowControl w:val="0"/>
        <w:adjustRightInd w:val="0"/>
        <w:snapToGrid w:val="0"/>
        <w:spacing w:line="360" w:lineRule="auto"/>
        <w:ind w:left="420" w:firstLineChars="0" w:firstLine="0"/>
        <w:jc w:val="both"/>
        <w:rPr>
          <w:rFonts w:ascii="Arial" w:eastAsia="宋体" w:hAnsi="Arial" w:cs="Arial"/>
          <w:b/>
          <w:kern w:val="0"/>
          <w:lang w:eastAsia="zh-CN"/>
        </w:rPr>
      </w:pPr>
    </w:p>
    <w:p w14:paraId="0FE8ED68" w14:textId="022C615D" w:rsidR="00A30CAB" w:rsidRPr="005571F0" w:rsidRDefault="00886053" w:rsidP="00800A4A">
      <w:pPr>
        <w:pStyle w:val="11"/>
        <w:widowControl w:val="0"/>
        <w:adjustRightInd w:val="0"/>
        <w:snapToGrid w:val="0"/>
        <w:spacing w:line="360" w:lineRule="auto"/>
        <w:ind w:left="420" w:firstLineChars="0" w:firstLine="0"/>
        <w:jc w:val="both"/>
        <w:rPr>
          <w:rFonts w:ascii="Arial" w:eastAsia="宋体" w:hAnsi="Arial" w:cs="Arial"/>
          <w:b/>
          <w:kern w:val="0"/>
          <w:lang w:eastAsia="zh-CN"/>
        </w:rPr>
      </w:pPr>
      <w:r w:rsidRPr="005571F0">
        <w:rPr>
          <w:rFonts w:ascii="Arial" w:eastAsia="宋体" w:hAnsi="Arial" w:cs="Arial" w:hint="eastAsia"/>
          <w:b/>
          <w:kern w:val="0"/>
          <w:lang w:eastAsia="zh-CN"/>
        </w:rPr>
        <w:t>图</w:t>
      </w:r>
      <w:r w:rsidRPr="005571F0">
        <w:rPr>
          <w:rFonts w:ascii="Arial" w:eastAsia="宋体" w:hAnsi="Arial" w:cs="Arial" w:hint="eastAsia"/>
          <w:b/>
          <w:kern w:val="0"/>
          <w:lang w:eastAsia="zh-CN"/>
        </w:rPr>
        <w:t>1.</w:t>
      </w:r>
      <w:r w:rsidRPr="005571F0">
        <w:rPr>
          <w:rFonts w:ascii="Arial" w:eastAsia="宋体" w:hAnsi="Arial" w:cs="Arial"/>
          <w:b/>
          <w:kern w:val="0"/>
          <w:lang w:eastAsia="zh-CN"/>
        </w:rPr>
        <w:t xml:space="preserve"> </w:t>
      </w:r>
      <w:r w:rsidR="000905C7" w:rsidRPr="005571F0">
        <w:rPr>
          <w:rFonts w:ascii="Arial" w:eastAsia="宋体" w:hAnsi="Arial" w:cs="Arial" w:hint="eastAsia"/>
          <w:b/>
          <w:kern w:val="0"/>
          <w:lang w:eastAsia="zh-CN"/>
        </w:rPr>
        <w:t>压力传感器使用</w:t>
      </w:r>
      <w:r w:rsidRPr="005571F0">
        <w:rPr>
          <w:rFonts w:ascii="Arial" w:eastAsia="宋体" w:hAnsi="Arial" w:cs="Arial" w:hint="eastAsia"/>
          <w:b/>
          <w:kern w:val="0"/>
          <w:lang w:eastAsia="zh-CN"/>
        </w:rPr>
        <w:t>示意图</w:t>
      </w:r>
    </w:p>
    <w:p w14:paraId="7B9FDE76" w14:textId="77777777" w:rsidR="00293913" w:rsidRPr="005571F0" w:rsidRDefault="00293913" w:rsidP="00800A4A">
      <w:pPr>
        <w:pStyle w:val="11"/>
        <w:widowControl w:val="0"/>
        <w:adjustRightInd w:val="0"/>
        <w:snapToGrid w:val="0"/>
        <w:spacing w:line="360" w:lineRule="auto"/>
        <w:ind w:left="420" w:firstLineChars="0" w:firstLine="0"/>
        <w:jc w:val="both"/>
        <w:rPr>
          <w:rFonts w:ascii="Arial" w:eastAsia="宋体" w:hAnsi="Arial" w:cs="Arial"/>
          <w:b/>
          <w:kern w:val="0"/>
          <w:lang w:eastAsia="zh-CN"/>
        </w:rPr>
      </w:pPr>
    </w:p>
    <w:p w14:paraId="4D14F52A" w14:textId="2A490F87" w:rsidR="002E0512" w:rsidRPr="005571F0" w:rsidRDefault="000905C7" w:rsidP="00800A4A">
      <w:pPr>
        <w:pStyle w:val="11"/>
        <w:widowControl w:val="0"/>
        <w:numPr>
          <w:ilvl w:val="0"/>
          <w:numId w:val="24"/>
        </w:numPr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0"/>
          <w:lang w:eastAsia="zh-CN"/>
        </w:rPr>
      </w:pPr>
      <w:r w:rsidRPr="005571F0">
        <w:rPr>
          <w:rFonts w:ascii="Arial" w:eastAsia="宋体" w:hAnsi="Arial" w:cs="Arial" w:hint="eastAsia"/>
          <w:kern w:val="0"/>
          <w:lang w:eastAsia="zh-CN"/>
        </w:rPr>
        <w:tab/>
      </w:r>
      <w:r w:rsidRPr="005571F0">
        <w:rPr>
          <w:rFonts w:ascii="Arial" w:eastAsia="宋体" w:hAnsi="Arial" w:cs="Arial" w:hint="eastAsia"/>
          <w:kern w:val="0"/>
          <w:lang w:eastAsia="zh-CN"/>
        </w:rPr>
        <w:t>甲烷产量检测</w:t>
      </w:r>
    </w:p>
    <w:p w14:paraId="7F6124C0" w14:textId="1C74439D" w:rsidR="000905C7" w:rsidRPr="005571F0" w:rsidRDefault="000905C7" w:rsidP="00800A4A">
      <w:pPr>
        <w:pStyle w:val="aff7"/>
        <w:numPr>
          <w:ilvl w:val="0"/>
          <w:numId w:val="18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依次打开与气相色谱连接的氮气与混合空气气瓶，打开气相色谱开关</w:t>
      </w:r>
      <w:r w:rsidR="00843AF7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。</w:t>
      </w:r>
    </w:p>
    <w:p w14:paraId="4CCBD6CE" w14:textId="56C2B978" w:rsidR="000905C7" w:rsidRPr="005571F0" w:rsidRDefault="000905C7" w:rsidP="00800A4A">
      <w:pPr>
        <w:pStyle w:val="aff7"/>
        <w:numPr>
          <w:ilvl w:val="0"/>
          <w:numId w:val="18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打开电脑，选择气相色谱联机程序</w:t>
      </w:r>
      <w:r w:rsidR="00810878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 xml:space="preserve"> </w:t>
      </w:r>
      <w:r w:rsidR="00810878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（</w:t>
      </w:r>
      <w:proofErr w:type="spellStart"/>
      <w:r w:rsidR="006422FD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OpenLab</w:t>
      </w:r>
      <w:proofErr w:type="spellEnd"/>
      <w:r w:rsidR="006422FD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 xml:space="preserve"> CDS</w:t>
      </w:r>
      <w:r w:rsidR="006422FD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，下载地址：</w:t>
      </w:r>
      <w:r w:rsidR="006422FD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https://www.agilent.com/zh-cn/product/software-informatics/analytical-software-suite/chromatography-data-systems/openlab-cds</w:t>
      </w:r>
      <w:r w:rsidR="00810878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）</w:t>
      </w:r>
      <w:r w:rsidR="00843AF7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。</w:t>
      </w:r>
    </w:p>
    <w:p w14:paraId="42FC7CD2" w14:textId="2DB86E06" w:rsidR="000905C7" w:rsidRPr="005571F0" w:rsidRDefault="0003649E" w:rsidP="00800A4A">
      <w:pPr>
        <w:pStyle w:val="aff7"/>
        <w:numPr>
          <w:ilvl w:val="0"/>
          <w:numId w:val="18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设定</w:t>
      </w:r>
      <w:r w:rsidR="000905C7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“</w:t>
      </w:r>
      <w:r w:rsidR="000905C7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甲烷二氧化碳程序</w:t>
      </w:r>
      <w:r w:rsidR="000905C7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”</w:t>
      </w:r>
      <w:r w:rsidR="000905C7" w:rsidRPr="005571F0">
        <w:t xml:space="preserve"> </w:t>
      </w:r>
      <w:r w:rsidR="000905C7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，具体参数设置见下表</w:t>
      </w:r>
      <w:r w:rsidRPr="005571F0">
        <w:rPr>
          <w:rFonts w:ascii="Arial" w:eastAsia="宋体" w:hAnsi="Arial" w:cs="Arial"/>
          <w:kern w:val="1"/>
          <w:sz w:val="24"/>
          <w:szCs w:val="24"/>
          <w:vertAlign w:val="superscript"/>
          <w:lang w:eastAsia="zh-CN"/>
        </w:rPr>
        <w:t>[2]</w:t>
      </w:r>
      <w:r w:rsidR="006422FD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：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1510"/>
        <w:gridCol w:w="4014"/>
      </w:tblGrid>
      <w:tr w:rsidR="005571F0" w:rsidRPr="005571F0" w14:paraId="41E873DB" w14:textId="77777777" w:rsidTr="003357D3">
        <w:trPr>
          <w:trHeight w:val="467"/>
          <w:jc w:val="center"/>
        </w:trPr>
        <w:tc>
          <w:tcPr>
            <w:tcW w:w="1510" w:type="dxa"/>
            <w:vMerge w:val="restart"/>
            <w:vAlign w:val="center"/>
          </w:tcPr>
          <w:p w14:paraId="4BAA4403" w14:textId="77777777" w:rsidR="000905C7" w:rsidRPr="005571F0" w:rsidRDefault="000905C7" w:rsidP="00800A4A">
            <w:pPr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进样口</w:t>
            </w:r>
          </w:p>
        </w:tc>
        <w:tc>
          <w:tcPr>
            <w:tcW w:w="4014" w:type="dxa"/>
          </w:tcPr>
          <w:p w14:paraId="5E0005B9" w14:textId="314E6A46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加热器：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250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</w:t>
            </w:r>
            <w:r w:rsidR="006422FD" w:rsidRPr="005571F0">
              <w:rPr>
                <w:rFonts w:ascii="ArialMT" w:eastAsia="宋体" w:hAnsi="ArialMT" w:cs="宋体"/>
                <w:sz w:val="24"/>
                <w:szCs w:val="24"/>
                <w:lang w:eastAsia="zh-CN"/>
              </w:rPr>
              <w:t>°C</w:t>
            </w:r>
          </w:p>
        </w:tc>
      </w:tr>
      <w:tr w:rsidR="005571F0" w:rsidRPr="005571F0" w14:paraId="6BAAAA9E" w14:textId="77777777" w:rsidTr="003357D3">
        <w:trPr>
          <w:trHeight w:val="467"/>
          <w:jc w:val="center"/>
        </w:trPr>
        <w:tc>
          <w:tcPr>
            <w:tcW w:w="1510" w:type="dxa"/>
            <w:vMerge/>
          </w:tcPr>
          <w:p w14:paraId="0DB176BF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</w:p>
        </w:tc>
        <w:tc>
          <w:tcPr>
            <w:tcW w:w="4014" w:type="dxa"/>
          </w:tcPr>
          <w:p w14:paraId="6C253D39" w14:textId="0BC36A5D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压力：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10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psi</w:t>
            </w:r>
          </w:p>
        </w:tc>
      </w:tr>
      <w:tr w:rsidR="005571F0" w:rsidRPr="005571F0" w14:paraId="576E37C5" w14:textId="77777777" w:rsidTr="003357D3">
        <w:trPr>
          <w:trHeight w:val="467"/>
          <w:jc w:val="center"/>
        </w:trPr>
        <w:tc>
          <w:tcPr>
            <w:tcW w:w="1510" w:type="dxa"/>
            <w:vMerge/>
          </w:tcPr>
          <w:p w14:paraId="0D60536E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</w:p>
        </w:tc>
        <w:tc>
          <w:tcPr>
            <w:tcW w:w="4014" w:type="dxa"/>
          </w:tcPr>
          <w:p w14:paraId="436D6952" w14:textId="2B9A437F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总流量：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15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m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L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/min</w:t>
            </w:r>
          </w:p>
        </w:tc>
      </w:tr>
      <w:tr w:rsidR="005571F0" w:rsidRPr="005571F0" w14:paraId="36B2F120" w14:textId="77777777" w:rsidTr="003357D3">
        <w:trPr>
          <w:trHeight w:val="467"/>
          <w:jc w:val="center"/>
        </w:trPr>
        <w:tc>
          <w:tcPr>
            <w:tcW w:w="1510" w:type="dxa"/>
            <w:vMerge/>
          </w:tcPr>
          <w:p w14:paraId="3A5E5742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</w:p>
        </w:tc>
        <w:tc>
          <w:tcPr>
            <w:tcW w:w="4014" w:type="dxa"/>
          </w:tcPr>
          <w:p w14:paraId="50465EE2" w14:textId="7B9A67F5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隔垫吹扫流量：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3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m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L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/min</w:t>
            </w:r>
          </w:p>
        </w:tc>
      </w:tr>
      <w:tr w:rsidR="005571F0" w:rsidRPr="005571F0" w14:paraId="2B030D38" w14:textId="77777777" w:rsidTr="003357D3">
        <w:trPr>
          <w:trHeight w:val="467"/>
          <w:jc w:val="center"/>
        </w:trPr>
        <w:tc>
          <w:tcPr>
            <w:tcW w:w="1510" w:type="dxa"/>
            <w:vMerge/>
          </w:tcPr>
          <w:p w14:paraId="09D9171E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</w:p>
        </w:tc>
        <w:tc>
          <w:tcPr>
            <w:tcW w:w="4014" w:type="dxa"/>
          </w:tcPr>
          <w:p w14:paraId="6858A01B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分流比：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5:1</w:t>
            </w:r>
          </w:p>
        </w:tc>
      </w:tr>
      <w:tr w:rsidR="005571F0" w:rsidRPr="005571F0" w14:paraId="4693AC52" w14:textId="77777777" w:rsidTr="003357D3">
        <w:trPr>
          <w:trHeight w:val="467"/>
          <w:jc w:val="center"/>
        </w:trPr>
        <w:tc>
          <w:tcPr>
            <w:tcW w:w="1510" w:type="dxa"/>
            <w:vMerge/>
          </w:tcPr>
          <w:p w14:paraId="2F1ED5EA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</w:p>
        </w:tc>
        <w:tc>
          <w:tcPr>
            <w:tcW w:w="4014" w:type="dxa"/>
          </w:tcPr>
          <w:p w14:paraId="4D01512B" w14:textId="79A80C5D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分流流量：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10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m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L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/min</w:t>
            </w:r>
          </w:p>
        </w:tc>
      </w:tr>
      <w:tr w:rsidR="005571F0" w:rsidRPr="005571F0" w14:paraId="1A23450F" w14:textId="77777777" w:rsidTr="003357D3">
        <w:trPr>
          <w:trHeight w:val="467"/>
          <w:jc w:val="center"/>
        </w:trPr>
        <w:tc>
          <w:tcPr>
            <w:tcW w:w="1510" w:type="dxa"/>
            <w:vAlign w:val="center"/>
          </w:tcPr>
          <w:p w14:paraId="2A46AD7E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色谱柱</w:t>
            </w:r>
          </w:p>
        </w:tc>
        <w:tc>
          <w:tcPr>
            <w:tcW w:w="4014" w:type="dxa"/>
          </w:tcPr>
          <w:p w14:paraId="747A7D3B" w14:textId="77777777" w:rsidR="000905C7" w:rsidRPr="005571F0" w:rsidRDefault="000905C7" w:rsidP="00800A4A">
            <w:pPr>
              <w:jc w:val="both"/>
              <w:rPr>
                <w:rFonts w:ascii="Arial" w:eastAsia="宋体" w:hAnsi="Arial" w:cs="Arial"/>
                <w:kern w:val="0"/>
                <w:sz w:val="24"/>
                <w:szCs w:val="24"/>
                <w:lang w:eastAsia="zh-CN"/>
              </w:rPr>
            </w:pPr>
            <w:proofErr w:type="spellStart"/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Aglient</w:t>
            </w:r>
            <w:proofErr w:type="spellEnd"/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porapak</w:t>
            </w:r>
            <w:proofErr w:type="spellEnd"/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Q </w:t>
            </w:r>
            <w:r w:rsidRPr="005571F0">
              <w:rPr>
                <w:rFonts w:ascii="Arial" w:eastAsia="宋体" w:hAnsi="Arial" w:cs="Arial"/>
                <w:sz w:val="24"/>
                <w:szCs w:val="24"/>
                <w:shd w:val="clear" w:color="auto" w:fill="FFFFFF"/>
              </w:rPr>
              <w:t>G3591-80135:1</w:t>
            </w:r>
          </w:p>
        </w:tc>
      </w:tr>
      <w:tr w:rsidR="005571F0" w:rsidRPr="005571F0" w14:paraId="6CD92687" w14:textId="77777777" w:rsidTr="003357D3">
        <w:trPr>
          <w:trHeight w:val="467"/>
          <w:jc w:val="center"/>
        </w:trPr>
        <w:tc>
          <w:tcPr>
            <w:tcW w:w="1510" w:type="dxa"/>
            <w:vMerge w:val="restart"/>
            <w:vAlign w:val="center"/>
          </w:tcPr>
          <w:p w14:paraId="561D1768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proofErr w:type="gramStart"/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柱箱</w:t>
            </w:r>
            <w:proofErr w:type="gramEnd"/>
          </w:p>
        </w:tc>
        <w:tc>
          <w:tcPr>
            <w:tcW w:w="4014" w:type="dxa"/>
          </w:tcPr>
          <w:p w14:paraId="3517CB25" w14:textId="284FC0D8" w:rsidR="000905C7" w:rsidRPr="005571F0" w:rsidRDefault="000905C7" w:rsidP="00800A4A">
            <w:pPr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柱箱温度：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80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</w:t>
            </w:r>
            <w:r w:rsidR="006422FD" w:rsidRPr="005571F0">
              <w:rPr>
                <w:rFonts w:ascii="ArialMT" w:eastAsia="宋体" w:hAnsi="ArialMT" w:cs="宋体"/>
                <w:sz w:val="24"/>
                <w:szCs w:val="24"/>
                <w:lang w:eastAsia="zh-CN"/>
              </w:rPr>
              <w:t>°C</w:t>
            </w:r>
          </w:p>
        </w:tc>
      </w:tr>
      <w:tr w:rsidR="005571F0" w:rsidRPr="005571F0" w14:paraId="450C9717" w14:textId="77777777" w:rsidTr="003357D3">
        <w:trPr>
          <w:trHeight w:val="467"/>
          <w:jc w:val="center"/>
        </w:trPr>
        <w:tc>
          <w:tcPr>
            <w:tcW w:w="1510" w:type="dxa"/>
            <w:vMerge/>
          </w:tcPr>
          <w:p w14:paraId="61A7EBF2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</w:p>
        </w:tc>
        <w:tc>
          <w:tcPr>
            <w:tcW w:w="4014" w:type="dxa"/>
          </w:tcPr>
          <w:p w14:paraId="02139A21" w14:textId="3EEF441F" w:rsidR="000905C7" w:rsidRPr="005571F0" w:rsidRDefault="000905C7" w:rsidP="00800A4A">
            <w:pPr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平衡时间：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0.5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min</w:t>
            </w:r>
          </w:p>
        </w:tc>
      </w:tr>
      <w:tr w:rsidR="005571F0" w:rsidRPr="005571F0" w14:paraId="63CB1035" w14:textId="77777777" w:rsidTr="003357D3">
        <w:trPr>
          <w:trHeight w:val="467"/>
          <w:jc w:val="center"/>
        </w:trPr>
        <w:tc>
          <w:tcPr>
            <w:tcW w:w="1510" w:type="dxa"/>
            <w:vMerge/>
          </w:tcPr>
          <w:p w14:paraId="0F0D228E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</w:p>
        </w:tc>
        <w:tc>
          <w:tcPr>
            <w:tcW w:w="4014" w:type="dxa"/>
          </w:tcPr>
          <w:p w14:paraId="05F359DC" w14:textId="16A5E7E7" w:rsidR="000905C7" w:rsidRPr="005571F0" w:rsidRDefault="000905C7" w:rsidP="00800A4A">
            <w:pPr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最高柱箱温度：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250</w:t>
            </w:r>
            <w:r w:rsidR="006422FD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</w:t>
            </w:r>
            <w:r w:rsidR="006422FD" w:rsidRPr="005571F0">
              <w:rPr>
                <w:rFonts w:ascii="ArialMT" w:eastAsia="宋体" w:hAnsi="ArialMT" w:cs="宋体"/>
                <w:sz w:val="24"/>
                <w:szCs w:val="24"/>
                <w:lang w:eastAsia="zh-CN"/>
              </w:rPr>
              <w:t>°C</w:t>
            </w:r>
          </w:p>
        </w:tc>
      </w:tr>
      <w:tr w:rsidR="005571F0" w:rsidRPr="005571F0" w14:paraId="356C0861" w14:textId="77777777" w:rsidTr="003357D3">
        <w:trPr>
          <w:trHeight w:val="467"/>
          <w:jc w:val="center"/>
        </w:trPr>
        <w:tc>
          <w:tcPr>
            <w:tcW w:w="1510" w:type="dxa"/>
            <w:vMerge/>
          </w:tcPr>
          <w:p w14:paraId="00399F71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</w:p>
        </w:tc>
        <w:tc>
          <w:tcPr>
            <w:tcW w:w="4014" w:type="dxa"/>
          </w:tcPr>
          <w:p w14:paraId="3DA671E4" w14:textId="7C15284F" w:rsidR="000905C7" w:rsidRPr="005571F0" w:rsidRDefault="000905C7" w:rsidP="00800A4A">
            <w:pPr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运行时间：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7.5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min</w:t>
            </w:r>
          </w:p>
        </w:tc>
      </w:tr>
      <w:tr w:rsidR="005571F0" w:rsidRPr="005571F0" w14:paraId="7EE0BDCD" w14:textId="77777777" w:rsidTr="003357D3">
        <w:trPr>
          <w:trHeight w:val="467"/>
          <w:jc w:val="center"/>
        </w:trPr>
        <w:tc>
          <w:tcPr>
            <w:tcW w:w="1510" w:type="dxa"/>
            <w:vMerge w:val="restart"/>
            <w:vAlign w:val="center"/>
          </w:tcPr>
          <w:p w14:paraId="0C8A3D38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TCD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检测器</w:t>
            </w:r>
          </w:p>
        </w:tc>
        <w:tc>
          <w:tcPr>
            <w:tcW w:w="4014" w:type="dxa"/>
          </w:tcPr>
          <w:p w14:paraId="2E5B47DD" w14:textId="75BE3CB1" w:rsidR="000905C7" w:rsidRPr="005571F0" w:rsidRDefault="000905C7" w:rsidP="00800A4A">
            <w:pPr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加热器：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200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</w:t>
            </w:r>
            <w:r w:rsidR="006422FD" w:rsidRPr="005571F0">
              <w:rPr>
                <w:rFonts w:ascii="ArialMT" w:eastAsia="宋体" w:hAnsi="ArialMT" w:cs="宋体"/>
                <w:sz w:val="24"/>
                <w:szCs w:val="24"/>
                <w:lang w:eastAsia="zh-CN"/>
              </w:rPr>
              <w:t>°C</w:t>
            </w:r>
          </w:p>
        </w:tc>
      </w:tr>
      <w:tr w:rsidR="005571F0" w:rsidRPr="005571F0" w14:paraId="523AACB3" w14:textId="77777777" w:rsidTr="003357D3">
        <w:trPr>
          <w:trHeight w:val="467"/>
          <w:jc w:val="center"/>
        </w:trPr>
        <w:tc>
          <w:tcPr>
            <w:tcW w:w="1510" w:type="dxa"/>
            <w:vMerge/>
          </w:tcPr>
          <w:p w14:paraId="0EDE5D7B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</w:p>
        </w:tc>
        <w:tc>
          <w:tcPr>
            <w:tcW w:w="4014" w:type="dxa"/>
          </w:tcPr>
          <w:p w14:paraId="03B502D7" w14:textId="77862B91" w:rsidR="000905C7" w:rsidRPr="005571F0" w:rsidRDefault="000905C7" w:rsidP="00800A4A">
            <w:pPr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参比流量：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45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 xml:space="preserve"> 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m</w:t>
            </w:r>
            <w:r w:rsidR="00340560"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L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/min</w:t>
            </w:r>
          </w:p>
        </w:tc>
      </w:tr>
      <w:tr w:rsidR="005571F0" w:rsidRPr="005571F0" w14:paraId="71CFA2C5" w14:textId="77777777" w:rsidTr="003357D3">
        <w:trPr>
          <w:trHeight w:val="467"/>
          <w:jc w:val="center"/>
        </w:trPr>
        <w:tc>
          <w:tcPr>
            <w:tcW w:w="1510" w:type="dxa"/>
            <w:vMerge w:val="restart"/>
            <w:vAlign w:val="center"/>
          </w:tcPr>
          <w:p w14:paraId="30002A84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出峰时间</w:t>
            </w:r>
          </w:p>
        </w:tc>
        <w:tc>
          <w:tcPr>
            <w:tcW w:w="4014" w:type="dxa"/>
          </w:tcPr>
          <w:p w14:paraId="116BDB7A" w14:textId="77777777" w:rsidR="000905C7" w:rsidRPr="005571F0" w:rsidRDefault="000905C7" w:rsidP="00800A4A">
            <w:pPr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氢气：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2 min</w:t>
            </w:r>
          </w:p>
        </w:tc>
      </w:tr>
      <w:tr w:rsidR="005571F0" w:rsidRPr="005571F0" w14:paraId="49385236" w14:textId="77777777" w:rsidTr="003357D3">
        <w:trPr>
          <w:trHeight w:val="467"/>
          <w:jc w:val="center"/>
        </w:trPr>
        <w:tc>
          <w:tcPr>
            <w:tcW w:w="1510" w:type="dxa"/>
            <w:vMerge/>
          </w:tcPr>
          <w:p w14:paraId="45A45C66" w14:textId="77777777" w:rsidR="000905C7" w:rsidRPr="005571F0" w:rsidRDefault="000905C7" w:rsidP="00800A4A">
            <w:pPr>
              <w:wordWrap w:val="0"/>
              <w:adjustRightInd w:val="0"/>
              <w:snapToGrid w:val="0"/>
              <w:spacing w:line="360" w:lineRule="auto"/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</w:p>
        </w:tc>
        <w:tc>
          <w:tcPr>
            <w:tcW w:w="4014" w:type="dxa"/>
          </w:tcPr>
          <w:p w14:paraId="4D798035" w14:textId="77777777" w:rsidR="000905C7" w:rsidRPr="005571F0" w:rsidRDefault="000905C7" w:rsidP="00800A4A">
            <w:pPr>
              <w:jc w:val="both"/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</w:pP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二氧化碳：</w:t>
            </w:r>
            <w:r w:rsidRPr="005571F0">
              <w:rPr>
                <w:rFonts w:ascii="Arial" w:eastAsia="宋体" w:hAnsi="Arial" w:cs="Arial"/>
                <w:kern w:val="1"/>
                <w:sz w:val="24"/>
                <w:szCs w:val="24"/>
                <w:lang w:eastAsia="zh-CN"/>
              </w:rPr>
              <w:t>2.5 min</w:t>
            </w:r>
          </w:p>
        </w:tc>
      </w:tr>
    </w:tbl>
    <w:p w14:paraId="763048D9" w14:textId="77777777" w:rsidR="000905C7" w:rsidRPr="005571F0" w:rsidRDefault="000905C7" w:rsidP="007C4D4B">
      <w:pPr>
        <w:adjustRightInd w:val="0"/>
        <w:snapToGrid w:val="0"/>
        <w:spacing w:line="360" w:lineRule="auto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</w:p>
    <w:p w14:paraId="6B4D51EA" w14:textId="3CE289EC" w:rsidR="000905C7" w:rsidRPr="005571F0" w:rsidRDefault="000905C7" w:rsidP="00800A4A">
      <w:pPr>
        <w:pStyle w:val="aff7"/>
        <w:numPr>
          <w:ilvl w:val="0"/>
          <w:numId w:val="18"/>
        </w:numPr>
        <w:wordWrap w:val="0"/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等待程序就绪后测定样品，用进样针抽取气袋中收集到的气体（</w:t>
      </w: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1</w:t>
      </w:r>
      <w:r w:rsidR="006422FD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 xml:space="preserve"> </w:t>
      </w:r>
      <w:r w:rsidR="006422FD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m</w:t>
      </w:r>
      <w:r w:rsidR="006422FD"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L</w:t>
      </w: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），将气体打入进样口，与此同时按下气相色谱上的开始按键</w:t>
      </w:r>
      <w:r w:rsidR="00843AF7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。</w:t>
      </w:r>
    </w:p>
    <w:p w14:paraId="5CDB65AE" w14:textId="26E048AD" w:rsidR="000905C7" w:rsidRPr="005571F0" w:rsidRDefault="000905C7" w:rsidP="00800A4A">
      <w:pPr>
        <w:pStyle w:val="aff7"/>
        <w:numPr>
          <w:ilvl w:val="0"/>
          <w:numId w:val="18"/>
        </w:numPr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b/>
          <w:bCs/>
          <w:sz w:val="24"/>
          <w:szCs w:val="24"/>
          <w:lang w:eastAsia="zh-CN"/>
        </w:rPr>
      </w:pPr>
      <w:r w:rsidRPr="005571F0">
        <w:rPr>
          <w:rFonts w:ascii="Arial" w:eastAsia="宋体" w:hAnsi="Arial" w:cs="Arial"/>
          <w:bCs/>
          <w:sz w:val="24"/>
          <w:szCs w:val="24"/>
          <w:lang w:eastAsia="zh-CN"/>
        </w:rPr>
        <w:t>单个程序运行结束，在脱机程序中查看检测报告</w:t>
      </w:r>
      <w:r w:rsidR="00843AF7" w:rsidRPr="005571F0">
        <w:rPr>
          <w:rFonts w:ascii="Arial" w:eastAsia="宋体" w:hAnsi="Arial" w:cs="Arial" w:hint="eastAsia"/>
          <w:bCs/>
          <w:sz w:val="24"/>
          <w:szCs w:val="24"/>
          <w:lang w:eastAsia="zh-CN"/>
        </w:rPr>
        <w:t>。</w:t>
      </w:r>
    </w:p>
    <w:p w14:paraId="67D8A910" w14:textId="08F3048B" w:rsidR="000905C7" w:rsidRPr="005571F0" w:rsidRDefault="000905C7" w:rsidP="00800A4A">
      <w:pPr>
        <w:pStyle w:val="aff7"/>
        <w:numPr>
          <w:ilvl w:val="0"/>
          <w:numId w:val="18"/>
        </w:numPr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bCs/>
          <w:sz w:val="24"/>
          <w:szCs w:val="24"/>
          <w:lang w:eastAsia="zh-CN"/>
        </w:rPr>
      </w:pPr>
      <w:r w:rsidRPr="005571F0">
        <w:rPr>
          <w:rFonts w:ascii="Arial" w:eastAsia="宋体" w:hAnsi="Arial" w:cs="Arial"/>
          <w:bCs/>
          <w:sz w:val="24"/>
          <w:szCs w:val="24"/>
          <w:lang w:eastAsia="zh-CN"/>
        </w:rPr>
        <w:t>依次进样测定直到全部样品测定结束，测定结束后点击关机程序，直到关机程序就绪，关闭气相色谱</w:t>
      </w:r>
      <w:r w:rsidR="00843AF7" w:rsidRPr="005571F0">
        <w:rPr>
          <w:rFonts w:ascii="Arial" w:eastAsia="宋体" w:hAnsi="Arial" w:cs="Arial" w:hint="eastAsia"/>
          <w:bCs/>
          <w:sz w:val="24"/>
          <w:szCs w:val="24"/>
          <w:lang w:eastAsia="zh-CN"/>
        </w:rPr>
        <w:t>。</w:t>
      </w:r>
    </w:p>
    <w:p w14:paraId="7DDAB761" w14:textId="63EFC73D" w:rsidR="000905C7" w:rsidRPr="005571F0" w:rsidRDefault="000905C7" w:rsidP="00800A4A">
      <w:pPr>
        <w:pStyle w:val="aff7"/>
        <w:numPr>
          <w:ilvl w:val="0"/>
          <w:numId w:val="18"/>
        </w:numPr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b/>
          <w:bCs/>
          <w:sz w:val="24"/>
          <w:szCs w:val="24"/>
          <w:lang w:eastAsia="zh-CN"/>
        </w:rPr>
      </w:pPr>
      <w:r w:rsidRPr="005571F0">
        <w:rPr>
          <w:rFonts w:ascii="Arial" w:eastAsia="宋体" w:hAnsi="Arial" w:cs="Arial"/>
          <w:kern w:val="1"/>
          <w:sz w:val="24"/>
          <w:szCs w:val="24"/>
          <w:lang w:eastAsia="zh-CN"/>
        </w:rPr>
        <w:t>依次关闭与气相色谱连接的混合空气与氮气气瓶</w:t>
      </w:r>
      <w:r w:rsidR="00843AF7" w:rsidRPr="005571F0">
        <w:rPr>
          <w:rFonts w:ascii="Arial" w:eastAsia="宋体" w:hAnsi="Arial" w:cs="Arial" w:hint="eastAsia"/>
          <w:kern w:val="1"/>
          <w:sz w:val="24"/>
          <w:szCs w:val="24"/>
          <w:lang w:eastAsia="zh-CN"/>
        </w:rPr>
        <w:t>。</w:t>
      </w:r>
    </w:p>
    <w:p w14:paraId="3352DE02" w14:textId="1225563E" w:rsidR="000905C7" w:rsidRPr="005571F0" w:rsidRDefault="000905C7" w:rsidP="00800A4A">
      <w:pPr>
        <w:pStyle w:val="11"/>
        <w:widowControl w:val="0"/>
        <w:numPr>
          <w:ilvl w:val="0"/>
          <w:numId w:val="18"/>
        </w:numPr>
        <w:adjustRightInd w:val="0"/>
        <w:snapToGrid w:val="0"/>
        <w:spacing w:line="360" w:lineRule="auto"/>
        <w:ind w:firstLineChars="0"/>
        <w:jc w:val="both"/>
        <w:rPr>
          <w:rFonts w:ascii="Arial" w:eastAsia="宋体" w:hAnsi="Arial" w:cs="Arial"/>
          <w:kern w:val="0"/>
          <w:lang w:eastAsia="zh-CN"/>
        </w:rPr>
      </w:pPr>
      <w:r w:rsidRPr="005571F0">
        <w:rPr>
          <w:rFonts w:ascii="Arial" w:eastAsia="宋体" w:hAnsi="Arial" w:cs="Arial"/>
          <w:bCs/>
          <w:lang w:eastAsia="zh-CN"/>
        </w:rPr>
        <w:t>关闭联机与脱机程序，关闭电脑</w:t>
      </w:r>
      <w:r w:rsidR="00843AF7" w:rsidRPr="005571F0">
        <w:rPr>
          <w:rFonts w:ascii="Arial" w:eastAsia="宋体" w:hAnsi="Arial" w:cs="Arial" w:hint="eastAsia"/>
          <w:bCs/>
          <w:lang w:eastAsia="zh-CN"/>
        </w:rPr>
        <w:t>。</w:t>
      </w:r>
    </w:p>
    <w:p w14:paraId="569AC59F" w14:textId="50FA805B" w:rsidR="00093BAA" w:rsidRPr="005571F0" w:rsidRDefault="00093BAA" w:rsidP="00800A4A">
      <w:pPr>
        <w:wordWrap w:val="0"/>
        <w:adjustRightInd w:val="0"/>
        <w:snapToGrid w:val="0"/>
        <w:spacing w:line="360" w:lineRule="auto"/>
        <w:jc w:val="both"/>
        <w:rPr>
          <w:rFonts w:ascii="Arial" w:eastAsia="黑体" w:hAnsi="Arial" w:cs="Arial"/>
          <w:b/>
          <w:bCs/>
          <w:sz w:val="24"/>
          <w:szCs w:val="24"/>
          <w:lang w:eastAsia="zh-CN"/>
        </w:rPr>
      </w:pPr>
    </w:p>
    <w:p w14:paraId="728DDA53" w14:textId="77777777" w:rsidR="00D31473" w:rsidRPr="005571F0" w:rsidRDefault="00A4170B" w:rsidP="00800A4A">
      <w:pPr>
        <w:widowControl w:val="0"/>
        <w:adjustRightInd w:val="0"/>
        <w:snapToGrid w:val="0"/>
        <w:spacing w:line="360" w:lineRule="auto"/>
        <w:jc w:val="both"/>
        <w:rPr>
          <w:rFonts w:ascii="Arial" w:eastAsia="黑体" w:hAnsi="Arial" w:cs="Arial"/>
          <w:b/>
          <w:bCs/>
          <w:sz w:val="24"/>
          <w:szCs w:val="24"/>
          <w:lang w:eastAsia="zh-CN"/>
        </w:rPr>
      </w:pPr>
      <w:r w:rsidRPr="005571F0">
        <w:rPr>
          <w:rFonts w:ascii="Arial" w:eastAsia="黑体" w:hAnsi="Arial" w:cs="Arial"/>
          <w:b/>
          <w:bCs/>
          <w:sz w:val="24"/>
          <w:szCs w:val="24"/>
          <w:lang w:eastAsia="zh-CN"/>
        </w:rPr>
        <w:t>致谢</w:t>
      </w:r>
    </w:p>
    <w:p w14:paraId="60988FDD" w14:textId="2B6E378E" w:rsidR="00293913" w:rsidRPr="005571F0" w:rsidRDefault="00293913" w:rsidP="00800A4A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感谢国家自然科学基金委</w:t>
      </w:r>
      <w:r w:rsidR="001C5345"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（</w:t>
      </w:r>
      <w:r w:rsidR="001C5345"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3</w:t>
      </w:r>
      <w:r w:rsidR="001C5345" w:rsidRPr="005571F0">
        <w:rPr>
          <w:rFonts w:ascii="Arial" w:hAnsi="Arial" w:cs="Arial"/>
          <w:kern w:val="1"/>
          <w:sz w:val="24"/>
          <w:szCs w:val="24"/>
          <w:lang w:eastAsia="zh-CN"/>
        </w:rPr>
        <w:t>1772627</w:t>
      </w:r>
      <w:r w:rsidR="001C5345"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）</w:t>
      </w:r>
      <w:r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的支持。</w:t>
      </w:r>
    </w:p>
    <w:p w14:paraId="4DC0DD88" w14:textId="7AEE0B9E" w:rsidR="00D31473" w:rsidRPr="005571F0" w:rsidRDefault="007C4D4B" w:rsidP="00800A4A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  <w:r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感谢加州大学</w:t>
      </w:r>
      <w:r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ab/>
      </w:r>
      <w:proofErr w:type="spellStart"/>
      <w:r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Haitjema</w:t>
      </w:r>
      <w:proofErr w:type="spellEnd"/>
      <w:r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等以及浙江大学胡伟莲等所做的研究工作，感谢南京农业大学消化道微生物研究</w:t>
      </w:r>
      <w:r w:rsidR="00994DBE"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室的</w:t>
      </w:r>
      <w:r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其他</w:t>
      </w:r>
      <w:r w:rsidR="00994DBE"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师生，以上均</w:t>
      </w:r>
      <w:r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对本实验</w:t>
      </w:r>
      <w:r w:rsidR="00994DBE"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方案的完成</w:t>
      </w:r>
      <w:r w:rsidRPr="005571F0">
        <w:rPr>
          <w:rFonts w:ascii="Arial" w:hAnsi="Arial" w:cs="Arial" w:hint="eastAsia"/>
          <w:kern w:val="1"/>
          <w:sz w:val="24"/>
          <w:szCs w:val="24"/>
          <w:lang w:eastAsia="zh-CN"/>
        </w:rPr>
        <w:t>提供了很大的帮助。</w:t>
      </w:r>
    </w:p>
    <w:p w14:paraId="70B02E1B" w14:textId="77777777" w:rsidR="00382E47" w:rsidRPr="005571F0" w:rsidRDefault="00382E47" w:rsidP="00800A4A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kern w:val="1"/>
          <w:sz w:val="24"/>
          <w:szCs w:val="24"/>
          <w:lang w:eastAsia="zh-CN"/>
        </w:rPr>
      </w:pPr>
    </w:p>
    <w:bookmarkEnd w:id="0"/>
    <w:p w14:paraId="7AFF80B8" w14:textId="77777777" w:rsidR="00D31473" w:rsidRPr="001F6F86" w:rsidRDefault="00A4170B" w:rsidP="00800A4A">
      <w:pPr>
        <w:widowControl w:val="0"/>
        <w:adjustRightInd w:val="0"/>
        <w:snapToGrid w:val="0"/>
        <w:spacing w:line="360" w:lineRule="auto"/>
        <w:jc w:val="both"/>
        <w:rPr>
          <w:rFonts w:ascii="Arial" w:eastAsia="宋体" w:hAnsi="Arial" w:cs="Arial"/>
          <w:color w:val="000000" w:themeColor="text1"/>
          <w:kern w:val="0"/>
          <w:lang w:eastAsia="zh-CN"/>
        </w:rPr>
      </w:pPr>
      <w:r w:rsidRPr="001F6F86">
        <w:rPr>
          <w:rFonts w:ascii="Arial" w:eastAsia="黑体" w:hAnsi="Arial" w:cs="Arial"/>
          <w:b/>
          <w:bCs/>
          <w:color w:val="000000" w:themeColor="text1"/>
          <w:sz w:val="24"/>
          <w:szCs w:val="24"/>
          <w:lang w:eastAsia="zh-CN"/>
        </w:rPr>
        <w:t>参考文献</w:t>
      </w:r>
    </w:p>
    <w:p w14:paraId="2244ECAC" w14:textId="61FB2FB6" w:rsidR="00293913" w:rsidRPr="001F6F86" w:rsidRDefault="00293913" w:rsidP="00800A4A">
      <w:pPr>
        <w:pStyle w:val="aff7"/>
        <w:numPr>
          <w:ilvl w:val="0"/>
          <w:numId w:val="9"/>
        </w:numPr>
        <w:spacing w:line="360" w:lineRule="auto"/>
        <w:ind w:left="427" w:hangingChars="178" w:hanging="427"/>
        <w:jc w:val="both"/>
        <w:rPr>
          <w:rFonts w:ascii="Arial" w:eastAsia="宋体" w:hAnsi="Arial" w:cs="Arial"/>
          <w:color w:val="000000" w:themeColor="text1"/>
          <w:sz w:val="24"/>
          <w:szCs w:val="24"/>
        </w:rPr>
      </w:pPr>
      <w:proofErr w:type="spellStart"/>
      <w:r w:rsidRPr="001F6F86">
        <w:rPr>
          <w:rFonts w:ascii="Arial" w:eastAsia="宋体" w:hAnsi="Arial" w:cs="Arial"/>
          <w:color w:val="000000" w:themeColor="text1"/>
          <w:sz w:val="24"/>
          <w:szCs w:val="24"/>
        </w:rPr>
        <w:t>Haitjema</w:t>
      </w:r>
      <w:proofErr w:type="spellEnd"/>
      <w:r w:rsidRPr="001F6F86">
        <w:rPr>
          <w:rFonts w:ascii="Arial" w:eastAsia="宋体" w:hAnsi="Arial" w:cs="Arial"/>
          <w:color w:val="000000" w:themeColor="text1"/>
          <w:sz w:val="24"/>
          <w:szCs w:val="24"/>
        </w:rPr>
        <w:t xml:space="preserve">, C.H., Solomon, K.V., </w:t>
      </w:r>
      <w:proofErr w:type="spellStart"/>
      <w:r w:rsidRPr="001F6F86">
        <w:rPr>
          <w:rFonts w:ascii="Arial" w:eastAsia="宋体" w:hAnsi="Arial" w:cs="Arial"/>
          <w:color w:val="000000" w:themeColor="text1"/>
          <w:sz w:val="24"/>
          <w:szCs w:val="24"/>
        </w:rPr>
        <w:t>Henske</w:t>
      </w:r>
      <w:proofErr w:type="spellEnd"/>
      <w:r w:rsidRPr="001F6F86">
        <w:rPr>
          <w:rFonts w:ascii="Arial" w:eastAsia="宋体" w:hAnsi="Arial" w:cs="Arial"/>
          <w:color w:val="000000" w:themeColor="text1"/>
          <w:sz w:val="24"/>
          <w:szCs w:val="24"/>
        </w:rPr>
        <w:t xml:space="preserve">, J.K., </w:t>
      </w:r>
      <w:proofErr w:type="spellStart"/>
      <w:r w:rsidRPr="001F6F86">
        <w:rPr>
          <w:rFonts w:ascii="Arial" w:eastAsia="宋体" w:hAnsi="Arial" w:cs="Arial"/>
          <w:color w:val="000000" w:themeColor="text1"/>
          <w:sz w:val="24"/>
          <w:szCs w:val="24"/>
        </w:rPr>
        <w:t>Theodorou</w:t>
      </w:r>
      <w:proofErr w:type="spellEnd"/>
      <w:r w:rsidRPr="001F6F86">
        <w:rPr>
          <w:rFonts w:ascii="Arial" w:eastAsia="宋体" w:hAnsi="Arial" w:cs="Arial"/>
          <w:color w:val="000000" w:themeColor="text1"/>
          <w:sz w:val="24"/>
          <w:szCs w:val="24"/>
        </w:rPr>
        <w:t xml:space="preserve">, M.K. and O'Malley, M.A. (2014), </w:t>
      </w:r>
      <w:r w:rsidRPr="001F6F86">
        <w:rPr>
          <w:rStyle w:val="aff"/>
          <w:rFonts w:ascii="Arial" w:eastAsia="宋体" w:hAnsi="Arial" w:cs="Arial"/>
          <w:color w:val="000000" w:themeColor="text1"/>
          <w:sz w:val="24"/>
          <w:szCs w:val="24"/>
          <w:u w:val="none"/>
        </w:rPr>
        <w:t>Anaerobic gut fungi: Advances in isolation, culture, and cellulolytic enzyme discovery for biofuel</w:t>
      </w:r>
      <w:r w:rsidRPr="001F6F86">
        <w:rPr>
          <w:rFonts w:ascii="Arial" w:eastAsia="宋体" w:hAnsi="Arial" w:cs="Arial"/>
          <w:color w:val="000000" w:themeColor="text1"/>
          <w:sz w:val="24"/>
          <w:szCs w:val="24"/>
        </w:rPr>
        <w:t xml:space="preserve"> </w:t>
      </w:r>
      <w:r w:rsidRPr="001F6F86">
        <w:rPr>
          <w:rStyle w:val="aff"/>
          <w:rFonts w:ascii="Arial" w:eastAsia="宋体" w:hAnsi="Arial" w:cs="Arial"/>
          <w:color w:val="000000" w:themeColor="text1"/>
          <w:sz w:val="24"/>
          <w:szCs w:val="24"/>
          <w:u w:val="none"/>
        </w:rPr>
        <w:t>production.</w:t>
      </w:r>
      <w:r w:rsidRPr="001F6F86">
        <w:rPr>
          <w:rFonts w:ascii="Arial" w:eastAsia="宋体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F6F86">
        <w:rPr>
          <w:rFonts w:ascii="Arial" w:eastAsia="宋体" w:hAnsi="Arial" w:cs="Arial"/>
          <w:i/>
          <w:color w:val="000000" w:themeColor="text1"/>
          <w:sz w:val="24"/>
          <w:szCs w:val="24"/>
        </w:rPr>
        <w:t>Biotechnol</w:t>
      </w:r>
      <w:proofErr w:type="spellEnd"/>
      <w:r w:rsidRPr="001F6F86">
        <w:rPr>
          <w:rFonts w:ascii="Arial" w:eastAsia="宋体" w:hAnsi="Arial" w:cs="Arial"/>
          <w:i/>
          <w:color w:val="000000" w:themeColor="text1"/>
          <w:sz w:val="24"/>
          <w:szCs w:val="24"/>
        </w:rPr>
        <w:t xml:space="preserve">. </w:t>
      </w:r>
      <w:proofErr w:type="spellStart"/>
      <w:r w:rsidRPr="001F6F86">
        <w:rPr>
          <w:rFonts w:ascii="Arial" w:eastAsia="宋体" w:hAnsi="Arial" w:cs="Arial"/>
          <w:i/>
          <w:color w:val="000000" w:themeColor="text1"/>
          <w:sz w:val="24"/>
          <w:szCs w:val="24"/>
        </w:rPr>
        <w:t>Bioeng</w:t>
      </w:r>
      <w:proofErr w:type="spellEnd"/>
      <w:r w:rsidRPr="001F6F86">
        <w:rPr>
          <w:rFonts w:ascii="Arial" w:eastAsia="宋体" w:hAnsi="Arial" w:cs="Arial"/>
          <w:color w:val="000000" w:themeColor="text1"/>
          <w:sz w:val="24"/>
          <w:szCs w:val="24"/>
        </w:rPr>
        <w:t xml:space="preserve"> 111: 1471-1482. </w:t>
      </w:r>
    </w:p>
    <w:p w14:paraId="7F31B5A2" w14:textId="3E59147D" w:rsidR="00492675" w:rsidRPr="001F6F86" w:rsidRDefault="00293913" w:rsidP="00800A4A">
      <w:pPr>
        <w:pStyle w:val="11"/>
        <w:widowControl w:val="0"/>
        <w:numPr>
          <w:ilvl w:val="0"/>
          <w:numId w:val="9"/>
        </w:numPr>
        <w:autoSpaceDE w:val="0"/>
        <w:autoSpaceDN w:val="0"/>
        <w:adjustRightInd w:val="0"/>
        <w:snapToGrid w:val="0"/>
        <w:spacing w:line="360" w:lineRule="auto"/>
        <w:ind w:left="427" w:hangingChars="178" w:hanging="427"/>
        <w:jc w:val="both"/>
        <w:rPr>
          <w:rFonts w:ascii="Arial" w:eastAsia="宋体" w:hAnsi="Arial" w:cs="Arial"/>
          <w:color w:val="000000" w:themeColor="text1"/>
          <w:lang w:eastAsia="zh-CN"/>
        </w:rPr>
      </w:pPr>
      <w:r w:rsidRPr="001F6F86">
        <w:rPr>
          <w:rFonts w:ascii="Arial" w:eastAsia="宋体" w:hAnsi="Arial" w:cs="Arial"/>
          <w:color w:val="000000" w:themeColor="text1"/>
        </w:rPr>
        <w:t>胡伟莲</w:t>
      </w:r>
      <w:r w:rsidRPr="001F6F86">
        <w:rPr>
          <w:rFonts w:ascii="Arial" w:eastAsia="宋体" w:hAnsi="Arial" w:cs="Arial"/>
          <w:color w:val="000000" w:themeColor="text1"/>
          <w:lang w:eastAsia="zh-CN"/>
        </w:rPr>
        <w:t>，</w:t>
      </w:r>
      <w:r w:rsidRPr="001F6F86">
        <w:rPr>
          <w:rFonts w:ascii="Arial" w:eastAsia="宋体" w:hAnsi="Arial" w:cs="Arial"/>
          <w:color w:val="000000" w:themeColor="text1"/>
        </w:rPr>
        <w:t>王佳堃</w:t>
      </w:r>
      <w:r w:rsidRPr="001F6F86">
        <w:rPr>
          <w:rFonts w:ascii="Arial" w:eastAsia="宋体" w:hAnsi="Arial" w:cs="Arial"/>
          <w:color w:val="000000" w:themeColor="text1"/>
          <w:lang w:eastAsia="zh-CN"/>
        </w:rPr>
        <w:t>，</w:t>
      </w:r>
      <w:r w:rsidRPr="001F6F86">
        <w:rPr>
          <w:rFonts w:ascii="Arial" w:eastAsia="宋体" w:hAnsi="Arial" w:cs="Arial"/>
          <w:color w:val="000000" w:themeColor="text1"/>
        </w:rPr>
        <w:t>吕建敏</w:t>
      </w:r>
      <w:r w:rsidRPr="001F6F86">
        <w:rPr>
          <w:rFonts w:ascii="Arial" w:eastAsia="宋体" w:hAnsi="Arial" w:cs="Arial"/>
          <w:color w:val="000000" w:themeColor="text1"/>
          <w:lang w:eastAsia="zh-CN"/>
        </w:rPr>
        <w:t>，</w:t>
      </w:r>
      <w:r w:rsidRPr="001F6F86">
        <w:rPr>
          <w:rFonts w:ascii="Arial" w:eastAsia="宋体" w:hAnsi="Arial" w:cs="Arial"/>
          <w:color w:val="000000" w:themeColor="text1"/>
        </w:rPr>
        <w:t>郭嫣秋</w:t>
      </w:r>
      <w:r w:rsidRPr="001F6F86">
        <w:rPr>
          <w:rFonts w:ascii="Arial" w:eastAsia="宋体" w:hAnsi="Arial" w:cs="Arial"/>
          <w:color w:val="000000" w:themeColor="text1"/>
          <w:lang w:eastAsia="zh-CN"/>
        </w:rPr>
        <w:t>，</w:t>
      </w:r>
      <w:r w:rsidRPr="001F6F86">
        <w:rPr>
          <w:rFonts w:ascii="Arial" w:eastAsia="宋体" w:hAnsi="Arial" w:cs="Arial"/>
          <w:color w:val="000000" w:themeColor="text1"/>
        </w:rPr>
        <w:t>刘建新</w:t>
      </w:r>
      <w:r w:rsidRPr="001F6F86">
        <w:rPr>
          <w:rFonts w:ascii="Arial" w:eastAsia="宋体" w:hAnsi="Arial" w:cs="Arial"/>
          <w:color w:val="000000" w:themeColor="text1"/>
        </w:rPr>
        <w:t>.</w:t>
      </w:r>
      <w:r w:rsidRPr="001F6F86">
        <w:rPr>
          <w:rFonts w:ascii="Arial" w:eastAsia="宋体" w:hAnsi="Arial" w:cs="Arial"/>
          <w:color w:val="000000" w:themeColor="text1"/>
          <w:lang w:eastAsia="zh-CN"/>
        </w:rPr>
        <w:t xml:space="preserve"> (2006)</w:t>
      </w:r>
      <w:r w:rsidRPr="001F6F86">
        <w:rPr>
          <w:rFonts w:ascii="Arial" w:eastAsia="宋体" w:hAnsi="Arial" w:cs="Arial"/>
          <w:color w:val="000000" w:themeColor="text1"/>
        </w:rPr>
        <w:t xml:space="preserve"> </w:t>
      </w:r>
      <w:r w:rsidRPr="001F6F86">
        <w:rPr>
          <w:rStyle w:val="aff"/>
          <w:rFonts w:ascii="Arial" w:eastAsia="宋体" w:hAnsi="Arial" w:cs="Arial"/>
          <w:color w:val="000000" w:themeColor="text1"/>
          <w:u w:val="none"/>
          <w:lang w:eastAsia="zh-CN"/>
        </w:rPr>
        <w:t>瘤胃体外发酵产物中的甲烷和有机酸含量的快速测定</w:t>
      </w:r>
      <w:r w:rsidRPr="001F6F86">
        <w:rPr>
          <w:rFonts w:ascii="Arial" w:eastAsia="宋体" w:hAnsi="Arial" w:cs="Arial"/>
          <w:color w:val="000000" w:themeColor="text1"/>
          <w:lang w:eastAsia="zh-CN"/>
        </w:rPr>
        <w:t xml:space="preserve">. </w:t>
      </w:r>
      <w:r w:rsidRPr="001F6F86">
        <w:rPr>
          <w:rFonts w:ascii="Arial" w:eastAsia="宋体" w:hAnsi="Arial" w:cs="Arial"/>
          <w:color w:val="000000" w:themeColor="text1"/>
          <w:lang w:eastAsia="zh-CN"/>
        </w:rPr>
        <w:t>浙江大学学报</w:t>
      </w:r>
      <w:r w:rsidRPr="001F6F86">
        <w:rPr>
          <w:rFonts w:ascii="Arial" w:eastAsia="宋体" w:hAnsi="Arial" w:cs="Arial"/>
          <w:color w:val="000000" w:themeColor="text1"/>
          <w:lang w:eastAsia="zh-CN"/>
        </w:rPr>
        <w:t>, 02: 217-221.</w:t>
      </w:r>
    </w:p>
    <w:sectPr w:rsidR="00492675" w:rsidRPr="001F6F86" w:rsidSect="00B9565B">
      <w:headerReference w:type="default" r:id="rId10"/>
      <w:footerReference w:type="default" r:id="rId11"/>
      <w:pgSz w:w="11906" w:h="16838"/>
      <w:pgMar w:top="1843" w:right="1418" w:bottom="1418" w:left="1418" w:header="851" w:footer="1151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A8E3D5" w14:textId="77777777" w:rsidR="00C37CB2" w:rsidRDefault="00C37CB2">
      <w:r>
        <w:separator/>
      </w:r>
    </w:p>
  </w:endnote>
  <w:endnote w:type="continuationSeparator" w:id="0">
    <w:p w14:paraId="29861080" w14:textId="77777777" w:rsidR="00C37CB2" w:rsidRDefault="00C37C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neva">
    <w:charset w:val="00"/>
    <w:family w:val="swiss"/>
    <w:pitch w:val="variable"/>
    <w:sig w:usb0="E00002FF" w:usb1="5200205F" w:usb2="00A0C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40134539"/>
    </w:sdtPr>
    <w:sdtEndPr>
      <w:rPr>
        <w:rFonts w:ascii="Arial" w:hAnsi="Arial" w:cs="Arial"/>
      </w:rPr>
    </w:sdtEndPr>
    <w:sdtContent>
      <w:p w14:paraId="40C67345" w14:textId="0FB1BA89" w:rsidR="003B4386" w:rsidRDefault="003B4386">
        <w:pPr>
          <w:pStyle w:val="af"/>
          <w:jc w:val="center"/>
          <w:rPr>
            <w:rFonts w:ascii="Arial" w:hAnsi="Arial" w:cs="Arial"/>
          </w:rPr>
        </w:pP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>PAGE   \* MERGEFORMAT</w:instrText>
        </w:r>
        <w:r>
          <w:rPr>
            <w:rFonts w:ascii="Arial" w:hAnsi="Arial" w:cs="Arial"/>
          </w:rPr>
          <w:fldChar w:fldCharType="separate"/>
        </w:r>
        <w:r w:rsidR="005571F0" w:rsidRPr="005571F0">
          <w:rPr>
            <w:rFonts w:ascii="Arial" w:hAnsi="Arial" w:cs="Arial"/>
            <w:noProof/>
            <w:lang w:val="zh-CN" w:eastAsia="zh-CN"/>
          </w:rPr>
          <w:t>3</w:t>
        </w:r>
        <w:r>
          <w:rPr>
            <w:rFonts w:ascii="Arial" w:hAnsi="Arial" w:cs="Arial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6B4696" w14:textId="77777777" w:rsidR="00C37CB2" w:rsidRDefault="00C37CB2">
      <w:r>
        <w:separator/>
      </w:r>
    </w:p>
  </w:footnote>
  <w:footnote w:type="continuationSeparator" w:id="0">
    <w:p w14:paraId="3921B8A9" w14:textId="77777777" w:rsidR="00C37CB2" w:rsidRDefault="00C37C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7CC426" w14:textId="77777777" w:rsidR="003B4386" w:rsidRDefault="003B4386">
    <w:pPr>
      <w:pBdr>
        <w:bottom w:val="single" w:sz="6" w:space="1" w:color="auto"/>
      </w:pBdr>
      <w:tabs>
        <w:tab w:val="center" w:pos="4320"/>
      </w:tabs>
      <w:snapToGrid w:val="0"/>
      <w:ind w:right="13"/>
      <w:rPr>
        <w:sz w:val="18"/>
        <w:szCs w:val="18"/>
        <w:lang w:val="es-ES_tradnl"/>
      </w:rPr>
    </w:pPr>
    <w:r>
      <w:rPr>
        <w:noProof/>
        <w:sz w:val="18"/>
        <w:szCs w:val="18"/>
        <w:lang w:eastAsia="zh-CN"/>
      </w:rPr>
      <w:drawing>
        <wp:inline distT="0" distB="0" distL="0" distR="0" wp14:anchorId="759ADE1E" wp14:editId="51482420">
          <wp:extent cx="1127125" cy="341630"/>
          <wp:effectExtent l="0" t="0" r="0" b="1270"/>
          <wp:docPr id="9" name="图片 9" descr="C:\Users\Bio-Jingmin\AppData\Roaming\Skype\live#3aliyuan.zhang_9\media_messaging\media_cache_v3\^7DA4B0D1673ECF62947B89079937EE96AAAFD0135F30090B0C^pimgpsh_fullsize_dist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C:\Users\Bio-Jingmin\AppData\Roaming\Skype\live#3aliyuan.zhang_9\media_messaging\media_cache_v3\^7DA4B0D1673ECF62947B89079937EE96AAAFD0135F30090B0C^pimgpsh_fullsize_dist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27650" cy="34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8"/>
        <w:szCs w:val="18"/>
        <w:lang w:val="es-ES_tradnl"/>
      </w:rPr>
      <w:t xml:space="preserve">               </w:t>
    </w:r>
    <w:r>
      <w:rPr>
        <w:rFonts w:ascii="Times New Roman" w:hAnsi="Times New Roman"/>
        <w:noProof/>
        <w:sz w:val="18"/>
        <w:szCs w:val="18"/>
        <w:lang w:eastAsia="zh-CN"/>
      </w:rPr>
      <mc:AlternateContent>
        <mc:Choice Requires="wps">
          <w:drawing>
            <wp:inline distT="0" distB="0" distL="0" distR="0" wp14:anchorId="579EC9F2" wp14:editId="01B63F74">
              <wp:extent cx="1864360" cy="237490"/>
              <wp:effectExtent l="0" t="0" r="0" b="0"/>
              <wp:docPr id="3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64800" cy="237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21C608" w14:textId="77777777" w:rsidR="003B4386" w:rsidRDefault="003B4386">
                          <w:pPr>
                            <w:wordWrap w:val="0"/>
                            <w:snapToGrid w:val="0"/>
                            <w:rPr>
                              <w:rFonts w:ascii="Arial" w:hAnsi="Arial" w:cs="Arial"/>
                              <w:color w:val="0000FF"/>
                              <w:szCs w:val="20"/>
                              <w:u w:val="single"/>
                            </w:rPr>
                          </w:pPr>
                          <w:r>
                            <w:rPr>
                              <w:rFonts w:ascii="Arial" w:hAnsi="Arial" w:cs="Arial"/>
                              <w:szCs w:val="20"/>
                            </w:rPr>
                            <w:t xml:space="preserve">www.bio-protocol.org/exxxx   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79EC9F2" id="矩形 2" o:spid="_x0000_s1026" style="width:146.8pt;height:1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TrR+gEAALwDAAAOAAAAZHJzL2Uyb0RvYy54bWysU11u1DAQfkfiDpbf2fx0226jzVZVqyKk&#10;ApVaDuB1nMQi8Zixd5PlMki8cQiOg7gGY2e7bOEN8WJlPONvvu+byfJy7Du2Veg0mJJns5QzZSRU&#10;2jQl//B4+2rBmfPCVKIDo0q+U45frl6+WA62UDm00FUKGYEYVwy25K33tkgSJ1vVCzcDqwwla8Be&#10;eAqxSSoUA6H3XZKn6VkyAFYWQSrn6PZmSvJVxK9rJf37unbKs67kxM3HE+O5DmeyWoqiQWFbLfc0&#10;xD+w6IU21PQAdSO8YBvUf0H1WiI4qP1MQp9AXWupogZSk6V/qHlohVVRC5nj7MEm9/9g5bvtPTJd&#10;lfyEMyN6GtHPL99+fP/K8uDNYF1BJQ/2HoM6Z+9AfnTMwHUrTKOuEGFolaiIURbqk2cPQuDoKVsP&#10;b6EiaLHxEG0aa+wDIBnAxjiN3WEaavRM0mW2OJsvUhqapFx+cr7IT2MLUTy9tuj8awU9Cx8lR5p2&#10;RBfbO+cDG1E8lYRmBm5118WJd+bZBRWGm8g+EJ6E+3E97j1YQ7UjHQjTAtHC00cL+JmzgZan5O7T&#10;RqDirHtjyIuLbD4P2xaD+el5TgEeZ9bHGWEkQZVceuRsCq79tKMbi7ppqVcWhRm4IgdrHcUFdyde&#10;e+a0IlHzfp3DDh7Hser3T7f6BQAA//8DAFBLAwQUAAYACAAAACEAQT7cd9wAAAAJAQAADwAAAGRy&#10;cy9kb3ducmV2LnhtbEyPwU7DMBBE70j8g7VI3KiTFhVI41TQqhduFCSu22QbR9jrKHbT8PcsXOhl&#10;pNVoZueV68k7NdIQu8AG8lkGirgOTcetgY/33d0jqJiQG3SBycA3RVhX11clFk048xuN+9QqKeFY&#10;oAGbUl9oHWtLHuMs9MTiHcPgMck5tLoZ8Czl3ul5li21x47lg8WeNpbqr/3JG5hePlEHZ+mI2mev&#10;4y7f5htnzO3NtF2JPK9AJZrSfwJ+GWQ/VDLsEE7cROUMCE36U/HmT4slqIOBxcM96KrUlwTVDwAA&#10;AP//AwBQSwECLQAUAAYACAAAACEAtoM4kv4AAADhAQAAEwAAAAAAAAAAAAAAAAAAAAAAW0NvbnRl&#10;bnRfVHlwZXNdLnhtbFBLAQItABQABgAIAAAAIQA4/SH/1gAAAJQBAAALAAAAAAAAAAAAAAAAAC8B&#10;AABfcmVscy8ucmVsc1BLAQItABQABgAIAAAAIQAuBTrR+gEAALwDAAAOAAAAAAAAAAAAAAAAAC4C&#10;AABkcnMvZTJvRG9jLnhtbFBLAQItABQABgAIAAAAIQBBPtx33AAAAAkBAAAPAAAAAAAAAAAAAAAA&#10;AFQEAABkcnMvZG93bnJldi54bWxQSwUGAAAAAAQABADzAAAAXQUAAAAA&#10;" filled="f" stroked="f">
              <v:textbox>
                <w:txbxContent>
                  <w:p w14:paraId="4A21C608" w14:textId="77777777" w:rsidR="003B4386" w:rsidRDefault="003B4386">
                    <w:pPr>
                      <w:wordWrap w:val="0"/>
                      <w:snapToGrid w:val="0"/>
                      <w:rPr>
                        <w:rFonts w:ascii="Arial" w:hAnsi="Arial" w:cs="Arial"/>
                        <w:color w:val="0000FF"/>
                        <w:szCs w:val="20"/>
                        <w:u w:val="single"/>
                      </w:rPr>
                    </w:pPr>
                    <w:r>
                      <w:rPr>
                        <w:rFonts w:ascii="Arial" w:hAnsi="Arial" w:cs="Arial"/>
                        <w:szCs w:val="20"/>
                      </w:rPr>
                      <w:t xml:space="preserve">www.bio-protocol.org/exxxx   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sz w:val="18"/>
        <w:szCs w:val="18"/>
        <w:lang w:val="es-ES_tradnl"/>
      </w:rPr>
      <w:t xml:space="preserve">      </w:t>
    </w:r>
    <w:r>
      <w:rPr>
        <w:rFonts w:ascii="Times New Roman" w:hAnsi="Times New Roman"/>
        <w:noProof/>
        <w:sz w:val="18"/>
        <w:szCs w:val="18"/>
        <w:lang w:eastAsia="zh-CN"/>
      </w:rPr>
      <mc:AlternateContent>
        <mc:Choice Requires="wps">
          <w:drawing>
            <wp:inline distT="0" distB="0" distL="0" distR="0" wp14:anchorId="47AD0641" wp14:editId="53D5BF89">
              <wp:extent cx="1552575" cy="349885"/>
              <wp:effectExtent l="0" t="0" r="0" b="0"/>
              <wp:docPr id="2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52575" cy="349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1CF347" w14:textId="77777777" w:rsidR="003B4386" w:rsidRDefault="003B4386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45ADE680" w14:textId="77777777" w:rsidR="003B4386" w:rsidRDefault="003B4386">
                          <w:pPr>
                            <w:snapToGrid w:val="0"/>
                            <w:spacing w:line="276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DOI:10.21769/BioProtoc.xxxx55555111112000</w:t>
                          </w:r>
                        </w:p>
                        <w:p w14:paraId="3B709212" w14:textId="77777777" w:rsidR="003B4386" w:rsidRDefault="003B4386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7AD0641" id="矩形 3" o:spid="_x0000_s1027" style="width:122.25pt;height:2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ns/AEAAMMDAAAOAAAAZHJzL2Uyb0RvYy54bWysU0Fu2zAQvBfoHwjea1mK1TiC5SBIkKJA&#10;2gZI+gCaoiSiEpdd0pbczxToLY/oc4p+I0vacZz2VvRCaLnL2ZnZ1eJ87Du2Ueg0mJKnkylnykio&#10;tGlK/vn++s2cM+eFqUQHRpV8qxw/X75+tRhsoTJooasUMgIxrhhsyVvvbZEkTraqF24CVhlK1oC9&#10;8BRik1QoBkLvuySbTt8mA2BlEaRyjm6vdkm+jPh1raT/VNdOedaVnLj5eGI8V+FMlgtRNChsq+We&#10;hvgHFr3QhpoeoK6EF2yN+i+oXksEB7WfSOgTqGstVdRAatLpH2ruWmFV1ELmOHuwyf0/WPlxc4tM&#10;VyXPODOipxH9/v7w6+cPdhK8GawrqOTO3mJQ5+wNyC+OGbhshWnUBSIMrRIVMUpDffLiQQgcPWWr&#10;4QNUBC3WHqJNY419ACQD2BinsT1MQ42eSbpM8zzLT3POJOVOZmfzeR5biOLptUXn3ynoWfgoOdK0&#10;I7rY3Dgf2IjiqSQ0M3Ctuy5OvDMvLqgw3ET2gfBOuB9XY7QmSgtiVlBtSQ7Cbo9o7+mjBfzG2UA7&#10;VHL3dS1Qcda9N2TJWTqbhaWLwSw/zSjA48zqOCOMJKiSS4+c7YJLv1vVtUXdtNQrjfoMXJCRtY4a&#10;n3ntBdCmROn7rQ6reBzHqud/b/kIAAD//wMAUEsDBBQABgAIAAAAIQB2YI1Y2wAAAAkBAAAPAAAA&#10;ZHJzL2Rvd25yZXYueG1sTI9BS8NAEIXvgv9hGcGb3aQ0Imk2RVt68WYteJ1mp0lwdzZkt2n8945e&#10;9PJgeLw376s2s3dqojH2gQ3kiwwUcRNsz62B4/v+4QlUTMgWXWAy8EURNvXtTYWlDVd+o+mQWiUl&#10;HEs00KU0lFrHpiOPcREGYvHOYfSY5BxbbUe8Srl3epllj9pjz/Khw4G2HTWfh4s3ML98oA6uozNq&#10;n71O+3yXb50x93fzbi3yvAaVaE5/CfhhkP1Qy7BTuLCNyhkQmvSr4i1XqwLUyUBR5KDrSv8nqL8B&#10;AAD//wMAUEsBAi0AFAAGAAgAAAAhALaDOJL+AAAA4QEAABMAAAAAAAAAAAAAAAAAAAAAAFtDb250&#10;ZW50X1R5cGVzXS54bWxQSwECLQAUAAYACAAAACEAOP0h/9YAAACUAQAACwAAAAAAAAAAAAAAAAAv&#10;AQAAX3JlbHMvLnJlbHNQSwECLQAUAAYACAAAACEAFBQJ7PwBAADDAwAADgAAAAAAAAAAAAAAAAAu&#10;AgAAZHJzL2Uyb0RvYy54bWxQSwECLQAUAAYACAAAACEAdmCNWNsAAAAJAQAADwAAAAAAAAAAAAAA&#10;AABWBAAAZHJzL2Rvd25yZXYueG1sUEsFBgAAAAAEAAQA8wAAAF4FAAAAAA==&#10;" filled="f" stroked="f">
              <v:textbox>
                <w:txbxContent>
                  <w:p w14:paraId="641CF347" w14:textId="77777777" w:rsidR="003B4386" w:rsidRDefault="003B4386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45ADE680" w14:textId="77777777" w:rsidR="003B4386" w:rsidRDefault="003B4386">
                    <w:pPr>
                      <w:snapToGrid w:val="0"/>
                      <w:spacing w:line="276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DOI:10.21769/BioProtoc.xxxx55555111112000</w:t>
                    </w:r>
                  </w:p>
                  <w:p w14:paraId="3B709212" w14:textId="77777777" w:rsidR="003B4386" w:rsidRDefault="003B4386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</w:txbxContent>
              </v:textbox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>
    <w:nsid w:val="FFFFFF89"/>
    <w:multiLevelType w:val="singleLevel"/>
    <w:tmpl w:val="FFFFFF89"/>
    <w:lvl w:ilvl="0">
      <w:start w:val="1"/>
      <w:numFmt w:val="bullet"/>
      <w:pStyle w:val="a0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00000A"/>
    <w:multiLevelType w:val="multilevel"/>
    <w:tmpl w:val="000000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91D521B"/>
    <w:multiLevelType w:val="hybridMultilevel"/>
    <w:tmpl w:val="B0F42FA4"/>
    <w:lvl w:ilvl="0" w:tplc="1D2EC14C">
      <w:start w:val="1"/>
      <w:numFmt w:val="decimal"/>
      <w:lvlText w:val="%1."/>
      <w:lvlJc w:val="left"/>
      <w:pPr>
        <w:ind w:left="42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1305BA"/>
    <w:multiLevelType w:val="hybridMultilevel"/>
    <w:tmpl w:val="FB2A1E6A"/>
    <w:lvl w:ilvl="0" w:tplc="29C83406">
      <w:start w:val="1"/>
      <w:numFmt w:val="upperLetter"/>
      <w:lvlText w:val="%1."/>
      <w:lvlJc w:val="left"/>
      <w:pPr>
        <w:ind w:left="78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E64CFA"/>
    <w:multiLevelType w:val="hybridMultilevel"/>
    <w:tmpl w:val="EC1ED9F4"/>
    <w:lvl w:ilvl="0" w:tplc="0AFCA284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0B4B3B"/>
    <w:multiLevelType w:val="multilevel"/>
    <w:tmpl w:val="1E0B4B3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9A12C9"/>
    <w:multiLevelType w:val="multilevel"/>
    <w:tmpl w:val="1F9A12C9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  <w:color w:val="0000FF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CC58B1"/>
    <w:multiLevelType w:val="hybridMultilevel"/>
    <w:tmpl w:val="A06CDEBC"/>
    <w:lvl w:ilvl="0" w:tplc="CFC0781A">
      <w:start w:val="1"/>
      <w:numFmt w:val="decimal"/>
      <w:lvlText w:val="%1."/>
      <w:lvlJc w:val="left"/>
      <w:pPr>
        <w:ind w:left="420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9D0FE0"/>
    <w:multiLevelType w:val="multilevel"/>
    <w:tmpl w:val="2D9D0FE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2065FB0"/>
    <w:multiLevelType w:val="multilevel"/>
    <w:tmpl w:val="32065FB0"/>
    <w:lvl w:ilvl="0">
      <w:start w:val="1"/>
      <w:numFmt w:val="lowerLetter"/>
      <w:lvlText w:val="%1."/>
      <w:lvlJc w:val="left"/>
      <w:pPr>
        <w:ind w:left="840" w:hanging="420"/>
      </w:pPr>
      <w:rPr>
        <w:rFonts w:hint="eastAsia"/>
        <w:b w:val="0"/>
        <w:i w:val="0"/>
        <w:color w:val="0000FF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3784413"/>
    <w:multiLevelType w:val="hybridMultilevel"/>
    <w:tmpl w:val="FC0C11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3963C9C"/>
    <w:multiLevelType w:val="multilevel"/>
    <w:tmpl w:val="33963C9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BB7EA1"/>
    <w:multiLevelType w:val="hybridMultilevel"/>
    <w:tmpl w:val="6D3E6708"/>
    <w:lvl w:ilvl="0" w:tplc="3438A7A2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DB179D6"/>
    <w:multiLevelType w:val="hybridMultilevel"/>
    <w:tmpl w:val="095A0BC6"/>
    <w:lvl w:ilvl="0" w:tplc="E64A3AD6">
      <w:start w:val="1"/>
      <w:numFmt w:val="japaneseCounting"/>
      <w:lvlText w:val="%1、"/>
      <w:lvlJc w:val="left"/>
      <w:pPr>
        <w:ind w:left="400" w:hanging="40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DD80E5F"/>
    <w:multiLevelType w:val="multilevel"/>
    <w:tmpl w:val="4DD80E5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27063E"/>
    <w:multiLevelType w:val="hybridMultilevel"/>
    <w:tmpl w:val="42B0B13C"/>
    <w:lvl w:ilvl="0" w:tplc="1D2EC14C">
      <w:start w:val="1"/>
      <w:numFmt w:val="decimal"/>
      <w:lvlText w:val="%1."/>
      <w:lvlJc w:val="left"/>
      <w:pPr>
        <w:ind w:left="42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D391B03"/>
    <w:multiLevelType w:val="hybridMultilevel"/>
    <w:tmpl w:val="F38ABC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5DD2CCE"/>
    <w:multiLevelType w:val="hybridMultilevel"/>
    <w:tmpl w:val="B7501D8C"/>
    <w:lvl w:ilvl="0" w:tplc="1F52C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AD1296E"/>
    <w:multiLevelType w:val="hybridMultilevel"/>
    <w:tmpl w:val="B0461206"/>
    <w:lvl w:ilvl="0" w:tplc="BAB063A6">
      <w:start w:val="1"/>
      <w:numFmt w:val="decimal"/>
      <w:lvlText w:val="%1."/>
      <w:lvlJc w:val="left"/>
      <w:pPr>
        <w:ind w:left="420" w:hanging="420"/>
      </w:pPr>
      <w:rPr>
        <w:rFonts w:hint="eastAsia"/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E95160D"/>
    <w:multiLevelType w:val="hybridMultilevel"/>
    <w:tmpl w:val="BFC802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33754C8"/>
    <w:multiLevelType w:val="hybridMultilevel"/>
    <w:tmpl w:val="084817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48F5940"/>
    <w:multiLevelType w:val="multilevel"/>
    <w:tmpl w:val="748F5940"/>
    <w:lvl w:ilvl="0">
      <w:start w:val="1"/>
      <w:numFmt w:val="decimal"/>
      <w:lvlText w:val="%1."/>
      <w:lvlJc w:val="left"/>
      <w:pPr>
        <w:ind w:left="840" w:hanging="420"/>
      </w:pPr>
      <w:rPr>
        <w:rFonts w:hint="eastAsia"/>
        <w:b w:val="0"/>
        <w:i w:val="0"/>
        <w:color w:val="0000FF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9410668"/>
    <w:multiLevelType w:val="multilevel"/>
    <w:tmpl w:val="79410668"/>
    <w:lvl w:ilvl="0">
      <w:start w:val="1"/>
      <w:numFmt w:val="lowerLetter"/>
      <w:lvlText w:val="%1."/>
      <w:lvlJc w:val="left"/>
      <w:pPr>
        <w:ind w:left="7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96" w:hanging="420"/>
      </w:pPr>
    </w:lvl>
    <w:lvl w:ilvl="2">
      <w:start w:val="1"/>
      <w:numFmt w:val="lowerRoman"/>
      <w:lvlText w:val="%3."/>
      <w:lvlJc w:val="right"/>
      <w:pPr>
        <w:ind w:left="1616" w:hanging="420"/>
      </w:pPr>
    </w:lvl>
    <w:lvl w:ilvl="3">
      <w:start w:val="1"/>
      <w:numFmt w:val="decimal"/>
      <w:lvlText w:val="%4."/>
      <w:lvlJc w:val="left"/>
      <w:pPr>
        <w:ind w:left="2036" w:hanging="420"/>
      </w:pPr>
    </w:lvl>
    <w:lvl w:ilvl="4">
      <w:start w:val="1"/>
      <w:numFmt w:val="lowerLetter"/>
      <w:lvlText w:val="%5)"/>
      <w:lvlJc w:val="left"/>
      <w:pPr>
        <w:ind w:left="2456" w:hanging="420"/>
      </w:pPr>
    </w:lvl>
    <w:lvl w:ilvl="5">
      <w:start w:val="1"/>
      <w:numFmt w:val="lowerRoman"/>
      <w:lvlText w:val="%6."/>
      <w:lvlJc w:val="right"/>
      <w:pPr>
        <w:ind w:left="2876" w:hanging="420"/>
      </w:pPr>
    </w:lvl>
    <w:lvl w:ilvl="6">
      <w:start w:val="1"/>
      <w:numFmt w:val="decimal"/>
      <w:lvlText w:val="%7."/>
      <w:lvlJc w:val="left"/>
      <w:pPr>
        <w:ind w:left="3296" w:hanging="420"/>
      </w:pPr>
    </w:lvl>
    <w:lvl w:ilvl="7">
      <w:start w:val="1"/>
      <w:numFmt w:val="lowerLetter"/>
      <w:lvlText w:val="%8)"/>
      <w:lvlJc w:val="left"/>
      <w:pPr>
        <w:ind w:left="3716" w:hanging="420"/>
      </w:pPr>
    </w:lvl>
    <w:lvl w:ilvl="8">
      <w:start w:val="1"/>
      <w:numFmt w:val="lowerRoman"/>
      <w:lvlText w:val="%9."/>
      <w:lvlJc w:val="right"/>
      <w:pPr>
        <w:ind w:left="4136" w:hanging="420"/>
      </w:pPr>
    </w:lvl>
  </w:abstractNum>
  <w:abstractNum w:abstractNumId="24">
    <w:nsid w:val="7F0126C6"/>
    <w:multiLevelType w:val="multilevel"/>
    <w:tmpl w:val="7F0126C6"/>
    <w:lvl w:ilvl="0">
      <w:start w:val="1"/>
      <w:numFmt w:val="decimal"/>
      <w:lvlText w:val="%1."/>
      <w:lvlJc w:val="left"/>
      <w:pPr>
        <w:ind w:left="7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40" w:hanging="420"/>
      </w:pPr>
    </w:lvl>
    <w:lvl w:ilvl="2">
      <w:start w:val="1"/>
      <w:numFmt w:val="lowerRoman"/>
      <w:lvlText w:val="%3."/>
      <w:lvlJc w:val="right"/>
      <w:pPr>
        <w:ind w:left="1560" w:hanging="420"/>
      </w:pPr>
    </w:lvl>
    <w:lvl w:ilvl="3">
      <w:start w:val="1"/>
      <w:numFmt w:val="decimal"/>
      <w:lvlText w:val="%4."/>
      <w:lvlJc w:val="left"/>
      <w:pPr>
        <w:ind w:left="1980" w:hanging="420"/>
      </w:pPr>
    </w:lvl>
    <w:lvl w:ilvl="4">
      <w:start w:val="1"/>
      <w:numFmt w:val="lowerLetter"/>
      <w:lvlText w:val="%5)"/>
      <w:lvlJc w:val="left"/>
      <w:pPr>
        <w:ind w:left="2400" w:hanging="420"/>
      </w:pPr>
    </w:lvl>
    <w:lvl w:ilvl="5">
      <w:start w:val="1"/>
      <w:numFmt w:val="lowerRoman"/>
      <w:lvlText w:val="%6."/>
      <w:lvlJc w:val="right"/>
      <w:pPr>
        <w:ind w:left="2820" w:hanging="420"/>
      </w:pPr>
    </w:lvl>
    <w:lvl w:ilvl="6">
      <w:start w:val="1"/>
      <w:numFmt w:val="decimal"/>
      <w:lvlText w:val="%7."/>
      <w:lvlJc w:val="left"/>
      <w:pPr>
        <w:ind w:left="3240" w:hanging="420"/>
      </w:pPr>
    </w:lvl>
    <w:lvl w:ilvl="7">
      <w:start w:val="1"/>
      <w:numFmt w:val="lowerLetter"/>
      <w:lvlText w:val="%8)"/>
      <w:lvlJc w:val="left"/>
      <w:pPr>
        <w:ind w:left="3660" w:hanging="420"/>
      </w:pPr>
    </w:lvl>
    <w:lvl w:ilvl="8">
      <w:start w:val="1"/>
      <w:numFmt w:val="lowerRoman"/>
      <w:lvlText w:val="%9."/>
      <w:lvlJc w:val="right"/>
      <w:pPr>
        <w:ind w:left="4080" w:hanging="420"/>
      </w:pPr>
    </w:lvl>
  </w:abstractNum>
  <w:num w:numId="1">
    <w:abstractNumId w:val="1"/>
  </w:num>
  <w:num w:numId="2">
    <w:abstractNumId w:val="0"/>
  </w:num>
  <w:num w:numId="3">
    <w:abstractNumId w:val="22"/>
  </w:num>
  <w:num w:numId="4">
    <w:abstractNumId w:val="10"/>
  </w:num>
  <w:num w:numId="5">
    <w:abstractNumId w:val="23"/>
  </w:num>
  <w:num w:numId="6">
    <w:abstractNumId w:val="24"/>
  </w:num>
  <w:num w:numId="7">
    <w:abstractNumId w:val="12"/>
  </w:num>
  <w:num w:numId="8">
    <w:abstractNumId w:val="7"/>
  </w:num>
  <w:num w:numId="9">
    <w:abstractNumId w:val="2"/>
  </w:num>
  <w:num w:numId="10">
    <w:abstractNumId w:val="9"/>
  </w:num>
  <w:num w:numId="11">
    <w:abstractNumId w:val="15"/>
  </w:num>
  <w:num w:numId="12">
    <w:abstractNumId w:val="6"/>
  </w:num>
  <w:num w:numId="13">
    <w:abstractNumId w:val="17"/>
  </w:num>
  <w:num w:numId="14">
    <w:abstractNumId w:val="3"/>
  </w:num>
  <w:num w:numId="15">
    <w:abstractNumId w:val="14"/>
  </w:num>
  <w:num w:numId="16">
    <w:abstractNumId w:val="11"/>
  </w:num>
  <w:num w:numId="17">
    <w:abstractNumId w:val="16"/>
  </w:num>
  <w:num w:numId="18">
    <w:abstractNumId w:val="5"/>
  </w:num>
  <w:num w:numId="19">
    <w:abstractNumId w:val="18"/>
  </w:num>
  <w:num w:numId="20">
    <w:abstractNumId w:val="21"/>
  </w:num>
  <w:num w:numId="21">
    <w:abstractNumId w:val="19"/>
  </w:num>
  <w:num w:numId="22">
    <w:abstractNumId w:val="20"/>
  </w:num>
  <w:num w:numId="23">
    <w:abstractNumId w:val="8"/>
  </w:num>
  <w:num w:numId="24">
    <w:abstractNumId w:val="4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O2MDW1MDM3tbQ0MTdS0lEKTi0uzszPAykwrAUAxqVyIiwAAAA="/>
  </w:docVars>
  <w:rsids>
    <w:rsidRoot w:val="00D31473"/>
    <w:rsid w:val="00031DF8"/>
    <w:rsid w:val="0003649E"/>
    <w:rsid w:val="000376A9"/>
    <w:rsid w:val="00060726"/>
    <w:rsid w:val="000661C0"/>
    <w:rsid w:val="00070F51"/>
    <w:rsid w:val="00084514"/>
    <w:rsid w:val="000905C7"/>
    <w:rsid w:val="00093BAA"/>
    <w:rsid w:val="00094841"/>
    <w:rsid w:val="000A6D30"/>
    <w:rsid w:val="000C3D25"/>
    <w:rsid w:val="000D6202"/>
    <w:rsid w:val="00100578"/>
    <w:rsid w:val="0010334D"/>
    <w:rsid w:val="00103750"/>
    <w:rsid w:val="0013392C"/>
    <w:rsid w:val="00150A62"/>
    <w:rsid w:val="001650B5"/>
    <w:rsid w:val="00170619"/>
    <w:rsid w:val="00191361"/>
    <w:rsid w:val="00191585"/>
    <w:rsid w:val="001B3974"/>
    <w:rsid w:val="001C5345"/>
    <w:rsid w:val="001D2B3B"/>
    <w:rsid w:val="001D2DE0"/>
    <w:rsid w:val="001E73B8"/>
    <w:rsid w:val="001F6F86"/>
    <w:rsid w:val="00202735"/>
    <w:rsid w:val="00213ABC"/>
    <w:rsid w:val="002530F2"/>
    <w:rsid w:val="00273119"/>
    <w:rsid w:val="002865E5"/>
    <w:rsid w:val="00293913"/>
    <w:rsid w:val="002C34F3"/>
    <w:rsid w:val="002E0512"/>
    <w:rsid w:val="00320D65"/>
    <w:rsid w:val="00326C57"/>
    <w:rsid w:val="00340560"/>
    <w:rsid w:val="0034420A"/>
    <w:rsid w:val="003455E6"/>
    <w:rsid w:val="00382E47"/>
    <w:rsid w:val="00387521"/>
    <w:rsid w:val="003B269E"/>
    <w:rsid w:val="003B4386"/>
    <w:rsid w:val="003B6990"/>
    <w:rsid w:val="003B7621"/>
    <w:rsid w:val="0044582E"/>
    <w:rsid w:val="00450DEB"/>
    <w:rsid w:val="004649C4"/>
    <w:rsid w:val="00492675"/>
    <w:rsid w:val="004931F1"/>
    <w:rsid w:val="00497CF3"/>
    <w:rsid w:val="004B4F80"/>
    <w:rsid w:val="004D543F"/>
    <w:rsid w:val="004F189E"/>
    <w:rsid w:val="004F2E54"/>
    <w:rsid w:val="005571F0"/>
    <w:rsid w:val="00580128"/>
    <w:rsid w:val="00590497"/>
    <w:rsid w:val="005A301D"/>
    <w:rsid w:val="005A742D"/>
    <w:rsid w:val="005C416F"/>
    <w:rsid w:val="005C78EF"/>
    <w:rsid w:val="00611806"/>
    <w:rsid w:val="006422FD"/>
    <w:rsid w:val="00670ADD"/>
    <w:rsid w:val="006901ED"/>
    <w:rsid w:val="006927FE"/>
    <w:rsid w:val="00693D76"/>
    <w:rsid w:val="006A23EE"/>
    <w:rsid w:val="006A3276"/>
    <w:rsid w:val="006C23FF"/>
    <w:rsid w:val="006E1979"/>
    <w:rsid w:val="006F7BCF"/>
    <w:rsid w:val="00704B87"/>
    <w:rsid w:val="00705D6E"/>
    <w:rsid w:val="0071438D"/>
    <w:rsid w:val="00750E95"/>
    <w:rsid w:val="00753402"/>
    <w:rsid w:val="007667E6"/>
    <w:rsid w:val="00777F97"/>
    <w:rsid w:val="00786480"/>
    <w:rsid w:val="00786BFB"/>
    <w:rsid w:val="007945DA"/>
    <w:rsid w:val="007962D5"/>
    <w:rsid w:val="007C1509"/>
    <w:rsid w:val="007C4D4B"/>
    <w:rsid w:val="007D6676"/>
    <w:rsid w:val="007E738D"/>
    <w:rsid w:val="007F130D"/>
    <w:rsid w:val="007F18A6"/>
    <w:rsid w:val="008008FB"/>
    <w:rsid w:val="00800A4A"/>
    <w:rsid w:val="00804270"/>
    <w:rsid w:val="00810878"/>
    <w:rsid w:val="0081337A"/>
    <w:rsid w:val="008333EE"/>
    <w:rsid w:val="008436EF"/>
    <w:rsid w:val="00843AF7"/>
    <w:rsid w:val="00845195"/>
    <w:rsid w:val="008467B7"/>
    <w:rsid w:val="00846A45"/>
    <w:rsid w:val="00873AC7"/>
    <w:rsid w:val="008840CD"/>
    <w:rsid w:val="00886053"/>
    <w:rsid w:val="008B1470"/>
    <w:rsid w:val="008D1524"/>
    <w:rsid w:val="008E1261"/>
    <w:rsid w:val="00922A39"/>
    <w:rsid w:val="00936168"/>
    <w:rsid w:val="0095772F"/>
    <w:rsid w:val="00976F11"/>
    <w:rsid w:val="00983D4F"/>
    <w:rsid w:val="00994DBE"/>
    <w:rsid w:val="009A6C62"/>
    <w:rsid w:val="009B06F5"/>
    <w:rsid w:val="009C013B"/>
    <w:rsid w:val="009D7EF1"/>
    <w:rsid w:val="009E0A0F"/>
    <w:rsid w:val="009E1D0A"/>
    <w:rsid w:val="00A02603"/>
    <w:rsid w:val="00A241E4"/>
    <w:rsid w:val="00A30CAB"/>
    <w:rsid w:val="00A4170B"/>
    <w:rsid w:val="00A424C2"/>
    <w:rsid w:val="00A4334C"/>
    <w:rsid w:val="00A64617"/>
    <w:rsid w:val="00A65B73"/>
    <w:rsid w:val="00A8345B"/>
    <w:rsid w:val="00A83655"/>
    <w:rsid w:val="00A9375C"/>
    <w:rsid w:val="00AB5D53"/>
    <w:rsid w:val="00AC7D68"/>
    <w:rsid w:val="00AD0A4B"/>
    <w:rsid w:val="00AE14C7"/>
    <w:rsid w:val="00AE62E7"/>
    <w:rsid w:val="00AF03C9"/>
    <w:rsid w:val="00B05AD9"/>
    <w:rsid w:val="00B1780A"/>
    <w:rsid w:val="00B52BF6"/>
    <w:rsid w:val="00B71FD1"/>
    <w:rsid w:val="00B91BB6"/>
    <w:rsid w:val="00B9565B"/>
    <w:rsid w:val="00B9747B"/>
    <w:rsid w:val="00BA3AAF"/>
    <w:rsid w:val="00BC1875"/>
    <w:rsid w:val="00BE11FC"/>
    <w:rsid w:val="00BF5AD9"/>
    <w:rsid w:val="00C104B1"/>
    <w:rsid w:val="00C36B16"/>
    <w:rsid w:val="00C37CB2"/>
    <w:rsid w:val="00C54BFB"/>
    <w:rsid w:val="00C62204"/>
    <w:rsid w:val="00C67D2B"/>
    <w:rsid w:val="00C77419"/>
    <w:rsid w:val="00C80B3F"/>
    <w:rsid w:val="00C91D8D"/>
    <w:rsid w:val="00CA5B47"/>
    <w:rsid w:val="00CE53E6"/>
    <w:rsid w:val="00CE6624"/>
    <w:rsid w:val="00D24784"/>
    <w:rsid w:val="00D2523B"/>
    <w:rsid w:val="00D31473"/>
    <w:rsid w:val="00D45ABD"/>
    <w:rsid w:val="00D93597"/>
    <w:rsid w:val="00DB032D"/>
    <w:rsid w:val="00DD2B5D"/>
    <w:rsid w:val="00DF24E6"/>
    <w:rsid w:val="00E00AF0"/>
    <w:rsid w:val="00E02649"/>
    <w:rsid w:val="00E1385D"/>
    <w:rsid w:val="00E27885"/>
    <w:rsid w:val="00E312B3"/>
    <w:rsid w:val="00E36762"/>
    <w:rsid w:val="00E87783"/>
    <w:rsid w:val="00E96E33"/>
    <w:rsid w:val="00EF3A3E"/>
    <w:rsid w:val="00F03FC4"/>
    <w:rsid w:val="00F042C2"/>
    <w:rsid w:val="00F0452E"/>
    <w:rsid w:val="00F472A4"/>
    <w:rsid w:val="00F53C39"/>
    <w:rsid w:val="00F75FEB"/>
    <w:rsid w:val="00F76C1B"/>
    <w:rsid w:val="00F87387"/>
    <w:rsid w:val="00FB24F5"/>
    <w:rsid w:val="00FC092C"/>
    <w:rsid w:val="00FC6D25"/>
    <w:rsid w:val="00FD6E96"/>
    <w:rsid w:val="00FE1FFA"/>
    <w:rsid w:val="00FE27FD"/>
    <w:rsid w:val="00FE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84C18C5"/>
  <w15:docId w15:val="{B4E73A14-0278-4561-AC8D-D301953E5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unhideWhenUsed="1"/>
    <w:lsdException w:name="endnote text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Pr>
      <w:rFonts w:asciiTheme="minorHAnsi" w:eastAsiaTheme="minorEastAsia" w:hAnsiTheme="minorHAnsi" w:cstheme="minorBidi"/>
      <w:kern w:val="2"/>
      <w:szCs w:val="22"/>
      <w:lang w:eastAsia="ko-KR"/>
    </w:rPr>
  </w:style>
  <w:style w:type="paragraph" w:styleId="1">
    <w:name w:val="heading 1"/>
    <w:basedOn w:val="a1"/>
    <w:next w:val="a1"/>
    <w:link w:val="1Char"/>
    <w:uiPriority w:val="1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1"/>
    <w:next w:val="a1"/>
    <w:link w:val="2Char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  <w:lang w:eastAsia="en-US"/>
    </w:rPr>
  </w:style>
  <w:style w:type="paragraph" w:styleId="3">
    <w:name w:val="heading 3"/>
    <w:basedOn w:val="a1"/>
    <w:next w:val="a1"/>
    <w:link w:val="3Char"/>
    <w:uiPriority w:val="9"/>
    <w:unhideWhenUsed/>
    <w:qFormat/>
    <w:pPr>
      <w:keepNext/>
      <w:keepLines/>
      <w:spacing w:before="240" w:after="120" w:line="276" w:lineRule="auto"/>
      <w:outlineLvl w:val="2"/>
    </w:pPr>
    <w:rPr>
      <w:rFonts w:ascii="Arial" w:eastAsiaTheme="majorEastAsia" w:hAnsi="Arial" w:cs="Arial"/>
      <w:b/>
      <w:bCs/>
      <w:kern w:val="0"/>
      <w:sz w:val="24"/>
      <w:szCs w:val="24"/>
      <w:lang w:val="en-GB" w:eastAsia="en-US"/>
    </w:rPr>
  </w:style>
  <w:style w:type="paragraph" w:styleId="4">
    <w:name w:val="heading 4"/>
    <w:basedOn w:val="a1"/>
    <w:next w:val="a1"/>
    <w:link w:val="4Char"/>
    <w:uiPriority w:val="9"/>
    <w:unhideWhenUsed/>
    <w:qFormat/>
    <w:pPr>
      <w:keepNext/>
      <w:keepLines/>
      <w:spacing w:before="240" w:after="120" w:line="276" w:lineRule="auto"/>
      <w:outlineLvl w:val="3"/>
    </w:pPr>
    <w:rPr>
      <w:rFonts w:ascii="Arial" w:eastAsiaTheme="majorEastAsia" w:hAnsi="Arial" w:cs="Arial"/>
      <w:b/>
      <w:bCs/>
      <w:iCs/>
      <w:kern w:val="0"/>
      <w:sz w:val="24"/>
      <w:szCs w:val="24"/>
      <w:lang w:val="en-GB" w:eastAsia="en-US"/>
    </w:rPr>
  </w:style>
  <w:style w:type="paragraph" w:styleId="5">
    <w:name w:val="heading 5"/>
    <w:basedOn w:val="a1"/>
    <w:next w:val="a1"/>
    <w:link w:val="5Char"/>
    <w:uiPriority w:val="9"/>
    <w:unhideWhenUsed/>
    <w:qFormat/>
    <w:pPr>
      <w:keepNext/>
      <w:keepLines/>
      <w:spacing w:before="240" w:after="120" w:line="276" w:lineRule="auto"/>
      <w:outlineLvl w:val="4"/>
    </w:pPr>
    <w:rPr>
      <w:rFonts w:ascii="Arial" w:eastAsiaTheme="majorEastAsia" w:hAnsi="Arial" w:cs="Arial"/>
      <w:b/>
      <w:kern w:val="0"/>
      <w:sz w:val="24"/>
      <w:szCs w:val="24"/>
      <w:lang w:val="en-GB" w:eastAsia="en-US"/>
    </w:rPr>
  </w:style>
  <w:style w:type="paragraph" w:styleId="6">
    <w:name w:val="heading 6"/>
    <w:basedOn w:val="a1"/>
    <w:next w:val="a1"/>
    <w:link w:val="6Char"/>
    <w:uiPriority w:val="9"/>
    <w:unhideWhenUsed/>
    <w:qFormat/>
    <w:pPr>
      <w:keepNext/>
      <w:keepLines/>
      <w:spacing w:before="240" w:after="120" w:line="276" w:lineRule="auto"/>
      <w:outlineLvl w:val="5"/>
    </w:pPr>
    <w:rPr>
      <w:rFonts w:ascii="Arial" w:eastAsiaTheme="majorEastAsia" w:hAnsi="Arial" w:cs="Arial"/>
      <w:b/>
      <w:iCs/>
      <w:kern w:val="0"/>
      <w:sz w:val="24"/>
      <w:szCs w:val="24"/>
      <w:lang w:val="en-GB" w:eastAsia="en-US"/>
    </w:rPr>
  </w:style>
  <w:style w:type="paragraph" w:styleId="7">
    <w:name w:val="heading 7"/>
    <w:basedOn w:val="a1"/>
    <w:next w:val="a1"/>
    <w:link w:val="7Char"/>
    <w:uiPriority w:val="9"/>
    <w:unhideWhenUsed/>
    <w:qFormat/>
    <w:pPr>
      <w:keepNext/>
      <w:keepLines/>
      <w:spacing w:before="240" w:after="120" w:line="276" w:lineRule="auto"/>
      <w:outlineLvl w:val="6"/>
    </w:pPr>
    <w:rPr>
      <w:rFonts w:ascii="Arial" w:eastAsiaTheme="majorEastAsia" w:hAnsi="Arial" w:cstheme="majorBidi"/>
      <w:b/>
      <w:i/>
      <w:iCs/>
      <w:kern w:val="0"/>
      <w:sz w:val="24"/>
      <w:szCs w:val="24"/>
      <w:lang w:val="en-GB" w:eastAsia="en-US"/>
    </w:rPr>
  </w:style>
  <w:style w:type="paragraph" w:styleId="8">
    <w:name w:val="heading 8"/>
    <w:basedOn w:val="a1"/>
    <w:next w:val="a1"/>
    <w:link w:val="8Char"/>
    <w:uiPriority w:val="9"/>
    <w:unhideWhenUsed/>
    <w:qFormat/>
    <w:pPr>
      <w:keepNext/>
      <w:keepLines/>
      <w:spacing w:before="240" w:after="120" w:line="276" w:lineRule="auto"/>
      <w:outlineLvl w:val="7"/>
    </w:pPr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9">
    <w:name w:val="heading 9"/>
    <w:basedOn w:val="a1"/>
    <w:next w:val="a1"/>
    <w:link w:val="9Char"/>
    <w:uiPriority w:val="9"/>
    <w:unhideWhenUsed/>
    <w:qFormat/>
    <w:pPr>
      <w:keepNext/>
      <w:keepLines/>
      <w:spacing w:before="240" w:after="120" w:line="276" w:lineRule="auto"/>
      <w:outlineLvl w:val="8"/>
    </w:pPr>
    <w:rPr>
      <w:rFonts w:ascii="Arial" w:eastAsiaTheme="majorEastAsia" w:hAnsi="Arial" w:cstheme="majorBidi"/>
      <w:i/>
      <w:iCs/>
      <w:kern w:val="0"/>
      <w:sz w:val="24"/>
      <w:szCs w:val="20"/>
      <w:lang w:val="en-GB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link w:val="Char"/>
    <w:uiPriority w:val="99"/>
    <w:unhideWhenUsed/>
    <w:qFormat/>
    <w:rPr>
      <w:sz w:val="18"/>
      <w:szCs w:val="18"/>
    </w:rPr>
  </w:style>
  <w:style w:type="paragraph" w:styleId="a6">
    <w:name w:val="Block Text"/>
    <w:basedOn w:val="a1"/>
    <w:uiPriority w:val="99"/>
    <w:unhideWhenUsed/>
    <w:pPr>
      <w:pBdr>
        <w:top w:val="single" w:sz="2" w:space="10" w:color="auto"/>
        <w:left w:val="single" w:sz="2" w:space="10" w:color="auto"/>
        <w:bottom w:val="single" w:sz="2" w:space="10" w:color="auto"/>
        <w:right w:val="single" w:sz="2" w:space="10" w:color="auto"/>
      </w:pBdr>
      <w:spacing w:before="120" w:line="276" w:lineRule="auto"/>
      <w:ind w:left="1152" w:right="1152"/>
    </w:pPr>
    <w:rPr>
      <w:rFonts w:ascii="Arial" w:hAnsi="Arial"/>
      <w:i/>
      <w:iCs/>
      <w:kern w:val="0"/>
      <w:sz w:val="24"/>
      <w:szCs w:val="24"/>
      <w:lang w:val="en-GB" w:eastAsia="en-US"/>
    </w:rPr>
  </w:style>
  <w:style w:type="paragraph" w:styleId="a7">
    <w:name w:val="Body Text"/>
    <w:basedOn w:val="a1"/>
    <w:link w:val="Char0"/>
    <w:uiPriority w:val="1"/>
    <w:unhideWhenUsed/>
    <w:qFormat/>
    <w:pPr>
      <w:spacing w:before="120" w:after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30">
    <w:name w:val="Body Text 3"/>
    <w:basedOn w:val="a1"/>
    <w:link w:val="3Char0"/>
    <w:uiPriority w:val="99"/>
    <w:unhideWhenUsed/>
    <w:pPr>
      <w:spacing w:before="120" w:after="120" w:line="276" w:lineRule="auto"/>
    </w:pPr>
    <w:rPr>
      <w:rFonts w:ascii="Arial" w:hAnsi="Arial" w:cs="Arial"/>
      <w:kern w:val="0"/>
      <w:szCs w:val="16"/>
      <w:lang w:val="en-GB" w:eastAsia="en-US"/>
    </w:rPr>
  </w:style>
  <w:style w:type="paragraph" w:styleId="a8">
    <w:name w:val="Body Text First Indent"/>
    <w:basedOn w:val="a7"/>
    <w:link w:val="Char1"/>
    <w:uiPriority w:val="99"/>
    <w:unhideWhenUsed/>
    <w:pPr>
      <w:spacing w:after="320"/>
      <w:ind w:firstLine="360"/>
    </w:pPr>
  </w:style>
  <w:style w:type="paragraph" w:styleId="31">
    <w:name w:val="Body Text Indent 3"/>
    <w:basedOn w:val="a1"/>
    <w:link w:val="3Char1"/>
    <w:uiPriority w:val="99"/>
    <w:unhideWhenUsed/>
    <w:pPr>
      <w:spacing w:before="120" w:after="120" w:line="276" w:lineRule="auto"/>
      <w:ind w:left="283"/>
    </w:pPr>
    <w:rPr>
      <w:rFonts w:ascii="Arial" w:hAnsi="Arial" w:cs="Arial"/>
      <w:kern w:val="0"/>
      <w:szCs w:val="16"/>
      <w:lang w:val="en-GB" w:eastAsia="en-US"/>
    </w:rPr>
  </w:style>
  <w:style w:type="paragraph" w:styleId="a9">
    <w:name w:val="caption"/>
    <w:basedOn w:val="a1"/>
    <w:next w:val="a1"/>
    <w:uiPriority w:val="35"/>
    <w:unhideWhenUsed/>
    <w:qFormat/>
    <w:pPr>
      <w:spacing w:before="120"/>
    </w:pPr>
    <w:rPr>
      <w:rFonts w:ascii="Arial" w:hAnsi="Arial" w:cs="Arial"/>
      <w:b/>
      <w:bCs/>
      <w:kern w:val="0"/>
      <w:sz w:val="24"/>
      <w:szCs w:val="18"/>
      <w:lang w:val="en-GB" w:eastAsia="en-US"/>
    </w:rPr>
  </w:style>
  <w:style w:type="paragraph" w:styleId="aa">
    <w:name w:val="annotation text"/>
    <w:basedOn w:val="a1"/>
    <w:link w:val="Char2"/>
    <w:uiPriority w:val="99"/>
    <w:unhideWhenUsed/>
    <w:rPr>
      <w:sz w:val="24"/>
      <w:szCs w:val="24"/>
    </w:rPr>
  </w:style>
  <w:style w:type="paragraph" w:styleId="ab">
    <w:name w:val="annotation subject"/>
    <w:basedOn w:val="aa"/>
    <w:next w:val="aa"/>
    <w:link w:val="Char3"/>
    <w:uiPriority w:val="99"/>
    <w:unhideWhenUsed/>
    <w:rPr>
      <w:b/>
      <w:bCs/>
      <w:sz w:val="20"/>
      <w:szCs w:val="20"/>
    </w:rPr>
  </w:style>
  <w:style w:type="paragraph" w:styleId="ac">
    <w:name w:val="Document Map"/>
    <w:basedOn w:val="a1"/>
    <w:link w:val="Char4"/>
    <w:uiPriority w:val="99"/>
    <w:unhideWhenUsed/>
    <w:rPr>
      <w:rFonts w:ascii="Arial" w:hAnsi="Arial" w:cs="Tahoma"/>
      <w:kern w:val="0"/>
      <w:sz w:val="24"/>
      <w:szCs w:val="16"/>
      <w:lang w:val="en-GB" w:eastAsia="en-US"/>
    </w:rPr>
  </w:style>
  <w:style w:type="paragraph" w:styleId="ad">
    <w:name w:val="endnote text"/>
    <w:basedOn w:val="a1"/>
    <w:link w:val="Char5"/>
    <w:uiPriority w:val="99"/>
    <w:unhideWhenUsed/>
    <w:rPr>
      <w:rFonts w:ascii="Arial" w:hAnsi="Arial" w:cs="Arial"/>
      <w:kern w:val="0"/>
      <w:sz w:val="24"/>
      <w:szCs w:val="20"/>
      <w:lang w:val="en-GB" w:eastAsia="en-US"/>
    </w:rPr>
  </w:style>
  <w:style w:type="paragraph" w:styleId="ae">
    <w:name w:val="envelope return"/>
    <w:basedOn w:val="a1"/>
    <w:uiPriority w:val="99"/>
    <w:unhideWhenUsed/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af">
    <w:name w:val="footer"/>
    <w:basedOn w:val="a1"/>
    <w:link w:val="Char6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0">
    <w:name w:val="footnote text"/>
    <w:basedOn w:val="a1"/>
    <w:link w:val="Char7"/>
    <w:uiPriority w:val="99"/>
    <w:unhideWhenUsed/>
    <w:rPr>
      <w:kern w:val="0"/>
      <w:szCs w:val="20"/>
      <w:lang w:val="en-GB" w:eastAsia="en-US"/>
    </w:rPr>
  </w:style>
  <w:style w:type="paragraph" w:styleId="af1">
    <w:name w:val="header"/>
    <w:basedOn w:val="a1"/>
    <w:link w:val="Char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1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Cs w:val="20"/>
      <w:lang w:eastAsia="en-US"/>
    </w:rPr>
  </w:style>
  <w:style w:type="paragraph" w:styleId="10">
    <w:name w:val="index 1"/>
    <w:basedOn w:val="a1"/>
    <w:next w:val="a1"/>
    <w:uiPriority w:val="99"/>
    <w:unhideWhenUsed/>
    <w:pPr>
      <w:ind w:left="240" w:hanging="240"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2">
    <w:name w:val="index heading"/>
    <w:basedOn w:val="a1"/>
    <w:next w:val="10"/>
    <w:uiPriority w:val="99"/>
    <w:unhideWhenUsed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4"/>
      <w:szCs w:val="24"/>
      <w:lang w:val="en-GB" w:eastAsia="en-US"/>
    </w:rPr>
  </w:style>
  <w:style w:type="paragraph" w:styleId="a0">
    <w:name w:val="List Bullet"/>
    <w:basedOn w:val="a1"/>
    <w:uiPriority w:val="99"/>
    <w:unhideWhenUsed/>
    <w:pPr>
      <w:numPr>
        <w:numId w:val="1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">
    <w:name w:val="List Number"/>
    <w:basedOn w:val="a1"/>
    <w:uiPriority w:val="99"/>
    <w:unhideWhenUsed/>
    <w:pPr>
      <w:numPr>
        <w:numId w:val="2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3">
    <w:name w:val="Message Header"/>
    <w:basedOn w:val="a1"/>
    <w:link w:val="Char9"/>
    <w:uiPriority w:val="99"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eastAsiaTheme="majorEastAsia" w:hAnsi="Arial" w:cstheme="majorBidi"/>
      <w:kern w:val="0"/>
      <w:sz w:val="24"/>
      <w:szCs w:val="24"/>
      <w:lang w:val="en-GB" w:eastAsia="en-US"/>
    </w:rPr>
  </w:style>
  <w:style w:type="paragraph" w:styleId="af4">
    <w:name w:val="Normal (Web)"/>
    <w:basedOn w:val="a1"/>
    <w:uiPriority w:val="99"/>
    <w:unhideWhenUsed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</w:rPr>
  </w:style>
  <w:style w:type="paragraph" w:styleId="af5">
    <w:name w:val="Plain Text"/>
    <w:basedOn w:val="a1"/>
    <w:link w:val="Chara"/>
    <w:uiPriority w:val="99"/>
    <w:unhideWhenUsed/>
    <w:rPr>
      <w:rFonts w:ascii="Consolas" w:hAnsi="Consolas" w:cs="Arial"/>
      <w:kern w:val="0"/>
      <w:sz w:val="24"/>
      <w:szCs w:val="21"/>
      <w:lang w:val="en-GB" w:eastAsia="en-US"/>
    </w:rPr>
  </w:style>
  <w:style w:type="paragraph" w:styleId="af6">
    <w:name w:val="Subtitle"/>
    <w:basedOn w:val="a1"/>
    <w:next w:val="a1"/>
    <w:link w:val="Charb"/>
    <w:uiPriority w:val="11"/>
    <w:qFormat/>
    <w:pPr>
      <w:keepNext/>
      <w:spacing w:before="120" w:line="276" w:lineRule="auto"/>
    </w:pPr>
    <w:rPr>
      <w:rFonts w:ascii="Arial" w:eastAsiaTheme="majorEastAsia" w:hAnsi="Arial" w:cs="Arial"/>
      <w:iCs/>
      <w:spacing w:val="15"/>
      <w:kern w:val="0"/>
      <w:sz w:val="28"/>
      <w:szCs w:val="24"/>
      <w:lang w:val="en-GB" w:eastAsia="en-US"/>
    </w:rPr>
  </w:style>
  <w:style w:type="paragraph" w:styleId="af7">
    <w:name w:val="table of figures"/>
    <w:basedOn w:val="a1"/>
    <w:next w:val="a1"/>
    <w:uiPriority w:val="99"/>
    <w:unhideWhenUsed/>
    <w:pPr>
      <w:spacing w:before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8">
    <w:name w:val="Title"/>
    <w:basedOn w:val="a1"/>
    <w:next w:val="a1"/>
    <w:link w:val="Charc"/>
    <w:uiPriority w:val="10"/>
    <w:qFormat/>
    <w:pPr>
      <w:keepNext/>
      <w:pBdr>
        <w:bottom w:val="single" w:sz="8" w:space="4" w:color="auto"/>
      </w:pBdr>
      <w:spacing w:before="240" w:after="120"/>
      <w:contextualSpacing/>
      <w:outlineLvl w:val="0"/>
    </w:pPr>
    <w:rPr>
      <w:rFonts w:ascii="Arial" w:eastAsiaTheme="majorEastAsia" w:hAnsi="Arial" w:cs="Arial"/>
      <w:b/>
      <w:spacing w:val="5"/>
      <w:kern w:val="0"/>
      <w:sz w:val="36"/>
      <w:szCs w:val="52"/>
      <w:lang w:val="en-GB" w:eastAsia="en-US"/>
    </w:rPr>
  </w:style>
  <w:style w:type="paragraph" w:styleId="af9">
    <w:name w:val="toa heading"/>
    <w:basedOn w:val="a1"/>
    <w:next w:val="a1"/>
    <w:uiPriority w:val="99"/>
    <w:unhideWhenUsed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8"/>
      <w:szCs w:val="24"/>
      <w:lang w:val="en-GB" w:eastAsia="en-US"/>
    </w:rPr>
  </w:style>
  <w:style w:type="character" w:styleId="afa">
    <w:name w:val="annotation reference"/>
    <w:basedOn w:val="a2"/>
    <w:uiPriority w:val="99"/>
    <w:unhideWhenUsed/>
    <w:rPr>
      <w:sz w:val="18"/>
      <w:szCs w:val="18"/>
    </w:rPr>
  </w:style>
  <w:style w:type="character" w:styleId="afb">
    <w:name w:val="Emphasis"/>
    <w:basedOn w:val="a2"/>
    <w:uiPriority w:val="20"/>
    <w:qFormat/>
    <w:rPr>
      <w:i/>
      <w:iCs/>
    </w:rPr>
  </w:style>
  <w:style w:type="character" w:styleId="afc">
    <w:name w:val="endnote reference"/>
    <w:basedOn w:val="a2"/>
    <w:uiPriority w:val="99"/>
    <w:unhideWhenUsed/>
    <w:rPr>
      <w:vertAlign w:val="superscript"/>
    </w:rPr>
  </w:style>
  <w:style w:type="character" w:styleId="afd">
    <w:name w:val="FollowedHyperlink"/>
    <w:uiPriority w:val="99"/>
    <w:unhideWhenUsed/>
    <w:qFormat/>
    <w:rPr>
      <w:color w:val="800080"/>
      <w:u w:val="single"/>
    </w:rPr>
  </w:style>
  <w:style w:type="character" w:styleId="afe">
    <w:name w:val="footnote reference"/>
    <w:basedOn w:val="a2"/>
    <w:uiPriority w:val="99"/>
    <w:unhideWhenUsed/>
    <w:rPr>
      <w:vertAlign w:val="superscript"/>
    </w:rPr>
  </w:style>
  <w:style w:type="character" w:styleId="HTML0">
    <w:name w:val="HTML Cite"/>
    <w:basedOn w:val="a2"/>
    <w:uiPriority w:val="99"/>
    <w:unhideWhenUsed/>
    <w:rPr>
      <w:i/>
      <w:iCs/>
    </w:rPr>
  </w:style>
  <w:style w:type="character" w:styleId="aff">
    <w:name w:val="Hyperlink"/>
    <w:uiPriority w:val="99"/>
    <w:unhideWhenUsed/>
    <w:qFormat/>
    <w:rPr>
      <w:color w:val="0000FF"/>
      <w:u w:val="single"/>
    </w:rPr>
  </w:style>
  <w:style w:type="character" w:styleId="aff0">
    <w:name w:val="line number"/>
    <w:basedOn w:val="a2"/>
    <w:uiPriority w:val="99"/>
    <w:unhideWhenUsed/>
    <w:qFormat/>
  </w:style>
  <w:style w:type="character" w:styleId="aff1">
    <w:name w:val="Strong"/>
    <w:basedOn w:val="a2"/>
    <w:uiPriority w:val="99"/>
    <w:qFormat/>
    <w:rPr>
      <w:b/>
      <w:bCs/>
    </w:rPr>
  </w:style>
  <w:style w:type="table" w:styleId="aff2">
    <w:name w:val="Table Grid"/>
    <w:basedOn w:val="a3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f3">
    <w:name w:val="Light Shading"/>
    <w:basedOn w:val="a3"/>
    <w:uiPriority w:val="60"/>
    <w:qFormat/>
    <w:rPr>
      <w:color w:val="000000"/>
      <w:sz w:val="22"/>
      <w:szCs w:val="22"/>
      <w:lang w:val="en-AU" w:eastAsia="en-US"/>
    </w:rPr>
    <w:tblPr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Char8">
    <w:name w:val="页眉 Char"/>
    <w:link w:val="af1"/>
    <w:uiPriority w:val="99"/>
    <w:qFormat/>
    <w:rPr>
      <w:sz w:val="18"/>
      <w:szCs w:val="18"/>
    </w:rPr>
  </w:style>
  <w:style w:type="character" w:customStyle="1" w:styleId="Char6">
    <w:name w:val="页脚 Char"/>
    <w:link w:val="af"/>
    <w:uiPriority w:val="99"/>
    <w:qFormat/>
    <w:rPr>
      <w:sz w:val="18"/>
      <w:szCs w:val="18"/>
    </w:rPr>
  </w:style>
  <w:style w:type="character" w:customStyle="1" w:styleId="Char">
    <w:name w:val="批注框文本 Char"/>
    <w:link w:val="a5"/>
    <w:uiPriority w:val="99"/>
    <w:semiHidden/>
    <w:qFormat/>
    <w:rPr>
      <w:sz w:val="18"/>
      <w:szCs w:val="18"/>
    </w:rPr>
  </w:style>
  <w:style w:type="paragraph" w:customStyle="1" w:styleId="11">
    <w:name w:val="列表段落1"/>
    <w:basedOn w:val="a1"/>
    <w:link w:val="aff4"/>
    <w:uiPriority w:val="34"/>
    <w:qFormat/>
    <w:pPr>
      <w:ind w:firstLineChars="200" w:firstLine="420"/>
    </w:pPr>
    <w:rPr>
      <w:sz w:val="24"/>
      <w:szCs w:val="24"/>
    </w:rPr>
  </w:style>
  <w:style w:type="character" w:customStyle="1" w:styleId="st">
    <w:name w:val="st"/>
    <w:qFormat/>
  </w:style>
  <w:style w:type="character" w:customStyle="1" w:styleId="value">
    <w:name w:val="value"/>
    <w:basedOn w:val="a2"/>
    <w:qFormat/>
  </w:style>
  <w:style w:type="paragraph" w:customStyle="1" w:styleId="12">
    <w:name w:val="列出段落1"/>
    <w:basedOn w:val="a1"/>
    <w:uiPriority w:val="99"/>
    <w:qFormat/>
    <w:pPr>
      <w:ind w:left="720"/>
      <w:contextualSpacing/>
    </w:pPr>
    <w:rPr>
      <w:rFonts w:ascii="Geneva" w:eastAsia="宋体" w:hAnsi="Geneva" w:cs="Times New Roman"/>
      <w:kern w:val="0"/>
      <w:sz w:val="24"/>
      <w:szCs w:val="24"/>
      <w:lang w:eastAsia="en-US"/>
    </w:rPr>
  </w:style>
  <w:style w:type="character" w:customStyle="1" w:styleId="apple-converted-space">
    <w:name w:val="apple-converted-space"/>
    <w:basedOn w:val="a2"/>
    <w:qFormat/>
  </w:style>
  <w:style w:type="character" w:customStyle="1" w:styleId="1Char">
    <w:name w:val="标题 1 Char"/>
    <w:basedOn w:val="a2"/>
    <w:link w:val="1"/>
    <w:uiPriority w:val="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2Char">
    <w:name w:val="标题 2 Char"/>
    <w:basedOn w:val="a2"/>
    <w:link w:val="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aff4">
    <w:name w:val="列表段落 字符"/>
    <w:basedOn w:val="a2"/>
    <w:link w:val="11"/>
    <w:uiPriority w:val="34"/>
    <w:qFormat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paragraph" w:customStyle="1" w:styleId="EndNoteBibliography">
    <w:name w:val="EndNote Bibliography"/>
    <w:basedOn w:val="a1"/>
    <w:link w:val="EndNoteBibliographyChar"/>
    <w:pPr>
      <w:spacing w:after="160"/>
    </w:pPr>
    <w:rPr>
      <w:sz w:val="22"/>
      <w:lang w:eastAsia="en-US"/>
    </w:rPr>
  </w:style>
  <w:style w:type="character" w:customStyle="1" w:styleId="EndNoteBibliographyChar">
    <w:name w:val="EndNote Bibliography Char"/>
    <w:basedOn w:val="aff4"/>
    <w:link w:val="EndNoteBibliography"/>
    <w:rPr>
      <w:rFonts w:asciiTheme="minorHAnsi" w:eastAsiaTheme="minorEastAsia" w:hAnsiTheme="minorHAnsi" w:cstheme="minorBidi"/>
      <w:kern w:val="2"/>
      <w:sz w:val="22"/>
      <w:szCs w:val="22"/>
      <w:lang w:eastAsia="en-US"/>
    </w:rPr>
  </w:style>
  <w:style w:type="paragraph" w:customStyle="1" w:styleId="ColorfulList-Accent11">
    <w:name w:val="Colorful List - Accent 11"/>
    <w:basedOn w:val="a1"/>
    <w:qFormat/>
    <w:pPr>
      <w:ind w:left="720"/>
    </w:pPr>
    <w:rPr>
      <w:rFonts w:ascii="Cambria" w:eastAsia="Cambria" w:hAnsi="Cambria" w:cs="Times New Roman"/>
      <w:kern w:val="0"/>
      <w:sz w:val="24"/>
      <w:szCs w:val="20"/>
      <w:lang w:eastAsia="en-US"/>
    </w:rPr>
  </w:style>
  <w:style w:type="character" w:customStyle="1" w:styleId="Char2">
    <w:name w:val="批注文字 Char"/>
    <w:basedOn w:val="a2"/>
    <w:link w:val="aa"/>
    <w:uiPriority w:val="99"/>
    <w:semiHidden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character" w:customStyle="1" w:styleId="Char3">
    <w:name w:val="批注主题 Char"/>
    <w:basedOn w:val="Char2"/>
    <w:link w:val="ab"/>
    <w:uiPriority w:val="99"/>
    <w:semiHidden/>
    <w:rPr>
      <w:rFonts w:asciiTheme="minorHAnsi" w:eastAsiaTheme="minorEastAsia" w:hAnsiTheme="minorHAnsi" w:cstheme="minorBidi"/>
      <w:b/>
      <w:bCs/>
      <w:kern w:val="2"/>
      <w:sz w:val="24"/>
      <w:szCs w:val="24"/>
      <w:lang w:eastAsia="ko-KR"/>
    </w:rPr>
  </w:style>
  <w:style w:type="character" w:customStyle="1" w:styleId="3Char">
    <w:name w:val="标题 3 Char"/>
    <w:basedOn w:val="a2"/>
    <w:link w:val="3"/>
    <w:uiPriority w:val="9"/>
    <w:rPr>
      <w:rFonts w:ascii="Arial" w:eastAsiaTheme="majorEastAsia" w:hAnsi="Arial" w:cs="Arial"/>
      <w:b/>
      <w:bCs/>
      <w:sz w:val="24"/>
      <w:szCs w:val="24"/>
      <w:lang w:val="en-GB" w:eastAsia="en-US"/>
    </w:rPr>
  </w:style>
  <w:style w:type="character" w:customStyle="1" w:styleId="4Char">
    <w:name w:val="标题 4 Char"/>
    <w:basedOn w:val="a2"/>
    <w:link w:val="4"/>
    <w:uiPriority w:val="9"/>
    <w:rPr>
      <w:rFonts w:ascii="Arial" w:eastAsiaTheme="majorEastAsia" w:hAnsi="Arial" w:cs="Arial"/>
      <w:b/>
      <w:bCs/>
      <w:iCs/>
      <w:sz w:val="24"/>
      <w:szCs w:val="24"/>
      <w:lang w:val="en-GB" w:eastAsia="en-US"/>
    </w:rPr>
  </w:style>
  <w:style w:type="character" w:customStyle="1" w:styleId="5Char">
    <w:name w:val="标题 5 Char"/>
    <w:basedOn w:val="a2"/>
    <w:link w:val="5"/>
    <w:uiPriority w:val="9"/>
    <w:rPr>
      <w:rFonts w:ascii="Arial" w:eastAsiaTheme="majorEastAsia" w:hAnsi="Arial" w:cs="Arial"/>
      <w:b/>
      <w:sz w:val="24"/>
      <w:szCs w:val="24"/>
      <w:lang w:val="en-GB" w:eastAsia="en-US"/>
    </w:rPr>
  </w:style>
  <w:style w:type="character" w:customStyle="1" w:styleId="6Char">
    <w:name w:val="标题 6 Char"/>
    <w:basedOn w:val="a2"/>
    <w:link w:val="6"/>
    <w:uiPriority w:val="9"/>
    <w:rPr>
      <w:rFonts w:ascii="Arial" w:eastAsiaTheme="majorEastAsia" w:hAnsi="Arial" w:cs="Arial"/>
      <w:b/>
      <w:iCs/>
      <w:sz w:val="24"/>
      <w:szCs w:val="24"/>
      <w:lang w:val="en-GB" w:eastAsia="en-US"/>
    </w:rPr>
  </w:style>
  <w:style w:type="character" w:customStyle="1" w:styleId="7Char">
    <w:name w:val="标题 7 Char"/>
    <w:basedOn w:val="a2"/>
    <w:link w:val="7"/>
    <w:uiPriority w:val="9"/>
    <w:rPr>
      <w:rFonts w:ascii="Arial" w:eastAsiaTheme="majorEastAsia" w:hAnsi="Arial" w:cstheme="majorBidi"/>
      <w:b/>
      <w:i/>
      <w:iCs/>
      <w:sz w:val="24"/>
      <w:szCs w:val="24"/>
      <w:lang w:val="en-GB" w:eastAsia="en-US"/>
    </w:rPr>
  </w:style>
  <w:style w:type="character" w:customStyle="1" w:styleId="8Char">
    <w:name w:val="标题 8 Char"/>
    <w:basedOn w:val="a2"/>
    <w:link w:val="8"/>
    <w:uiPriority w:val="9"/>
    <w:rPr>
      <w:rFonts w:ascii="Arial" w:eastAsiaTheme="majorEastAsia" w:hAnsi="Arial" w:cstheme="majorBidi"/>
      <w:sz w:val="24"/>
      <w:lang w:val="en-GB" w:eastAsia="en-US"/>
    </w:rPr>
  </w:style>
  <w:style w:type="character" w:customStyle="1" w:styleId="9Char">
    <w:name w:val="标题 9 Char"/>
    <w:basedOn w:val="a2"/>
    <w:link w:val="9"/>
    <w:uiPriority w:val="9"/>
    <w:rPr>
      <w:rFonts w:ascii="Arial" w:eastAsiaTheme="majorEastAsia" w:hAnsi="Arial" w:cstheme="majorBidi"/>
      <w:i/>
      <w:iCs/>
      <w:sz w:val="24"/>
      <w:lang w:val="en-GB" w:eastAsia="en-US"/>
    </w:rPr>
  </w:style>
  <w:style w:type="paragraph" w:customStyle="1" w:styleId="Subheading">
    <w:name w:val="Subheading"/>
    <w:basedOn w:val="a1"/>
    <w:next w:val="a1"/>
    <w:link w:val="SubheadingChar"/>
    <w:pPr>
      <w:keepNext/>
      <w:spacing w:before="120" w:line="276" w:lineRule="auto"/>
    </w:pPr>
    <w:rPr>
      <w:rFonts w:ascii="Arial" w:hAnsi="Arial" w:cs="Arial"/>
      <w:b/>
      <w:kern w:val="0"/>
      <w:sz w:val="24"/>
      <w:szCs w:val="24"/>
      <w:lang w:val="en-GB" w:eastAsia="en-US"/>
    </w:rPr>
  </w:style>
  <w:style w:type="character" w:customStyle="1" w:styleId="SubheadingChar">
    <w:name w:val="Subheading Char"/>
    <w:basedOn w:val="a2"/>
    <w:link w:val="Subheading"/>
    <w:rPr>
      <w:rFonts w:ascii="Arial" w:eastAsiaTheme="minorEastAsia" w:hAnsi="Arial" w:cs="Arial"/>
      <w:b/>
      <w:sz w:val="24"/>
      <w:szCs w:val="24"/>
      <w:lang w:val="en-GB" w:eastAsia="en-US"/>
    </w:rPr>
  </w:style>
  <w:style w:type="character" w:customStyle="1" w:styleId="Charc">
    <w:name w:val="标题 Char"/>
    <w:basedOn w:val="a2"/>
    <w:link w:val="af8"/>
    <w:uiPriority w:val="10"/>
    <w:rPr>
      <w:rFonts w:ascii="Arial" w:eastAsiaTheme="majorEastAsia" w:hAnsi="Arial" w:cs="Arial"/>
      <w:b/>
      <w:spacing w:val="5"/>
      <w:sz w:val="36"/>
      <w:szCs w:val="52"/>
      <w:lang w:val="en-GB" w:eastAsia="en-US"/>
    </w:rPr>
  </w:style>
  <w:style w:type="character" w:customStyle="1" w:styleId="Charb">
    <w:name w:val="副标题 Char"/>
    <w:basedOn w:val="a2"/>
    <w:link w:val="af6"/>
    <w:uiPriority w:val="11"/>
    <w:rPr>
      <w:rFonts w:ascii="Arial" w:eastAsiaTheme="majorEastAsia" w:hAnsi="Arial" w:cs="Arial"/>
      <w:iCs/>
      <w:spacing w:val="15"/>
      <w:sz w:val="28"/>
      <w:szCs w:val="24"/>
      <w:lang w:val="en-GB" w:eastAsia="en-US"/>
    </w:rPr>
  </w:style>
  <w:style w:type="paragraph" w:customStyle="1" w:styleId="13">
    <w:name w:val="引用1"/>
    <w:basedOn w:val="a1"/>
    <w:next w:val="a1"/>
    <w:link w:val="aff5"/>
    <w:uiPriority w:val="29"/>
    <w:qFormat/>
    <w:pPr>
      <w:spacing w:before="120" w:line="276" w:lineRule="auto"/>
      <w:ind w:left="794" w:right="794"/>
    </w:pPr>
    <w:rPr>
      <w:rFonts w:ascii="Arial" w:hAnsi="Arial" w:cs="Arial"/>
      <w:i/>
      <w:iCs/>
      <w:kern w:val="0"/>
      <w:sz w:val="24"/>
      <w:szCs w:val="24"/>
      <w:lang w:val="en-GB" w:eastAsia="en-US"/>
    </w:rPr>
  </w:style>
  <w:style w:type="character" w:customStyle="1" w:styleId="aff5">
    <w:name w:val="引用 字符"/>
    <w:basedOn w:val="a2"/>
    <w:link w:val="13"/>
    <w:uiPriority w:val="29"/>
    <w:rPr>
      <w:rFonts w:ascii="Arial" w:eastAsiaTheme="minorEastAsia" w:hAnsi="Arial" w:cs="Arial"/>
      <w:i/>
      <w:iCs/>
      <w:sz w:val="24"/>
      <w:szCs w:val="24"/>
      <w:lang w:val="en-GB" w:eastAsia="en-US"/>
    </w:rPr>
  </w:style>
  <w:style w:type="character" w:customStyle="1" w:styleId="QuoteChar">
    <w:name w:val="Quote Char"/>
    <w:basedOn w:val="a2"/>
    <w:uiPriority w:val="29"/>
    <w:rPr>
      <w:rFonts w:ascii="Arial" w:hAnsi="Arial" w:cs="Arial"/>
      <w:i/>
      <w:iCs/>
      <w:color w:val="000000" w:themeColor="text1"/>
      <w:sz w:val="28"/>
    </w:rPr>
  </w:style>
  <w:style w:type="character" w:customStyle="1" w:styleId="14">
    <w:name w:val="明显强调1"/>
    <w:basedOn w:val="a2"/>
    <w:uiPriority w:val="21"/>
    <w:qFormat/>
    <w:rPr>
      <w:b/>
      <w:bCs/>
      <w:i/>
      <w:iCs/>
      <w:color w:val="auto"/>
    </w:rPr>
  </w:style>
  <w:style w:type="paragraph" w:customStyle="1" w:styleId="15">
    <w:name w:val="明显引用1"/>
    <w:basedOn w:val="a1"/>
    <w:next w:val="a1"/>
    <w:link w:val="aff6"/>
    <w:uiPriority w:val="30"/>
    <w:qFormat/>
    <w:pPr>
      <w:pBdr>
        <w:bottom w:val="single" w:sz="4" w:space="4" w:color="4F81BD" w:themeColor="accent1"/>
      </w:pBdr>
      <w:spacing w:before="200" w:after="280" w:line="276" w:lineRule="auto"/>
      <w:ind w:left="936" w:right="936"/>
    </w:pPr>
    <w:rPr>
      <w:rFonts w:ascii="Arial" w:hAnsi="Arial" w:cs="Arial"/>
      <w:b/>
      <w:bCs/>
      <w:i/>
      <w:iCs/>
      <w:kern w:val="0"/>
      <w:sz w:val="24"/>
      <w:szCs w:val="24"/>
      <w:lang w:val="en-GB" w:eastAsia="en-US"/>
    </w:rPr>
  </w:style>
  <w:style w:type="character" w:customStyle="1" w:styleId="aff6">
    <w:name w:val="明显引用 字符"/>
    <w:basedOn w:val="a2"/>
    <w:link w:val="15"/>
    <w:uiPriority w:val="30"/>
    <w:rPr>
      <w:rFonts w:ascii="Arial" w:eastAsiaTheme="minorEastAsia" w:hAnsi="Arial" w:cs="Arial"/>
      <w:b/>
      <w:bCs/>
      <w:i/>
      <w:iCs/>
      <w:sz w:val="24"/>
      <w:szCs w:val="24"/>
      <w:lang w:val="en-GB" w:eastAsia="en-US"/>
    </w:rPr>
  </w:style>
  <w:style w:type="character" w:customStyle="1" w:styleId="16">
    <w:name w:val="不明显参考1"/>
    <w:basedOn w:val="a2"/>
    <w:uiPriority w:val="31"/>
    <w:qFormat/>
    <w:rPr>
      <w:smallCaps/>
      <w:color w:val="auto"/>
      <w:u w:val="single"/>
    </w:rPr>
  </w:style>
  <w:style w:type="character" w:customStyle="1" w:styleId="17">
    <w:name w:val="明显参考1"/>
    <w:basedOn w:val="a2"/>
    <w:uiPriority w:val="32"/>
    <w:qFormat/>
    <w:rPr>
      <w:b/>
      <w:bCs/>
      <w:smallCaps/>
      <w:color w:val="auto"/>
      <w:spacing w:val="5"/>
      <w:u w:val="single"/>
    </w:rPr>
  </w:style>
  <w:style w:type="paragraph" w:customStyle="1" w:styleId="TOC1">
    <w:name w:val="TOC 标题1"/>
    <w:basedOn w:val="1"/>
    <w:next w:val="a1"/>
    <w:uiPriority w:val="39"/>
    <w:unhideWhenUsed/>
    <w:qFormat/>
    <w:pPr>
      <w:spacing w:line="276" w:lineRule="auto"/>
      <w:outlineLvl w:val="9"/>
    </w:pPr>
    <w:rPr>
      <w:rFonts w:ascii="Arial" w:hAnsi="Arial"/>
      <w:color w:val="auto"/>
      <w:sz w:val="28"/>
      <w:szCs w:val="28"/>
      <w:lang w:val="en-GB"/>
    </w:rPr>
  </w:style>
  <w:style w:type="character" w:customStyle="1" w:styleId="18">
    <w:name w:val="占位符文本1"/>
    <w:basedOn w:val="a2"/>
    <w:uiPriority w:val="99"/>
    <w:semiHidden/>
    <w:rPr>
      <w:color w:val="auto"/>
    </w:rPr>
  </w:style>
  <w:style w:type="character" w:customStyle="1" w:styleId="Chara">
    <w:name w:val="纯文本 Char"/>
    <w:basedOn w:val="a2"/>
    <w:link w:val="af5"/>
    <w:uiPriority w:val="99"/>
    <w:semiHidden/>
    <w:rPr>
      <w:rFonts w:ascii="Consolas" w:eastAsiaTheme="minorEastAsia" w:hAnsi="Consolas" w:cs="Arial"/>
      <w:sz w:val="24"/>
      <w:szCs w:val="21"/>
      <w:lang w:val="en-GB" w:eastAsia="en-US"/>
    </w:rPr>
  </w:style>
  <w:style w:type="character" w:customStyle="1" w:styleId="3Char0">
    <w:name w:val="正文文本 3 Char"/>
    <w:basedOn w:val="a2"/>
    <w:link w:val="30"/>
    <w:uiPriority w:val="99"/>
    <w:semiHidden/>
    <w:rPr>
      <w:rFonts w:ascii="Arial" w:eastAsiaTheme="minorEastAsia" w:hAnsi="Arial" w:cs="Arial"/>
      <w:szCs w:val="16"/>
      <w:lang w:val="en-GB" w:eastAsia="en-US"/>
    </w:rPr>
  </w:style>
  <w:style w:type="character" w:customStyle="1" w:styleId="Char0">
    <w:name w:val="正文文本 Char"/>
    <w:basedOn w:val="a2"/>
    <w:link w:val="a7"/>
    <w:uiPriority w:val="99"/>
    <w:rPr>
      <w:rFonts w:ascii="Arial" w:eastAsiaTheme="minorEastAsia" w:hAnsi="Arial" w:cs="Arial"/>
      <w:sz w:val="24"/>
      <w:szCs w:val="24"/>
      <w:lang w:val="en-GB" w:eastAsia="en-US"/>
    </w:rPr>
  </w:style>
  <w:style w:type="character" w:customStyle="1" w:styleId="Char1">
    <w:name w:val="正文首行缩进 Char"/>
    <w:basedOn w:val="Char0"/>
    <w:link w:val="a8"/>
    <w:uiPriority w:val="99"/>
    <w:rPr>
      <w:rFonts w:ascii="Arial" w:eastAsiaTheme="minorEastAsia" w:hAnsi="Arial" w:cs="Arial"/>
      <w:sz w:val="24"/>
      <w:szCs w:val="24"/>
      <w:lang w:val="en-GB" w:eastAsia="en-US"/>
    </w:rPr>
  </w:style>
  <w:style w:type="character" w:customStyle="1" w:styleId="3Char1">
    <w:name w:val="正文文本缩进 3 Char"/>
    <w:basedOn w:val="a2"/>
    <w:link w:val="31"/>
    <w:uiPriority w:val="99"/>
    <w:rPr>
      <w:rFonts w:ascii="Arial" w:eastAsiaTheme="minorEastAsia" w:hAnsi="Arial" w:cs="Arial"/>
      <w:szCs w:val="16"/>
      <w:lang w:val="en-GB" w:eastAsia="en-US"/>
    </w:rPr>
  </w:style>
  <w:style w:type="character" w:customStyle="1" w:styleId="Char4">
    <w:name w:val="文档结构图 Char"/>
    <w:basedOn w:val="a2"/>
    <w:link w:val="ac"/>
    <w:uiPriority w:val="99"/>
    <w:semiHidden/>
    <w:rPr>
      <w:rFonts w:ascii="Arial" w:eastAsiaTheme="minorEastAsia" w:hAnsi="Arial" w:cs="Tahoma"/>
      <w:sz w:val="24"/>
      <w:szCs w:val="16"/>
      <w:lang w:val="en-GB" w:eastAsia="en-US"/>
    </w:rPr>
  </w:style>
  <w:style w:type="character" w:customStyle="1" w:styleId="Char5">
    <w:name w:val="尾注文本 Char"/>
    <w:basedOn w:val="a2"/>
    <w:link w:val="ad"/>
    <w:uiPriority w:val="99"/>
    <w:rPr>
      <w:rFonts w:ascii="Arial" w:eastAsiaTheme="minorEastAsia" w:hAnsi="Arial" w:cs="Arial"/>
      <w:sz w:val="24"/>
      <w:lang w:val="en-GB" w:eastAsia="en-US"/>
    </w:rPr>
  </w:style>
  <w:style w:type="character" w:customStyle="1" w:styleId="Char9">
    <w:name w:val="信息标题 Char"/>
    <w:basedOn w:val="a2"/>
    <w:link w:val="af3"/>
    <w:uiPriority w:val="99"/>
    <w:semiHidden/>
    <w:rPr>
      <w:rFonts w:ascii="Arial" w:eastAsiaTheme="majorEastAsia" w:hAnsi="Arial" w:cstheme="majorBidi"/>
      <w:sz w:val="24"/>
      <w:szCs w:val="24"/>
      <w:shd w:val="pct20" w:color="auto" w:fill="auto"/>
      <w:lang w:val="en-GB" w:eastAsia="en-US"/>
    </w:rPr>
  </w:style>
  <w:style w:type="paragraph" w:customStyle="1" w:styleId="19">
    <w:name w:val="无间隔1"/>
    <w:uiPriority w:val="1"/>
    <w:qFormat/>
    <w:rPr>
      <w:rFonts w:ascii="Arial" w:eastAsiaTheme="minorEastAsia" w:hAnsi="Arial" w:cs="Arial"/>
      <w:sz w:val="24"/>
      <w:szCs w:val="24"/>
      <w:lang w:val="en-GB" w:eastAsia="en-US"/>
    </w:rPr>
  </w:style>
  <w:style w:type="character" w:customStyle="1" w:styleId="articletext1">
    <w:name w:val="articletext1"/>
    <w:rPr>
      <w:rFonts w:ascii="Verdana" w:hAnsi="Verdana" w:hint="default"/>
      <w:color w:val="000000"/>
      <w:sz w:val="20"/>
      <w:szCs w:val="20"/>
    </w:rPr>
  </w:style>
  <w:style w:type="paragraph" w:customStyle="1" w:styleId="1a">
    <w:name w:val="修订1"/>
    <w:hidden/>
    <w:uiPriority w:val="99"/>
    <w:semiHidden/>
    <w:rPr>
      <w:rFonts w:asciiTheme="minorHAnsi" w:eastAsiaTheme="minorEastAsia" w:hAnsiTheme="minorHAnsi" w:cstheme="minorBidi"/>
      <w:sz w:val="24"/>
      <w:szCs w:val="24"/>
      <w:lang w:val="es-ES_tradnl" w:eastAsia="en-US"/>
    </w:rPr>
  </w:style>
  <w:style w:type="character" w:customStyle="1" w:styleId="HTMLChar">
    <w:name w:val="HTML 预设格式 Char"/>
    <w:basedOn w:val="a2"/>
    <w:link w:val="HTML"/>
    <w:uiPriority w:val="99"/>
    <w:rPr>
      <w:rFonts w:ascii="Courier New" w:eastAsia="Times New Roman" w:hAnsi="Courier New" w:cs="Courier New"/>
      <w:lang w:eastAsia="en-US"/>
    </w:rPr>
  </w:style>
  <w:style w:type="character" w:customStyle="1" w:styleId="xbe">
    <w:name w:val="_xbe"/>
    <w:basedOn w:val="a2"/>
  </w:style>
  <w:style w:type="character" w:customStyle="1" w:styleId="shorttext">
    <w:name w:val="short_text"/>
    <w:basedOn w:val="a2"/>
  </w:style>
  <w:style w:type="paragraph" w:customStyle="1" w:styleId="western">
    <w:name w:val="western"/>
    <w:basedOn w:val="a1"/>
    <w:pPr>
      <w:spacing w:before="100" w:beforeAutospacing="1"/>
    </w:pPr>
    <w:rPr>
      <w:rFonts w:ascii="Times" w:eastAsia="Times New Roman" w:hAnsi="Times" w:cs="Times New Roman"/>
      <w:kern w:val="0"/>
      <w:sz w:val="28"/>
      <w:szCs w:val="20"/>
      <w:lang w:val="it-IT" w:eastAsia="it-IT"/>
    </w:rPr>
  </w:style>
  <w:style w:type="paragraph" w:customStyle="1" w:styleId="-11">
    <w:name w:val="彩色清單 - 輔色 11"/>
    <w:basedOn w:val="a1"/>
    <w:link w:val="-1"/>
    <w:uiPriority w:val="67"/>
    <w:qFormat/>
    <w:pPr>
      <w:ind w:firstLineChars="200" w:firstLine="420"/>
    </w:pPr>
    <w:rPr>
      <w:rFonts w:ascii="Cambria" w:eastAsia="PMingLiU" w:hAnsi="Cambria" w:cs="Times New Roman"/>
      <w:sz w:val="24"/>
      <w:szCs w:val="24"/>
    </w:rPr>
  </w:style>
  <w:style w:type="character" w:customStyle="1" w:styleId="-1">
    <w:name w:val="彩色清單 - 輔色 1 字元"/>
    <w:link w:val="-11"/>
    <w:uiPriority w:val="67"/>
    <w:rPr>
      <w:rFonts w:ascii="Cambria" w:eastAsia="PMingLiU" w:hAnsi="Cambria"/>
      <w:kern w:val="2"/>
      <w:sz w:val="24"/>
      <w:szCs w:val="24"/>
      <w:lang w:eastAsia="ko-KR"/>
    </w:rPr>
  </w:style>
  <w:style w:type="character" w:customStyle="1" w:styleId="st1">
    <w:name w:val="st1"/>
    <w:basedOn w:val="a2"/>
  </w:style>
  <w:style w:type="character" w:customStyle="1" w:styleId="example">
    <w:name w:val="example"/>
    <w:basedOn w:val="a2"/>
  </w:style>
  <w:style w:type="paragraph" w:customStyle="1" w:styleId="TableParagraph">
    <w:name w:val="Table Paragraph"/>
    <w:basedOn w:val="a1"/>
    <w:uiPriority w:val="1"/>
    <w:qFormat/>
    <w:pPr>
      <w:widowControl w:val="0"/>
      <w:autoSpaceDE w:val="0"/>
      <w:autoSpaceDN w:val="0"/>
      <w:adjustRightInd w:val="0"/>
    </w:pPr>
    <w:rPr>
      <w:rFonts w:ascii="Times New Roman" w:hAnsi="Times New Roman" w:cs="Times New Roman"/>
      <w:kern w:val="0"/>
      <w:sz w:val="24"/>
      <w:szCs w:val="24"/>
      <w:lang w:eastAsia="zh-CN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customStyle="1" w:styleId="EndNoteBibliographyTitle">
    <w:name w:val="EndNote Bibliography Title"/>
    <w:basedOn w:val="a1"/>
    <w:link w:val="EndNoteBibliographyTitleChar"/>
    <w:pPr>
      <w:jc w:val="center"/>
    </w:pPr>
    <w:rPr>
      <w:rFonts w:ascii="Arial" w:hAnsi="Arial" w:cs="Arial"/>
      <w:sz w:val="24"/>
      <w:lang w:val="en-GB"/>
    </w:rPr>
  </w:style>
  <w:style w:type="character" w:customStyle="1" w:styleId="EndNoteBibliographyTitleChar">
    <w:name w:val="EndNote Bibliography Title Char"/>
    <w:basedOn w:val="Char0"/>
    <w:link w:val="EndNoteBibliographyTitle"/>
    <w:rPr>
      <w:rFonts w:ascii="Arial" w:eastAsiaTheme="minorEastAsia" w:hAnsi="Arial" w:cs="Arial"/>
      <w:kern w:val="2"/>
      <w:sz w:val="24"/>
      <w:szCs w:val="22"/>
      <w:lang w:val="en-GB" w:eastAsia="ko-KR"/>
    </w:rPr>
  </w:style>
  <w:style w:type="character" w:customStyle="1" w:styleId="UnresolvedMention1">
    <w:name w:val="Unresolved Mention1"/>
    <w:basedOn w:val="a2"/>
    <w:uiPriority w:val="99"/>
    <w:unhideWhenUsed/>
    <w:rPr>
      <w:color w:val="808080"/>
      <w:shd w:val="clear" w:color="auto" w:fill="E6E6E6"/>
    </w:rPr>
  </w:style>
  <w:style w:type="character" w:customStyle="1" w:styleId="Char7">
    <w:name w:val="脚注文本 Char"/>
    <w:basedOn w:val="a2"/>
    <w:link w:val="af0"/>
    <w:uiPriority w:val="99"/>
    <w:semiHidden/>
    <w:rPr>
      <w:rFonts w:asciiTheme="minorHAnsi" w:eastAsiaTheme="minorEastAsia" w:hAnsiTheme="minorHAnsi" w:cstheme="minorBidi"/>
      <w:lang w:val="en-GB" w:eastAsia="en-US"/>
    </w:rPr>
  </w:style>
  <w:style w:type="character" w:customStyle="1" w:styleId="EndNoteBibliographyZchn">
    <w:name w:val="EndNote Bibliography Zchn"/>
    <w:basedOn w:val="a2"/>
    <w:rPr>
      <w:rFonts w:ascii="Calibri" w:hAnsi="Calibri"/>
      <w:lang w:val="en-US"/>
    </w:rPr>
  </w:style>
  <w:style w:type="paragraph" w:customStyle="1" w:styleId="20">
    <w:name w:val="列出段落2"/>
    <w:basedOn w:val="a1"/>
    <w:pPr>
      <w:widowControl w:val="0"/>
      <w:ind w:firstLineChars="200" w:firstLine="420"/>
      <w:jc w:val="both"/>
    </w:pPr>
    <w:rPr>
      <w:rFonts w:ascii="Calibri" w:eastAsia="宋体" w:hAnsi="Calibri" w:cs="Times New Roman"/>
      <w:sz w:val="21"/>
      <w:lang w:eastAsia="zh-CN"/>
    </w:rPr>
  </w:style>
  <w:style w:type="character" w:customStyle="1" w:styleId="1b">
    <w:name w:val="未处理的提及1"/>
    <w:basedOn w:val="a2"/>
    <w:uiPriority w:val="99"/>
    <w:rPr>
      <w:color w:val="605E5C"/>
      <w:shd w:val="clear" w:color="auto" w:fill="E1DFDD"/>
    </w:rPr>
  </w:style>
  <w:style w:type="paragraph" w:styleId="aff7">
    <w:name w:val="List Paragraph"/>
    <w:basedOn w:val="a1"/>
    <w:uiPriority w:val="99"/>
    <w:rsid w:val="002E0512"/>
    <w:pPr>
      <w:ind w:firstLineChars="200" w:firstLine="420"/>
    </w:pPr>
  </w:style>
  <w:style w:type="character" w:styleId="aff8">
    <w:name w:val="Placeholder Text"/>
    <w:basedOn w:val="a2"/>
    <w:uiPriority w:val="99"/>
    <w:semiHidden/>
    <w:rsid w:val="001913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2E03BC-C938-41FF-9759-DADE45274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</Pages>
  <Words>355</Words>
  <Characters>2025</Characters>
  <Application>Microsoft Office Word</Application>
  <DocSecurity>0</DocSecurity>
  <Lines>16</Lines>
  <Paragraphs>4</Paragraphs>
  <ScaleCrop>false</ScaleCrop>
  <Company>Hewlett-Packard</Company>
  <LinksUpToDate>false</LinksUpToDate>
  <CharactersWithSpaces>2376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parco</dc:creator>
  <cp:keywords/>
  <dc:description/>
  <cp:lastModifiedBy>Weihong</cp:lastModifiedBy>
  <cp:revision>12</cp:revision>
  <cp:lastPrinted>2017-08-29T22:01:00Z</cp:lastPrinted>
  <dcterms:created xsi:type="dcterms:W3CDTF">2020-12-29T03:04:00Z</dcterms:created>
  <dcterms:modified xsi:type="dcterms:W3CDTF">2021-01-29T09:20:00Z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3081-10.12.1</vt:lpwstr>
  </property>
</Properties>
</file>