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7F819" w14:textId="77777777" w:rsidR="001D617D" w:rsidRPr="0073737F" w:rsidRDefault="001D617D" w:rsidP="0073737F">
      <w:pPr>
        <w:adjustRightInd w:val="0"/>
        <w:snapToGrid w:val="0"/>
        <w:spacing w:line="360" w:lineRule="auto"/>
        <w:jc w:val="center"/>
        <w:rPr>
          <w:rFonts w:ascii="Arial" w:eastAsia="黑体" w:hAnsi="Arial" w:cs="Arial"/>
          <w:sz w:val="32"/>
          <w:szCs w:val="32"/>
          <w:lang w:eastAsia="zh-CN"/>
        </w:rPr>
      </w:pPr>
    </w:p>
    <w:p w14:paraId="1ABC6DAC" w14:textId="7E120071" w:rsidR="001D617D" w:rsidRPr="0073737F" w:rsidRDefault="001D617D" w:rsidP="0073737F">
      <w:pPr>
        <w:adjustRightInd w:val="0"/>
        <w:snapToGrid w:val="0"/>
        <w:spacing w:line="360" w:lineRule="auto"/>
        <w:jc w:val="center"/>
        <w:rPr>
          <w:rFonts w:ascii="Arial" w:eastAsia="黑体" w:hAnsi="Arial" w:cs="Arial"/>
          <w:sz w:val="32"/>
          <w:szCs w:val="32"/>
          <w:lang w:eastAsia="zh-CN"/>
        </w:rPr>
      </w:pPr>
      <w:r w:rsidRPr="0073737F">
        <w:rPr>
          <w:rFonts w:ascii="Arial" w:eastAsia="黑体" w:hAnsi="Arial" w:cs="Arial"/>
          <w:sz w:val="32"/>
          <w:szCs w:val="32"/>
          <w:lang w:eastAsia="zh-CN"/>
        </w:rPr>
        <w:t>水稻根系互</w:t>
      </w:r>
      <w:proofErr w:type="gramStart"/>
      <w:r w:rsidRPr="0073737F">
        <w:rPr>
          <w:rFonts w:ascii="Arial" w:eastAsia="黑体" w:hAnsi="Arial" w:cs="Arial"/>
          <w:sz w:val="32"/>
          <w:szCs w:val="32"/>
          <w:lang w:eastAsia="zh-CN"/>
        </w:rPr>
        <w:t>作功</w:t>
      </w:r>
      <w:proofErr w:type="gramEnd"/>
      <w:r w:rsidRPr="0073737F">
        <w:rPr>
          <w:rFonts w:ascii="Arial" w:eastAsia="黑体" w:hAnsi="Arial" w:cs="Arial"/>
          <w:sz w:val="32"/>
          <w:szCs w:val="32"/>
          <w:lang w:eastAsia="zh-CN"/>
        </w:rPr>
        <w:t>能微生物的筛选方法</w:t>
      </w:r>
    </w:p>
    <w:p w14:paraId="49C81582" w14:textId="5994C971" w:rsidR="001D617D" w:rsidRPr="0073737F" w:rsidRDefault="001D617D" w:rsidP="0073737F">
      <w:pPr>
        <w:adjustRightInd w:val="0"/>
        <w:snapToGrid w:val="0"/>
        <w:spacing w:line="360" w:lineRule="auto"/>
        <w:jc w:val="center"/>
        <w:rPr>
          <w:rFonts w:ascii="Arial" w:eastAsia="宋体" w:hAnsi="Arial" w:cs="Arial"/>
          <w:b/>
          <w:sz w:val="24"/>
          <w:szCs w:val="24"/>
          <w:lang w:eastAsia="zh-CN"/>
        </w:rPr>
      </w:pPr>
      <w:r w:rsidRPr="0073737F">
        <w:rPr>
          <w:rFonts w:ascii="Arial" w:eastAsia="宋体" w:hAnsi="Arial" w:cs="Arial"/>
          <w:b/>
          <w:sz w:val="24"/>
          <w:szCs w:val="24"/>
          <w:lang w:eastAsia="zh-CN"/>
        </w:rPr>
        <w:t xml:space="preserve">Screening </w:t>
      </w:r>
      <w:r w:rsidR="0073737F" w:rsidRPr="0073737F">
        <w:rPr>
          <w:rFonts w:ascii="Arial" w:eastAsia="宋体" w:hAnsi="Arial" w:cs="Arial"/>
          <w:b/>
          <w:sz w:val="24"/>
          <w:szCs w:val="24"/>
          <w:lang w:eastAsia="zh-CN"/>
        </w:rPr>
        <w:t>M</w:t>
      </w:r>
      <w:r w:rsidRPr="0073737F">
        <w:rPr>
          <w:rFonts w:ascii="Arial" w:eastAsia="宋体" w:hAnsi="Arial" w:cs="Arial"/>
          <w:b/>
          <w:sz w:val="24"/>
          <w:szCs w:val="24"/>
          <w:lang w:eastAsia="zh-CN"/>
        </w:rPr>
        <w:t xml:space="preserve">ethod of </w:t>
      </w:r>
      <w:r w:rsidR="0073737F" w:rsidRPr="0073737F">
        <w:rPr>
          <w:rFonts w:ascii="Arial" w:eastAsia="宋体" w:hAnsi="Arial" w:cs="Arial"/>
          <w:b/>
          <w:sz w:val="24"/>
          <w:szCs w:val="24"/>
          <w:lang w:eastAsia="zh-CN"/>
        </w:rPr>
        <w:t>F</w:t>
      </w:r>
      <w:r w:rsidRPr="0073737F">
        <w:rPr>
          <w:rFonts w:ascii="Arial" w:eastAsia="宋体" w:hAnsi="Arial" w:cs="Arial"/>
          <w:b/>
          <w:sz w:val="24"/>
          <w:szCs w:val="24"/>
          <w:lang w:eastAsia="zh-CN"/>
        </w:rPr>
        <w:t xml:space="preserve">unctional </w:t>
      </w:r>
      <w:r w:rsidR="0073737F" w:rsidRPr="0073737F">
        <w:rPr>
          <w:rFonts w:ascii="Arial" w:eastAsia="宋体" w:hAnsi="Arial" w:cs="Arial"/>
          <w:b/>
          <w:sz w:val="24"/>
          <w:szCs w:val="24"/>
          <w:lang w:eastAsia="zh-CN"/>
        </w:rPr>
        <w:t>M</w:t>
      </w:r>
      <w:r w:rsidRPr="0073737F">
        <w:rPr>
          <w:rFonts w:ascii="Arial" w:eastAsia="宋体" w:hAnsi="Arial" w:cs="Arial"/>
          <w:b/>
          <w:sz w:val="24"/>
          <w:szCs w:val="24"/>
          <w:lang w:eastAsia="zh-CN"/>
        </w:rPr>
        <w:t xml:space="preserve">icroorganisms </w:t>
      </w:r>
      <w:r w:rsidR="0073737F" w:rsidRPr="0073737F">
        <w:rPr>
          <w:rFonts w:ascii="Arial" w:eastAsia="宋体" w:hAnsi="Arial" w:cs="Arial"/>
          <w:b/>
          <w:sz w:val="24"/>
          <w:szCs w:val="24"/>
          <w:lang w:eastAsia="zh-CN"/>
        </w:rPr>
        <w:t>I</w:t>
      </w:r>
      <w:r w:rsidRPr="0073737F">
        <w:rPr>
          <w:rFonts w:ascii="Arial" w:eastAsia="宋体" w:hAnsi="Arial" w:cs="Arial"/>
          <w:b/>
          <w:sz w:val="24"/>
          <w:szCs w:val="24"/>
          <w:lang w:eastAsia="zh-CN"/>
        </w:rPr>
        <w:t xml:space="preserve">nteracting with </w:t>
      </w:r>
      <w:r w:rsidR="0073737F" w:rsidRPr="0073737F">
        <w:rPr>
          <w:rFonts w:ascii="Arial" w:eastAsia="宋体" w:hAnsi="Arial" w:cs="Arial"/>
          <w:b/>
          <w:sz w:val="24"/>
          <w:szCs w:val="24"/>
          <w:lang w:eastAsia="zh-CN"/>
        </w:rPr>
        <w:t>R</w:t>
      </w:r>
      <w:r w:rsidRPr="0073737F">
        <w:rPr>
          <w:rFonts w:ascii="Arial" w:eastAsia="宋体" w:hAnsi="Arial" w:cs="Arial"/>
          <w:b/>
          <w:sz w:val="24"/>
          <w:szCs w:val="24"/>
          <w:lang w:eastAsia="zh-CN"/>
        </w:rPr>
        <w:t xml:space="preserve">ice </w:t>
      </w:r>
      <w:r w:rsidR="0073737F" w:rsidRPr="0073737F">
        <w:rPr>
          <w:rFonts w:ascii="Arial" w:eastAsia="宋体" w:hAnsi="Arial" w:cs="Arial"/>
          <w:b/>
          <w:sz w:val="24"/>
          <w:szCs w:val="24"/>
          <w:lang w:eastAsia="zh-CN"/>
        </w:rPr>
        <w:t>R</w:t>
      </w:r>
      <w:r w:rsidRPr="0073737F">
        <w:rPr>
          <w:rFonts w:ascii="Arial" w:eastAsia="宋体" w:hAnsi="Arial" w:cs="Arial"/>
          <w:b/>
          <w:sz w:val="24"/>
          <w:szCs w:val="24"/>
          <w:lang w:eastAsia="zh-CN"/>
        </w:rPr>
        <w:t>oots</w:t>
      </w:r>
    </w:p>
    <w:p w14:paraId="1BEDF4A5" w14:textId="630D03C4" w:rsidR="001D617D" w:rsidRPr="0073737F" w:rsidRDefault="001D617D" w:rsidP="0073737F">
      <w:pPr>
        <w:widowControl w:val="0"/>
        <w:adjustRightInd w:val="0"/>
        <w:snapToGrid w:val="0"/>
        <w:spacing w:line="360" w:lineRule="auto"/>
        <w:jc w:val="center"/>
        <w:rPr>
          <w:rFonts w:ascii="Arial" w:eastAsia="宋体" w:hAnsi="Arial" w:cs="Arial"/>
          <w:color w:val="000000"/>
          <w:sz w:val="24"/>
          <w:vertAlign w:val="superscript"/>
          <w:lang w:eastAsia="zh-CN"/>
        </w:rPr>
      </w:pPr>
      <w:r w:rsidRPr="0073737F">
        <w:rPr>
          <w:rFonts w:ascii="Arial" w:eastAsia="宋体" w:hAnsi="Arial" w:cs="Arial"/>
          <w:color w:val="000000"/>
          <w:sz w:val="24"/>
          <w:szCs w:val="24"/>
          <w:lang w:eastAsia="zh-CN"/>
        </w:rPr>
        <w:t>赵金彤</w:t>
      </w:r>
      <w:r w:rsidRPr="0073737F">
        <w:rPr>
          <w:rFonts w:ascii="Arial" w:eastAsia="宋体" w:hAnsi="Arial" w:cs="Arial"/>
          <w:color w:val="000000"/>
          <w:sz w:val="24"/>
          <w:szCs w:val="24"/>
          <w:vertAlign w:val="superscript"/>
          <w:lang w:eastAsia="zh-CN"/>
        </w:rPr>
        <w:t>1</w:t>
      </w:r>
      <w:r w:rsidRPr="0073737F">
        <w:rPr>
          <w:rFonts w:ascii="Arial" w:eastAsia="宋体" w:hAnsi="Arial" w:cs="Arial"/>
          <w:color w:val="000000"/>
          <w:sz w:val="24"/>
          <w:szCs w:val="24"/>
          <w:lang w:eastAsia="zh-CN"/>
        </w:rPr>
        <w:t>，刘晓青</w:t>
      </w:r>
      <w:r w:rsidRPr="0073737F">
        <w:rPr>
          <w:rFonts w:ascii="Arial" w:eastAsia="宋体" w:hAnsi="Arial" w:cs="Arial"/>
          <w:color w:val="000000"/>
          <w:sz w:val="24"/>
          <w:szCs w:val="24"/>
          <w:vertAlign w:val="superscript"/>
          <w:lang w:eastAsia="zh-CN"/>
        </w:rPr>
        <w:t>1</w:t>
      </w:r>
      <w:r w:rsidRPr="0073737F">
        <w:rPr>
          <w:rFonts w:ascii="Arial" w:eastAsia="宋体" w:hAnsi="Arial" w:cs="Arial"/>
          <w:color w:val="000000"/>
          <w:sz w:val="24"/>
          <w:szCs w:val="24"/>
          <w:lang w:eastAsia="zh-CN"/>
        </w:rPr>
        <w:t>，韩东飞</w:t>
      </w:r>
      <w:r w:rsidRPr="0073737F">
        <w:rPr>
          <w:rFonts w:ascii="Arial" w:eastAsia="宋体" w:hAnsi="Arial" w:cs="Arial"/>
          <w:color w:val="000000"/>
          <w:sz w:val="24"/>
          <w:vertAlign w:val="superscript"/>
          <w:lang w:eastAsia="zh-CN"/>
        </w:rPr>
        <w:t>2</w:t>
      </w:r>
      <w:r w:rsidR="0073737F" w:rsidRPr="0073737F">
        <w:rPr>
          <w:rFonts w:ascii="Arial" w:hAnsi="Arial" w:cs="Arial"/>
          <w:color w:val="000000"/>
          <w:sz w:val="24"/>
          <w:szCs w:val="24"/>
          <w:vertAlign w:val="superscript"/>
          <w:lang w:eastAsia="zh-CN"/>
        </w:rPr>
        <w:t xml:space="preserve"> </w:t>
      </w:r>
      <w:r w:rsidR="0073737F" w:rsidRPr="0073737F">
        <w:rPr>
          <w:rFonts w:ascii="Arial" w:hAnsi="Arial" w:cs="Arial"/>
          <w:color w:val="000000"/>
          <w:sz w:val="24"/>
          <w:szCs w:val="24"/>
        </w:rPr>
        <w:t>*</w:t>
      </w:r>
      <w:r w:rsidRPr="0073737F">
        <w:rPr>
          <w:rFonts w:ascii="Arial" w:eastAsia="宋体" w:hAnsi="Arial" w:cs="Arial"/>
          <w:color w:val="000000"/>
          <w:sz w:val="24"/>
          <w:szCs w:val="24"/>
          <w:lang w:eastAsia="zh-CN"/>
        </w:rPr>
        <w:t>，</w:t>
      </w:r>
      <w:proofErr w:type="gramStart"/>
      <w:r w:rsidRPr="0073737F">
        <w:rPr>
          <w:rFonts w:ascii="Arial" w:eastAsia="宋体" w:hAnsi="Arial" w:cs="Arial"/>
          <w:color w:val="000000"/>
          <w:sz w:val="24"/>
          <w:szCs w:val="24"/>
          <w:lang w:eastAsia="zh-CN"/>
        </w:rPr>
        <w:t>伍宁丰</w:t>
      </w:r>
      <w:proofErr w:type="gramEnd"/>
      <w:r w:rsidRPr="0073737F">
        <w:rPr>
          <w:rFonts w:ascii="Arial" w:eastAsia="宋体" w:hAnsi="Arial" w:cs="Arial"/>
          <w:color w:val="000000"/>
          <w:sz w:val="24"/>
          <w:szCs w:val="24"/>
          <w:vertAlign w:val="superscript"/>
          <w:lang w:eastAsia="zh-CN"/>
        </w:rPr>
        <w:t>1</w:t>
      </w:r>
      <w:r w:rsidRPr="0073737F">
        <w:rPr>
          <w:rFonts w:ascii="Arial" w:eastAsia="宋体" w:hAnsi="Arial" w:cs="Arial"/>
          <w:color w:val="000000"/>
          <w:sz w:val="24"/>
          <w:szCs w:val="24"/>
          <w:lang w:eastAsia="zh-CN"/>
        </w:rPr>
        <w:t>，田健</w:t>
      </w:r>
      <w:r w:rsidRPr="0073737F">
        <w:rPr>
          <w:rFonts w:ascii="Arial" w:eastAsia="宋体" w:hAnsi="Arial" w:cs="Arial"/>
          <w:color w:val="000000"/>
          <w:sz w:val="24"/>
          <w:vertAlign w:val="superscript"/>
          <w:lang w:eastAsia="zh-CN"/>
        </w:rPr>
        <w:t>1</w:t>
      </w:r>
      <w:r w:rsidR="0073737F" w:rsidRPr="0073737F">
        <w:rPr>
          <w:rFonts w:ascii="Arial" w:hAnsi="Arial" w:cs="Arial"/>
          <w:color w:val="000000"/>
          <w:sz w:val="24"/>
          <w:szCs w:val="24"/>
          <w:vertAlign w:val="superscript"/>
          <w:lang w:eastAsia="zh-CN"/>
        </w:rPr>
        <w:t xml:space="preserve"> </w:t>
      </w:r>
      <w:r w:rsidR="0073737F" w:rsidRPr="0073737F">
        <w:rPr>
          <w:rFonts w:ascii="Arial" w:hAnsi="Arial" w:cs="Arial"/>
          <w:color w:val="000000"/>
          <w:sz w:val="24"/>
          <w:szCs w:val="24"/>
        </w:rPr>
        <w:t>*</w:t>
      </w:r>
    </w:p>
    <w:p w14:paraId="73347AB2" w14:textId="77777777" w:rsidR="0073737F" w:rsidRPr="0073737F" w:rsidRDefault="0073737F" w:rsidP="0073737F">
      <w:pPr>
        <w:widowControl w:val="0"/>
        <w:adjustRightInd w:val="0"/>
        <w:snapToGrid w:val="0"/>
        <w:spacing w:line="360" w:lineRule="auto"/>
        <w:jc w:val="center"/>
        <w:rPr>
          <w:rFonts w:ascii="Arial" w:eastAsia="宋体" w:hAnsi="Arial" w:cs="Arial"/>
          <w:color w:val="000000"/>
          <w:sz w:val="24"/>
          <w:szCs w:val="24"/>
          <w:lang w:eastAsia="zh-CN"/>
        </w:rPr>
      </w:pPr>
    </w:p>
    <w:p w14:paraId="12CF1E4F" w14:textId="77777777" w:rsidR="001D617D" w:rsidRPr="0073737F" w:rsidRDefault="001D617D" w:rsidP="0073737F">
      <w:pPr>
        <w:widowControl w:val="0"/>
        <w:adjustRightInd w:val="0"/>
        <w:snapToGrid w:val="0"/>
        <w:spacing w:line="360" w:lineRule="auto"/>
        <w:rPr>
          <w:rFonts w:ascii="Arial" w:eastAsia="宋体" w:hAnsi="Arial" w:cs="Arial"/>
          <w:color w:val="000000"/>
          <w:szCs w:val="20"/>
          <w:lang w:eastAsia="zh-CN"/>
        </w:rPr>
      </w:pPr>
      <w:r w:rsidRPr="0073737F">
        <w:rPr>
          <w:rFonts w:ascii="Arial" w:eastAsia="宋体" w:hAnsi="Arial" w:cs="Arial"/>
          <w:color w:val="000000"/>
          <w:szCs w:val="20"/>
          <w:vertAlign w:val="superscript"/>
          <w:lang w:eastAsia="zh-CN"/>
        </w:rPr>
        <w:t>1</w:t>
      </w:r>
      <w:r w:rsidRPr="0073737F">
        <w:rPr>
          <w:rFonts w:ascii="Arial" w:eastAsia="宋体" w:hAnsi="Arial" w:cs="Arial"/>
          <w:color w:val="000000"/>
          <w:szCs w:val="20"/>
          <w:lang w:eastAsia="zh-CN"/>
        </w:rPr>
        <w:t>中国农业科学院生物技术研究所；</w:t>
      </w:r>
      <w:r w:rsidRPr="0073737F">
        <w:rPr>
          <w:rFonts w:ascii="Arial" w:eastAsia="宋体" w:hAnsi="Arial" w:cs="Arial"/>
          <w:color w:val="000000"/>
          <w:szCs w:val="20"/>
          <w:vertAlign w:val="superscript"/>
          <w:lang w:eastAsia="zh-CN"/>
        </w:rPr>
        <w:t>2</w:t>
      </w:r>
      <w:r w:rsidRPr="0073737F">
        <w:rPr>
          <w:rFonts w:ascii="Arial" w:eastAsia="宋体" w:hAnsi="Arial" w:cs="Arial"/>
          <w:color w:val="000000"/>
          <w:szCs w:val="20"/>
          <w:lang w:eastAsia="zh-CN"/>
        </w:rPr>
        <w:t>中国农业科学院农业环境与可持续发展研究所</w:t>
      </w:r>
    </w:p>
    <w:p w14:paraId="2ECA714D" w14:textId="4063DBEB" w:rsidR="001D617D" w:rsidRPr="0073737F" w:rsidRDefault="0073737F" w:rsidP="0073737F">
      <w:pPr>
        <w:widowControl w:val="0"/>
        <w:adjustRightInd w:val="0"/>
        <w:snapToGrid w:val="0"/>
        <w:spacing w:line="360" w:lineRule="auto"/>
        <w:rPr>
          <w:rFonts w:ascii="Arial" w:eastAsia="宋体" w:hAnsi="Arial" w:cs="Arial"/>
          <w:color w:val="000000"/>
          <w:sz w:val="24"/>
          <w:szCs w:val="24"/>
          <w:lang w:eastAsia="zh-CN"/>
        </w:rPr>
      </w:pPr>
      <w:r w:rsidRPr="006511DE">
        <w:rPr>
          <w:rFonts w:ascii="Arial" w:hAnsi="Arial" w:cs="Arial"/>
          <w:szCs w:val="20"/>
          <w:lang w:eastAsia="zh-CN"/>
        </w:rPr>
        <w:t>*</w:t>
      </w:r>
      <w:r w:rsidRPr="006511DE">
        <w:rPr>
          <w:rFonts w:ascii="Arial" w:hAnsi="Arial" w:cs="Arial"/>
          <w:szCs w:val="20"/>
          <w:lang w:eastAsia="zh-CN"/>
        </w:rPr>
        <w:t>通讯作者邮箱</w:t>
      </w:r>
      <w:r>
        <w:rPr>
          <w:rFonts w:ascii="Arial" w:hAnsi="Arial" w:cs="Arial" w:hint="eastAsia"/>
          <w:szCs w:val="20"/>
          <w:lang w:eastAsia="zh-CN"/>
        </w:rPr>
        <w:t>：</w:t>
      </w:r>
      <w:hyperlink r:id="rId8" w:history="1">
        <w:r w:rsidR="001D617D" w:rsidRPr="0073737F">
          <w:rPr>
            <w:rStyle w:val="a8"/>
            <w:rFonts w:ascii="Arial" w:eastAsia="宋体" w:hAnsi="Arial" w:cs="Arial"/>
            <w:szCs w:val="20"/>
            <w:lang w:eastAsia="zh-CN"/>
          </w:rPr>
          <w:t>tianjian@caas.cn</w:t>
        </w:r>
      </w:hyperlink>
      <w:r>
        <w:rPr>
          <w:rFonts w:ascii="Arial" w:eastAsia="宋体" w:hAnsi="Arial" w:cs="Arial" w:hint="eastAsia"/>
          <w:color w:val="000000"/>
          <w:szCs w:val="20"/>
          <w:lang w:eastAsia="zh-CN"/>
        </w:rPr>
        <w:t>；</w:t>
      </w:r>
      <w:r w:rsidR="003F5D01">
        <w:fldChar w:fldCharType="begin"/>
      </w:r>
      <w:r w:rsidR="003F5D01">
        <w:instrText xml:space="preserve"> HYPERLINK "mailto:handongfei@caas.cn" </w:instrText>
      </w:r>
      <w:r w:rsidR="003F5D01">
        <w:fldChar w:fldCharType="separate"/>
      </w:r>
      <w:r w:rsidR="001D617D" w:rsidRPr="0073737F">
        <w:rPr>
          <w:rStyle w:val="a8"/>
          <w:rFonts w:ascii="Arial" w:eastAsia="宋体" w:hAnsi="Arial" w:cs="Arial"/>
          <w:szCs w:val="20"/>
          <w:lang w:eastAsia="zh-CN"/>
        </w:rPr>
        <w:t>handongfei@caas.cn</w:t>
      </w:r>
      <w:r w:rsidR="003F5D01">
        <w:rPr>
          <w:rStyle w:val="a8"/>
          <w:rFonts w:ascii="Arial" w:eastAsia="宋体" w:hAnsi="Arial" w:cs="Arial"/>
          <w:szCs w:val="20"/>
          <w:lang w:eastAsia="zh-CN"/>
        </w:rPr>
        <w:fldChar w:fldCharType="end"/>
      </w:r>
    </w:p>
    <w:p w14:paraId="27695E15" w14:textId="77777777" w:rsidR="001D617D" w:rsidRPr="0073737F" w:rsidRDefault="001D617D" w:rsidP="0073737F">
      <w:pPr>
        <w:widowControl w:val="0"/>
        <w:adjustRightInd w:val="0"/>
        <w:snapToGrid w:val="0"/>
        <w:spacing w:line="360" w:lineRule="auto"/>
        <w:rPr>
          <w:rFonts w:ascii="Arial" w:eastAsia="宋体" w:hAnsi="Arial" w:cs="Arial"/>
          <w:color w:val="000000"/>
          <w:szCs w:val="20"/>
          <w:lang w:eastAsia="zh-CN"/>
        </w:rPr>
      </w:pPr>
    </w:p>
    <w:p w14:paraId="2A544786" w14:textId="1439DA7C" w:rsidR="001D617D" w:rsidRPr="004D20FC" w:rsidRDefault="001D617D" w:rsidP="0073737F">
      <w:pPr>
        <w:widowControl w:val="0"/>
        <w:adjustRightInd w:val="0"/>
        <w:snapToGrid w:val="0"/>
        <w:spacing w:line="360" w:lineRule="auto"/>
        <w:jc w:val="both"/>
        <w:rPr>
          <w:rFonts w:ascii="Arial" w:hAnsi="Arial" w:cs="Arial"/>
          <w:b/>
          <w:sz w:val="24"/>
          <w:lang w:eastAsia="zh-CN"/>
        </w:rPr>
      </w:pPr>
      <w:r w:rsidRPr="0073737F">
        <w:rPr>
          <w:rFonts w:ascii="Arial" w:eastAsia="黑体" w:hAnsi="Arial" w:cs="Arial"/>
          <w:b/>
          <w:color w:val="000000"/>
          <w:sz w:val="24"/>
          <w:lang w:eastAsia="zh-CN"/>
        </w:rPr>
        <w:t>摘要</w:t>
      </w:r>
      <w:bookmarkStart w:id="0" w:name="_Hlk49194591"/>
      <w:r w:rsidRPr="004D20FC">
        <w:rPr>
          <w:rFonts w:ascii="Arial" w:eastAsia="黑体" w:hAnsi="Arial" w:cs="Arial"/>
          <w:b/>
          <w:sz w:val="24"/>
          <w:lang w:eastAsia="zh-CN"/>
        </w:rPr>
        <w:t>：</w:t>
      </w:r>
      <w:bookmarkStart w:id="1" w:name="_Hlk63756944"/>
      <w:r w:rsidR="00691B8C" w:rsidRPr="004D20FC">
        <w:rPr>
          <w:rFonts w:ascii="宋体" w:hAnsi="宋体" w:cs="宋体" w:hint="eastAsia"/>
          <w:sz w:val="24"/>
          <w:szCs w:val="24"/>
        </w:rPr>
        <w:t>本文以稻田耐镉微生物的分离为例</w:t>
      </w:r>
      <w:bookmarkEnd w:id="1"/>
      <w:r w:rsidR="00C928DF" w:rsidRPr="004D20FC">
        <w:rPr>
          <w:rFonts w:ascii="宋体" w:hAnsi="宋体" w:cs="宋体" w:hint="eastAsia"/>
          <w:sz w:val="24"/>
          <w:szCs w:val="24"/>
          <w:lang w:eastAsia="zh-CN"/>
        </w:rPr>
        <w:t>,</w:t>
      </w:r>
      <w:r w:rsidRPr="004D20FC">
        <w:rPr>
          <w:rFonts w:ascii="Arial" w:hAnsi="Arial" w:cs="Arial"/>
          <w:sz w:val="24"/>
          <w:lang w:eastAsia="zh-CN"/>
        </w:rPr>
        <w:t>建立水稻互作功能微生物的分离方法。通过使用不同种类的培养基对镉污染农田和水稻中的微生物进行富集培养和</w:t>
      </w:r>
      <w:proofErr w:type="gramStart"/>
      <w:r w:rsidRPr="004D20FC">
        <w:rPr>
          <w:rFonts w:ascii="Arial" w:hAnsi="Arial" w:cs="Arial"/>
          <w:sz w:val="24"/>
          <w:lang w:eastAsia="zh-CN"/>
        </w:rPr>
        <w:t>镉胁迫</w:t>
      </w:r>
      <w:proofErr w:type="gramEnd"/>
      <w:r w:rsidRPr="004D20FC">
        <w:rPr>
          <w:rFonts w:ascii="Arial" w:hAnsi="Arial" w:cs="Arial"/>
          <w:sz w:val="24"/>
          <w:lang w:eastAsia="zh-CN"/>
        </w:rPr>
        <w:t>筛选，获得具有一定</w:t>
      </w:r>
      <w:proofErr w:type="gramStart"/>
      <w:r w:rsidRPr="004D20FC">
        <w:rPr>
          <w:rFonts w:ascii="Arial" w:hAnsi="Arial" w:cs="Arial"/>
          <w:sz w:val="24"/>
          <w:lang w:eastAsia="zh-CN"/>
        </w:rPr>
        <w:t>镉</w:t>
      </w:r>
      <w:proofErr w:type="gramEnd"/>
      <w:r w:rsidRPr="004D20FC">
        <w:rPr>
          <w:rFonts w:ascii="Arial" w:hAnsi="Arial" w:cs="Arial"/>
          <w:sz w:val="24"/>
          <w:lang w:eastAsia="zh-CN"/>
        </w:rPr>
        <w:t>抗性的微生物。进一步评估抗镉菌株的耐</w:t>
      </w:r>
      <w:proofErr w:type="gramStart"/>
      <w:r w:rsidRPr="004D20FC">
        <w:rPr>
          <w:rFonts w:ascii="Arial" w:hAnsi="Arial" w:cs="Arial"/>
          <w:sz w:val="24"/>
          <w:lang w:eastAsia="zh-CN"/>
        </w:rPr>
        <w:t>镉能力</w:t>
      </w:r>
      <w:proofErr w:type="gramEnd"/>
      <w:r w:rsidRPr="004D20FC">
        <w:rPr>
          <w:rFonts w:ascii="Arial" w:hAnsi="Arial" w:cs="Arial"/>
          <w:sz w:val="24"/>
          <w:lang w:eastAsia="zh-CN"/>
        </w:rPr>
        <w:t>和吸附</w:t>
      </w:r>
      <w:proofErr w:type="gramStart"/>
      <w:r w:rsidRPr="004D20FC">
        <w:rPr>
          <w:rFonts w:ascii="Arial" w:hAnsi="Arial" w:cs="Arial"/>
          <w:sz w:val="24"/>
          <w:lang w:eastAsia="zh-CN"/>
        </w:rPr>
        <w:t>镉</w:t>
      </w:r>
      <w:proofErr w:type="gramEnd"/>
      <w:r w:rsidRPr="004D20FC">
        <w:rPr>
          <w:rFonts w:ascii="Arial" w:hAnsi="Arial" w:cs="Arial"/>
          <w:sz w:val="24"/>
          <w:lang w:eastAsia="zh-CN"/>
        </w:rPr>
        <w:t>能力，鉴定筛选菌株的菌属类型，确定安全菌株后进行水稻与微生物互作。通过琼脂管和蛭石盆进行水稻与耐镉和吸附镉的功能微生物互作实验，测定水稻的生长指标和组织中的镉含量情况，筛选获得具有促进水稻生长和降低水稻组织中镉含量的微生物。最终获得的具有降镉和促生作用的功能微生物可以用于生产实践中，进行农田</w:t>
      </w:r>
      <w:proofErr w:type="gramStart"/>
      <w:r w:rsidRPr="004D20FC">
        <w:rPr>
          <w:rFonts w:ascii="Arial" w:hAnsi="Arial" w:cs="Arial"/>
          <w:sz w:val="24"/>
          <w:lang w:eastAsia="zh-CN"/>
        </w:rPr>
        <w:t>镉</w:t>
      </w:r>
      <w:proofErr w:type="gramEnd"/>
      <w:r w:rsidRPr="004D20FC">
        <w:rPr>
          <w:rFonts w:ascii="Arial" w:hAnsi="Arial" w:cs="Arial"/>
          <w:sz w:val="24"/>
          <w:lang w:eastAsia="zh-CN"/>
        </w:rPr>
        <w:t>污染的治理并降低稻米中的镉含量。</w:t>
      </w:r>
    </w:p>
    <w:bookmarkEnd w:id="0"/>
    <w:p w14:paraId="1254CF09" w14:textId="42633DAA" w:rsidR="001D617D" w:rsidRPr="004D20FC" w:rsidRDefault="001D617D" w:rsidP="0073737F">
      <w:pPr>
        <w:widowControl w:val="0"/>
        <w:adjustRightInd w:val="0"/>
        <w:snapToGrid w:val="0"/>
        <w:spacing w:line="360" w:lineRule="auto"/>
        <w:rPr>
          <w:rFonts w:ascii="Arial" w:hAnsi="Arial" w:cs="Arial"/>
          <w:b/>
          <w:sz w:val="24"/>
          <w:szCs w:val="24"/>
          <w:lang w:eastAsia="zh-CN"/>
        </w:rPr>
      </w:pPr>
      <w:r w:rsidRPr="004D20FC">
        <w:rPr>
          <w:rFonts w:ascii="Arial" w:eastAsia="黑体" w:hAnsi="Arial" w:cs="Arial"/>
          <w:b/>
          <w:sz w:val="24"/>
          <w:lang w:eastAsia="zh-CN"/>
        </w:rPr>
        <w:t>关键词</w:t>
      </w:r>
      <w:r w:rsidR="000D44FF" w:rsidRPr="004D20FC">
        <w:rPr>
          <w:rFonts w:ascii="Arial" w:eastAsia="黑体" w:hAnsi="Arial" w:cs="Arial"/>
          <w:b/>
          <w:sz w:val="24"/>
          <w:lang w:eastAsia="zh-CN"/>
        </w:rPr>
        <w:t>：</w:t>
      </w:r>
      <w:r w:rsidRPr="004D20FC">
        <w:rPr>
          <w:rFonts w:ascii="Arial" w:hAnsi="Arial" w:cs="Arial"/>
          <w:sz w:val="24"/>
          <w:lang w:eastAsia="zh-CN"/>
        </w:rPr>
        <w:t>水稻，重金属镉，互作，功能微生物</w:t>
      </w:r>
    </w:p>
    <w:p w14:paraId="5A9745D0" w14:textId="19A9D866" w:rsidR="001D617D" w:rsidRPr="004D20FC" w:rsidRDefault="001D617D" w:rsidP="0073737F">
      <w:pPr>
        <w:widowControl w:val="0"/>
        <w:adjustRightInd w:val="0"/>
        <w:snapToGrid w:val="0"/>
        <w:spacing w:line="360" w:lineRule="auto"/>
        <w:rPr>
          <w:rFonts w:ascii="Arial" w:eastAsia="宋体" w:hAnsi="Arial" w:cs="Arial"/>
          <w:lang w:eastAsia="zh-CN"/>
        </w:rPr>
      </w:pPr>
    </w:p>
    <w:p w14:paraId="785E2994" w14:textId="77777777" w:rsidR="001D617D" w:rsidRPr="004D20FC" w:rsidRDefault="001D617D" w:rsidP="0073737F">
      <w:pPr>
        <w:widowControl w:val="0"/>
        <w:adjustRightInd w:val="0"/>
        <w:snapToGrid w:val="0"/>
        <w:spacing w:line="360" w:lineRule="auto"/>
        <w:rPr>
          <w:rFonts w:ascii="Arial" w:eastAsia="黑体" w:hAnsi="Arial" w:cs="Arial"/>
          <w:b/>
          <w:sz w:val="24"/>
          <w:szCs w:val="24"/>
          <w:lang w:eastAsia="zh-CN"/>
        </w:rPr>
      </w:pPr>
      <w:r w:rsidRPr="004D20FC">
        <w:rPr>
          <w:rFonts w:ascii="Arial" w:eastAsia="黑体" w:hAnsi="Arial" w:cs="Arial"/>
          <w:b/>
          <w:sz w:val="24"/>
          <w:szCs w:val="24"/>
          <w:lang w:eastAsia="zh-CN"/>
        </w:rPr>
        <w:t>材料与试剂</w:t>
      </w:r>
    </w:p>
    <w:p w14:paraId="4F6E1DFB" w14:textId="2991877C" w:rsidR="001D617D" w:rsidRPr="004D20FC" w:rsidRDefault="000D44FF" w:rsidP="007C37C3">
      <w:pPr>
        <w:pStyle w:val="aa"/>
        <w:numPr>
          <w:ilvl w:val="0"/>
          <w:numId w:val="8"/>
        </w:numPr>
        <w:spacing w:line="360" w:lineRule="auto"/>
        <w:ind w:firstLineChars="0"/>
        <w:rPr>
          <w:rFonts w:ascii="Arial" w:hAnsi="Arial" w:cs="Arial"/>
        </w:rPr>
      </w:pPr>
      <w:r w:rsidRPr="004D20FC">
        <w:rPr>
          <w:rFonts w:ascii="Arial" w:hAnsi="Arial" w:cs="Arial"/>
        </w:rPr>
        <w:t>酵母提取物</w:t>
      </w:r>
      <w:r w:rsidRPr="004D20FC">
        <w:rPr>
          <w:rFonts w:ascii="Arial" w:hAnsi="Arial" w:cs="Arial"/>
          <w:lang w:eastAsia="zh-CN"/>
        </w:rPr>
        <w:t xml:space="preserve"> (</w:t>
      </w:r>
      <w:r w:rsidR="001D617D" w:rsidRPr="004D20FC">
        <w:rPr>
          <w:rFonts w:ascii="Arial" w:hAnsi="Arial" w:cs="Arial"/>
        </w:rPr>
        <w:t>英国</w:t>
      </w:r>
      <w:r w:rsidR="001D617D" w:rsidRPr="004D20FC">
        <w:rPr>
          <w:rFonts w:ascii="Arial" w:hAnsi="Arial" w:cs="Arial"/>
        </w:rPr>
        <w:t>OXOID</w:t>
      </w:r>
      <w:r w:rsidR="001D617D" w:rsidRPr="004D20FC">
        <w:rPr>
          <w:rFonts w:ascii="Arial" w:hAnsi="Arial" w:cs="Arial"/>
        </w:rPr>
        <w:t>公司，</w:t>
      </w:r>
      <w:r w:rsidR="006D38E5" w:rsidRPr="004D20FC">
        <w:rPr>
          <w:rFonts w:ascii="Arial" w:hAnsi="Arial" w:cs="Arial"/>
        </w:rPr>
        <w:t>OXOID</w:t>
      </w:r>
      <w:r w:rsidR="0073737F" w:rsidRPr="004D20FC">
        <w:rPr>
          <w:rFonts w:ascii="Arial" w:hAnsi="Arial" w:cs="Arial" w:hint="eastAsia"/>
          <w:lang w:eastAsia="zh-CN"/>
        </w:rPr>
        <w:t>,</w:t>
      </w:r>
      <w:r w:rsidR="0073737F" w:rsidRPr="004D20FC">
        <w:rPr>
          <w:rFonts w:ascii="Arial" w:hAnsi="Arial" w:cs="Arial"/>
          <w:lang w:eastAsia="zh-CN"/>
        </w:rPr>
        <w:t xml:space="preserve"> </w:t>
      </w:r>
      <w:r w:rsidR="006D38E5" w:rsidRPr="004D20FC">
        <w:rPr>
          <w:rFonts w:ascii="Arial" w:hAnsi="Arial" w:cs="Arial"/>
        </w:rPr>
        <w:t>LP0021</w:t>
      </w:r>
      <w:r w:rsidRPr="004D20FC">
        <w:rPr>
          <w:rFonts w:ascii="Arial" w:hAnsi="Arial" w:cs="Arial"/>
          <w:lang w:eastAsia="zh-CN"/>
        </w:rPr>
        <w:t>)</w:t>
      </w:r>
      <w:r w:rsidR="0073737F" w:rsidRPr="004D20FC">
        <w:rPr>
          <w:rFonts w:ascii="Arial" w:hAnsi="Arial" w:cs="Arial"/>
          <w:lang w:eastAsia="zh-CN"/>
        </w:rPr>
        <w:t xml:space="preserve"> </w:t>
      </w:r>
    </w:p>
    <w:p w14:paraId="4E8112E7" w14:textId="0C3AF314" w:rsidR="001D617D" w:rsidRPr="004D20FC" w:rsidRDefault="000D44FF" w:rsidP="007C37C3">
      <w:pPr>
        <w:pStyle w:val="aa"/>
        <w:numPr>
          <w:ilvl w:val="0"/>
          <w:numId w:val="8"/>
        </w:numPr>
        <w:spacing w:line="360" w:lineRule="auto"/>
        <w:ind w:firstLineChars="0"/>
        <w:rPr>
          <w:rFonts w:ascii="Arial" w:hAnsi="Arial" w:cs="Arial"/>
        </w:rPr>
      </w:pPr>
      <w:r w:rsidRPr="004D20FC">
        <w:rPr>
          <w:rFonts w:ascii="Arial" w:hAnsi="Arial" w:cs="Arial"/>
        </w:rPr>
        <w:t>蛋白胨</w:t>
      </w:r>
      <w:r w:rsidRPr="004D20FC">
        <w:rPr>
          <w:rFonts w:ascii="Arial" w:hAnsi="Arial" w:cs="Arial"/>
          <w:lang w:eastAsia="zh-CN"/>
        </w:rPr>
        <w:t xml:space="preserve"> (</w:t>
      </w:r>
      <w:r w:rsidR="001D617D" w:rsidRPr="004D20FC">
        <w:rPr>
          <w:rFonts w:ascii="Arial" w:hAnsi="Arial" w:cs="Arial"/>
        </w:rPr>
        <w:t>英国</w:t>
      </w:r>
      <w:r w:rsidR="001D617D" w:rsidRPr="004D20FC">
        <w:rPr>
          <w:rFonts w:ascii="Arial" w:hAnsi="Arial" w:cs="Arial"/>
        </w:rPr>
        <w:t>OXOID</w:t>
      </w:r>
      <w:r w:rsidR="001D617D" w:rsidRPr="004D20FC">
        <w:rPr>
          <w:rFonts w:ascii="Arial" w:hAnsi="Arial" w:cs="Arial"/>
        </w:rPr>
        <w:t>公司，</w:t>
      </w:r>
      <w:r w:rsidR="001D617D" w:rsidRPr="004D20FC">
        <w:rPr>
          <w:rFonts w:ascii="Arial" w:hAnsi="Arial" w:cs="Arial"/>
        </w:rPr>
        <w:t>OXOID</w:t>
      </w:r>
      <w:r w:rsidR="0073737F" w:rsidRPr="004D20FC">
        <w:rPr>
          <w:rFonts w:ascii="Arial" w:hAnsi="Arial" w:cs="Arial" w:hint="eastAsia"/>
          <w:lang w:eastAsia="zh-CN"/>
        </w:rPr>
        <w:t>,</w:t>
      </w:r>
      <w:r w:rsidR="0073737F" w:rsidRPr="004D20FC">
        <w:rPr>
          <w:rFonts w:ascii="Arial" w:hAnsi="Arial" w:cs="Arial"/>
          <w:lang w:eastAsia="zh-CN"/>
        </w:rPr>
        <w:t xml:space="preserve"> </w:t>
      </w:r>
      <w:r w:rsidR="001D617D" w:rsidRPr="004D20FC">
        <w:rPr>
          <w:rFonts w:ascii="Arial" w:hAnsi="Arial" w:cs="Arial"/>
        </w:rPr>
        <w:t>LP0042</w:t>
      </w:r>
      <w:r w:rsidRPr="004D20FC">
        <w:rPr>
          <w:rFonts w:ascii="Arial" w:hAnsi="Arial" w:cs="Arial"/>
          <w:lang w:eastAsia="zh-CN"/>
        </w:rPr>
        <w:t>)</w:t>
      </w:r>
      <w:r w:rsidR="0073737F" w:rsidRPr="004D20FC">
        <w:rPr>
          <w:rFonts w:ascii="Arial" w:hAnsi="Arial" w:cs="Arial"/>
          <w:lang w:eastAsia="zh-CN"/>
        </w:rPr>
        <w:t xml:space="preserve"> </w:t>
      </w:r>
    </w:p>
    <w:p w14:paraId="48BF1743" w14:textId="3051D6BB"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t>NaCl</w:t>
      </w:r>
      <w:r w:rsidR="000D44FF" w:rsidRPr="004D20FC">
        <w:rPr>
          <w:rFonts w:ascii="Arial" w:hAnsi="Arial" w:cs="Arial"/>
        </w:rPr>
        <w:t xml:space="preserve"> </w:t>
      </w:r>
      <w:r w:rsidR="000D44FF" w:rsidRPr="004D20FC">
        <w:rPr>
          <w:rFonts w:ascii="Arial" w:hAnsi="Arial" w:cs="Arial"/>
          <w:lang w:eastAsia="zh-CN"/>
        </w:rPr>
        <w:t>(</w:t>
      </w:r>
      <w:r w:rsidRPr="004D20FC">
        <w:rPr>
          <w:rFonts w:ascii="Arial" w:hAnsi="Arial" w:cs="Arial"/>
        </w:rPr>
        <w:t>国药集团化学试剂北京有限公司，国药化试，</w:t>
      </w:r>
      <w:r w:rsidRPr="004D20FC">
        <w:rPr>
          <w:rFonts w:ascii="Arial" w:hAnsi="Arial" w:cs="Arial"/>
        </w:rPr>
        <w:t>10019318</w:t>
      </w:r>
      <w:r w:rsidR="000D44FF" w:rsidRPr="004D20FC">
        <w:rPr>
          <w:rFonts w:ascii="Arial" w:hAnsi="Arial" w:cs="Arial"/>
        </w:rPr>
        <w:t>)</w:t>
      </w:r>
      <w:r w:rsidR="0073737F" w:rsidRPr="004D20FC">
        <w:rPr>
          <w:rFonts w:ascii="Arial" w:hAnsi="Arial" w:cs="Arial"/>
        </w:rPr>
        <w:t xml:space="preserve"> </w:t>
      </w:r>
    </w:p>
    <w:p w14:paraId="65EC3C08" w14:textId="39F25180" w:rsidR="001D617D" w:rsidRPr="004D20FC" w:rsidRDefault="001D617D" w:rsidP="007C37C3">
      <w:pPr>
        <w:pStyle w:val="aa"/>
        <w:numPr>
          <w:ilvl w:val="0"/>
          <w:numId w:val="8"/>
        </w:numPr>
        <w:spacing w:line="360" w:lineRule="auto"/>
        <w:ind w:firstLineChars="0"/>
        <w:rPr>
          <w:rFonts w:ascii="Arial" w:hAnsi="Arial" w:cs="Arial"/>
        </w:rPr>
      </w:pPr>
      <w:proofErr w:type="spellStart"/>
      <w:r w:rsidRPr="004D20FC">
        <w:rPr>
          <w:rFonts w:ascii="Arial" w:hAnsi="Arial" w:cs="Arial"/>
        </w:rPr>
        <w:t>KCl</w:t>
      </w:r>
      <w:proofErr w:type="spellEnd"/>
      <w:r w:rsidR="000D44FF" w:rsidRPr="004D20FC">
        <w:rPr>
          <w:rFonts w:ascii="Arial" w:hAnsi="Arial" w:cs="Arial"/>
        </w:rPr>
        <w:t xml:space="preserve"> </w:t>
      </w:r>
      <w:r w:rsidR="000D44FF" w:rsidRPr="004D20FC">
        <w:rPr>
          <w:rFonts w:ascii="Arial" w:hAnsi="Arial" w:cs="Arial"/>
          <w:lang w:eastAsia="zh-CN"/>
        </w:rPr>
        <w:t>(</w:t>
      </w:r>
      <w:r w:rsidRPr="004D20FC">
        <w:rPr>
          <w:rFonts w:ascii="Arial" w:hAnsi="Arial" w:cs="Arial"/>
        </w:rPr>
        <w:t>国药集团化学试剂北京有限公司，国药化试，</w:t>
      </w:r>
      <w:r w:rsidRPr="004D20FC">
        <w:rPr>
          <w:rFonts w:ascii="Arial" w:hAnsi="Arial" w:cs="Arial"/>
        </w:rPr>
        <w:t>10016308</w:t>
      </w:r>
      <w:r w:rsidR="000D44FF" w:rsidRPr="004D20FC">
        <w:rPr>
          <w:rFonts w:ascii="Arial" w:hAnsi="Arial" w:cs="Arial"/>
        </w:rPr>
        <w:t>)</w:t>
      </w:r>
      <w:r w:rsidR="0073737F" w:rsidRPr="004D20FC">
        <w:rPr>
          <w:rFonts w:ascii="Arial" w:hAnsi="Arial" w:cs="Arial"/>
        </w:rPr>
        <w:t xml:space="preserve"> </w:t>
      </w:r>
    </w:p>
    <w:p w14:paraId="32C7DED1" w14:textId="4184F630" w:rsidR="001D617D" w:rsidRPr="004D20FC" w:rsidRDefault="000D44FF" w:rsidP="007C37C3">
      <w:pPr>
        <w:pStyle w:val="aa"/>
        <w:numPr>
          <w:ilvl w:val="0"/>
          <w:numId w:val="8"/>
        </w:numPr>
        <w:spacing w:line="360" w:lineRule="auto"/>
        <w:ind w:firstLineChars="0"/>
        <w:rPr>
          <w:rFonts w:ascii="Arial" w:hAnsi="Arial" w:cs="Arial"/>
        </w:rPr>
      </w:pPr>
      <w:r w:rsidRPr="004D20FC">
        <w:rPr>
          <w:rFonts w:ascii="Arial" w:hAnsi="Arial" w:cs="Arial"/>
        </w:rPr>
        <w:t>无水乙醇</w:t>
      </w:r>
      <w:r w:rsidRPr="004D20FC">
        <w:rPr>
          <w:rFonts w:ascii="Arial" w:hAnsi="Arial" w:cs="Arial"/>
          <w:lang w:eastAsia="zh-CN"/>
        </w:rPr>
        <w:t xml:space="preserve"> (</w:t>
      </w:r>
      <w:r w:rsidR="001D617D" w:rsidRPr="004D20FC">
        <w:rPr>
          <w:rFonts w:ascii="Arial" w:hAnsi="Arial" w:cs="Arial"/>
        </w:rPr>
        <w:t>天津市汇杭化工科技有限公司，汇杭，</w:t>
      </w:r>
      <w:r w:rsidR="001D617D" w:rsidRPr="004D20FC">
        <w:rPr>
          <w:rFonts w:ascii="Arial" w:hAnsi="Arial" w:cs="Arial"/>
        </w:rPr>
        <w:t>10009218</w:t>
      </w:r>
      <w:r w:rsidRPr="004D20FC">
        <w:rPr>
          <w:rFonts w:ascii="Arial" w:hAnsi="Arial" w:cs="Arial"/>
          <w:lang w:eastAsia="zh-CN"/>
        </w:rPr>
        <w:t>)</w:t>
      </w:r>
      <w:r w:rsidR="0073737F" w:rsidRPr="004D20FC">
        <w:rPr>
          <w:rFonts w:ascii="Arial" w:hAnsi="Arial" w:cs="Arial"/>
          <w:lang w:eastAsia="zh-CN"/>
        </w:rPr>
        <w:t xml:space="preserve"> </w:t>
      </w:r>
    </w:p>
    <w:p w14:paraId="38BBBE95" w14:textId="64EDA19E" w:rsidR="001D617D" w:rsidRPr="004D20FC" w:rsidRDefault="000D44FF" w:rsidP="007C37C3">
      <w:pPr>
        <w:pStyle w:val="aa"/>
        <w:numPr>
          <w:ilvl w:val="0"/>
          <w:numId w:val="8"/>
        </w:numPr>
        <w:spacing w:line="360" w:lineRule="auto"/>
        <w:ind w:firstLineChars="0"/>
        <w:rPr>
          <w:rFonts w:ascii="Arial" w:hAnsi="Arial" w:cs="Arial"/>
        </w:rPr>
      </w:pPr>
      <w:r w:rsidRPr="004D20FC">
        <w:rPr>
          <w:rFonts w:ascii="Arial" w:hAnsi="Arial" w:cs="Arial"/>
        </w:rPr>
        <w:t>丙三醇</w:t>
      </w:r>
      <w:r w:rsidRPr="004D20FC">
        <w:rPr>
          <w:rFonts w:ascii="Arial" w:hAnsi="Arial" w:cs="Arial"/>
          <w:lang w:eastAsia="zh-CN"/>
        </w:rPr>
        <w:t xml:space="preserve"> (</w:t>
      </w:r>
      <w:r w:rsidR="001D617D" w:rsidRPr="004D20FC">
        <w:rPr>
          <w:rFonts w:ascii="Arial" w:hAnsi="Arial" w:cs="Arial"/>
        </w:rPr>
        <w:t>国药集团化学试剂北京有限公司，国药化试，</w:t>
      </w:r>
      <w:r w:rsidR="001D617D" w:rsidRPr="004D20FC">
        <w:rPr>
          <w:rFonts w:ascii="Arial" w:hAnsi="Arial" w:cs="Arial"/>
        </w:rPr>
        <w:t>10010618</w:t>
      </w:r>
      <w:r w:rsidRPr="004D20FC">
        <w:rPr>
          <w:rFonts w:ascii="Arial" w:hAnsi="Arial" w:cs="Arial"/>
          <w:lang w:eastAsia="zh-CN"/>
        </w:rPr>
        <w:t>)</w:t>
      </w:r>
      <w:r w:rsidR="0073737F" w:rsidRPr="004D20FC">
        <w:rPr>
          <w:rFonts w:ascii="Arial" w:hAnsi="Arial" w:cs="Arial"/>
          <w:lang w:eastAsia="zh-CN"/>
        </w:rPr>
        <w:t xml:space="preserve"> </w:t>
      </w:r>
    </w:p>
    <w:p w14:paraId="158B3EFC" w14:textId="6C4C193B" w:rsidR="001D617D" w:rsidRPr="004D20FC" w:rsidRDefault="001D617D" w:rsidP="007C37C3">
      <w:pPr>
        <w:pStyle w:val="aa"/>
        <w:numPr>
          <w:ilvl w:val="0"/>
          <w:numId w:val="8"/>
        </w:numPr>
        <w:spacing w:line="360" w:lineRule="auto"/>
        <w:ind w:firstLineChars="0"/>
        <w:rPr>
          <w:rFonts w:ascii="Arial" w:hAnsi="Arial" w:cs="Arial"/>
        </w:rPr>
      </w:pPr>
      <w:proofErr w:type="spellStart"/>
      <w:r w:rsidRPr="004D20FC">
        <w:rPr>
          <w:rFonts w:ascii="Arial" w:hAnsi="Arial" w:cs="Arial"/>
        </w:rPr>
        <w:t>NaClO</w:t>
      </w:r>
      <w:proofErr w:type="spellEnd"/>
      <w:r w:rsidR="000D44FF" w:rsidRPr="004D20FC">
        <w:rPr>
          <w:rFonts w:ascii="Arial" w:hAnsi="Arial" w:cs="Arial"/>
        </w:rPr>
        <w:t xml:space="preserve"> </w:t>
      </w:r>
      <w:r w:rsidR="000D44FF" w:rsidRPr="004D20FC">
        <w:rPr>
          <w:rFonts w:ascii="Arial" w:hAnsi="Arial" w:cs="Arial"/>
          <w:lang w:eastAsia="zh-CN"/>
        </w:rPr>
        <w:t>(</w:t>
      </w:r>
      <w:r w:rsidRPr="004D20FC">
        <w:rPr>
          <w:rFonts w:ascii="Arial" w:hAnsi="Arial" w:cs="Arial"/>
        </w:rPr>
        <w:t>国药集团化学试剂北京有限公司，沪试，</w:t>
      </w:r>
      <w:r w:rsidRPr="004D20FC">
        <w:rPr>
          <w:rFonts w:ascii="Arial" w:hAnsi="Arial" w:cs="Arial"/>
        </w:rPr>
        <w:t>80010428</w:t>
      </w:r>
      <w:r w:rsidR="000D44FF" w:rsidRPr="004D20FC">
        <w:rPr>
          <w:rFonts w:ascii="Arial" w:hAnsi="Arial" w:cs="Arial"/>
        </w:rPr>
        <w:t>)</w:t>
      </w:r>
      <w:r w:rsidR="0073737F" w:rsidRPr="004D20FC">
        <w:rPr>
          <w:rFonts w:ascii="Arial" w:hAnsi="Arial" w:cs="Arial"/>
        </w:rPr>
        <w:t xml:space="preserve"> </w:t>
      </w:r>
    </w:p>
    <w:p w14:paraId="19FC0FC2" w14:textId="0581623A"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t>CdCl</w:t>
      </w:r>
      <w:r w:rsidRPr="004D20FC">
        <w:rPr>
          <w:rFonts w:ascii="Arial" w:hAnsi="Arial" w:cs="Arial"/>
          <w:vertAlign w:val="subscript"/>
        </w:rPr>
        <w:t>2</w:t>
      </w:r>
      <w:r w:rsidRPr="004D20FC">
        <w:rPr>
          <w:rFonts w:ascii="Arial" w:hAnsi="Arial" w:cs="Arial"/>
        </w:rPr>
        <w:t>·2</w:t>
      </w:r>
      <m:oMath>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2</m:t>
            </m:r>
          </m:den>
        </m:f>
      </m:oMath>
      <w:r w:rsidRPr="004D20FC">
        <w:rPr>
          <w:rFonts w:ascii="Arial" w:hAnsi="Arial" w:cs="Arial"/>
        </w:rPr>
        <w:t>H</w:t>
      </w:r>
      <w:r w:rsidRPr="004D20FC">
        <w:rPr>
          <w:rFonts w:ascii="Arial" w:hAnsi="Arial" w:cs="Arial"/>
          <w:vertAlign w:val="subscript"/>
        </w:rPr>
        <w:t>2</w:t>
      </w:r>
      <w:r w:rsidRPr="004D20FC">
        <w:rPr>
          <w:rFonts w:ascii="Arial" w:hAnsi="Arial" w:cs="Arial"/>
        </w:rPr>
        <w:t>O</w:t>
      </w:r>
      <w:r w:rsidR="000D44FF" w:rsidRPr="004D20FC">
        <w:rPr>
          <w:rFonts w:ascii="Arial" w:hAnsi="Arial" w:cs="Arial"/>
        </w:rPr>
        <w:t xml:space="preserve"> </w:t>
      </w:r>
      <w:r w:rsidR="000D44FF" w:rsidRPr="004D20FC">
        <w:rPr>
          <w:rFonts w:ascii="Arial" w:hAnsi="Arial" w:cs="Arial"/>
          <w:lang w:eastAsia="zh-CN"/>
        </w:rPr>
        <w:t>(</w:t>
      </w:r>
      <w:r w:rsidRPr="004D20FC">
        <w:rPr>
          <w:rFonts w:ascii="Arial" w:hAnsi="Arial" w:cs="Arial"/>
        </w:rPr>
        <w:t>西陇化工股份有限公司，西陇，</w:t>
      </w:r>
      <w:r w:rsidRPr="004D20FC">
        <w:rPr>
          <w:rFonts w:ascii="Arial" w:hAnsi="Arial" w:cs="Arial"/>
        </w:rPr>
        <w:t>A79</w:t>
      </w:r>
      <w:r w:rsidR="000D44FF" w:rsidRPr="004D20FC">
        <w:rPr>
          <w:rFonts w:ascii="Arial" w:hAnsi="Arial" w:cs="Arial"/>
          <w:lang w:eastAsia="zh-CN"/>
        </w:rPr>
        <w:t>)</w:t>
      </w:r>
      <w:r w:rsidR="0073737F" w:rsidRPr="004D20FC">
        <w:rPr>
          <w:rFonts w:ascii="Arial" w:hAnsi="Arial" w:cs="Arial"/>
          <w:lang w:eastAsia="zh-CN"/>
        </w:rPr>
        <w:t xml:space="preserve"> </w:t>
      </w:r>
    </w:p>
    <w:p w14:paraId="75F54084" w14:textId="1720809A" w:rsidR="001D617D" w:rsidRPr="004D20FC" w:rsidRDefault="000D44FF" w:rsidP="007C37C3">
      <w:pPr>
        <w:pStyle w:val="aa"/>
        <w:numPr>
          <w:ilvl w:val="0"/>
          <w:numId w:val="8"/>
        </w:numPr>
        <w:spacing w:line="360" w:lineRule="auto"/>
        <w:ind w:firstLineChars="0"/>
        <w:rPr>
          <w:rFonts w:ascii="Arial" w:hAnsi="Arial" w:cs="Arial"/>
        </w:rPr>
      </w:pPr>
      <w:r w:rsidRPr="004D20FC">
        <w:rPr>
          <w:rFonts w:ascii="Arial" w:hAnsi="Arial" w:cs="Arial"/>
        </w:rPr>
        <w:t>葡萄糖</w:t>
      </w:r>
      <w:r w:rsidRPr="004D20FC">
        <w:rPr>
          <w:rFonts w:ascii="Arial" w:hAnsi="Arial" w:cs="Arial"/>
          <w:lang w:eastAsia="zh-CN"/>
        </w:rPr>
        <w:t xml:space="preserve"> (</w:t>
      </w:r>
      <w:r w:rsidR="001D617D" w:rsidRPr="004D20FC">
        <w:rPr>
          <w:rFonts w:ascii="Arial" w:hAnsi="Arial" w:cs="Arial"/>
        </w:rPr>
        <w:t>北京博奥拓达科技有限公司，</w:t>
      </w:r>
      <w:proofErr w:type="spellStart"/>
      <w:r w:rsidR="001D617D" w:rsidRPr="004D20FC">
        <w:rPr>
          <w:rFonts w:ascii="Arial" w:hAnsi="Arial" w:cs="Arial"/>
        </w:rPr>
        <w:t>Biotopped</w:t>
      </w:r>
      <w:proofErr w:type="spellEnd"/>
      <w:r w:rsidR="0073737F" w:rsidRPr="004D20FC">
        <w:rPr>
          <w:rFonts w:ascii="Arial" w:hAnsi="Arial" w:cs="Arial" w:hint="eastAsia"/>
          <w:lang w:eastAsia="zh-CN"/>
        </w:rPr>
        <w:t>,</w:t>
      </w:r>
      <w:r w:rsidR="0073737F" w:rsidRPr="004D20FC">
        <w:rPr>
          <w:rFonts w:ascii="Arial" w:hAnsi="Arial" w:cs="Arial"/>
          <w:lang w:eastAsia="zh-CN"/>
        </w:rPr>
        <w:t xml:space="preserve"> </w:t>
      </w:r>
      <w:r w:rsidR="001D617D" w:rsidRPr="004D20FC">
        <w:rPr>
          <w:rFonts w:ascii="Arial" w:hAnsi="Arial" w:cs="Arial"/>
        </w:rPr>
        <w:t>G6150</w:t>
      </w:r>
      <w:r w:rsidRPr="004D20FC">
        <w:rPr>
          <w:rFonts w:ascii="Arial" w:hAnsi="Arial" w:cs="Arial"/>
          <w:lang w:eastAsia="zh-CN"/>
        </w:rPr>
        <w:t>)</w:t>
      </w:r>
      <w:r w:rsidR="0073737F" w:rsidRPr="004D20FC">
        <w:rPr>
          <w:rFonts w:ascii="Arial" w:hAnsi="Arial" w:cs="Arial"/>
          <w:lang w:eastAsia="zh-CN"/>
        </w:rPr>
        <w:t xml:space="preserve"> </w:t>
      </w:r>
    </w:p>
    <w:p w14:paraId="5CB90D40" w14:textId="1BC112CC" w:rsidR="001D617D" w:rsidRPr="004D20FC" w:rsidRDefault="000D44FF" w:rsidP="007C37C3">
      <w:pPr>
        <w:pStyle w:val="aa"/>
        <w:numPr>
          <w:ilvl w:val="0"/>
          <w:numId w:val="8"/>
        </w:numPr>
        <w:spacing w:line="360" w:lineRule="auto"/>
        <w:ind w:firstLineChars="0"/>
        <w:rPr>
          <w:rFonts w:ascii="Arial" w:hAnsi="Arial" w:cs="Arial"/>
        </w:rPr>
      </w:pPr>
      <w:r w:rsidRPr="004D20FC">
        <w:rPr>
          <w:rFonts w:ascii="Arial" w:hAnsi="Arial" w:cs="Arial"/>
        </w:rPr>
        <w:t>琼脂粉</w:t>
      </w:r>
      <w:r w:rsidRPr="004D20FC">
        <w:rPr>
          <w:rFonts w:ascii="Arial" w:hAnsi="Arial" w:cs="Arial"/>
          <w:lang w:eastAsia="zh-CN"/>
        </w:rPr>
        <w:t xml:space="preserve"> (</w:t>
      </w:r>
      <w:r w:rsidR="001D617D" w:rsidRPr="004D20FC">
        <w:rPr>
          <w:rFonts w:ascii="Arial" w:hAnsi="Arial" w:cs="Arial"/>
        </w:rPr>
        <w:t>北京索莱宝科技有限公司，</w:t>
      </w:r>
      <w:proofErr w:type="spellStart"/>
      <w:r w:rsidR="001D617D" w:rsidRPr="004D20FC">
        <w:rPr>
          <w:rFonts w:ascii="Arial" w:hAnsi="Arial" w:cs="Arial"/>
        </w:rPr>
        <w:t>Solarbio</w:t>
      </w:r>
      <w:proofErr w:type="spellEnd"/>
      <w:r w:rsidR="0073737F" w:rsidRPr="004D20FC">
        <w:rPr>
          <w:rFonts w:ascii="Arial" w:hAnsi="Arial" w:cs="Arial" w:hint="eastAsia"/>
          <w:lang w:eastAsia="zh-CN"/>
        </w:rPr>
        <w:t>,</w:t>
      </w:r>
      <w:r w:rsidR="0073737F" w:rsidRPr="004D20FC">
        <w:rPr>
          <w:rFonts w:ascii="Arial" w:hAnsi="Arial" w:cs="Arial"/>
          <w:lang w:eastAsia="zh-CN"/>
        </w:rPr>
        <w:t xml:space="preserve"> </w:t>
      </w:r>
      <w:r w:rsidR="001D617D" w:rsidRPr="004D20FC">
        <w:rPr>
          <w:rFonts w:ascii="Arial" w:hAnsi="Arial" w:cs="Arial"/>
        </w:rPr>
        <w:t>A1890</w:t>
      </w:r>
      <w:r w:rsidRPr="004D20FC">
        <w:rPr>
          <w:rFonts w:ascii="Arial" w:hAnsi="Arial" w:cs="Arial"/>
          <w:lang w:eastAsia="zh-CN"/>
        </w:rPr>
        <w:t>)</w:t>
      </w:r>
      <w:r w:rsidR="0073737F" w:rsidRPr="004D20FC">
        <w:rPr>
          <w:rFonts w:ascii="Arial" w:hAnsi="Arial" w:cs="Arial"/>
          <w:lang w:eastAsia="zh-CN"/>
        </w:rPr>
        <w:t xml:space="preserve"> </w:t>
      </w:r>
    </w:p>
    <w:p w14:paraId="423E2F7C" w14:textId="6E118AC6"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lastRenderedPageBreak/>
        <w:t>KH</w:t>
      </w:r>
      <w:r w:rsidRPr="004D20FC">
        <w:rPr>
          <w:rFonts w:ascii="Arial" w:hAnsi="Arial" w:cs="Arial"/>
          <w:vertAlign w:val="subscript"/>
        </w:rPr>
        <w:t>2</w:t>
      </w:r>
      <w:r w:rsidRPr="004D20FC">
        <w:rPr>
          <w:rFonts w:ascii="Arial" w:hAnsi="Arial" w:cs="Arial"/>
        </w:rPr>
        <w:t>PO</w:t>
      </w:r>
      <w:r w:rsidRPr="004D20FC">
        <w:rPr>
          <w:rFonts w:ascii="Arial" w:hAnsi="Arial" w:cs="Arial"/>
          <w:vertAlign w:val="subscript"/>
        </w:rPr>
        <w:t>4</w:t>
      </w:r>
      <w:r w:rsidR="000D44FF" w:rsidRPr="004D20FC">
        <w:rPr>
          <w:rFonts w:ascii="Arial" w:hAnsi="Arial" w:cs="Arial"/>
          <w:lang w:eastAsia="zh-CN"/>
        </w:rPr>
        <w:t xml:space="preserve"> (</w:t>
      </w:r>
      <w:r w:rsidRPr="004D20FC">
        <w:rPr>
          <w:rFonts w:ascii="Arial" w:hAnsi="Arial" w:cs="Arial"/>
        </w:rPr>
        <w:t>北京化工厂，北化，</w:t>
      </w:r>
      <w:r w:rsidRPr="004D20FC">
        <w:rPr>
          <w:rFonts w:ascii="Arial" w:hAnsi="Arial" w:cs="Arial"/>
        </w:rPr>
        <w:t>A1049020</w:t>
      </w:r>
      <w:r w:rsidR="000D44FF" w:rsidRPr="004D20FC">
        <w:rPr>
          <w:rFonts w:ascii="Arial" w:hAnsi="Arial" w:cs="Arial"/>
        </w:rPr>
        <w:t>)</w:t>
      </w:r>
      <w:r w:rsidR="0073737F" w:rsidRPr="004D20FC">
        <w:rPr>
          <w:rFonts w:ascii="Arial" w:hAnsi="Arial" w:cs="Arial"/>
        </w:rPr>
        <w:t xml:space="preserve"> </w:t>
      </w:r>
    </w:p>
    <w:p w14:paraId="66B07CB7" w14:textId="6F3C0EF1"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t>K</w:t>
      </w:r>
      <w:r w:rsidRPr="004D20FC">
        <w:rPr>
          <w:rFonts w:ascii="Arial" w:hAnsi="Arial" w:cs="Arial"/>
          <w:vertAlign w:val="subscript"/>
        </w:rPr>
        <w:t>2</w:t>
      </w:r>
      <w:r w:rsidRPr="004D20FC">
        <w:rPr>
          <w:rFonts w:ascii="Arial" w:hAnsi="Arial" w:cs="Arial"/>
        </w:rPr>
        <w:t>HPO</w:t>
      </w:r>
      <w:r w:rsidRPr="004D20FC">
        <w:rPr>
          <w:rFonts w:ascii="Arial" w:hAnsi="Arial" w:cs="Arial"/>
          <w:vertAlign w:val="subscript"/>
        </w:rPr>
        <w:t>4</w:t>
      </w:r>
      <w:r w:rsidRPr="004D20FC">
        <w:rPr>
          <w:rFonts w:ascii="Arial" w:hAnsi="Arial" w:cs="Arial"/>
        </w:rPr>
        <w:t>·3H</w:t>
      </w:r>
      <w:r w:rsidRPr="004D20FC">
        <w:rPr>
          <w:rFonts w:ascii="Arial" w:hAnsi="Arial" w:cs="Arial"/>
          <w:vertAlign w:val="subscript"/>
        </w:rPr>
        <w:t>2</w:t>
      </w:r>
      <w:r w:rsidRPr="004D20FC">
        <w:rPr>
          <w:rFonts w:ascii="Arial" w:hAnsi="Arial" w:cs="Arial"/>
        </w:rPr>
        <w:t>O</w:t>
      </w:r>
      <w:r w:rsidR="000D44FF" w:rsidRPr="004D20FC">
        <w:rPr>
          <w:rFonts w:ascii="Arial" w:hAnsi="Arial" w:cs="Arial"/>
        </w:rPr>
        <w:t xml:space="preserve"> </w:t>
      </w:r>
      <w:r w:rsidR="000D44FF" w:rsidRPr="004D20FC">
        <w:rPr>
          <w:rFonts w:ascii="Arial" w:hAnsi="Arial" w:cs="Arial"/>
          <w:lang w:eastAsia="zh-CN"/>
        </w:rPr>
        <w:t>(</w:t>
      </w:r>
      <w:r w:rsidRPr="004D20FC">
        <w:rPr>
          <w:rFonts w:ascii="Arial" w:hAnsi="Arial" w:cs="Arial"/>
        </w:rPr>
        <w:t>北京化工厂，北化，</w:t>
      </w:r>
      <w:r w:rsidRPr="004D20FC">
        <w:rPr>
          <w:rFonts w:ascii="Arial" w:hAnsi="Arial" w:cs="Arial"/>
        </w:rPr>
        <w:t>A1049019</w:t>
      </w:r>
      <w:r w:rsidR="000D44FF" w:rsidRPr="004D20FC">
        <w:rPr>
          <w:rFonts w:ascii="Arial" w:hAnsi="Arial" w:cs="Arial"/>
          <w:lang w:eastAsia="zh-CN"/>
        </w:rPr>
        <w:t>)</w:t>
      </w:r>
      <w:r w:rsidR="0073737F" w:rsidRPr="004D20FC">
        <w:rPr>
          <w:rFonts w:ascii="Arial" w:hAnsi="Arial" w:cs="Arial"/>
          <w:lang w:eastAsia="zh-CN"/>
        </w:rPr>
        <w:t xml:space="preserve"> </w:t>
      </w:r>
    </w:p>
    <w:p w14:paraId="1BAD5C10" w14:textId="38585E14"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t>Na</w:t>
      </w:r>
      <w:r w:rsidRPr="004D20FC">
        <w:rPr>
          <w:rFonts w:ascii="Arial" w:hAnsi="Arial" w:cs="Arial"/>
          <w:vertAlign w:val="subscript"/>
        </w:rPr>
        <w:t>2</w:t>
      </w:r>
      <w:r w:rsidRPr="004D20FC">
        <w:rPr>
          <w:rFonts w:ascii="Arial" w:hAnsi="Arial" w:cs="Arial"/>
        </w:rPr>
        <w:t>HPO</w:t>
      </w:r>
      <w:r w:rsidRPr="004D20FC">
        <w:rPr>
          <w:rFonts w:ascii="Arial" w:hAnsi="Arial" w:cs="Arial"/>
          <w:vertAlign w:val="subscript"/>
        </w:rPr>
        <w:t>4</w:t>
      </w:r>
      <w:r w:rsidR="000D44FF" w:rsidRPr="004D20FC">
        <w:rPr>
          <w:rFonts w:ascii="Arial" w:hAnsi="Arial" w:cs="Arial"/>
          <w:lang w:eastAsia="zh-CN"/>
        </w:rPr>
        <w:t xml:space="preserve"> (</w:t>
      </w:r>
      <w:r w:rsidRPr="004D20FC">
        <w:rPr>
          <w:rFonts w:ascii="Arial" w:hAnsi="Arial" w:cs="Arial"/>
        </w:rPr>
        <w:t>北京化工厂，北化，</w:t>
      </w:r>
      <w:r w:rsidRPr="004D20FC">
        <w:rPr>
          <w:rFonts w:ascii="Arial" w:hAnsi="Arial" w:cs="Arial"/>
        </w:rPr>
        <w:t>A1060056</w:t>
      </w:r>
      <w:r w:rsidR="000D44FF" w:rsidRPr="004D20FC">
        <w:rPr>
          <w:rFonts w:ascii="Arial" w:hAnsi="Arial" w:cs="Arial"/>
        </w:rPr>
        <w:t>)</w:t>
      </w:r>
      <w:r w:rsidR="0073737F" w:rsidRPr="004D20FC">
        <w:rPr>
          <w:rFonts w:ascii="Arial" w:hAnsi="Arial" w:cs="Arial"/>
        </w:rPr>
        <w:t xml:space="preserve"> </w:t>
      </w:r>
    </w:p>
    <w:p w14:paraId="64B194A6" w14:textId="06283AE9"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t>(NH</w:t>
      </w:r>
      <w:r w:rsidRPr="004D20FC">
        <w:rPr>
          <w:rFonts w:ascii="Arial" w:hAnsi="Arial" w:cs="Arial"/>
          <w:vertAlign w:val="subscript"/>
        </w:rPr>
        <w:t>4</w:t>
      </w:r>
      <w:r w:rsidRPr="004D20FC">
        <w:rPr>
          <w:rFonts w:ascii="Arial" w:hAnsi="Arial" w:cs="Arial"/>
        </w:rPr>
        <w:t>)</w:t>
      </w:r>
      <w:r w:rsidRPr="004D20FC">
        <w:rPr>
          <w:rFonts w:ascii="Arial" w:hAnsi="Arial" w:cs="Arial"/>
          <w:vertAlign w:val="subscript"/>
        </w:rPr>
        <w:t>2</w:t>
      </w:r>
      <w:r w:rsidRPr="004D20FC">
        <w:rPr>
          <w:rFonts w:ascii="Arial" w:hAnsi="Arial" w:cs="Arial"/>
        </w:rPr>
        <w:t>SO</w:t>
      </w:r>
      <w:r w:rsidRPr="004D20FC">
        <w:rPr>
          <w:rFonts w:ascii="Arial" w:hAnsi="Arial" w:cs="Arial"/>
          <w:vertAlign w:val="subscript"/>
        </w:rPr>
        <w:t>4</w:t>
      </w:r>
      <w:r w:rsidR="000D44FF" w:rsidRPr="004D20FC">
        <w:rPr>
          <w:rFonts w:ascii="Arial" w:hAnsi="Arial" w:cs="Arial"/>
          <w:lang w:eastAsia="zh-CN"/>
        </w:rPr>
        <w:t xml:space="preserve"> (</w:t>
      </w:r>
      <w:r w:rsidRPr="004D20FC">
        <w:rPr>
          <w:rFonts w:ascii="Arial" w:hAnsi="Arial" w:cs="Arial"/>
        </w:rPr>
        <w:t>北京化工厂，北化，</w:t>
      </w:r>
      <w:r w:rsidRPr="004D20FC">
        <w:rPr>
          <w:rFonts w:ascii="Arial" w:hAnsi="Arial" w:cs="Arial"/>
        </w:rPr>
        <w:t>A1002012</w:t>
      </w:r>
      <w:r w:rsidR="000D44FF" w:rsidRPr="004D20FC">
        <w:rPr>
          <w:rFonts w:ascii="Arial" w:hAnsi="Arial" w:cs="Arial"/>
        </w:rPr>
        <w:t>)</w:t>
      </w:r>
      <w:r w:rsidR="0073737F" w:rsidRPr="004D20FC">
        <w:rPr>
          <w:rFonts w:ascii="Arial" w:hAnsi="Arial" w:cs="Arial"/>
        </w:rPr>
        <w:t xml:space="preserve"> </w:t>
      </w:r>
    </w:p>
    <w:p w14:paraId="0BA07F0C" w14:textId="324F4A4A"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t>MgSO</w:t>
      </w:r>
      <w:r w:rsidRPr="004D20FC">
        <w:rPr>
          <w:rFonts w:ascii="Arial" w:hAnsi="Arial" w:cs="Arial"/>
          <w:vertAlign w:val="subscript"/>
        </w:rPr>
        <w:t>4</w:t>
      </w:r>
      <w:r w:rsidRPr="004D20FC">
        <w:rPr>
          <w:rFonts w:ascii="Arial" w:hAnsi="Arial" w:cs="Arial"/>
        </w:rPr>
        <w:t>·7H</w:t>
      </w:r>
      <w:r w:rsidRPr="004D20FC">
        <w:rPr>
          <w:rFonts w:ascii="Arial" w:hAnsi="Arial" w:cs="Arial"/>
          <w:vertAlign w:val="subscript"/>
        </w:rPr>
        <w:t>2</w:t>
      </w:r>
      <w:r w:rsidRPr="004D20FC">
        <w:rPr>
          <w:rFonts w:ascii="Arial" w:hAnsi="Arial" w:cs="Arial"/>
        </w:rPr>
        <w:t>O</w:t>
      </w:r>
      <w:r w:rsidR="000D44FF" w:rsidRPr="004D20FC">
        <w:rPr>
          <w:rFonts w:ascii="Arial" w:hAnsi="Arial" w:cs="Arial"/>
        </w:rPr>
        <w:t xml:space="preserve"> </w:t>
      </w:r>
      <w:r w:rsidR="000D44FF" w:rsidRPr="004D20FC">
        <w:rPr>
          <w:rFonts w:ascii="Arial" w:hAnsi="Arial" w:cs="Arial"/>
          <w:lang w:eastAsia="zh-CN"/>
        </w:rPr>
        <w:t>(</w:t>
      </w:r>
      <w:r w:rsidRPr="004D20FC">
        <w:rPr>
          <w:rFonts w:ascii="Arial" w:hAnsi="Arial" w:cs="Arial"/>
        </w:rPr>
        <w:t>北京化工厂，北化，</w:t>
      </w:r>
      <w:r w:rsidRPr="004D20FC">
        <w:rPr>
          <w:rFonts w:ascii="Arial" w:hAnsi="Arial" w:cs="Arial"/>
        </w:rPr>
        <w:t>A1037003</w:t>
      </w:r>
      <w:r w:rsidR="000D44FF" w:rsidRPr="004D20FC">
        <w:rPr>
          <w:rFonts w:ascii="Arial" w:hAnsi="Arial" w:cs="Arial"/>
        </w:rPr>
        <w:t>)</w:t>
      </w:r>
      <w:r w:rsidR="0073737F" w:rsidRPr="004D20FC">
        <w:rPr>
          <w:rFonts w:ascii="Arial" w:hAnsi="Arial" w:cs="Arial"/>
        </w:rPr>
        <w:t xml:space="preserve"> </w:t>
      </w:r>
    </w:p>
    <w:p w14:paraId="2736A190" w14:textId="2EADBB4F" w:rsidR="001D617D" w:rsidRPr="004D20FC" w:rsidRDefault="001D617D" w:rsidP="007C37C3">
      <w:pPr>
        <w:pStyle w:val="aa"/>
        <w:numPr>
          <w:ilvl w:val="0"/>
          <w:numId w:val="8"/>
        </w:numPr>
        <w:spacing w:line="360" w:lineRule="auto"/>
        <w:ind w:firstLineChars="0"/>
        <w:rPr>
          <w:rFonts w:ascii="Arial" w:hAnsi="Arial" w:cs="Arial"/>
          <w:lang w:eastAsia="zh-CN"/>
        </w:rPr>
      </w:pPr>
      <w:r w:rsidRPr="004D20FC">
        <w:rPr>
          <w:rFonts w:ascii="Arial" w:hAnsi="Arial" w:cs="Arial"/>
          <w:lang w:eastAsia="zh-CN"/>
        </w:rPr>
        <w:t>NaOH</w:t>
      </w:r>
      <w:r w:rsidR="000D44FF" w:rsidRPr="004D20FC">
        <w:rPr>
          <w:rFonts w:ascii="Arial" w:hAnsi="Arial" w:cs="Arial"/>
          <w:lang w:eastAsia="zh-CN"/>
        </w:rPr>
        <w:t xml:space="preserve"> (</w:t>
      </w:r>
      <w:r w:rsidRPr="004D20FC">
        <w:rPr>
          <w:rFonts w:ascii="Arial" w:hAnsi="Arial" w:cs="Arial"/>
          <w:lang w:eastAsia="zh-CN"/>
        </w:rPr>
        <w:t>北京化工厂，北化，</w:t>
      </w:r>
      <w:r w:rsidRPr="004D20FC">
        <w:rPr>
          <w:rFonts w:ascii="Arial" w:hAnsi="Arial" w:cs="Arial"/>
          <w:lang w:eastAsia="zh-CN"/>
        </w:rPr>
        <w:t>A1060009</w:t>
      </w:r>
      <w:r w:rsidR="000D44FF" w:rsidRPr="004D20FC">
        <w:rPr>
          <w:rFonts w:ascii="Arial" w:hAnsi="Arial" w:cs="Arial"/>
          <w:lang w:eastAsia="zh-CN"/>
        </w:rPr>
        <w:t>)</w:t>
      </w:r>
      <w:r w:rsidR="0073737F" w:rsidRPr="004D20FC">
        <w:rPr>
          <w:rFonts w:ascii="Arial" w:hAnsi="Arial" w:cs="Arial"/>
          <w:lang w:eastAsia="zh-CN"/>
        </w:rPr>
        <w:t xml:space="preserve"> </w:t>
      </w:r>
    </w:p>
    <w:p w14:paraId="75E0DF9C" w14:textId="1C4E5427" w:rsidR="001D617D" w:rsidRPr="004D20FC" w:rsidRDefault="001D617D" w:rsidP="007C37C3">
      <w:pPr>
        <w:pStyle w:val="aa"/>
        <w:numPr>
          <w:ilvl w:val="0"/>
          <w:numId w:val="8"/>
        </w:numPr>
        <w:spacing w:line="360" w:lineRule="auto"/>
        <w:ind w:firstLineChars="0"/>
        <w:rPr>
          <w:rFonts w:ascii="Arial" w:hAnsi="Arial" w:cs="Arial"/>
          <w:lang w:eastAsia="zh-CN"/>
        </w:rPr>
      </w:pPr>
      <w:r w:rsidRPr="004D20FC">
        <w:rPr>
          <w:rFonts w:ascii="Arial" w:hAnsi="Arial" w:cs="Arial"/>
          <w:lang w:eastAsia="zh-CN"/>
        </w:rPr>
        <w:t>Triton X-100</w:t>
      </w:r>
      <w:r w:rsidR="000D44FF" w:rsidRPr="004D20FC">
        <w:rPr>
          <w:rFonts w:ascii="Arial" w:hAnsi="Arial" w:cs="Arial"/>
          <w:lang w:eastAsia="zh-CN"/>
        </w:rPr>
        <w:t xml:space="preserve"> (</w:t>
      </w:r>
      <w:proofErr w:type="spellStart"/>
      <w:r w:rsidRPr="004D20FC">
        <w:rPr>
          <w:rFonts w:ascii="Arial" w:hAnsi="Arial" w:cs="Arial"/>
          <w:lang w:eastAsia="zh-CN"/>
        </w:rPr>
        <w:t>Amresco</w:t>
      </w:r>
      <w:proofErr w:type="spellEnd"/>
      <w:r w:rsidRPr="004D20FC">
        <w:rPr>
          <w:rFonts w:ascii="Arial" w:hAnsi="Arial" w:cs="Arial"/>
          <w:lang w:eastAsia="zh-CN"/>
        </w:rPr>
        <w:t>公司，</w:t>
      </w:r>
      <w:proofErr w:type="spellStart"/>
      <w:r w:rsidRPr="004D20FC">
        <w:rPr>
          <w:rFonts w:ascii="Arial" w:hAnsi="Arial" w:cs="Arial"/>
          <w:lang w:eastAsia="zh-CN"/>
        </w:rPr>
        <w:t>Amresco</w:t>
      </w:r>
      <w:proofErr w:type="spellEnd"/>
      <w:r w:rsidR="0073737F" w:rsidRPr="004D20FC">
        <w:rPr>
          <w:rFonts w:ascii="Arial" w:hAnsi="Arial" w:cs="Arial" w:hint="eastAsia"/>
          <w:lang w:eastAsia="zh-CN"/>
        </w:rPr>
        <w:t>,</w:t>
      </w:r>
      <w:r w:rsidR="0073737F" w:rsidRPr="004D20FC">
        <w:rPr>
          <w:rFonts w:ascii="Arial" w:hAnsi="Arial" w:cs="Arial"/>
          <w:lang w:eastAsia="zh-CN"/>
        </w:rPr>
        <w:t xml:space="preserve"> </w:t>
      </w:r>
      <w:r w:rsidRPr="004D20FC">
        <w:rPr>
          <w:rFonts w:ascii="Arial" w:hAnsi="Arial" w:cs="Arial"/>
          <w:lang w:eastAsia="zh-CN"/>
        </w:rPr>
        <w:t>0694-1L</w:t>
      </w:r>
      <w:r w:rsidR="000D44FF" w:rsidRPr="004D20FC">
        <w:rPr>
          <w:rFonts w:ascii="Arial" w:hAnsi="Arial" w:cs="Arial"/>
          <w:lang w:eastAsia="zh-CN"/>
        </w:rPr>
        <w:t>)</w:t>
      </w:r>
      <w:r w:rsidR="0073737F" w:rsidRPr="004D20FC">
        <w:rPr>
          <w:rFonts w:ascii="Arial" w:hAnsi="Arial" w:cs="Arial"/>
          <w:lang w:eastAsia="zh-CN"/>
        </w:rPr>
        <w:t xml:space="preserve"> </w:t>
      </w:r>
    </w:p>
    <w:p w14:paraId="4EEF5CC1" w14:textId="63D07A45"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t>DNA</w:t>
      </w:r>
      <w:r w:rsidRPr="004D20FC">
        <w:rPr>
          <w:rFonts w:ascii="Arial" w:hAnsi="Arial" w:cs="Arial"/>
        </w:rPr>
        <w:t>分子量标准</w:t>
      </w:r>
      <w:r w:rsidRPr="004D20FC">
        <w:rPr>
          <w:rFonts w:ascii="Arial" w:hAnsi="Arial" w:cs="Arial"/>
        </w:rPr>
        <w:t>marker</w:t>
      </w:r>
      <w:r w:rsidR="000D44FF" w:rsidRPr="004D20FC">
        <w:rPr>
          <w:rFonts w:ascii="Arial" w:hAnsi="Arial" w:cs="Arial"/>
        </w:rPr>
        <w:t xml:space="preserve"> </w:t>
      </w:r>
      <w:r w:rsidR="000D44FF" w:rsidRPr="004D20FC">
        <w:rPr>
          <w:rFonts w:ascii="Arial" w:hAnsi="Arial" w:cs="Arial"/>
          <w:lang w:eastAsia="zh-CN"/>
        </w:rPr>
        <w:t>(</w:t>
      </w:r>
      <w:r w:rsidRPr="004D20FC">
        <w:rPr>
          <w:rFonts w:ascii="Arial" w:hAnsi="Arial" w:cs="Arial"/>
        </w:rPr>
        <w:t>北京鼎国昌盛生物技术有限公司，鼎国，</w:t>
      </w:r>
      <w:r w:rsidRPr="004D20FC">
        <w:rPr>
          <w:rFonts w:ascii="Arial" w:hAnsi="Arial" w:cs="Arial"/>
        </w:rPr>
        <w:t>NMW012</w:t>
      </w:r>
      <w:r w:rsidR="000D44FF" w:rsidRPr="004D20FC">
        <w:rPr>
          <w:rFonts w:ascii="Arial" w:hAnsi="Arial" w:cs="Arial"/>
          <w:lang w:eastAsia="zh-CN"/>
        </w:rPr>
        <w:t>)</w:t>
      </w:r>
      <w:r w:rsidR="0073737F" w:rsidRPr="004D20FC">
        <w:rPr>
          <w:rFonts w:ascii="Arial" w:hAnsi="Arial" w:cs="Arial"/>
          <w:lang w:eastAsia="zh-CN"/>
        </w:rPr>
        <w:t xml:space="preserve"> </w:t>
      </w:r>
    </w:p>
    <w:p w14:paraId="4FC64655" w14:textId="19172152" w:rsidR="001D617D" w:rsidRPr="004D20FC" w:rsidRDefault="001D617D" w:rsidP="007C37C3">
      <w:pPr>
        <w:pStyle w:val="aa"/>
        <w:widowControl w:val="0"/>
        <w:numPr>
          <w:ilvl w:val="0"/>
          <w:numId w:val="8"/>
        </w:numPr>
        <w:adjustRightInd w:val="0"/>
        <w:snapToGrid w:val="0"/>
        <w:spacing w:line="360" w:lineRule="auto"/>
        <w:ind w:firstLineChars="0"/>
        <w:jc w:val="both"/>
        <w:rPr>
          <w:rFonts w:ascii="Arial" w:hAnsi="Arial" w:cs="Arial"/>
        </w:rPr>
      </w:pPr>
      <w:proofErr w:type="spellStart"/>
      <w:r w:rsidRPr="004D20FC">
        <w:rPr>
          <w:rFonts w:ascii="Arial" w:hAnsi="Arial" w:cs="Arial"/>
        </w:rPr>
        <w:t>Phanta</w:t>
      </w:r>
      <w:proofErr w:type="spellEnd"/>
      <w:r w:rsidRPr="004D20FC">
        <w:rPr>
          <w:rFonts w:ascii="Arial" w:hAnsi="Arial" w:cs="Arial"/>
        </w:rPr>
        <w:t xml:space="preserve"> Max Super-Fidelity DNA P</w:t>
      </w:r>
      <w:r w:rsidRPr="004D20FC">
        <w:rPr>
          <w:rFonts w:ascii="Arial" w:hAnsi="Arial" w:cs="Arial"/>
          <w:lang w:eastAsia="zh-CN"/>
        </w:rPr>
        <w:t>ol</w:t>
      </w:r>
      <w:r w:rsidRPr="004D20FC">
        <w:rPr>
          <w:rFonts w:ascii="Arial" w:hAnsi="Arial" w:cs="Arial"/>
        </w:rPr>
        <w:t>ymerase</w:t>
      </w:r>
      <w:r w:rsidR="000D44FF" w:rsidRPr="004D20FC">
        <w:rPr>
          <w:rFonts w:ascii="Arial" w:hAnsi="Arial" w:cs="Arial"/>
        </w:rPr>
        <w:t xml:space="preserve"> </w:t>
      </w:r>
      <w:r w:rsidR="000D44FF" w:rsidRPr="004D20FC">
        <w:rPr>
          <w:rFonts w:ascii="Arial" w:hAnsi="Arial" w:cs="Arial"/>
          <w:lang w:eastAsia="zh-CN"/>
        </w:rPr>
        <w:t>(</w:t>
      </w:r>
      <w:r w:rsidRPr="004D20FC">
        <w:rPr>
          <w:rFonts w:ascii="Arial" w:hAnsi="Arial" w:cs="Arial"/>
          <w:lang w:eastAsia="zh-CN"/>
        </w:rPr>
        <w:t>南京</w:t>
      </w:r>
      <w:proofErr w:type="gramStart"/>
      <w:r w:rsidRPr="004D20FC">
        <w:rPr>
          <w:rFonts w:ascii="Arial" w:hAnsi="Arial" w:cs="Arial"/>
          <w:lang w:eastAsia="zh-CN"/>
        </w:rPr>
        <w:t>诺唯赞</w:t>
      </w:r>
      <w:proofErr w:type="gramEnd"/>
      <w:r w:rsidRPr="004D20FC">
        <w:rPr>
          <w:rFonts w:ascii="Arial" w:hAnsi="Arial" w:cs="Arial"/>
          <w:lang w:eastAsia="zh-CN"/>
        </w:rPr>
        <w:t>生物科技股份有限公司，</w:t>
      </w:r>
      <w:proofErr w:type="gramStart"/>
      <w:r w:rsidRPr="004D20FC">
        <w:rPr>
          <w:rFonts w:ascii="Arial" w:hAnsi="Arial" w:cs="Arial"/>
          <w:lang w:eastAsia="zh-CN"/>
        </w:rPr>
        <w:t>诺唯赞</w:t>
      </w:r>
      <w:proofErr w:type="gramEnd"/>
      <w:r w:rsidRPr="004D20FC">
        <w:rPr>
          <w:rFonts w:ascii="Arial" w:hAnsi="Arial" w:cs="Arial"/>
          <w:lang w:eastAsia="zh-CN"/>
        </w:rPr>
        <w:t>，</w:t>
      </w:r>
      <w:r w:rsidRPr="004D20FC">
        <w:rPr>
          <w:rFonts w:ascii="Arial" w:hAnsi="Arial" w:cs="Arial"/>
          <w:lang w:eastAsia="zh-CN"/>
        </w:rPr>
        <w:t>P505-d1</w:t>
      </w:r>
      <w:r w:rsidR="000D44FF" w:rsidRPr="004D20FC">
        <w:rPr>
          <w:rFonts w:ascii="Arial" w:hAnsi="Arial" w:cs="Arial"/>
          <w:lang w:eastAsia="zh-CN"/>
        </w:rPr>
        <w:t>)</w:t>
      </w:r>
      <w:r w:rsidR="0073737F" w:rsidRPr="004D20FC">
        <w:rPr>
          <w:rFonts w:ascii="Arial" w:hAnsi="Arial" w:cs="Arial"/>
          <w:lang w:eastAsia="zh-CN"/>
        </w:rPr>
        <w:t xml:space="preserve"> </w:t>
      </w:r>
    </w:p>
    <w:p w14:paraId="04850C24" w14:textId="76578DA0" w:rsidR="001D617D" w:rsidRPr="004D20FC" w:rsidRDefault="000D44FF" w:rsidP="007C37C3">
      <w:pPr>
        <w:pStyle w:val="aa"/>
        <w:numPr>
          <w:ilvl w:val="0"/>
          <w:numId w:val="8"/>
        </w:numPr>
        <w:spacing w:line="360" w:lineRule="auto"/>
        <w:ind w:firstLineChars="0"/>
        <w:rPr>
          <w:rFonts w:ascii="Arial" w:hAnsi="Arial" w:cs="Arial"/>
        </w:rPr>
      </w:pPr>
      <w:r w:rsidRPr="004D20FC">
        <w:rPr>
          <w:rFonts w:ascii="Arial" w:hAnsi="Arial" w:cs="Arial"/>
        </w:rPr>
        <w:t>琼脂糖</w:t>
      </w:r>
      <w:r w:rsidRPr="004D20FC">
        <w:rPr>
          <w:rFonts w:ascii="Arial" w:hAnsi="Arial" w:cs="Arial"/>
          <w:lang w:eastAsia="zh-CN"/>
        </w:rPr>
        <w:t xml:space="preserve"> (</w:t>
      </w:r>
      <w:proofErr w:type="spellStart"/>
      <w:r w:rsidR="001D617D" w:rsidRPr="004D20FC">
        <w:rPr>
          <w:rFonts w:ascii="Arial" w:hAnsi="Arial" w:cs="Arial"/>
        </w:rPr>
        <w:t>Biowest</w:t>
      </w:r>
      <w:proofErr w:type="spellEnd"/>
      <w:r w:rsidR="001D617D" w:rsidRPr="004D20FC">
        <w:rPr>
          <w:rFonts w:ascii="Arial" w:hAnsi="Arial" w:cs="Arial"/>
        </w:rPr>
        <w:t>公司，</w:t>
      </w:r>
      <w:proofErr w:type="spellStart"/>
      <w:r w:rsidR="001D617D" w:rsidRPr="004D20FC">
        <w:rPr>
          <w:rFonts w:ascii="Arial" w:hAnsi="Arial" w:cs="Arial"/>
        </w:rPr>
        <w:t>Biowest</w:t>
      </w:r>
      <w:proofErr w:type="spellEnd"/>
      <w:r w:rsidR="0073737F" w:rsidRPr="004D20FC">
        <w:rPr>
          <w:rFonts w:ascii="Arial" w:hAnsi="Arial" w:cs="Arial" w:hint="eastAsia"/>
          <w:lang w:eastAsia="zh-CN"/>
        </w:rPr>
        <w:t>,</w:t>
      </w:r>
      <w:r w:rsidR="0073737F" w:rsidRPr="004D20FC">
        <w:rPr>
          <w:rFonts w:ascii="Arial" w:hAnsi="Arial" w:cs="Arial"/>
          <w:lang w:eastAsia="zh-CN"/>
        </w:rPr>
        <w:t xml:space="preserve"> </w:t>
      </w:r>
      <w:r w:rsidR="001D617D" w:rsidRPr="004D20FC">
        <w:rPr>
          <w:rFonts w:ascii="Arial" w:hAnsi="Arial" w:cs="Arial"/>
        </w:rPr>
        <w:t>111860</w:t>
      </w:r>
      <w:r w:rsidRPr="004D20FC">
        <w:rPr>
          <w:rFonts w:ascii="Arial" w:hAnsi="Arial" w:cs="Arial"/>
        </w:rPr>
        <w:t>)</w:t>
      </w:r>
      <w:r w:rsidR="0073737F" w:rsidRPr="004D20FC">
        <w:rPr>
          <w:rFonts w:ascii="Arial" w:hAnsi="Arial" w:cs="Arial"/>
        </w:rPr>
        <w:t xml:space="preserve"> </w:t>
      </w:r>
    </w:p>
    <w:p w14:paraId="7F2F6BB5" w14:textId="2B71E193" w:rsidR="001D617D" w:rsidRPr="004D20FC" w:rsidRDefault="001D617D" w:rsidP="007C37C3">
      <w:pPr>
        <w:pStyle w:val="aa"/>
        <w:numPr>
          <w:ilvl w:val="0"/>
          <w:numId w:val="8"/>
        </w:numPr>
        <w:spacing w:line="360" w:lineRule="auto"/>
        <w:ind w:firstLineChars="0"/>
        <w:rPr>
          <w:rFonts w:ascii="Arial" w:hAnsi="Arial" w:cs="Arial"/>
        </w:rPr>
      </w:pPr>
      <w:r w:rsidRPr="004D20FC">
        <w:rPr>
          <w:rFonts w:ascii="Arial" w:hAnsi="Arial" w:cs="Arial"/>
        </w:rPr>
        <w:t>Gel Red</w:t>
      </w:r>
      <w:r w:rsidR="000D44FF" w:rsidRPr="004D20FC">
        <w:rPr>
          <w:rFonts w:ascii="Arial" w:hAnsi="Arial" w:cs="Arial"/>
        </w:rPr>
        <w:t>核酸凝胶染液</w:t>
      </w:r>
      <w:r w:rsidR="000D44FF" w:rsidRPr="004D20FC">
        <w:rPr>
          <w:rFonts w:ascii="Arial" w:hAnsi="Arial" w:cs="Arial"/>
          <w:lang w:eastAsia="zh-CN"/>
        </w:rPr>
        <w:t xml:space="preserve"> (</w:t>
      </w:r>
      <w:proofErr w:type="spellStart"/>
      <w:r w:rsidRPr="004D20FC">
        <w:rPr>
          <w:rFonts w:ascii="Arial" w:hAnsi="Arial" w:cs="Arial"/>
        </w:rPr>
        <w:t>Biotium</w:t>
      </w:r>
      <w:proofErr w:type="spellEnd"/>
      <w:r w:rsidRPr="004D20FC">
        <w:rPr>
          <w:rFonts w:ascii="Arial" w:hAnsi="Arial" w:cs="Arial"/>
        </w:rPr>
        <w:t>公司，</w:t>
      </w:r>
      <w:proofErr w:type="spellStart"/>
      <w:r w:rsidRPr="004D20FC">
        <w:rPr>
          <w:rFonts w:ascii="Arial" w:hAnsi="Arial" w:cs="Arial"/>
        </w:rPr>
        <w:t>Biotium</w:t>
      </w:r>
      <w:proofErr w:type="spellEnd"/>
      <w:r w:rsidR="0073737F" w:rsidRPr="004D20FC">
        <w:rPr>
          <w:rFonts w:ascii="Arial" w:hAnsi="Arial" w:cs="Arial" w:hint="eastAsia"/>
          <w:lang w:eastAsia="zh-CN"/>
        </w:rPr>
        <w:t>,</w:t>
      </w:r>
      <w:r w:rsidR="0073737F" w:rsidRPr="004D20FC">
        <w:rPr>
          <w:rFonts w:ascii="Arial" w:hAnsi="Arial" w:cs="Arial"/>
          <w:lang w:eastAsia="zh-CN"/>
        </w:rPr>
        <w:t xml:space="preserve"> </w:t>
      </w:r>
      <w:r w:rsidRPr="004D20FC">
        <w:rPr>
          <w:rFonts w:ascii="Arial" w:hAnsi="Arial" w:cs="Arial"/>
        </w:rPr>
        <w:t>41001</w:t>
      </w:r>
      <w:r w:rsidR="000D44FF" w:rsidRPr="004D20FC">
        <w:rPr>
          <w:rFonts w:ascii="Arial" w:hAnsi="Arial" w:cs="Arial"/>
          <w:lang w:eastAsia="zh-CN"/>
        </w:rPr>
        <w:t>)</w:t>
      </w:r>
      <w:r w:rsidR="0073737F" w:rsidRPr="004D20FC">
        <w:rPr>
          <w:rFonts w:ascii="Arial" w:hAnsi="Arial" w:cs="Arial"/>
          <w:lang w:eastAsia="zh-CN"/>
        </w:rPr>
        <w:t xml:space="preserve"> </w:t>
      </w:r>
    </w:p>
    <w:p w14:paraId="6146B706" w14:textId="1D41A8AF" w:rsidR="0073737F" w:rsidRPr="004D20FC" w:rsidRDefault="0073737F" w:rsidP="007C37C3">
      <w:pPr>
        <w:pStyle w:val="aa"/>
        <w:numPr>
          <w:ilvl w:val="0"/>
          <w:numId w:val="8"/>
        </w:numPr>
        <w:spacing w:line="360" w:lineRule="auto"/>
        <w:ind w:firstLineChars="0"/>
        <w:rPr>
          <w:rFonts w:ascii="Arial" w:eastAsia="宋体" w:hAnsi="Arial" w:cs="Arial"/>
          <w:kern w:val="1"/>
          <w:lang w:eastAsia="zh-CN"/>
        </w:rPr>
      </w:pPr>
      <w:r w:rsidRPr="004D20FC">
        <w:rPr>
          <w:rFonts w:ascii="Arial" w:eastAsia="宋体" w:hAnsi="Arial" w:cs="Arial"/>
          <w:kern w:val="1"/>
          <w:lang w:eastAsia="zh-CN"/>
        </w:rPr>
        <w:t>LB</w:t>
      </w:r>
      <w:r w:rsidRPr="004D20FC">
        <w:rPr>
          <w:rFonts w:ascii="Arial" w:eastAsia="宋体" w:hAnsi="Arial" w:cs="Arial"/>
          <w:kern w:val="1"/>
          <w:lang w:eastAsia="zh-CN"/>
        </w:rPr>
        <w:t>培养基</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70E84C70" w14:textId="560A7F6F"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1/10 LB</w:t>
      </w:r>
      <w:r w:rsidRPr="004D20FC">
        <w:rPr>
          <w:rFonts w:ascii="Arial" w:eastAsia="宋体" w:hAnsi="Arial" w:cs="Arial"/>
          <w:kern w:val="1"/>
          <w:lang w:eastAsia="zh-CN"/>
        </w:rPr>
        <w:t>培养基</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1AC95263" w14:textId="11EC7049"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Burk</w:t>
      </w:r>
      <w:r w:rsidRPr="004D20FC">
        <w:rPr>
          <w:rFonts w:ascii="Arial" w:eastAsia="宋体" w:hAnsi="Arial" w:cs="Arial"/>
          <w:kern w:val="1"/>
          <w:lang w:eastAsia="zh-CN"/>
        </w:rPr>
        <w:t>培养基</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386A5072" w14:textId="441CF3AE"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PDA</w:t>
      </w:r>
      <w:r w:rsidRPr="004D20FC">
        <w:rPr>
          <w:rFonts w:ascii="Arial" w:eastAsia="宋体" w:hAnsi="Arial" w:cs="Arial"/>
          <w:kern w:val="1"/>
          <w:lang w:eastAsia="zh-CN"/>
        </w:rPr>
        <w:t>培养基</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619CECE5" w14:textId="1319EEB3"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PBS</w:t>
      </w:r>
      <w:r w:rsidRPr="004D20FC">
        <w:rPr>
          <w:rFonts w:ascii="Arial" w:eastAsia="宋体" w:hAnsi="Arial" w:cs="Arial"/>
          <w:kern w:val="1"/>
          <w:lang w:eastAsia="zh-CN"/>
        </w:rPr>
        <w:t>缓冲液</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5C38F1F8" w14:textId="0A44CEB1"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0.1 M CdCl</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溶液</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0FA79CB3" w14:textId="3162DAF6"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75%</w:t>
      </w:r>
      <w:r w:rsidRPr="004D20FC">
        <w:rPr>
          <w:rFonts w:ascii="Arial" w:eastAsia="宋体" w:hAnsi="Arial" w:cs="Arial"/>
          <w:kern w:val="1"/>
          <w:lang w:eastAsia="zh-CN"/>
        </w:rPr>
        <w:t>乙醇溶液</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2C333E32" w14:textId="259119C1"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10%</w:t>
      </w:r>
      <w:r w:rsidRPr="004D20FC">
        <w:rPr>
          <w:rFonts w:ascii="Arial" w:eastAsia="宋体" w:hAnsi="Arial" w:cs="Arial"/>
          <w:kern w:val="1"/>
          <w:lang w:eastAsia="zh-CN"/>
        </w:rPr>
        <w:t>次氯酸钠溶液</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44E5BC5C" w14:textId="7C7CA804"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40%</w:t>
      </w:r>
      <w:r w:rsidRPr="004D20FC">
        <w:rPr>
          <w:rFonts w:ascii="Arial" w:eastAsia="宋体" w:hAnsi="Arial" w:cs="Arial"/>
          <w:kern w:val="1"/>
          <w:lang w:eastAsia="zh-CN"/>
        </w:rPr>
        <w:t>甘油</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3C77F81A" w14:textId="23DDE729"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0.1 M CdCl</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溶液</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6175DFC0" w14:textId="7A817E70"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0.9%</w:t>
      </w:r>
      <w:r w:rsidRPr="004D20FC">
        <w:rPr>
          <w:rFonts w:ascii="Arial" w:eastAsia="宋体" w:hAnsi="Arial" w:cs="Arial"/>
          <w:kern w:val="1"/>
          <w:lang w:eastAsia="zh-CN"/>
        </w:rPr>
        <w:t>生理盐水</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0215AE95" w14:textId="45982C91" w:rsidR="0073737F" w:rsidRPr="004D20FC" w:rsidRDefault="0073737F" w:rsidP="007C37C3">
      <w:pPr>
        <w:pStyle w:val="aa"/>
        <w:numPr>
          <w:ilvl w:val="0"/>
          <w:numId w:val="8"/>
        </w:numPr>
        <w:spacing w:line="360" w:lineRule="auto"/>
        <w:ind w:firstLineChars="0"/>
      </w:pPr>
      <w:r w:rsidRPr="004D20FC">
        <w:rPr>
          <w:rFonts w:ascii="Arial" w:eastAsia="宋体" w:hAnsi="Arial" w:cs="Arial"/>
          <w:kern w:val="1"/>
          <w:lang w:eastAsia="zh-CN"/>
        </w:rPr>
        <w:t>裂解液</w:t>
      </w:r>
      <w:r w:rsidRPr="004D20FC">
        <w:rPr>
          <w:rFonts w:ascii="Arial" w:eastAsia="宋体" w:hAnsi="Arial" w:cs="Arial" w:hint="eastAsia"/>
          <w:kern w:val="1"/>
          <w:lang w:eastAsia="zh-CN"/>
        </w:rPr>
        <w:t xml:space="preserve"> (</w:t>
      </w:r>
      <w:r w:rsidRPr="004D20FC">
        <w:rPr>
          <w:rFonts w:ascii="Arial" w:eastAsia="宋体" w:hAnsi="Arial" w:cs="Arial" w:hint="eastAsia"/>
          <w:kern w:val="1"/>
          <w:lang w:eastAsia="zh-CN"/>
        </w:rPr>
        <w:t>见溶液配方</w:t>
      </w:r>
      <w:r w:rsidRPr="004D20FC">
        <w:rPr>
          <w:rFonts w:ascii="Arial" w:eastAsia="宋体" w:hAnsi="Arial" w:cs="Arial"/>
          <w:kern w:val="1"/>
          <w:lang w:eastAsia="zh-CN"/>
        </w:rPr>
        <w:t xml:space="preserve">) </w:t>
      </w:r>
    </w:p>
    <w:p w14:paraId="59440C84" w14:textId="77777777" w:rsidR="001D617D" w:rsidRPr="004D20FC" w:rsidRDefault="001D617D" w:rsidP="0073737F">
      <w:pPr>
        <w:spacing w:line="360" w:lineRule="auto"/>
        <w:rPr>
          <w:rFonts w:ascii="Arial" w:eastAsia="Malgun Gothic" w:hAnsi="Arial" w:cs="Arial"/>
          <w:sz w:val="24"/>
        </w:rPr>
      </w:pPr>
    </w:p>
    <w:p w14:paraId="22A11745" w14:textId="77777777" w:rsidR="001D617D" w:rsidRPr="004D20FC" w:rsidRDefault="001D617D" w:rsidP="0073737F">
      <w:pPr>
        <w:spacing w:line="360" w:lineRule="auto"/>
        <w:rPr>
          <w:rFonts w:ascii="Arial" w:eastAsia="黑体" w:hAnsi="Arial" w:cs="Arial"/>
          <w:lang w:eastAsia="zh-CN"/>
        </w:rPr>
      </w:pPr>
      <w:r w:rsidRPr="004D20FC">
        <w:rPr>
          <w:rFonts w:ascii="Arial" w:eastAsia="黑体" w:hAnsi="Arial" w:cs="Arial"/>
          <w:b/>
          <w:bCs/>
          <w:sz w:val="24"/>
          <w:szCs w:val="24"/>
          <w:lang w:eastAsia="zh-CN"/>
        </w:rPr>
        <w:t>仪器设备</w:t>
      </w:r>
    </w:p>
    <w:p w14:paraId="19067A73" w14:textId="2D7D4E19"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电脑三恒多用电泳仪电源</w:t>
      </w:r>
      <w:r w:rsidRPr="004D20FC">
        <w:rPr>
          <w:rFonts w:ascii="Arial" w:hAnsi="Arial" w:cs="Arial"/>
          <w:lang w:eastAsia="zh-CN"/>
        </w:rPr>
        <w:t xml:space="preserve"> (</w:t>
      </w:r>
      <w:r w:rsidR="001D617D" w:rsidRPr="004D20FC">
        <w:rPr>
          <w:rFonts w:ascii="Arial" w:hAnsi="Arial" w:cs="Arial"/>
        </w:rPr>
        <w:t>北京六一仪器厂，六一，</w:t>
      </w:r>
      <w:r w:rsidR="001D617D" w:rsidRPr="004D20FC">
        <w:rPr>
          <w:rFonts w:ascii="Arial" w:hAnsi="Arial" w:cs="Arial"/>
        </w:rPr>
        <w:t>DYY-10C</w:t>
      </w:r>
      <w:r w:rsidRPr="004D20FC">
        <w:rPr>
          <w:rFonts w:ascii="Arial" w:hAnsi="Arial" w:cs="Arial"/>
        </w:rPr>
        <w:t>)</w:t>
      </w:r>
      <w:r w:rsidR="00E04A15" w:rsidRPr="004D20FC">
        <w:rPr>
          <w:rFonts w:ascii="Arial" w:hAnsi="Arial" w:cs="Arial"/>
        </w:rPr>
        <w:t xml:space="preserve"> </w:t>
      </w:r>
    </w:p>
    <w:p w14:paraId="28945316" w14:textId="22BF6FDE"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培清全自动凝胶成像分析仪</w:t>
      </w:r>
      <w:r w:rsidRPr="004D20FC">
        <w:rPr>
          <w:rFonts w:ascii="Arial" w:hAnsi="Arial" w:cs="Arial"/>
          <w:lang w:eastAsia="zh-CN"/>
        </w:rPr>
        <w:t xml:space="preserve"> (</w:t>
      </w:r>
      <w:r w:rsidR="001D617D" w:rsidRPr="004D20FC">
        <w:rPr>
          <w:rFonts w:ascii="Arial" w:hAnsi="Arial" w:cs="Arial"/>
        </w:rPr>
        <w:t>上海培清科技技术有限公司，培清，</w:t>
      </w:r>
      <w:r w:rsidR="001D617D" w:rsidRPr="004D20FC">
        <w:rPr>
          <w:rFonts w:ascii="Arial" w:hAnsi="Arial" w:cs="Arial"/>
        </w:rPr>
        <w:t>JS-680B</w:t>
      </w:r>
      <w:r w:rsidRPr="004D20FC">
        <w:rPr>
          <w:rFonts w:ascii="Arial" w:hAnsi="Arial" w:cs="Arial"/>
        </w:rPr>
        <w:t>)</w:t>
      </w:r>
      <w:r w:rsidR="00E04A15" w:rsidRPr="004D20FC">
        <w:rPr>
          <w:rFonts w:ascii="Arial" w:hAnsi="Arial" w:cs="Arial"/>
        </w:rPr>
        <w:t xml:space="preserve"> </w:t>
      </w:r>
    </w:p>
    <w:p w14:paraId="5D444D81" w14:textId="6971C580"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电子天平</w:t>
      </w:r>
      <w:r w:rsidRPr="004D20FC">
        <w:rPr>
          <w:rFonts w:ascii="Arial" w:hAnsi="Arial" w:cs="Arial"/>
          <w:lang w:eastAsia="zh-CN"/>
        </w:rPr>
        <w:t xml:space="preserve"> (</w:t>
      </w:r>
      <w:r w:rsidR="001D617D" w:rsidRPr="004D20FC">
        <w:rPr>
          <w:rFonts w:ascii="Arial" w:hAnsi="Arial" w:cs="Arial"/>
        </w:rPr>
        <w:t>赛多利斯科学仪器有限公司，</w:t>
      </w:r>
      <w:r w:rsidR="001D617D" w:rsidRPr="004D20FC">
        <w:rPr>
          <w:rFonts w:ascii="Arial" w:hAnsi="Arial" w:cs="Arial"/>
        </w:rPr>
        <w:t>Sartorius</w:t>
      </w:r>
      <w:r w:rsidR="00E04A15" w:rsidRPr="004D20FC">
        <w:rPr>
          <w:rFonts w:ascii="Arial" w:hAnsi="Arial" w:cs="Arial" w:hint="eastAsia"/>
          <w:lang w:eastAsia="zh-CN"/>
        </w:rPr>
        <w:t>,</w:t>
      </w:r>
      <w:r w:rsidR="00E04A15" w:rsidRPr="004D20FC">
        <w:rPr>
          <w:rFonts w:ascii="Arial" w:hAnsi="Arial" w:cs="Arial"/>
          <w:lang w:eastAsia="zh-CN"/>
        </w:rPr>
        <w:t xml:space="preserve"> </w:t>
      </w:r>
      <w:r w:rsidR="001D617D" w:rsidRPr="004D20FC">
        <w:rPr>
          <w:rFonts w:ascii="Arial" w:hAnsi="Arial" w:cs="Arial"/>
        </w:rPr>
        <w:t>BSA223S</w:t>
      </w:r>
      <w:r w:rsidRPr="004D20FC">
        <w:rPr>
          <w:rFonts w:ascii="Arial" w:hAnsi="Arial" w:cs="Arial"/>
          <w:lang w:eastAsia="zh-CN"/>
        </w:rPr>
        <w:t>)</w:t>
      </w:r>
      <w:r w:rsidR="00E04A15" w:rsidRPr="004D20FC">
        <w:rPr>
          <w:rFonts w:ascii="Arial" w:hAnsi="Arial" w:cs="Arial"/>
          <w:lang w:eastAsia="zh-CN"/>
        </w:rPr>
        <w:t xml:space="preserve"> </w:t>
      </w:r>
    </w:p>
    <w:p w14:paraId="205E37E4" w14:textId="21813B68"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lastRenderedPageBreak/>
        <w:t>立式压力蒸汽灭菌器</w:t>
      </w:r>
      <w:r w:rsidRPr="004D20FC">
        <w:rPr>
          <w:rFonts w:ascii="Arial" w:hAnsi="Arial" w:cs="Arial"/>
          <w:lang w:eastAsia="zh-CN"/>
        </w:rPr>
        <w:t xml:space="preserve"> (</w:t>
      </w:r>
      <w:r w:rsidR="001D617D" w:rsidRPr="004D20FC">
        <w:rPr>
          <w:rFonts w:ascii="Arial" w:hAnsi="Arial" w:cs="Arial"/>
        </w:rPr>
        <w:t>江阴滨江医疗设备有限公司，</w:t>
      </w:r>
      <w:r w:rsidR="001D617D" w:rsidRPr="004D20FC">
        <w:rPr>
          <w:rFonts w:ascii="Arial" w:hAnsi="Arial" w:cs="Arial"/>
          <w:lang w:eastAsia="zh-CN"/>
        </w:rPr>
        <w:t>澄医</w:t>
      </w:r>
      <w:r w:rsidR="001D617D" w:rsidRPr="004D20FC">
        <w:rPr>
          <w:rFonts w:ascii="Arial" w:hAnsi="Arial" w:cs="Arial"/>
        </w:rPr>
        <w:t>，</w:t>
      </w:r>
      <w:r w:rsidR="001D617D" w:rsidRPr="004D20FC">
        <w:rPr>
          <w:rFonts w:ascii="Arial" w:hAnsi="Arial" w:cs="Arial"/>
        </w:rPr>
        <w:t>LS-35HD</w:t>
      </w:r>
      <w:r w:rsidRPr="004D20FC">
        <w:rPr>
          <w:rFonts w:ascii="Arial" w:hAnsi="Arial" w:cs="Arial"/>
        </w:rPr>
        <w:t>)</w:t>
      </w:r>
      <w:r w:rsidR="00E04A15" w:rsidRPr="004D20FC">
        <w:rPr>
          <w:rFonts w:ascii="Arial" w:hAnsi="Arial" w:cs="Arial"/>
        </w:rPr>
        <w:t xml:space="preserve"> </w:t>
      </w:r>
    </w:p>
    <w:p w14:paraId="5992DA20" w14:textId="53C257E6"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超净工作台</w:t>
      </w:r>
      <w:r w:rsidRPr="004D20FC">
        <w:rPr>
          <w:rFonts w:ascii="Arial" w:hAnsi="Arial" w:cs="Arial"/>
          <w:lang w:eastAsia="zh-CN"/>
        </w:rPr>
        <w:t xml:space="preserve"> (</w:t>
      </w:r>
      <w:r w:rsidR="001D617D" w:rsidRPr="004D20FC">
        <w:rPr>
          <w:rFonts w:ascii="Arial" w:hAnsi="Arial" w:cs="Arial"/>
        </w:rPr>
        <w:t>北京亚泰科隆仪器技术有限公司，亚泰科隆，</w:t>
      </w:r>
      <w:r w:rsidR="001D617D" w:rsidRPr="004D20FC">
        <w:rPr>
          <w:rFonts w:ascii="Arial" w:hAnsi="Arial" w:cs="Arial"/>
        </w:rPr>
        <w:t>YT-CJ-2D</w:t>
      </w:r>
      <w:r w:rsidRPr="004D20FC">
        <w:rPr>
          <w:rFonts w:ascii="Arial" w:hAnsi="Arial" w:cs="Arial"/>
        </w:rPr>
        <w:t>)</w:t>
      </w:r>
      <w:r w:rsidR="00E04A15" w:rsidRPr="004D20FC">
        <w:rPr>
          <w:rFonts w:ascii="Arial" w:hAnsi="Arial" w:cs="Arial"/>
        </w:rPr>
        <w:t xml:space="preserve"> </w:t>
      </w:r>
    </w:p>
    <w:p w14:paraId="71C6F595" w14:textId="0744DF9B"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智能生化培养箱</w:t>
      </w:r>
      <w:r w:rsidRPr="004D20FC">
        <w:rPr>
          <w:rFonts w:ascii="Arial" w:hAnsi="Arial" w:cs="Arial"/>
          <w:lang w:eastAsia="zh-CN"/>
        </w:rPr>
        <w:t xml:space="preserve"> (</w:t>
      </w:r>
      <w:r w:rsidR="001D617D" w:rsidRPr="004D20FC">
        <w:rPr>
          <w:rFonts w:ascii="Arial" w:hAnsi="Arial" w:cs="Arial"/>
        </w:rPr>
        <w:t>北京博翔兴旺科技有限公司，博翔兴旺，</w:t>
      </w:r>
      <w:r w:rsidR="001D617D" w:rsidRPr="004D20FC">
        <w:rPr>
          <w:rFonts w:ascii="Arial" w:hAnsi="Arial" w:cs="Arial"/>
        </w:rPr>
        <w:t>SPT-P58C</w:t>
      </w:r>
      <w:r w:rsidRPr="004D20FC">
        <w:rPr>
          <w:rFonts w:ascii="Arial" w:hAnsi="Arial" w:cs="Arial"/>
        </w:rPr>
        <w:t>)</w:t>
      </w:r>
      <w:r w:rsidR="00E04A15" w:rsidRPr="004D20FC">
        <w:rPr>
          <w:rFonts w:ascii="Arial" w:hAnsi="Arial" w:cs="Arial"/>
        </w:rPr>
        <w:t xml:space="preserve"> </w:t>
      </w:r>
    </w:p>
    <w:p w14:paraId="78C84DE9" w14:textId="77A6C32B"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震荡培养箱</w:t>
      </w:r>
      <w:r w:rsidRPr="004D20FC">
        <w:rPr>
          <w:rFonts w:ascii="Arial" w:hAnsi="Arial" w:cs="Arial"/>
          <w:lang w:eastAsia="zh-CN"/>
        </w:rPr>
        <w:t xml:space="preserve"> (</w:t>
      </w:r>
      <w:r w:rsidR="001D617D" w:rsidRPr="004D20FC">
        <w:rPr>
          <w:rFonts w:ascii="Arial" w:hAnsi="Arial" w:cs="Arial"/>
        </w:rPr>
        <w:t>上海旻泉仪器有限公司，旻泉，</w:t>
      </w:r>
      <w:r w:rsidR="001D617D" w:rsidRPr="004D20FC">
        <w:rPr>
          <w:rFonts w:ascii="Arial" w:hAnsi="Arial" w:cs="Arial"/>
        </w:rPr>
        <w:t>MQT-60</w:t>
      </w:r>
      <w:r w:rsidRPr="004D20FC">
        <w:rPr>
          <w:rFonts w:ascii="Arial" w:hAnsi="Arial" w:cs="Arial"/>
        </w:rPr>
        <w:t>)</w:t>
      </w:r>
      <w:r w:rsidR="00E04A15" w:rsidRPr="004D20FC">
        <w:rPr>
          <w:rFonts w:ascii="Arial" w:hAnsi="Arial" w:cs="Arial"/>
        </w:rPr>
        <w:t xml:space="preserve"> </w:t>
      </w:r>
    </w:p>
    <w:p w14:paraId="3761DC5B" w14:textId="1B59DD4F"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水平振荡培养箱</w:t>
      </w:r>
      <w:r w:rsidRPr="004D20FC">
        <w:rPr>
          <w:rFonts w:ascii="Arial" w:hAnsi="Arial" w:cs="Arial"/>
          <w:lang w:eastAsia="zh-CN"/>
        </w:rPr>
        <w:t xml:space="preserve"> (</w:t>
      </w:r>
      <w:r w:rsidR="001D617D" w:rsidRPr="004D20FC">
        <w:rPr>
          <w:rFonts w:ascii="Arial" w:hAnsi="Arial" w:cs="Arial"/>
        </w:rPr>
        <w:t>德国</w:t>
      </w:r>
      <w:proofErr w:type="spellStart"/>
      <w:r w:rsidR="001D617D" w:rsidRPr="004D20FC">
        <w:rPr>
          <w:rFonts w:ascii="Arial" w:hAnsi="Arial" w:cs="Arial"/>
        </w:rPr>
        <w:t>Heidolph</w:t>
      </w:r>
      <w:proofErr w:type="spellEnd"/>
      <w:r w:rsidR="005A0491" w:rsidRPr="004D20FC">
        <w:rPr>
          <w:rFonts w:ascii="Arial" w:hAnsi="Arial" w:cs="Arial" w:hint="eastAsia"/>
          <w:lang w:eastAsia="zh-CN"/>
        </w:rPr>
        <w:t>,</w:t>
      </w:r>
      <w:r w:rsidR="005A0491" w:rsidRPr="004D20FC">
        <w:rPr>
          <w:rFonts w:ascii="Arial" w:hAnsi="Arial" w:cs="Arial"/>
          <w:lang w:eastAsia="zh-CN"/>
        </w:rPr>
        <w:t xml:space="preserve"> </w:t>
      </w:r>
      <w:proofErr w:type="spellStart"/>
      <w:r w:rsidR="001D617D" w:rsidRPr="004D20FC">
        <w:rPr>
          <w:rFonts w:ascii="Arial" w:hAnsi="Arial" w:cs="Arial"/>
        </w:rPr>
        <w:t>Heidolph</w:t>
      </w:r>
      <w:proofErr w:type="spellEnd"/>
      <w:r w:rsidR="005A0491" w:rsidRPr="004D20FC">
        <w:rPr>
          <w:rFonts w:ascii="Arial" w:hAnsi="Arial" w:cs="Arial" w:hint="eastAsia"/>
          <w:lang w:eastAsia="zh-CN"/>
        </w:rPr>
        <w:t>,</w:t>
      </w:r>
      <w:r w:rsidR="005A0491" w:rsidRPr="004D20FC">
        <w:rPr>
          <w:rFonts w:ascii="Arial" w:hAnsi="Arial" w:cs="Arial"/>
          <w:lang w:eastAsia="zh-CN"/>
        </w:rPr>
        <w:t xml:space="preserve"> </w:t>
      </w:r>
      <w:r w:rsidR="001D617D" w:rsidRPr="004D20FC">
        <w:rPr>
          <w:rFonts w:ascii="Arial" w:hAnsi="Arial" w:cs="Arial"/>
        </w:rPr>
        <w:t>D91126</w:t>
      </w:r>
      <w:r w:rsidRPr="004D20FC">
        <w:rPr>
          <w:rFonts w:ascii="Arial" w:hAnsi="Arial" w:cs="Arial"/>
          <w:lang w:eastAsia="zh-CN"/>
        </w:rPr>
        <w:t>)</w:t>
      </w:r>
      <w:r w:rsidR="00E04A15" w:rsidRPr="004D20FC">
        <w:rPr>
          <w:rFonts w:ascii="Arial" w:hAnsi="Arial" w:cs="Arial"/>
          <w:lang w:eastAsia="zh-CN"/>
        </w:rPr>
        <w:t xml:space="preserve"> </w:t>
      </w:r>
    </w:p>
    <w:p w14:paraId="404F5A83" w14:textId="2B9556F2" w:rsidR="001D617D" w:rsidRPr="004D20FC" w:rsidRDefault="001D617D" w:rsidP="007C37C3">
      <w:pPr>
        <w:pStyle w:val="aa"/>
        <w:numPr>
          <w:ilvl w:val="0"/>
          <w:numId w:val="6"/>
        </w:numPr>
        <w:spacing w:line="360" w:lineRule="auto"/>
        <w:ind w:left="480" w:hangingChars="200" w:hanging="480"/>
        <w:rPr>
          <w:rFonts w:ascii="Arial" w:hAnsi="Arial" w:cs="Arial"/>
        </w:rPr>
      </w:pPr>
      <w:r w:rsidRPr="004D20FC">
        <w:rPr>
          <w:rFonts w:ascii="Arial" w:hAnsi="Arial" w:cs="Arial"/>
        </w:rPr>
        <w:t>PCR</w:t>
      </w:r>
      <w:r w:rsidR="000D44FF" w:rsidRPr="004D20FC">
        <w:rPr>
          <w:rFonts w:ascii="Arial" w:hAnsi="Arial" w:cs="Arial"/>
        </w:rPr>
        <w:t>仪</w:t>
      </w:r>
      <w:r w:rsidR="000D44FF" w:rsidRPr="004D20FC">
        <w:rPr>
          <w:rFonts w:ascii="Arial" w:hAnsi="Arial" w:cs="Arial"/>
          <w:lang w:eastAsia="zh-CN"/>
        </w:rPr>
        <w:t xml:space="preserve"> (</w:t>
      </w:r>
      <w:r w:rsidRPr="004D20FC">
        <w:rPr>
          <w:rFonts w:ascii="Arial" w:hAnsi="Arial" w:cs="Arial"/>
        </w:rPr>
        <w:t>Bio-Rad</w:t>
      </w:r>
      <w:r w:rsidRPr="004D20FC">
        <w:rPr>
          <w:rFonts w:ascii="Arial" w:hAnsi="Arial" w:cs="Arial"/>
        </w:rPr>
        <w:t>公司，</w:t>
      </w:r>
      <w:r w:rsidRPr="004D20FC">
        <w:rPr>
          <w:rFonts w:ascii="Arial" w:hAnsi="Arial" w:cs="Arial"/>
        </w:rPr>
        <w:t>Bio-Rad</w:t>
      </w:r>
      <w:r w:rsidR="00E04A15" w:rsidRPr="004D20FC">
        <w:rPr>
          <w:rFonts w:ascii="Arial" w:hAnsi="Arial" w:cs="Arial" w:hint="eastAsia"/>
          <w:lang w:eastAsia="zh-CN"/>
        </w:rPr>
        <w:t>,</w:t>
      </w:r>
      <w:r w:rsidR="00E04A15" w:rsidRPr="004D20FC">
        <w:rPr>
          <w:rFonts w:ascii="Arial" w:hAnsi="Arial" w:cs="Arial"/>
          <w:lang w:eastAsia="zh-CN"/>
        </w:rPr>
        <w:t xml:space="preserve"> </w:t>
      </w:r>
      <w:r w:rsidRPr="004D20FC">
        <w:rPr>
          <w:rFonts w:ascii="Arial" w:hAnsi="Arial" w:cs="Arial"/>
        </w:rPr>
        <w:t>1852148</w:t>
      </w:r>
      <w:r w:rsidR="000D44FF" w:rsidRPr="004D20FC">
        <w:rPr>
          <w:rFonts w:ascii="Arial" w:hAnsi="Arial" w:cs="Arial"/>
          <w:lang w:eastAsia="zh-CN"/>
        </w:rPr>
        <w:t>)</w:t>
      </w:r>
      <w:r w:rsidR="00E04A15" w:rsidRPr="004D20FC">
        <w:rPr>
          <w:rFonts w:ascii="Arial" w:hAnsi="Arial" w:cs="Arial"/>
          <w:lang w:eastAsia="zh-CN"/>
        </w:rPr>
        <w:t xml:space="preserve"> </w:t>
      </w:r>
    </w:p>
    <w:p w14:paraId="3F502A0F" w14:textId="24EF7D57"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原子吸收分光光度计</w:t>
      </w:r>
      <w:r w:rsidRPr="004D20FC">
        <w:rPr>
          <w:rFonts w:ascii="Arial" w:hAnsi="Arial" w:cs="Arial"/>
          <w:lang w:eastAsia="zh-CN"/>
        </w:rPr>
        <w:t xml:space="preserve"> (</w:t>
      </w:r>
      <w:r w:rsidR="001D617D" w:rsidRPr="004D20FC">
        <w:rPr>
          <w:rFonts w:ascii="Arial" w:hAnsi="Arial" w:cs="Arial"/>
        </w:rPr>
        <w:t>日本岛津公司，岛津，</w:t>
      </w:r>
      <w:r w:rsidR="001D617D" w:rsidRPr="004D20FC">
        <w:rPr>
          <w:rFonts w:ascii="Arial" w:hAnsi="Arial" w:cs="Arial"/>
        </w:rPr>
        <w:t>AA-6880</w:t>
      </w:r>
      <w:r w:rsidRPr="004D20FC">
        <w:rPr>
          <w:rFonts w:ascii="Arial" w:hAnsi="Arial" w:cs="Arial"/>
        </w:rPr>
        <w:t>)</w:t>
      </w:r>
      <w:r w:rsidR="00E04A15" w:rsidRPr="004D20FC">
        <w:rPr>
          <w:rFonts w:ascii="Arial" w:hAnsi="Arial" w:cs="Arial"/>
        </w:rPr>
        <w:t xml:space="preserve"> </w:t>
      </w:r>
    </w:p>
    <w:p w14:paraId="016A4C75" w14:textId="1947740D"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多功能酶标仪</w:t>
      </w:r>
      <w:r w:rsidRPr="004D20FC">
        <w:rPr>
          <w:rFonts w:ascii="Arial" w:hAnsi="Arial" w:cs="Arial"/>
          <w:lang w:eastAsia="zh-CN"/>
        </w:rPr>
        <w:t xml:space="preserve"> (</w:t>
      </w:r>
      <w:r w:rsidR="001D617D" w:rsidRPr="004D20FC">
        <w:rPr>
          <w:rFonts w:ascii="Arial" w:hAnsi="Arial" w:cs="Arial"/>
        </w:rPr>
        <w:t>Molecular Devices</w:t>
      </w:r>
      <w:r w:rsidR="001D617D" w:rsidRPr="004D20FC">
        <w:rPr>
          <w:rFonts w:ascii="Arial" w:hAnsi="Arial" w:cs="Arial"/>
        </w:rPr>
        <w:t>公司，</w:t>
      </w:r>
      <w:r w:rsidR="001D617D" w:rsidRPr="004D20FC">
        <w:rPr>
          <w:rFonts w:ascii="Arial" w:hAnsi="Arial" w:cs="Arial"/>
        </w:rPr>
        <w:t>Molecular Devices</w:t>
      </w:r>
      <w:r w:rsidR="00E04A15" w:rsidRPr="004D20FC">
        <w:rPr>
          <w:rFonts w:ascii="Arial" w:hAnsi="Arial" w:cs="Arial" w:hint="eastAsia"/>
          <w:lang w:eastAsia="zh-CN"/>
        </w:rPr>
        <w:t>,</w:t>
      </w:r>
      <w:r w:rsidR="00E04A15" w:rsidRPr="004D20FC">
        <w:rPr>
          <w:rFonts w:ascii="Arial" w:hAnsi="Arial" w:cs="Arial"/>
          <w:lang w:eastAsia="zh-CN"/>
        </w:rPr>
        <w:t xml:space="preserve"> </w:t>
      </w:r>
      <w:proofErr w:type="spellStart"/>
      <w:r w:rsidR="001D617D" w:rsidRPr="004D20FC">
        <w:rPr>
          <w:rFonts w:ascii="Arial" w:hAnsi="Arial" w:cs="Arial"/>
        </w:rPr>
        <w:t>SpectraMax</w:t>
      </w:r>
      <w:proofErr w:type="spellEnd"/>
      <w:r w:rsidR="001D617D" w:rsidRPr="004D20FC">
        <w:rPr>
          <w:rFonts w:ascii="Arial" w:hAnsi="Arial" w:cs="Arial"/>
        </w:rPr>
        <w:t xml:space="preserve"> M2</w:t>
      </w:r>
      <w:r w:rsidRPr="004D20FC">
        <w:rPr>
          <w:rFonts w:ascii="Arial" w:hAnsi="Arial" w:cs="Arial"/>
          <w:lang w:eastAsia="zh-CN"/>
        </w:rPr>
        <w:t>)</w:t>
      </w:r>
      <w:r w:rsidR="00E04A15" w:rsidRPr="004D20FC">
        <w:rPr>
          <w:rFonts w:ascii="Arial" w:hAnsi="Arial" w:cs="Arial"/>
          <w:lang w:eastAsia="zh-CN"/>
        </w:rPr>
        <w:t xml:space="preserve"> </w:t>
      </w:r>
    </w:p>
    <w:p w14:paraId="6603D129" w14:textId="1ED41F81" w:rsidR="001D617D" w:rsidRPr="004D20FC" w:rsidRDefault="001D617D" w:rsidP="007C37C3">
      <w:pPr>
        <w:pStyle w:val="aa"/>
        <w:numPr>
          <w:ilvl w:val="0"/>
          <w:numId w:val="6"/>
        </w:numPr>
        <w:spacing w:line="360" w:lineRule="auto"/>
        <w:ind w:left="480" w:hangingChars="200" w:hanging="480"/>
        <w:rPr>
          <w:rFonts w:ascii="Arial" w:hAnsi="Arial" w:cs="Arial"/>
        </w:rPr>
      </w:pPr>
      <w:r w:rsidRPr="004D20FC">
        <w:rPr>
          <w:rFonts w:ascii="Arial" w:hAnsi="Arial" w:cs="Arial"/>
        </w:rPr>
        <w:t>pH</w:t>
      </w:r>
      <w:r w:rsidR="000D44FF" w:rsidRPr="004D20FC">
        <w:rPr>
          <w:rFonts w:ascii="Arial" w:hAnsi="Arial" w:cs="Arial"/>
        </w:rPr>
        <w:t>计</w:t>
      </w:r>
      <w:r w:rsidR="000D44FF" w:rsidRPr="004D20FC">
        <w:rPr>
          <w:rFonts w:ascii="Arial" w:hAnsi="Arial" w:cs="Arial"/>
          <w:lang w:eastAsia="zh-CN"/>
        </w:rPr>
        <w:t xml:space="preserve"> (</w:t>
      </w:r>
      <w:r w:rsidRPr="004D20FC">
        <w:rPr>
          <w:rFonts w:ascii="Arial" w:hAnsi="Arial" w:cs="Arial"/>
        </w:rPr>
        <w:t>赛多利斯科学仪器有限公司，</w:t>
      </w:r>
      <w:r w:rsidRPr="004D20FC">
        <w:rPr>
          <w:rFonts w:ascii="Arial" w:hAnsi="Arial" w:cs="Arial"/>
        </w:rPr>
        <w:t>Sartorius</w:t>
      </w:r>
      <w:r w:rsidR="00E04A15" w:rsidRPr="004D20FC">
        <w:rPr>
          <w:rFonts w:ascii="Arial" w:hAnsi="Arial" w:cs="Arial" w:hint="eastAsia"/>
          <w:lang w:eastAsia="zh-CN"/>
        </w:rPr>
        <w:t>,</w:t>
      </w:r>
      <w:r w:rsidR="00E04A15" w:rsidRPr="004D20FC">
        <w:rPr>
          <w:rFonts w:ascii="Arial" w:hAnsi="Arial" w:cs="Arial"/>
          <w:lang w:eastAsia="zh-CN"/>
        </w:rPr>
        <w:t xml:space="preserve"> </w:t>
      </w:r>
      <w:r w:rsidRPr="004D20FC">
        <w:rPr>
          <w:rFonts w:ascii="Arial" w:hAnsi="Arial" w:cs="Arial"/>
        </w:rPr>
        <w:t>PB-10</w:t>
      </w:r>
      <w:r w:rsidR="000D44FF" w:rsidRPr="004D20FC">
        <w:rPr>
          <w:rFonts w:ascii="Arial" w:hAnsi="Arial" w:cs="Arial"/>
          <w:lang w:eastAsia="zh-CN"/>
        </w:rPr>
        <w:t>)</w:t>
      </w:r>
      <w:r w:rsidR="00E04A15" w:rsidRPr="004D20FC">
        <w:rPr>
          <w:rFonts w:ascii="Arial" w:hAnsi="Arial" w:cs="Arial"/>
          <w:lang w:eastAsia="zh-CN"/>
        </w:rPr>
        <w:t xml:space="preserve"> </w:t>
      </w:r>
    </w:p>
    <w:p w14:paraId="3B7BF5A0" w14:textId="414EA378"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rPr>
        <w:t>三孔电热恒温水槽</w:t>
      </w:r>
      <w:r w:rsidRPr="004D20FC">
        <w:rPr>
          <w:rFonts w:ascii="Arial" w:hAnsi="Arial" w:cs="Arial"/>
          <w:lang w:eastAsia="zh-CN"/>
        </w:rPr>
        <w:t xml:space="preserve"> (</w:t>
      </w:r>
      <w:r w:rsidR="001D617D" w:rsidRPr="004D20FC">
        <w:rPr>
          <w:rFonts w:ascii="Arial" w:hAnsi="Arial" w:cs="Arial"/>
        </w:rPr>
        <w:t>上海一恒科学仪器有限公司，一恒，</w:t>
      </w:r>
      <w:r w:rsidR="001D617D" w:rsidRPr="004D20FC">
        <w:rPr>
          <w:rFonts w:ascii="Arial" w:hAnsi="Arial" w:cs="Arial"/>
        </w:rPr>
        <w:t>DK-8D</w:t>
      </w:r>
      <w:r w:rsidRPr="004D20FC">
        <w:rPr>
          <w:rFonts w:ascii="Arial" w:hAnsi="Arial" w:cs="Arial"/>
        </w:rPr>
        <w:t>)</w:t>
      </w:r>
      <w:r w:rsidR="00E04A15" w:rsidRPr="004D20FC">
        <w:rPr>
          <w:rFonts w:ascii="Arial" w:hAnsi="Arial" w:cs="Arial"/>
        </w:rPr>
        <w:t xml:space="preserve"> </w:t>
      </w:r>
    </w:p>
    <w:p w14:paraId="1D8AD75D" w14:textId="39371060" w:rsidR="001D617D" w:rsidRPr="004D20FC" w:rsidRDefault="001D617D" w:rsidP="007C37C3">
      <w:pPr>
        <w:pStyle w:val="aa"/>
        <w:numPr>
          <w:ilvl w:val="0"/>
          <w:numId w:val="6"/>
        </w:numPr>
        <w:spacing w:line="360" w:lineRule="auto"/>
        <w:ind w:left="480" w:hangingChars="200" w:hanging="480"/>
        <w:rPr>
          <w:rFonts w:ascii="Arial" w:hAnsi="Arial" w:cs="Arial"/>
          <w:lang w:eastAsia="zh-CN"/>
        </w:rPr>
      </w:pPr>
      <w:r w:rsidRPr="004D20FC">
        <w:rPr>
          <w:rFonts w:ascii="Arial" w:hAnsi="Arial" w:cs="Arial"/>
          <w:lang w:eastAsia="zh-CN"/>
        </w:rPr>
        <w:t>电磁炉</w:t>
      </w:r>
      <w:r w:rsidR="000D44FF" w:rsidRPr="004D20FC">
        <w:rPr>
          <w:rFonts w:ascii="Arial" w:hAnsi="Arial" w:cs="Arial"/>
          <w:lang w:eastAsia="zh-CN"/>
        </w:rPr>
        <w:t xml:space="preserve"> (</w:t>
      </w:r>
      <w:r w:rsidRPr="004D20FC">
        <w:rPr>
          <w:rFonts w:ascii="Arial" w:hAnsi="Arial" w:cs="Arial"/>
          <w:lang w:eastAsia="zh-CN"/>
        </w:rPr>
        <w:t>奥克斯集团有限公司，</w:t>
      </w:r>
      <w:r w:rsidRPr="004D20FC">
        <w:rPr>
          <w:rFonts w:ascii="Arial" w:hAnsi="Arial" w:cs="Arial"/>
          <w:lang w:eastAsia="zh-CN"/>
        </w:rPr>
        <w:t>AUX</w:t>
      </w:r>
      <w:r w:rsidR="00E04A15" w:rsidRPr="004D20FC">
        <w:rPr>
          <w:rFonts w:ascii="Arial" w:hAnsi="Arial" w:cs="Arial" w:hint="eastAsia"/>
          <w:lang w:eastAsia="zh-CN"/>
        </w:rPr>
        <w:t>,</w:t>
      </w:r>
      <w:r w:rsidR="00E04A15" w:rsidRPr="004D20FC">
        <w:rPr>
          <w:rFonts w:ascii="Arial" w:hAnsi="Arial" w:cs="Arial"/>
          <w:lang w:eastAsia="zh-CN"/>
        </w:rPr>
        <w:t xml:space="preserve"> </w:t>
      </w:r>
      <w:r w:rsidRPr="004D20FC">
        <w:rPr>
          <w:rFonts w:ascii="Arial" w:hAnsi="Arial" w:cs="Arial"/>
          <w:shd w:val="clear" w:color="auto" w:fill="FFFFFF"/>
        </w:rPr>
        <w:t>CA2007G</w:t>
      </w:r>
      <w:r w:rsidR="000D44FF" w:rsidRPr="004D20FC">
        <w:rPr>
          <w:rFonts w:ascii="Arial" w:hAnsi="Arial" w:cs="Arial"/>
          <w:lang w:eastAsia="zh-CN"/>
        </w:rPr>
        <w:t>)</w:t>
      </w:r>
      <w:r w:rsidR="00E04A15" w:rsidRPr="004D20FC">
        <w:rPr>
          <w:rFonts w:ascii="Arial" w:hAnsi="Arial" w:cs="Arial"/>
          <w:lang w:eastAsia="zh-CN"/>
        </w:rPr>
        <w:t xml:space="preserve"> </w:t>
      </w:r>
    </w:p>
    <w:p w14:paraId="7274D543" w14:textId="01C30F38" w:rsidR="001D617D" w:rsidRPr="004D20FC" w:rsidRDefault="000D44FF" w:rsidP="007C37C3">
      <w:pPr>
        <w:pStyle w:val="aa"/>
        <w:numPr>
          <w:ilvl w:val="0"/>
          <w:numId w:val="6"/>
        </w:numPr>
        <w:spacing w:line="360" w:lineRule="auto"/>
        <w:ind w:left="480" w:hangingChars="200" w:hanging="480"/>
        <w:rPr>
          <w:rFonts w:ascii="Arial" w:hAnsi="Arial" w:cs="Arial"/>
        </w:rPr>
      </w:pPr>
      <w:r w:rsidRPr="004D20FC">
        <w:rPr>
          <w:rFonts w:ascii="Arial" w:hAnsi="Arial" w:cs="Arial"/>
          <w:lang w:eastAsia="zh-CN"/>
        </w:rPr>
        <w:t>微波炉</w:t>
      </w:r>
      <w:r w:rsidRPr="004D20FC">
        <w:rPr>
          <w:rFonts w:ascii="Arial" w:hAnsi="Arial" w:cs="Arial"/>
          <w:lang w:eastAsia="zh-CN"/>
        </w:rPr>
        <w:t xml:space="preserve"> (</w:t>
      </w:r>
      <w:r w:rsidR="001D617D" w:rsidRPr="004D20FC">
        <w:rPr>
          <w:rFonts w:ascii="Arial" w:hAnsi="Arial" w:cs="Arial"/>
          <w:lang w:eastAsia="zh-CN"/>
        </w:rPr>
        <w:t>美的集团股份有限公司，</w:t>
      </w:r>
      <w:proofErr w:type="spellStart"/>
      <w:r w:rsidR="001D617D" w:rsidRPr="004D20FC">
        <w:rPr>
          <w:rFonts w:ascii="Arial" w:hAnsi="Arial" w:cs="Arial"/>
          <w:lang w:eastAsia="zh-CN"/>
        </w:rPr>
        <w:t>Midea</w:t>
      </w:r>
      <w:proofErr w:type="spellEnd"/>
      <w:r w:rsidR="00E04A15" w:rsidRPr="004D20FC">
        <w:rPr>
          <w:rFonts w:ascii="Arial" w:hAnsi="Arial" w:cs="Arial" w:hint="eastAsia"/>
          <w:lang w:eastAsia="zh-CN"/>
        </w:rPr>
        <w:t>,</w:t>
      </w:r>
      <w:r w:rsidR="00E04A15" w:rsidRPr="004D20FC">
        <w:rPr>
          <w:rFonts w:ascii="Arial" w:hAnsi="Arial" w:cs="Arial"/>
          <w:lang w:eastAsia="zh-CN"/>
        </w:rPr>
        <w:t xml:space="preserve"> </w:t>
      </w:r>
      <w:r w:rsidR="001D617D" w:rsidRPr="004D20FC">
        <w:rPr>
          <w:rFonts w:ascii="Arial" w:hAnsi="Arial" w:cs="Arial"/>
          <w:lang w:eastAsia="zh-CN"/>
        </w:rPr>
        <w:t>M1-L213C</w:t>
      </w:r>
      <w:r w:rsidRPr="004D20FC">
        <w:rPr>
          <w:rFonts w:ascii="Arial" w:hAnsi="Arial" w:cs="Arial"/>
          <w:lang w:eastAsia="zh-CN"/>
        </w:rPr>
        <w:t>)</w:t>
      </w:r>
      <w:r w:rsidR="00E04A15" w:rsidRPr="004D20FC">
        <w:rPr>
          <w:rFonts w:ascii="Arial" w:hAnsi="Arial" w:cs="Arial"/>
          <w:lang w:eastAsia="zh-CN"/>
        </w:rPr>
        <w:t xml:space="preserve"> </w:t>
      </w:r>
    </w:p>
    <w:p w14:paraId="0583905C" w14:textId="77777777" w:rsidR="00E04A15" w:rsidRPr="004D20FC" w:rsidRDefault="00E04A15" w:rsidP="0073737F">
      <w:pPr>
        <w:adjustRightInd w:val="0"/>
        <w:snapToGrid w:val="0"/>
        <w:spacing w:line="360" w:lineRule="auto"/>
        <w:rPr>
          <w:rFonts w:ascii="Arial" w:eastAsia="黑体" w:hAnsi="Arial" w:cs="Arial"/>
          <w:b/>
          <w:bCs/>
          <w:sz w:val="24"/>
          <w:szCs w:val="24"/>
          <w:lang w:eastAsia="zh-CN"/>
        </w:rPr>
      </w:pPr>
    </w:p>
    <w:p w14:paraId="656362FC" w14:textId="06FF26E3" w:rsidR="001D617D" w:rsidRPr="004D20FC" w:rsidRDefault="001D617D" w:rsidP="0073737F">
      <w:pPr>
        <w:adjustRightInd w:val="0"/>
        <w:snapToGrid w:val="0"/>
        <w:spacing w:line="360" w:lineRule="auto"/>
        <w:rPr>
          <w:rFonts w:ascii="Arial" w:eastAsia="黑体" w:hAnsi="Arial" w:cs="Arial"/>
          <w:b/>
          <w:bCs/>
          <w:sz w:val="24"/>
          <w:szCs w:val="24"/>
          <w:lang w:eastAsia="zh-CN"/>
        </w:rPr>
      </w:pPr>
      <w:r w:rsidRPr="004D20FC">
        <w:rPr>
          <w:rFonts w:ascii="Arial" w:eastAsia="黑体" w:hAnsi="Arial" w:cs="Arial"/>
          <w:b/>
          <w:bCs/>
          <w:sz w:val="24"/>
          <w:szCs w:val="24"/>
          <w:lang w:eastAsia="zh-CN"/>
        </w:rPr>
        <w:t>实验步骤</w:t>
      </w:r>
    </w:p>
    <w:p w14:paraId="30D95908" w14:textId="0B6C7A1C" w:rsidR="001D617D" w:rsidRPr="004D20FC" w:rsidRDefault="001D617D" w:rsidP="007C37C3">
      <w:pPr>
        <w:pStyle w:val="aa"/>
        <w:numPr>
          <w:ilvl w:val="0"/>
          <w:numId w:val="9"/>
        </w:numPr>
        <w:adjustRightInd w:val="0"/>
        <w:snapToGrid w:val="0"/>
        <w:spacing w:line="360" w:lineRule="auto"/>
        <w:ind w:left="480" w:hangingChars="200" w:hanging="480"/>
        <w:rPr>
          <w:rFonts w:ascii="Arial" w:hAnsi="Arial" w:cs="Arial"/>
          <w:kern w:val="1"/>
          <w:lang w:eastAsia="zh-CN"/>
        </w:rPr>
      </w:pPr>
      <w:r w:rsidRPr="004D20FC">
        <w:rPr>
          <w:rFonts w:ascii="Arial" w:hAnsi="Arial" w:cs="Arial"/>
          <w:kern w:val="1"/>
          <w:lang w:eastAsia="zh-CN"/>
        </w:rPr>
        <w:t>功能微生物的筛选分离及纯化保存</w:t>
      </w:r>
    </w:p>
    <w:p w14:paraId="1D394892" w14:textId="1560618A" w:rsidR="001D617D" w:rsidRPr="004D20FC" w:rsidRDefault="001D617D" w:rsidP="007C37C3">
      <w:pPr>
        <w:pStyle w:val="aa"/>
        <w:numPr>
          <w:ilvl w:val="0"/>
          <w:numId w:val="10"/>
        </w:numPr>
        <w:adjustRightInd w:val="0"/>
        <w:snapToGrid w:val="0"/>
        <w:spacing w:line="360" w:lineRule="auto"/>
        <w:ind w:leftChars="200" w:left="880" w:hangingChars="200" w:hanging="480"/>
        <w:rPr>
          <w:rFonts w:ascii="Arial" w:hAnsi="Arial" w:cs="Arial"/>
          <w:kern w:val="1"/>
          <w:lang w:eastAsia="zh-CN"/>
        </w:rPr>
      </w:pPr>
      <w:r w:rsidRPr="004D20FC">
        <w:rPr>
          <w:rFonts w:ascii="Arial" w:hAnsi="Arial" w:cs="Arial"/>
          <w:kern w:val="1"/>
          <w:lang w:eastAsia="zh-CN"/>
        </w:rPr>
        <w:t>土壤中功能微生物的筛选分离及纯化保存</w:t>
      </w:r>
    </w:p>
    <w:p w14:paraId="4CFF80B3" w14:textId="77777777" w:rsidR="00E04A15" w:rsidRPr="004D20FC" w:rsidRDefault="001D617D" w:rsidP="007C37C3">
      <w:pPr>
        <w:pStyle w:val="aa"/>
        <w:numPr>
          <w:ilvl w:val="0"/>
          <w:numId w:val="11"/>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土壤中功能微生物的筛选分离</w:t>
      </w:r>
    </w:p>
    <w:p w14:paraId="39A1D983" w14:textId="4C348B50" w:rsidR="001D617D" w:rsidRPr="004D20FC" w:rsidRDefault="001D617D" w:rsidP="005A0491">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称取</w:t>
      </w:r>
      <w:r w:rsidRPr="004D20FC">
        <w:rPr>
          <w:rFonts w:ascii="Arial" w:hAnsi="Arial" w:cs="Arial"/>
          <w:kern w:val="1"/>
          <w:sz w:val="24"/>
          <w:szCs w:val="24"/>
          <w:lang w:eastAsia="zh-CN"/>
        </w:rPr>
        <w:t>3 g</w:t>
      </w:r>
      <w:r w:rsidRPr="004D20FC">
        <w:rPr>
          <w:rFonts w:ascii="Arial" w:hAnsi="Arial" w:cs="Arial"/>
          <w:kern w:val="1"/>
          <w:sz w:val="24"/>
          <w:szCs w:val="24"/>
          <w:lang w:eastAsia="zh-CN"/>
        </w:rPr>
        <w:t>镉污染地区的农田土壤，将土壤样品放于已灭菌三角瓶中，加入</w:t>
      </w:r>
      <w:r w:rsidRPr="004D20FC">
        <w:rPr>
          <w:rFonts w:ascii="Arial" w:hAnsi="Arial" w:cs="Arial"/>
          <w:kern w:val="1"/>
          <w:sz w:val="24"/>
          <w:szCs w:val="24"/>
          <w:lang w:eastAsia="zh-CN"/>
        </w:rPr>
        <w:t xml:space="preserve">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已灭菌的</w:t>
      </w:r>
      <w:r w:rsidRPr="004D20FC">
        <w:rPr>
          <w:rFonts w:ascii="Arial" w:hAnsi="Arial" w:cs="Arial"/>
          <w:kern w:val="1"/>
          <w:sz w:val="24"/>
          <w:szCs w:val="24"/>
          <w:lang w:eastAsia="zh-CN"/>
        </w:rPr>
        <w:t>0.9</w:t>
      </w:r>
      <w:r w:rsidR="00B8201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Pr="004D20FC">
        <w:rPr>
          <w:rFonts w:ascii="Arial" w:hAnsi="Arial" w:cs="Arial"/>
          <w:kern w:val="1"/>
          <w:sz w:val="24"/>
          <w:szCs w:val="24"/>
          <w:lang w:eastAsia="zh-CN"/>
        </w:rPr>
        <w:t>生理盐水，用封口膜将三角瓶密封。将装有土壤的三角瓶放于</w:t>
      </w:r>
      <w:r w:rsidRPr="004D20FC">
        <w:rPr>
          <w:rFonts w:ascii="Arial" w:hAnsi="Arial" w:cs="Arial"/>
          <w:kern w:val="1"/>
          <w:sz w:val="24"/>
          <w:szCs w:val="24"/>
          <w:lang w:eastAsia="zh-CN"/>
        </w:rPr>
        <w:t>30</w:t>
      </w:r>
      <w:r w:rsidR="00A85065" w:rsidRPr="004D20FC">
        <w:rPr>
          <w:rFonts w:ascii="Arial" w:hAnsi="Arial" w:cs="Arial"/>
          <w:kern w:val="1"/>
          <w:sz w:val="24"/>
          <w:szCs w:val="24"/>
          <w:lang w:eastAsia="zh-CN"/>
        </w:rPr>
        <w:t xml:space="preserve"> </w:t>
      </w:r>
      <w:r w:rsidR="00B82019" w:rsidRPr="004D20FC">
        <w:rPr>
          <w:rFonts w:ascii="Arial" w:eastAsia="微软雅黑" w:hAnsi="Arial" w:cs="Arial"/>
          <w:sz w:val="24"/>
          <w:szCs w:val="24"/>
        </w:rPr>
        <w:t>°C</w:t>
      </w:r>
      <w:r w:rsidRPr="004D20FC">
        <w:rPr>
          <w:rFonts w:ascii="Arial" w:hAnsi="Arial" w:cs="Arial"/>
          <w:kern w:val="1"/>
          <w:sz w:val="24"/>
          <w:szCs w:val="24"/>
          <w:lang w:eastAsia="zh-CN"/>
        </w:rPr>
        <w:t>的震荡培养箱中，在</w:t>
      </w:r>
      <w:r w:rsidRPr="004D20FC">
        <w:rPr>
          <w:rFonts w:ascii="Arial" w:hAnsi="Arial" w:cs="Arial"/>
          <w:kern w:val="1"/>
          <w:sz w:val="24"/>
          <w:szCs w:val="24"/>
          <w:lang w:eastAsia="zh-CN"/>
        </w:rPr>
        <w:t xml:space="preserve">200 </w:t>
      </w:r>
      <w:r w:rsidR="00E04A15" w:rsidRPr="004D20FC">
        <w:rPr>
          <w:rFonts w:ascii="Arial" w:eastAsia="宋体" w:hAnsi="Arial" w:cs="Arial"/>
          <w:kern w:val="1"/>
          <w:sz w:val="24"/>
          <w:szCs w:val="24"/>
          <w:lang w:eastAsia="zh-CN"/>
        </w:rPr>
        <w:t>rpm</w:t>
      </w:r>
      <w:r w:rsidRPr="004D20FC">
        <w:rPr>
          <w:rFonts w:ascii="Arial" w:hAnsi="Arial" w:cs="Arial"/>
          <w:kern w:val="1"/>
          <w:sz w:val="24"/>
          <w:szCs w:val="24"/>
          <w:lang w:eastAsia="zh-CN"/>
        </w:rPr>
        <w:t>下处理</w:t>
      </w:r>
      <w:r w:rsidRPr="004D20FC">
        <w:rPr>
          <w:rFonts w:ascii="Arial" w:hAnsi="Arial" w:cs="Arial"/>
          <w:kern w:val="1"/>
          <w:sz w:val="24"/>
          <w:szCs w:val="24"/>
          <w:lang w:eastAsia="zh-CN"/>
        </w:rPr>
        <w:t>30 min</w:t>
      </w:r>
      <w:r w:rsidRPr="004D20FC">
        <w:rPr>
          <w:rFonts w:ascii="Arial" w:hAnsi="Arial" w:cs="Arial"/>
          <w:kern w:val="1"/>
          <w:sz w:val="24"/>
          <w:szCs w:val="24"/>
          <w:lang w:eastAsia="zh-CN"/>
        </w:rPr>
        <w:t>。将处理好的三角瓶取出后静置</w:t>
      </w:r>
      <w:r w:rsidRPr="004D20FC">
        <w:rPr>
          <w:rFonts w:ascii="Arial" w:hAnsi="Arial" w:cs="Arial"/>
          <w:kern w:val="1"/>
          <w:sz w:val="24"/>
          <w:szCs w:val="24"/>
          <w:lang w:eastAsia="zh-CN"/>
        </w:rPr>
        <w:t>10 min</w:t>
      </w:r>
      <w:r w:rsidRPr="004D20FC">
        <w:rPr>
          <w:rFonts w:ascii="Arial" w:hAnsi="Arial" w:cs="Arial"/>
          <w:kern w:val="1"/>
          <w:sz w:val="24"/>
          <w:szCs w:val="24"/>
          <w:lang w:eastAsia="zh-CN"/>
        </w:rPr>
        <w:t>，吸取</w:t>
      </w:r>
      <w:r w:rsidRPr="004D20FC">
        <w:rPr>
          <w:rFonts w:ascii="Arial" w:hAnsi="Arial" w:cs="Arial"/>
          <w:kern w:val="1"/>
          <w:sz w:val="24"/>
          <w:szCs w:val="24"/>
          <w:lang w:eastAsia="zh-CN"/>
        </w:rPr>
        <w:t xml:space="preserve">1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上清于已灭菌的离心管中制得土壤悬液原液。使用</w:t>
      </w:r>
      <w:r w:rsidRPr="004D20FC">
        <w:rPr>
          <w:rFonts w:ascii="Arial" w:hAnsi="Arial" w:cs="Arial"/>
          <w:kern w:val="1"/>
          <w:sz w:val="24"/>
          <w:szCs w:val="24"/>
          <w:lang w:eastAsia="zh-CN"/>
        </w:rPr>
        <w:t>0.9%</w:t>
      </w:r>
      <w:r w:rsidRPr="004D20FC">
        <w:rPr>
          <w:rFonts w:ascii="Arial" w:hAnsi="Arial" w:cs="Arial"/>
          <w:kern w:val="1"/>
          <w:sz w:val="24"/>
          <w:szCs w:val="24"/>
          <w:lang w:eastAsia="zh-CN"/>
        </w:rPr>
        <w:t>的生理盐水将土壤悬液原液分别稀释成</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-1</w:t>
      </w:r>
      <w:r w:rsidRPr="004D20FC">
        <w:rPr>
          <w:rFonts w:ascii="Arial" w:hAnsi="Arial" w:cs="Arial"/>
          <w:kern w:val="1"/>
          <w:sz w:val="24"/>
          <w:szCs w:val="24"/>
          <w:lang w:eastAsia="zh-CN"/>
        </w:rPr>
        <w:t>、</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-2</w:t>
      </w:r>
      <w:r w:rsidRPr="004D20FC">
        <w:rPr>
          <w:rFonts w:ascii="Arial" w:hAnsi="Arial" w:cs="Arial"/>
          <w:kern w:val="1"/>
          <w:sz w:val="24"/>
          <w:szCs w:val="24"/>
          <w:lang w:eastAsia="zh-CN"/>
        </w:rPr>
        <w:t>、</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-3</w:t>
      </w:r>
      <w:r w:rsidRPr="004D20FC">
        <w:rPr>
          <w:rFonts w:ascii="Arial" w:hAnsi="Arial" w:cs="Arial"/>
          <w:kern w:val="1"/>
          <w:sz w:val="24"/>
          <w:szCs w:val="24"/>
          <w:lang w:eastAsia="zh-CN"/>
        </w:rPr>
        <w:t>、</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-4</w:t>
      </w:r>
      <w:r w:rsidRPr="004D20FC">
        <w:rPr>
          <w:rFonts w:ascii="Arial" w:hAnsi="Arial" w:cs="Arial"/>
          <w:kern w:val="1"/>
          <w:sz w:val="24"/>
          <w:szCs w:val="24"/>
          <w:lang w:eastAsia="zh-CN"/>
        </w:rPr>
        <w:t>土壤悬液稀释液。各吸取</w:t>
      </w:r>
      <w:r w:rsidRPr="004D20FC">
        <w:rPr>
          <w:rFonts w:ascii="Arial" w:hAnsi="Arial" w:cs="Arial"/>
          <w:kern w:val="1"/>
          <w:sz w:val="24"/>
          <w:szCs w:val="24"/>
          <w:lang w:eastAsia="zh-CN"/>
        </w:rPr>
        <w:t xml:space="preserve">200 </w:t>
      </w:r>
      <w:proofErr w:type="spellStart"/>
      <w:r w:rsidR="00691B8C" w:rsidRPr="004D20FC">
        <w:rPr>
          <w:rFonts w:ascii="Arial" w:hAnsi="Arial" w:cs="Arial"/>
          <w:kern w:val="1"/>
          <w:sz w:val="24"/>
          <w:szCs w:val="24"/>
          <w:lang w:eastAsia="zh-CN"/>
        </w:rPr>
        <w:t>μL</w:t>
      </w:r>
      <w:proofErr w:type="spellEnd"/>
      <w:r w:rsidRPr="004D20FC">
        <w:rPr>
          <w:rFonts w:ascii="Arial" w:hAnsi="Arial" w:cs="Arial"/>
          <w:kern w:val="1"/>
          <w:sz w:val="24"/>
          <w:szCs w:val="24"/>
          <w:lang w:eastAsia="zh-CN"/>
        </w:rPr>
        <w:t>土壤悬液原液和稀释液分别涂布在含有</w:t>
      </w:r>
      <w:r w:rsidRPr="004D20FC">
        <w:rPr>
          <w:rFonts w:ascii="Arial" w:hAnsi="Arial" w:cs="Arial"/>
          <w:kern w:val="1"/>
          <w:sz w:val="24"/>
          <w:szCs w:val="24"/>
          <w:lang w:eastAsia="zh-CN"/>
        </w:rPr>
        <w:t>0.5 mM</w:t>
      </w:r>
      <w:r w:rsidRPr="004D20FC">
        <w:rPr>
          <w:rFonts w:ascii="Arial" w:hAnsi="Arial" w:cs="Arial"/>
          <w:kern w:val="1"/>
          <w:sz w:val="24"/>
          <w:szCs w:val="24"/>
          <w:lang w:eastAsia="zh-CN"/>
        </w:rPr>
        <w:t>和</w:t>
      </w:r>
      <w:r w:rsidRPr="004D20FC">
        <w:rPr>
          <w:rFonts w:ascii="Arial" w:hAnsi="Arial" w:cs="Arial"/>
          <w:kern w:val="1"/>
          <w:sz w:val="24"/>
          <w:szCs w:val="24"/>
          <w:lang w:eastAsia="zh-CN"/>
        </w:rPr>
        <w:t>1 mM 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的</w:t>
      </w:r>
      <w:r w:rsidRPr="004D20FC">
        <w:rPr>
          <w:rFonts w:ascii="Arial" w:hAnsi="Arial" w:cs="Arial"/>
          <w:kern w:val="1"/>
          <w:sz w:val="24"/>
          <w:szCs w:val="24"/>
          <w:lang w:eastAsia="zh-CN"/>
        </w:rPr>
        <w:t>1/10 LB</w:t>
      </w:r>
      <w:r w:rsidRPr="004D20FC">
        <w:rPr>
          <w:rFonts w:ascii="Arial" w:hAnsi="Arial" w:cs="Arial"/>
          <w:kern w:val="1"/>
          <w:sz w:val="24"/>
          <w:szCs w:val="24"/>
          <w:lang w:eastAsia="zh-CN"/>
        </w:rPr>
        <w:t>培养基</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Pr="004D20FC">
        <w:rPr>
          <w:rFonts w:ascii="Arial" w:hAnsi="Arial" w:cs="Arial"/>
          <w:kern w:val="1"/>
          <w:sz w:val="24"/>
          <w:szCs w:val="24"/>
          <w:lang w:eastAsia="zh-CN"/>
        </w:rPr>
        <w:t>Burk</w:t>
      </w:r>
      <w:r w:rsidRPr="004D20FC">
        <w:rPr>
          <w:rFonts w:ascii="Arial" w:hAnsi="Arial" w:cs="Arial"/>
          <w:kern w:val="1"/>
          <w:sz w:val="24"/>
          <w:szCs w:val="24"/>
          <w:lang w:eastAsia="zh-CN"/>
        </w:rPr>
        <w:t>培养基、</w:t>
      </w:r>
      <w:r w:rsidRPr="004D20FC">
        <w:rPr>
          <w:rFonts w:ascii="Arial" w:hAnsi="Arial" w:cs="Arial"/>
          <w:kern w:val="1"/>
          <w:sz w:val="24"/>
          <w:szCs w:val="24"/>
          <w:lang w:eastAsia="zh-CN"/>
        </w:rPr>
        <w:t>PDA</w:t>
      </w:r>
      <w:r w:rsidR="00A85065" w:rsidRPr="004D20FC">
        <w:rPr>
          <w:rFonts w:ascii="Arial" w:hAnsi="Arial" w:cs="Arial"/>
          <w:kern w:val="1"/>
          <w:sz w:val="24"/>
          <w:szCs w:val="24"/>
          <w:lang w:eastAsia="zh-CN"/>
        </w:rPr>
        <w:t>培养基</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固体平板上，吹干平板后放于</w:t>
      </w:r>
      <w:r w:rsidRPr="004D20FC">
        <w:rPr>
          <w:rFonts w:ascii="Arial" w:hAnsi="Arial" w:cs="Arial"/>
          <w:kern w:val="1"/>
          <w:sz w:val="24"/>
          <w:szCs w:val="24"/>
          <w:lang w:eastAsia="zh-CN"/>
        </w:rPr>
        <w:t>30</w:t>
      </w:r>
      <w:r w:rsidR="00A85065" w:rsidRPr="004D20FC">
        <w:rPr>
          <w:rFonts w:ascii="Arial" w:hAnsi="Arial" w:cs="Arial"/>
          <w:kern w:val="1"/>
          <w:sz w:val="24"/>
          <w:szCs w:val="24"/>
          <w:lang w:eastAsia="zh-CN"/>
        </w:rPr>
        <w:t xml:space="preserve"> </w:t>
      </w:r>
      <w:r w:rsidR="00B82019" w:rsidRPr="004D20FC">
        <w:rPr>
          <w:rFonts w:ascii="Arial" w:eastAsia="微软雅黑" w:hAnsi="Arial" w:cs="Arial"/>
          <w:sz w:val="24"/>
          <w:szCs w:val="24"/>
        </w:rPr>
        <w:t>°C</w:t>
      </w:r>
      <w:r w:rsidRPr="004D20FC">
        <w:rPr>
          <w:rFonts w:ascii="Arial" w:hAnsi="Arial" w:cs="Arial"/>
          <w:kern w:val="1"/>
          <w:sz w:val="24"/>
          <w:szCs w:val="24"/>
          <w:lang w:eastAsia="zh-CN"/>
        </w:rPr>
        <w:t>生化培养箱中倒置培养</w:t>
      </w:r>
      <w:r w:rsidRPr="004D20FC">
        <w:rPr>
          <w:rFonts w:ascii="Arial" w:hAnsi="Arial" w:cs="Arial"/>
          <w:kern w:val="1"/>
          <w:sz w:val="24"/>
          <w:szCs w:val="24"/>
          <w:lang w:eastAsia="zh-CN"/>
        </w:rPr>
        <w:t>4</w:t>
      </w:r>
      <w:r w:rsidRPr="004D20FC">
        <w:rPr>
          <w:rFonts w:ascii="Arial" w:hAnsi="Arial" w:cs="Arial"/>
          <w:kern w:val="1"/>
          <w:sz w:val="24"/>
          <w:szCs w:val="24"/>
          <w:lang w:eastAsia="zh-CN"/>
        </w:rPr>
        <w:t>天，观察菌落生长情况</w:t>
      </w:r>
      <w:r w:rsidR="00A85065" w:rsidRPr="004D20FC">
        <w:rPr>
          <w:rFonts w:ascii="Arial" w:hAnsi="Arial" w:cs="Arial"/>
          <w:kern w:val="1"/>
          <w:sz w:val="24"/>
          <w:szCs w:val="24"/>
          <w:lang w:eastAsia="zh-CN"/>
        </w:rPr>
        <w:t xml:space="preserve"> </w:t>
      </w:r>
      <w:r w:rsidRPr="004D20FC">
        <w:rPr>
          <w:rFonts w:ascii="Arial" w:hAnsi="Arial" w:cs="Arial"/>
          <w:noProof/>
          <w:kern w:val="1"/>
          <w:sz w:val="24"/>
          <w:szCs w:val="24"/>
          <w:lang w:eastAsia="zh-CN"/>
        </w:rPr>
        <w:t>(</w:t>
      </w:r>
      <w:r w:rsidRPr="004D20FC">
        <w:rPr>
          <w:rFonts w:ascii="Arial" w:hAnsi="Arial" w:cs="Arial"/>
          <w:noProof/>
          <w:kern w:val="1"/>
          <w:sz w:val="24"/>
          <w:szCs w:val="24"/>
          <w:lang w:eastAsia="zh-CN"/>
        </w:rPr>
        <w:t>刘爱民</w:t>
      </w:r>
      <w:r w:rsidR="00443E7F"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2005; Siripornadulsil</w:t>
      </w:r>
      <w:r w:rsidR="00B82019" w:rsidRPr="004D20FC">
        <w:rPr>
          <w:rFonts w:ascii="Arial" w:hAnsi="Arial" w:cs="Arial"/>
          <w:noProof/>
          <w:kern w:val="1"/>
          <w:sz w:val="24"/>
          <w:szCs w:val="24"/>
          <w:lang w:eastAsia="zh-CN"/>
        </w:rPr>
        <w:t>,</w:t>
      </w:r>
      <w:r w:rsidRPr="004D20FC">
        <w:rPr>
          <w:rFonts w:ascii="Arial" w:hAnsi="Arial" w:cs="Arial"/>
          <w:noProof/>
          <w:kern w:val="1"/>
          <w:sz w:val="24"/>
          <w:szCs w:val="24"/>
          <w:lang w:eastAsia="zh-CN"/>
        </w:rPr>
        <w:t xml:space="preserve"> 2013</w:t>
      </w:r>
      <w:r w:rsidR="005A0491"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林晓燕等</w:t>
      </w:r>
      <w:r w:rsidR="00443E7F"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2015; Liu</w:t>
      </w:r>
      <w:r w:rsidR="00E04A15" w:rsidRPr="004D20FC">
        <w:rPr>
          <w:rFonts w:ascii="Arial" w:hAnsi="Arial" w:cs="Arial" w:hint="eastAsia"/>
          <w:i/>
          <w:iCs/>
          <w:noProof/>
          <w:kern w:val="1"/>
          <w:sz w:val="24"/>
          <w:szCs w:val="24"/>
          <w:lang w:eastAsia="zh-CN"/>
        </w:rPr>
        <w:t xml:space="preserve"> </w:t>
      </w:r>
      <w:r w:rsidR="00E04A15" w:rsidRPr="004D20FC">
        <w:rPr>
          <w:rFonts w:ascii="Arial" w:hAnsi="Arial" w:cs="Arial"/>
          <w:i/>
          <w:iCs/>
          <w:noProof/>
          <w:kern w:val="1"/>
          <w:sz w:val="24"/>
          <w:szCs w:val="24"/>
          <w:lang w:eastAsia="zh-CN"/>
        </w:rPr>
        <w:t>et al.</w:t>
      </w:r>
      <w:r w:rsidRPr="004D20FC">
        <w:rPr>
          <w:rFonts w:ascii="Arial" w:hAnsi="Arial" w:cs="Arial"/>
          <w:noProof/>
          <w:kern w:val="1"/>
          <w:sz w:val="24"/>
          <w:szCs w:val="24"/>
          <w:lang w:eastAsia="zh-CN"/>
        </w:rPr>
        <w:t>, 2018)</w:t>
      </w:r>
      <w:r w:rsidR="00E04A15" w:rsidRPr="004D20FC">
        <w:rPr>
          <w:rFonts w:ascii="Arial" w:hAnsi="Arial" w:cs="Arial"/>
          <w:noProof/>
          <w:kern w:val="1"/>
          <w:sz w:val="24"/>
          <w:szCs w:val="24"/>
          <w:lang w:eastAsia="zh-CN"/>
        </w:rPr>
        <w:t xml:space="preserve"> </w:t>
      </w:r>
      <w:r w:rsidRPr="004D20FC">
        <w:rPr>
          <w:rFonts w:ascii="Arial" w:hAnsi="Arial" w:cs="Arial"/>
          <w:kern w:val="1"/>
          <w:sz w:val="24"/>
          <w:szCs w:val="24"/>
          <w:lang w:eastAsia="zh-CN"/>
        </w:rPr>
        <w:t>。</w:t>
      </w:r>
    </w:p>
    <w:p w14:paraId="79F9E7AE" w14:textId="77777777" w:rsidR="00E04A15" w:rsidRPr="004D20FC" w:rsidRDefault="001D617D" w:rsidP="007C37C3">
      <w:pPr>
        <w:pStyle w:val="aa"/>
        <w:numPr>
          <w:ilvl w:val="0"/>
          <w:numId w:val="11"/>
        </w:numPr>
        <w:adjustRightInd w:val="0"/>
        <w:snapToGrid w:val="0"/>
        <w:spacing w:line="360" w:lineRule="auto"/>
        <w:ind w:leftChars="400" w:left="1280" w:hangingChars="200" w:hanging="480"/>
        <w:rPr>
          <w:rFonts w:ascii="Arial" w:hAnsi="Arial" w:cs="Arial"/>
          <w:kern w:val="1"/>
          <w:lang w:eastAsia="zh-CN"/>
        </w:rPr>
      </w:pPr>
      <w:bookmarkStart w:id="2" w:name="_Hlk63760489"/>
      <w:r w:rsidRPr="004D20FC">
        <w:rPr>
          <w:rFonts w:ascii="Arial" w:hAnsi="Arial" w:cs="Arial"/>
          <w:kern w:val="1"/>
          <w:lang w:eastAsia="zh-CN"/>
        </w:rPr>
        <w:t>菌种纯化及存菌</w:t>
      </w:r>
    </w:p>
    <w:bookmarkEnd w:id="2"/>
    <w:p w14:paraId="11225394" w14:textId="012E5503" w:rsidR="001D617D" w:rsidRPr="004D20FC" w:rsidRDefault="001D617D" w:rsidP="00E04A15">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lastRenderedPageBreak/>
        <w:t>对上述不同筛选平板进行观察，挑选菌落形态和颜色不同的单菌落，分别接种于液体</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液体</w:t>
      </w:r>
      <w:r w:rsidRPr="004D20FC">
        <w:rPr>
          <w:rFonts w:ascii="Arial" w:hAnsi="Arial" w:cs="Arial"/>
          <w:kern w:val="1"/>
          <w:sz w:val="24"/>
          <w:szCs w:val="24"/>
          <w:lang w:eastAsia="zh-CN"/>
        </w:rPr>
        <w:t>PDA</w:t>
      </w:r>
      <w:r w:rsidR="00A85065" w:rsidRPr="004D20FC">
        <w:rPr>
          <w:rFonts w:ascii="Arial" w:hAnsi="Arial" w:cs="Arial"/>
          <w:kern w:val="1"/>
          <w:sz w:val="24"/>
          <w:szCs w:val="24"/>
          <w:lang w:eastAsia="zh-CN"/>
        </w:rPr>
        <w:t>培养基</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中，放于</w:t>
      </w:r>
      <w:r w:rsidRPr="004D20FC">
        <w:rPr>
          <w:rFonts w:ascii="Arial" w:hAnsi="Arial" w:cs="Arial"/>
          <w:kern w:val="1"/>
          <w:sz w:val="24"/>
          <w:szCs w:val="24"/>
          <w:lang w:eastAsia="zh-CN"/>
        </w:rPr>
        <w:t>30</w:t>
      </w:r>
      <w:r w:rsidR="00A85065" w:rsidRPr="004D20FC">
        <w:rPr>
          <w:rFonts w:ascii="Arial" w:hAnsi="Arial" w:cs="Arial"/>
          <w:kern w:val="1"/>
          <w:sz w:val="24"/>
          <w:szCs w:val="24"/>
          <w:lang w:eastAsia="zh-CN"/>
        </w:rPr>
        <w:t xml:space="preserve"> </w:t>
      </w:r>
      <w:r w:rsidR="004232C6" w:rsidRPr="004D20FC">
        <w:rPr>
          <w:rFonts w:ascii="Arial" w:hAnsi="Arial" w:cs="Arial"/>
          <w:kern w:val="1"/>
          <w:sz w:val="24"/>
          <w:szCs w:val="24"/>
          <w:lang w:eastAsia="zh-CN"/>
        </w:rPr>
        <w:t>°C</w:t>
      </w:r>
      <w:r w:rsidRPr="004D20FC">
        <w:rPr>
          <w:rFonts w:ascii="Arial" w:hAnsi="Arial" w:cs="Arial"/>
          <w:kern w:val="1"/>
          <w:sz w:val="24"/>
          <w:szCs w:val="24"/>
          <w:lang w:eastAsia="zh-CN"/>
        </w:rPr>
        <w:t>的震荡培养箱，在</w:t>
      </w:r>
      <w:r w:rsidRPr="004D20FC">
        <w:rPr>
          <w:rFonts w:ascii="Arial" w:hAnsi="Arial" w:cs="Arial"/>
          <w:kern w:val="1"/>
          <w:sz w:val="24"/>
          <w:szCs w:val="24"/>
          <w:lang w:eastAsia="zh-CN"/>
        </w:rPr>
        <w:t>200</w:t>
      </w:r>
      <w:r w:rsidR="00166A6F" w:rsidRPr="004D20FC">
        <w:rPr>
          <w:rFonts w:ascii="Arial" w:hAnsi="Arial" w:cs="Arial"/>
          <w:kern w:val="1"/>
          <w:sz w:val="24"/>
          <w:szCs w:val="24"/>
          <w:lang w:eastAsia="zh-CN"/>
        </w:rPr>
        <w:t xml:space="preserve"> </w:t>
      </w:r>
      <w:r w:rsidR="00E04A15" w:rsidRPr="004D20FC">
        <w:rPr>
          <w:rFonts w:ascii="Arial" w:eastAsia="宋体" w:hAnsi="Arial" w:cs="Arial"/>
          <w:kern w:val="1"/>
          <w:sz w:val="24"/>
          <w:szCs w:val="24"/>
          <w:lang w:eastAsia="zh-CN"/>
        </w:rPr>
        <w:t>rpm</w:t>
      </w:r>
      <w:r w:rsidRPr="004D20FC">
        <w:rPr>
          <w:rFonts w:ascii="Arial" w:hAnsi="Arial" w:cs="Arial"/>
          <w:kern w:val="1"/>
          <w:sz w:val="24"/>
          <w:szCs w:val="24"/>
          <w:lang w:eastAsia="zh-CN"/>
        </w:rPr>
        <w:t>下培养</w:t>
      </w:r>
      <w:r w:rsidRPr="004D20FC">
        <w:rPr>
          <w:rFonts w:ascii="Arial" w:hAnsi="Arial" w:cs="Arial"/>
          <w:kern w:val="1"/>
          <w:sz w:val="24"/>
          <w:szCs w:val="24"/>
          <w:lang w:eastAsia="zh-CN"/>
        </w:rPr>
        <w:t>24 h</w:t>
      </w:r>
      <w:r w:rsidR="00691B8C" w:rsidRPr="004D20FC">
        <w:rPr>
          <w:rFonts w:ascii="Arial" w:hAnsi="Arial" w:cs="Arial" w:hint="eastAsia"/>
          <w:kern w:val="1"/>
          <w:sz w:val="24"/>
          <w:szCs w:val="24"/>
          <w:lang w:eastAsia="zh-CN"/>
        </w:rPr>
        <w:t>。</w:t>
      </w:r>
      <w:bookmarkStart w:id="3" w:name="_Hlk63760668"/>
      <w:r w:rsidR="00691B8C" w:rsidRPr="004D20FC">
        <w:rPr>
          <w:rFonts w:ascii="Arial" w:hAnsi="Arial" w:cs="Arial" w:hint="eastAsia"/>
          <w:kern w:val="1"/>
          <w:sz w:val="24"/>
          <w:szCs w:val="24"/>
          <w:lang w:eastAsia="zh-CN"/>
        </w:rPr>
        <w:t>将培养</w:t>
      </w:r>
      <w:r w:rsidR="006B014D" w:rsidRPr="004D20FC">
        <w:rPr>
          <w:rFonts w:ascii="Arial" w:hAnsi="Arial" w:cs="Arial" w:hint="eastAsia"/>
          <w:kern w:val="1"/>
          <w:sz w:val="24"/>
          <w:szCs w:val="24"/>
          <w:lang w:eastAsia="zh-CN"/>
        </w:rPr>
        <w:t>后的</w:t>
      </w:r>
      <w:r w:rsidR="00691B8C" w:rsidRPr="004D20FC">
        <w:rPr>
          <w:rFonts w:ascii="Arial" w:hAnsi="Arial" w:cs="Arial" w:hint="eastAsia"/>
          <w:kern w:val="1"/>
          <w:sz w:val="24"/>
          <w:szCs w:val="24"/>
          <w:lang w:eastAsia="zh-CN"/>
        </w:rPr>
        <w:t>菌液</w:t>
      </w:r>
      <w:r w:rsidR="00691B8C" w:rsidRPr="004D20FC">
        <w:rPr>
          <w:rFonts w:ascii="宋体" w:hAnsi="宋体" w:cs="宋体" w:hint="eastAsia"/>
          <w:sz w:val="24"/>
          <w:szCs w:val="24"/>
        </w:rPr>
        <w:t>划线培养纯化单菌落，以保证分离得到单一菌株</w:t>
      </w:r>
      <w:r w:rsidR="00691B8C" w:rsidRPr="004D20FC">
        <w:rPr>
          <w:rFonts w:ascii="宋体" w:hAnsi="宋体" w:cs="宋体" w:hint="eastAsia"/>
          <w:sz w:val="24"/>
          <w:szCs w:val="24"/>
          <w:lang w:eastAsia="zh-CN"/>
        </w:rPr>
        <w:t>。最后将纯化分离的单一菌株的活化菌液</w:t>
      </w:r>
      <w:r w:rsidR="003C2F6A" w:rsidRPr="004D20FC">
        <w:rPr>
          <w:rFonts w:ascii="Arial" w:hAnsi="Arial" w:cs="Arial" w:hint="eastAsia"/>
          <w:kern w:val="1"/>
          <w:sz w:val="24"/>
          <w:szCs w:val="24"/>
          <w:lang w:eastAsia="zh-CN"/>
        </w:rPr>
        <w:t>与</w:t>
      </w:r>
      <w:r w:rsidRPr="004D20FC">
        <w:rPr>
          <w:rFonts w:ascii="Arial" w:hAnsi="Arial" w:cs="Arial"/>
          <w:kern w:val="1"/>
          <w:sz w:val="24"/>
          <w:szCs w:val="24"/>
          <w:lang w:eastAsia="zh-CN"/>
        </w:rPr>
        <w:t>40</w:t>
      </w:r>
      <w:r w:rsidR="004232C6"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Pr="004D20FC">
        <w:rPr>
          <w:rFonts w:ascii="Arial" w:hAnsi="Arial" w:cs="Arial"/>
          <w:kern w:val="1"/>
          <w:sz w:val="24"/>
          <w:szCs w:val="24"/>
          <w:lang w:eastAsia="zh-CN"/>
        </w:rPr>
        <w:t>甘油进行</w:t>
      </w:r>
      <w:r w:rsidRPr="004D20FC">
        <w:rPr>
          <w:rFonts w:ascii="Arial" w:hAnsi="Arial" w:cs="Arial"/>
          <w:kern w:val="1"/>
          <w:sz w:val="24"/>
          <w:szCs w:val="24"/>
          <w:lang w:eastAsia="zh-CN"/>
        </w:rPr>
        <w:t>1:1</w:t>
      </w:r>
      <w:r w:rsidRPr="004D20FC">
        <w:rPr>
          <w:rFonts w:ascii="Arial" w:hAnsi="Arial" w:cs="Arial"/>
          <w:kern w:val="1"/>
          <w:sz w:val="24"/>
          <w:szCs w:val="24"/>
          <w:lang w:eastAsia="zh-CN"/>
        </w:rPr>
        <w:t>混合，将菌液保存为</w:t>
      </w:r>
      <w:r w:rsidRPr="004D20FC">
        <w:rPr>
          <w:rFonts w:ascii="Arial" w:hAnsi="Arial" w:cs="Arial"/>
          <w:kern w:val="1"/>
          <w:sz w:val="24"/>
          <w:szCs w:val="24"/>
          <w:lang w:eastAsia="zh-CN"/>
        </w:rPr>
        <w:t>20%</w:t>
      </w:r>
      <w:r w:rsidRPr="004D20FC">
        <w:rPr>
          <w:rFonts w:ascii="Arial" w:hAnsi="Arial" w:cs="Arial"/>
          <w:kern w:val="1"/>
          <w:sz w:val="24"/>
          <w:szCs w:val="24"/>
          <w:lang w:eastAsia="zh-CN"/>
        </w:rPr>
        <w:t>的甘油菌，</w:t>
      </w:r>
      <w:proofErr w:type="gramStart"/>
      <w:r w:rsidRPr="004D20FC">
        <w:rPr>
          <w:rFonts w:ascii="Arial" w:hAnsi="Arial" w:cs="Arial"/>
          <w:kern w:val="1"/>
          <w:sz w:val="24"/>
          <w:szCs w:val="24"/>
          <w:lang w:eastAsia="zh-CN"/>
        </w:rPr>
        <w:t>冻存在</w:t>
      </w:r>
      <w:proofErr w:type="gramEnd"/>
      <w:r w:rsidRPr="004D20FC">
        <w:rPr>
          <w:rFonts w:ascii="Arial" w:hAnsi="Arial" w:cs="Arial"/>
          <w:kern w:val="1"/>
          <w:sz w:val="24"/>
          <w:szCs w:val="24"/>
          <w:lang w:eastAsia="zh-CN"/>
        </w:rPr>
        <w:t>-20</w:t>
      </w:r>
      <w:r w:rsidR="00A85065" w:rsidRPr="004D20FC">
        <w:rPr>
          <w:rFonts w:ascii="Arial" w:hAnsi="Arial" w:cs="Arial"/>
          <w:kern w:val="1"/>
          <w:sz w:val="24"/>
          <w:szCs w:val="24"/>
          <w:lang w:eastAsia="zh-CN"/>
        </w:rPr>
        <w:t xml:space="preserve"> </w:t>
      </w:r>
      <w:r w:rsidR="004232C6" w:rsidRPr="004D20FC">
        <w:rPr>
          <w:rFonts w:ascii="Arial" w:hAnsi="Arial" w:cs="Arial"/>
          <w:kern w:val="1"/>
          <w:sz w:val="24"/>
          <w:szCs w:val="24"/>
          <w:lang w:eastAsia="zh-CN"/>
        </w:rPr>
        <w:t>°C</w:t>
      </w:r>
      <w:r w:rsidRPr="004D20FC">
        <w:rPr>
          <w:rFonts w:ascii="Arial" w:hAnsi="Arial" w:cs="Arial"/>
          <w:kern w:val="1"/>
          <w:sz w:val="24"/>
          <w:szCs w:val="24"/>
          <w:lang w:eastAsia="zh-CN"/>
        </w:rPr>
        <w:t>冰箱备用。</w:t>
      </w:r>
      <w:bookmarkEnd w:id="3"/>
    </w:p>
    <w:p w14:paraId="6CED1833" w14:textId="728229CF" w:rsidR="001D617D" w:rsidRPr="004D20FC" w:rsidRDefault="001D617D" w:rsidP="007C37C3">
      <w:pPr>
        <w:pStyle w:val="aa"/>
        <w:numPr>
          <w:ilvl w:val="0"/>
          <w:numId w:val="10"/>
        </w:numPr>
        <w:adjustRightInd w:val="0"/>
        <w:snapToGrid w:val="0"/>
        <w:spacing w:line="360" w:lineRule="auto"/>
        <w:ind w:leftChars="200" w:left="880" w:hangingChars="200" w:hanging="480"/>
        <w:rPr>
          <w:rFonts w:ascii="Arial" w:hAnsi="Arial" w:cs="Arial"/>
          <w:kern w:val="1"/>
          <w:lang w:eastAsia="zh-CN"/>
        </w:rPr>
      </w:pPr>
      <w:r w:rsidRPr="004D20FC">
        <w:rPr>
          <w:rFonts w:ascii="Arial" w:hAnsi="Arial" w:cs="Arial"/>
          <w:kern w:val="1"/>
          <w:lang w:eastAsia="zh-CN"/>
        </w:rPr>
        <w:t>水稻根系功能微生物的筛选分离及纯化保存</w:t>
      </w:r>
    </w:p>
    <w:p w14:paraId="5EC648A6" w14:textId="30E7A81C" w:rsidR="001D617D" w:rsidRPr="004D20FC" w:rsidRDefault="001D617D" w:rsidP="007C37C3">
      <w:pPr>
        <w:pStyle w:val="aa"/>
        <w:numPr>
          <w:ilvl w:val="0"/>
          <w:numId w:val="12"/>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水稻根际功能微生物的筛选分离及纯化保存</w:t>
      </w:r>
    </w:p>
    <w:p w14:paraId="77DDE656" w14:textId="6F5455B0" w:rsidR="001D617D" w:rsidRPr="004D20FC" w:rsidRDefault="001D617D" w:rsidP="00E04A15">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将水稻根系表面的土壤抖落，使用</w:t>
      </w:r>
      <w:r w:rsidRPr="004D20FC">
        <w:rPr>
          <w:rFonts w:ascii="Arial" w:hAnsi="Arial" w:cs="Arial"/>
          <w:kern w:val="1"/>
          <w:sz w:val="24"/>
          <w:szCs w:val="24"/>
          <w:lang w:eastAsia="zh-CN"/>
        </w:rPr>
        <w:t>10</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mM PBS</w:t>
      </w:r>
      <w:r w:rsidRPr="004D20FC">
        <w:rPr>
          <w:rFonts w:ascii="Arial" w:hAnsi="Arial" w:cs="Arial"/>
          <w:kern w:val="1"/>
          <w:sz w:val="24"/>
          <w:szCs w:val="24"/>
          <w:lang w:eastAsia="zh-CN"/>
        </w:rPr>
        <w:t>缓冲液清洗水稻根系，清洗过程中将装有水稻样品的三角瓶放于</w:t>
      </w:r>
      <w:r w:rsidRPr="004D20FC">
        <w:rPr>
          <w:rFonts w:ascii="Arial" w:hAnsi="Arial" w:cs="Arial"/>
          <w:kern w:val="1"/>
          <w:sz w:val="24"/>
          <w:szCs w:val="24"/>
          <w:lang w:eastAsia="zh-CN"/>
        </w:rPr>
        <w:t>30</w:t>
      </w:r>
      <w:r w:rsidR="00A85065" w:rsidRPr="004D20FC">
        <w:rPr>
          <w:rFonts w:ascii="Arial" w:hAnsi="Arial" w:cs="Arial"/>
          <w:kern w:val="1"/>
          <w:sz w:val="24"/>
          <w:szCs w:val="24"/>
          <w:lang w:eastAsia="zh-CN"/>
        </w:rPr>
        <w:t xml:space="preserve"> </w:t>
      </w:r>
      <w:r w:rsidR="004232C6" w:rsidRPr="004D20FC">
        <w:rPr>
          <w:rFonts w:ascii="Arial" w:hAnsi="Arial" w:cs="Arial"/>
          <w:kern w:val="1"/>
          <w:sz w:val="24"/>
          <w:szCs w:val="24"/>
          <w:lang w:eastAsia="zh-CN"/>
        </w:rPr>
        <w:t>°C</w:t>
      </w:r>
      <w:r w:rsidRPr="004D20FC">
        <w:rPr>
          <w:rFonts w:ascii="Arial" w:hAnsi="Arial" w:cs="Arial"/>
          <w:kern w:val="1"/>
          <w:sz w:val="24"/>
          <w:szCs w:val="24"/>
          <w:lang w:eastAsia="zh-CN"/>
        </w:rPr>
        <w:t>震荡培养箱中，</w:t>
      </w:r>
      <w:r w:rsidRPr="004D20FC">
        <w:rPr>
          <w:rFonts w:ascii="Arial" w:hAnsi="Arial" w:cs="Arial"/>
          <w:kern w:val="1"/>
          <w:sz w:val="24"/>
          <w:szCs w:val="24"/>
          <w:lang w:eastAsia="zh-CN"/>
        </w:rPr>
        <w:t>200</w:t>
      </w:r>
      <w:r w:rsidR="00A85065" w:rsidRPr="004D20FC">
        <w:rPr>
          <w:rFonts w:ascii="Arial" w:hAnsi="Arial" w:cs="Arial"/>
          <w:kern w:val="1"/>
          <w:sz w:val="24"/>
          <w:szCs w:val="24"/>
          <w:lang w:eastAsia="zh-CN"/>
        </w:rPr>
        <w:t xml:space="preserve"> </w:t>
      </w:r>
      <w:r w:rsidR="00E04A15" w:rsidRPr="004D20FC">
        <w:rPr>
          <w:rFonts w:ascii="Arial" w:eastAsia="宋体" w:hAnsi="Arial" w:cs="Arial"/>
          <w:kern w:val="1"/>
          <w:sz w:val="24"/>
          <w:szCs w:val="24"/>
          <w:lang w:eastAsia="zh-CN"/>
        </w:rPr>
        <w:t>rpm</w:t>
      </w:r>
      <w:r w:rsidRPr="004D20FC">
        <w:rPr>
          <w:rFonts w:ascii="Arial" w:hAnsi="Arial" w:cs="Arial"/>
          <w:kern w:val="1"/>
          <w:sz w:val="24"/>
          <w:szCs w:val="24"/>
          <w:lang w:eastAsia="zh-CN"/>
        </w:rPr>
        <w:t>摇晃清洗</w:t>
      </w:r>
      <w:r w:rsidRPr="004D20FC">
        <w:rPr>
          <w:rFonts w:ascii="Arial" w:hAnsi="Arial" w:cs="Arial"/>
          <w:kern w:val="1"/>
          <w:sz w:val="24"/>
          <w:szCs w:val="24"/>
          <w:lang w:eastAsia="zh-CN"/>
        </w:rPr>
        <w:t>15 min</w:t>
      </w:r>
      <w:r w:rsidRPr="004D20FC">
        <w:rPr>
          <w:rFonts w:ascii="Arial" w:hAnsi="Arial" w:cs="Arial"/>
          <w:kern w:val="1"/>
          <w:sz w:val="24"/>
          <w:szCs w:val="24"/>
          <w:lang w:eastAsia="zh-CN"/>
        </w:rPr>
        <w:t>。</w:t>
      </w:r>
    </w:p>
    <w:p w14:paraId="16DA6FE0" w14:textId="1D78AE3A" w:rsidR="001D617D" w:rsidRPr="004D20FC" w:rsidRDefault="001D617D" w:rsidP="00E04A15">
      <w:pPr>
        <w:adjustRightInd w:val="0"/>
        <w:snapToGrid w:val="0"/>
        <w:spacing w:line="360" w:lineRule="auto"/>
        <w:ind w:leftChars="600" w:left="12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取出清洗后的水稻根系，放于灭菌后的研钵中研磨，充分研磨后，将研磨液静置沉降</w:t>
      </w:r>
      <w:r w:rsidRPr="004D20FC">
        <w:rPr>
          <w:rFonts w:ascii="Arial" w:hAnsi="Arial" w:cs="Arial"/>
          <w:kern w:val="1"/>
          <w:sz w:val="24"/>
          <w:szCs w:val="24"/>
          <w:lang w:eastAsia="zh-CN"/>
        </w:rPr>
        <w:t>15 min</w:t>
      </w:r>
      <w:r w:rsidRPr="004D20FC">
        <w:rPr>
          <w:rFonts w:ascii="Arial" w:hAnsi="Arial" w:cs="Arial"/>
          <w:kern w:val="1"/>
          <w:sz w:val="24"/>
          <w:szCs w:val="24"/>
          <w:lang w:eastAsia="zh-CN"/>
        </w:rPr>
        <w:t>。吸取研磨液上清，用</w:t>
      </w:r>
      <w:r w:rsidRPr="004D20FC">
        <w:rPr>
          <w:rFonts w:ascii="Arial" w:hAnsi="Arial" w:cs="Arial"/>
          <w:kern w:val="1"/>
          <w:sz w:val="24"/>
          <w:szCs w:val="24"/>
          <w:lang w:eastAsia="zh-CN"/>
        </w:rPr>
        <w:t>PBS</w:t>
      </w:r>
      <w:r w:rsidRPr="004D20FC">
        <w:rPr>
          <w:rFonts w:ascii="Arial" w:hAnsi="Arial" w:cs="Arial"/>
          <w:kern w:val="1"/>
          <w:sz w:val="24"/>
          <w:szCs w:val="24"/>
          <w:lang w:eastAsia="zh-CN"/>
        </w:rPr>
        <w:t>缓冲液进行稀释，制备成</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-1</w:t>
      </w:r>
      <w:r w:rsidRPr="004D20FC">
        <w:rPr>
          <w:rFonts w:ascii="Arial" w:hAnsi="Arial" w:cs="Arial"/>
          <w:kern w:val="1"/>
          <w:sz w:val="24"/>
          <w:szCs w:val="24"/>
          <w:lang w:eastAsia="zh-CN"/>
        </w:rPr>
        <w:t>、</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-2</w:t>
      </w:r>
      <w:r w:rsidRPr="004D20FC">
        <w:rPr>
          <w:rFonts w:ascii="Arial" w:hAnsi="Arial" w:cs="Arial"/>
          <w:kern w:val="1"/>
          <w:sz w:val="24"/>
          <w:szCs w:val="24"/>
          <w:lang w:eastAsia="zh-CN"/>
        </w:rPr>
        <w:t>、</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-3</w:t>
      </w:r>
      <w:r w:rsidRPr="004D20FC">
        <w:rPr>
          <w:rFonts w:ascii="Arial" w:hAnsi="Arial" w:cs="Arial"/>
          <w:kern w:val="1"/>
          <w:sz w:val="24"/>
          <w:szCs w:val="24"/>
          <w:lang w:eastAsia="zh-CN"/>
        </w:rPr>
        <w:t>、</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-4</w:t>
      </w:r>
      <w:r w:rsidRPr="004D20FC">
        <w:rPr>
          <w:rFonts w:ascii="Arial" w:hAnsi="Arial" w:cs="Arial"/>
          <w:kern w:val="1"/>
          <w:sz w:val="24"/>
          <w:szCs w:val="24"/>
          <w:lang w:eastAsia="zh-CN"/>
        </w:rPr>
        <w:t>的稀释液。各取</w:t>
      </w:r>
      <w:r w:rsidRPr="004D20FC">
        <w:rPr>
          <w:rFonts w:ascii="Arial" w:hAnsi="Arial" w:cs="Arial"/>
          <w:kern w:val="1"/>
          <w:sz w:val="24"/>
          <w:szCs w:val="24"/>
          <w:lang w:eastAsia="zh-CN"/>
        </w:rPr>
        <w:t>200</w:t>
      </w:r>
      <w:r w:rsidR="00A85065" w:rsidRPr="004D20FC">
        <w:rPr>
          <w:rFonts w:ascii="Arial" w:hAnsi="Arial" w:cs="Arial"/>
          <w:kern w:val="1"/>
          <w:sz w:val="24"/>
          <w:szCs w:val="24"/>
          <w:lang w:eastAsia="zh-CN"/>
        </w:rPr>
        <w:t xml:space="preserve"> </w:t>
      </w:r>
      <w:proofErr w:type="spellStart"/>
      <w:r w:rsidR="00691B8C" w:rsidRPr="004D20FC">
        <w:rPr>
          <w:rFonts w:ascii="Arial" w:hAnsi="Arial" w:cs="Arial"/>
          <w:kern w:val="1"/>
          <w:sz w:val="24"/>
          <w:szCs w:val="24"/>
          <w:lang w:eastAsia="zh-CN"/>
        </w:rPr>
        <w:t>μL</w:t>
      </w:r>
      <w:proofErr w:type="spellEnd"/>
      <w:r w:rsidRPr="004D20FC">
        <w:rPr>
          <w:rFonts w:ascii="Arial" w:hAnsi="Arial" w:cs="Arial"/>
          <w:kern w:val="1"/>
          <w:sz w:val="24"/>
          <w:szCs w:val="24"/>
          <w:lang w:eastAsia="zh-CN"/>
        </w:rPr>
        <w:t>研磨液原液及稀释液分别涂布于无抗</w:t>
      </w:r>
      <w:proofErr w:type="gramStart"/>
      <w:r w:rsidRPr="004D20FC">
        <w:rPr>
          <w:rFonts w:ascii="Arial" w:hAnsi="Arial" w:cs="Arial"/>
          <w:kern w:val="1"/>
          <w:sz w:val="24"/>
          <w:szCs w:val="24"/>
          <w:lang w:eastAsia="zh-CN"/>
        </w:rPr>
        <w:t>及含终浓度</w:t>
      </w:r>
      <w:proofErr w:type="gramEnd"/>
      <w:r w:rsidRPr="004D20FC">
        <w:rPr>
          <w:rFonts w:ascii="Arial" w:hAnsi="Arial" w:cs="Arial"/>
          <w:kern w:val="1"/>
          <w:sz w:val="24"/>
          <w:szCs w:val="24"/>
          <w:lang w:eastAsia="zh-CN"/>
        </w:rPr>
        <w:t>为</w:t>
      </w:r>
      <w:r w:rsidRPr="004D20FC">
        <w:rPr>
          <w:rFonts w:ascii="Arial" w:hAnsi="Arial" w:cs="Arial"/>
          <w:kern w:val="1"/>
          <w:sz w:val="24"/>
          <w:szCs w:val="24"/>
          <w:lang w:eastAsia="zh-CN"/>
        </w:rPr>
        <w:t>0.1 mM 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的</w:t>
      </w:r>
      <w:r w:rsidRPr="004D20FC">
        <w:rPr>
          <w:rFonts w:ascii="Arial" w:hAnsi="Arial" w:cs="Arial"/>
          <w:kern w:val="1"/>
          <w:sz w:val="24"/>
          <w:szCs w:val="24"/>
          <w:lang w:eastAsia="zh-CN"/>
        </w:rPr>
        <w:t>1/10 LB</w:t>
      </w:r>
      <w:r w:rsidRPr="004D20FC">
        <w:rPr>
          <w:rFonts w:ascii="Arial" w:hAnsi="Arial" w:cs="Arial"/>
          <w:kern w:val="1"/>
          <w:sz w:val="24"/>
          <w:szCs w:val="24"/>
          <w:lang w:eastAsia="zh-CN"/>
        </w:rPr>
        <w:t>培养基</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Pr="004D20FC">
        <w:rPr>
          <w:rFonts w:ascii="Arial" w:hAnsi="Arial" w:cs="Arial"/>
          <w:kern w:val="1"/>
          <w:sz w:val="24"/>
          <w:szCs w:val="24"/>
          <w:lang w:eastAsia="zh-CN"/>
        </w:rPr>
        <w:t>Burk</w:t>
      </w:r>
      <w:r w:rsidRPr="004D20FC">
        <w:rPr>
          <w:rFonts w:ascii="Arial" w:hAnsi="Arial" w:cs="Arial"/>
          <w:kern w:val="1"/>
          <w:sz w:val="24"/>
          <w:szCs w:val="24"/>
          <w:lang w:eastAsia="zh-CN"/>
        </w:rPr>
        <w:t>培养基、</w:t>
      </w:r>
      <w:r w:rsidRPr="004D20FC">
        <w:rPr>
          <w:rFonts w:ascii="Arial" w:hAnsi="Arial" w:cs="Arial"/>
          <w:kern w:val="1"/>
          <w:sz w:val="24"/>
          <w:szCs w:val="24"/>
          <w:lang w:eastAsia="zh-CN"/>
        </w:rPr>
        <w:t>PDA</w:t>
      </w:r>
      <w:r w:rsidR="00A85065" w:rsidRPr="004D20FC">
        <w:rPr>
          <w:rFonts w:ascii="Arial" w:hAnsi="Arial" w:cs="Arial"/>
          <w:kern w:val="1"/>
          <w:sz w:val="24"/>
          <w:szCs w:val="24"/>
          <w:lang w:eastAsia="zh-CN"/>
        </w:rPr>
        <w:t>培养基</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固体平板中，将平板倒置于</w:t>
      </w:r>
      <w:r w:rsidRPr="004D20FC">
        <w:rPr>
          <w:rFonts w:ascii="Arial" w:hAnsi="Arial" w:cs="Arial"/>
          <w:kern w:val="1"/>
          <w:sz w:val="24"/>
          <w:szCs w:val="24"/>
          <w:lang w:eastAsia="zh-CN"/>
        </w:rPr>
        <w:t>30</w:t>
      </w:r>
      <w:r w:rsidR="00A85065" w:rsidRPr="004D20FC">
        <w:rPr>
          <w:rFonts w:ascii="Arial" w:hAnsi="Arial" w:cs="Arial"/>
          <w:kern w:val="1"/>
          <w:sz w:val="24"/>
          <w:szCs w:val="24"/>
          <w:lang w:eastAsia="zh-CN"/>
        </w:rPr>
        <w:t xml:space="preserve"> </w:t>
      </w:r>
      <w:r w:rsidR="004232C6" w:rsidRPr="004D20FC">
        <w:rPr>
          <w:rFonts w:ascii="Arial" w:hAnsi="Arial" w:cs="Arial"/>
          <w:kern w:val="1"/>
          <w:sz w:val="24"/>
          <w:szCs w:val="24"/>
          <w:lang w:eastAsia="zh-CN"/>
        </w:rPr>
        <w:t>°C</w:t>
      </w:r>
      <w:r w:rsidRPr="004D20FC">
        <w:rPr>
          <w:rFonts w:ascii="Arial" w:hAnsi="Arial" w:cs="Arial"/>
          <w:kern w:val="1"/>
          <w:sz w:val="24"/>
          <w:szCs w:val="24"/>
          <w:lang w:eastAsia="zh-CN"/>
        </w:rPr>
        <w:t>的生化培养箱中，培养</w:t>
      </w:r>
      <w:r w:rsidRPr="004D20FC">
        <w:rPr>
          <w:rFonts w:ascii="Arial" w:hAnsi="Arial" w:cs="Arial"/>
          <w:kern w:val="1"/>
          <w:sz w:val="24"/>
          <w:szCs w:val="24"/>
          <w:lang w:eastAsia="zh-CN"/>
        </w:rPr>
        <w:t>1-2</w:t>
      </w:r>
      <w:r w:rsidRPr="004D20FC">
        <w:rPr>
          <w:rFonts w:ascii="Arial" w:hAnsi="Arial" w:cs="Arial"/>
          <w:kern w:val="1"/>
          <w:sz w:val="24"/>
          <w:szCs w:val="24"/>
          <w:lang w:eastAsia="zh-CN"/>
        </w:rPr>
        <w:t>天。</w:t>
      </w:r>
    </w:p>
    <w:p w14:paraId="550296F3" w14:textId="3A6DA941" w:rsidR="001D617D" w:rsidRPr="004D20FC" w:rsidRDefault="001D617D" w:rsidP="00443E7F">
      <w:pPr>
        <w:adjustRightInd w:val="0"/>
        <w:snapToGrid w:val="0"/>
        <w:spacing w:line="360" w:lineRule="auto"/>
        <w:ind w:leftChars="600" w:left="12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待平板长出菌落后，挑取菌落形态、颜色等不同的单菌落于含</w:t>
      </w:r>
      <w:r w:rsidRPr="004D20FC">
        <w:rPr>
          <w:rFonts w:ascii="Arial" w:hAnsi="Arial" w:cs="Arial"/>
          <w:kern w:val="1"/>
          <w:sz w:val="24"/>
          <w:szCs w:val="24"/>
          <w:lang w:eastAsia="zh-CN"/>
        </w:rPr>
        <w:t>0.1 mM</w:t>
      </w:r>
      <w:r w:rsidR="00443E7F"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的液体</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液体</w:t>
      </w:r>
      <w:r w:rsidRPr="004D20FC">
        <w:rPr>
          <w:rFonts w:ascii="Arial" w:hAnsi="Arial" w:cs="Arial"/>
          <w:kern w:val="1"/>
          <w:sz w:val="24"/>
          <w:szCs w:val="24"/>
          <w:lang w:eastAsia="zh-CN"/>
        </w:rPr>
        <w:t>PDA</w:t>
      </w:r>
      <w:r w:rsidR="00A85065" w:rsidRPr="004D20FC">
        <w:rPr>
          <w:rFonts w:ascii="Arial" w:hAnsi="Arial" w:cs="Arial"/>
          <w:kern w:val="1"/>
          <w:sz w:val="24"/>
          <w:szCs w:val="24"/>
          <w:lang w:eastAsia="zh-CN"/>
        </w:rPr>
        <w:t>培养基</w:t>
      </w:r>
      <w:r w:rsidR="00A85065"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中，</w:t>
      </w:r>
      <w:bookmarkStart w:id="4" w:name="OLE_LINK1"/>
      <w:bookmarkStart w:id="5" w:name="OLE_LINK2"/>
      <w:r w:rsidRPr="004D20FC">
        <w:rPr>
          <w:rFonts w:ascii="Arial" w:hAnsi="Arial" w:cs="Arial"/>
          <w:kern w:val="1"/>
          <w:sz w:val="24"/>
          <w:szCs w:val="24"/>
          <w:lang w:eastAsia="zh-CN"/>
        </w:rPr>
        <w:t>在</w:t>
      </w:r>
      <w:r w:rsidRPr="004D20FC">
        <w:rPr>
          <w:rFonts w:ascii="Arial" w:hAnsi="Arial" w:cs="Arial"/>
          <w:kern w:val="1"/>
          <w:sz w:val="24"/>
          <w:szCs w:val="24"/>
          <w:lang w:eastAsia="zh-CN"/>
        </w:rPr>
        <w:t>30</w:t>
      </w:r>
      <w:r w:rsidR="00A85065" w:rsidRPr="004D20FC">
        <w:rPr>
          <w:rFonts w:ascii="Arial" w:hAnsi="Arial" w:cs="Arial"/>
          <w:kern w:val="1"/>
          <w:sz w:val="24"/>
          <w:szCs w:val="24"/>
          <w:lang w:eastAsia="zh-CN"/>
        </w:rPr>
        <w:t xml:space="preserve"> </w:t>
      </w:r>
      <w:r w:rsidR="004232C6" w:rsidRPr="004D20FC">
        <w:rPr>
          <w:rFonts w:ascii="Arial" w:hAnsi="Arial" w:cs="Arial"/>
          <w:kern w:val="1"/>
          <w:sz w:val="24"/>
          <w:szCs w:val="24"/>
          <w:lang w:eastAsia="zh-CN"/>
        </w:rPr>
        <w:t>°C</w:t>
      </w:r>
      <w:r w:rsidRPr="004D20FC">
        <w:rPr>
          <w:rFonts w:ascii="Arial" w:hAnsi="Arial" w:cs="Arial"/>
          <w:kern w:val="1"/>
          <w:sz w:val="24"/>
          <w:szCs w:val="24"/>
          <w:lang w:eastAsia="zh-CN"/>
        </w:rPr>
        <w:t xml:space="preserve"> 200</w:t>
      </w:r>
      <w:r w:rsidR="00A85065" w:rsidRPr="004D20FC">
        <w:rPr>
          <w:rFonts w:ascii="Arial" w:hAnsi="Arial" w:cs="Arial"/>
          <w:kern w:val="1"/>
          <w:sz w:val="24"/>
          <w:szCs w:val="24"/>
          <w:lang w:eastAsia="zh-CN"/>
        </w:rPr>
        <w:t xml:space="preserve"> </w:t>
      </w:r>
      <w:r w:rsidR="00443E7F" w:rsidRPr="004D20FC">
        <w:rPr>
          <w:rFonts w:ascii="Arial" w:eastAsia="宋体" w:hAnsi="Arial" w:cs="Arial"/>
          <w:kern w:val="1"/>
          <w:sz w:val="24"/>
          <w:szCs w:val="24"/>
          <w:lang w:eastAsia="zh-CN"/>
        </w:rPr>
        <w:t>rpm</w:t>
      </w:r>
      <w:r w:rsidRPr="004D20FC">
        <w:rPr>
          <w:rFonts w:ascii="Arial" w:hAnsi="Arial" w:cs="Arial"/>
          <w:kern w:val="1"/>
          <w:sz w:val="24"/>
          <w:szCs w:val="24"/>
          <w:lang w:eastAsia="zh-CN"/>
        </w:rPr>
        <w:t>的震荡培养箱中培养</w:t>
      </w:r>
      <w:r w:rsidRPr="004D20FC">
        <w:rPr>
          <w:rFonts w:ascii="Arial" w:hAnsi="Arial" w:cs="Arial"/>
          <w:kern w:val="1"/>
          <w:sz w:val="24"/>
          <w:szCs w:val="24"/>
          <w:lang w:eastAsia="zh-CN"/>
        </w:rPr>
        <w:t>8-12 h</w:t>
      </w:r>
      <w:bookmarkEnd w:id="4"/>
      <w:bookmarkEnd w:id="5"/>
      <w:r w:rsidRPr="004D20FC">
        <w:rPr>
          <w:rFonts w:ascii="Arial" w:hAnsi="Arial" w:cs="Arial"/>
          <w:kern w:val="1"/>
          <w:sz w:val="24"/>
          <w:szCs w:val="24"/>
          <w:lang w:eastAsia="zh-CN"/>
        </w:rPr>
        <w:t>，用</w:t>
      </w:r>
      <w:r w:rsidRPr="004D20FC">
        <w:rPr>
          <w:rFonts w:ascii="Arial" w:hAnsi="Arial" w:cs="Arial"/>
          <w:kern w:val="1"/>
          <w:sz w:val="24"/>
          <w:szCs w:val="24"/>
          <w:lang w:eastAsia="zh-CN"/>
        </w:rPr>
        <w:t>40%</w:t>
      </w:r>
      <w:r w:rsidRPr="004D20FC">
        <w:rPr>
          <w:rFonts w:ascii="Arial" w:hAnsi="Arial" w:cs="Arial"/>
          <w:kern w:val="1"/>
          <w:sz w:val="24"/>
          <w:szCs w:val="24"/>
          <w:lang w:eastAsia="zh-CN"/>
        </w:rPr>
        <w:t>甘油和菌液进行</w:t>
      </w:r>
      <w:r w:rsidRPr="004D20FC">
        <w:rPr>
          <w:rFonts w:ascii="Arial" w:hAnsi="Arial" w:cs="Arial"/>
          <w:kern w:val="1"/>
          <w:sz w:val="24"/>
          <w:szCs w:val="24"/>
          <w:lang w:eastAsia="zh-CN"/>
        </w:rPr>
        <w:t>1:1</w:t>
      </w:r>
      <w:r w:rsidRPr="004D20FC">
        <w:rPr>
          <w:rFonts w:ascii="Arial" w:hAnsi="Arial" w:cs="Arial"/>
          <w:kern w:val="1"/>
          <w:sz w:val="24"/>
          <w:szCs w:val="24"/>
          <w:lang w:eastAsia="zh-CN"/>
        </w:rPr>
        <w:t>混合，将菌液保存为</w:t>
      </w:r>
      <w:r w:rsidRPr="004D20FC">
        <w:rPr>
          <w:rFonts w:ascii="Arial" w:hAnsi="Arial" w:cs="Arial"/>
          <w:kern w:val="1"/>
          <w:sz w:val="24"/>
          <w:szCs w:val="24"/>
          <w:lang w:eastAsia="zh-CN"/>
        </w:rPr>
        <w:t>20%</w:t>
      </w:r>
      <w:r w:rsidRPr="004D20FC">
        <w:rPr>
          <w:rFonts w:ascii="Arial" w:hAnsi="Arial" w:cs="Arial"/>
          <w:kern w:val="1"/>
          <w:sz w:val="24"/>
          <w:szCs w:val="24"/>
          <w:lang w:eastAsia="zh-CN"/>
        </w:rPr>
        <w:t>的甘油菌，冻存于</w:t>
      </w:r>
      <w:r w:rsidRPr="004D20FC">
        <w:rPr>
          <w:rFonts w:ascii="Arial" w:hAnsi="Arial" w:cs="Arial"/>
          <w:kern w:val="1"/>
          <w:sz w:val="24"/>
          <w:szCs w:val="24"/>
          <w:lang w:eastAsia="zh-CN"/>
        </w:rPr>
        <w:t>-20</w:t>
      </w:r>
      <w:r w:rsidR="00F43B69" w:rsidRPr="004D20FC">
        <w:rPr>
          <w:rFonts w:ascii="Arial" w:hAnsi="Arial" w:cs="Arial"/>
          <w:kern w:val="1"/>
          <w:sz w:val="24"/>
          <w:szCs w:val="24"/>
          <w:lang w:eastAsia="zh-CN"/>
        </w:rPr>
        <w:t xml:space="preserve"> </w:t>
      </w:r>
      <w:r w:rsidR="004232C6" w:rsidRPr="004D20FC">
        <w:rPr>
          <w:rFonts w:ascii="Arial" w:hAnsi="Arial" w:cs="Arial"/>
          <w:kern w:val="1"/>
          <w:sz w:val="24"/>
          <w:szCs w:val="24"/>
          <w:lang w:eastAsia="zh-CN"/>
        </w:rPr>
        <w:t>°C</w:t>
      </w:r>
      <w:r w:rsidRPr="004D20FC">
        <w:rPr>
          <w:rFonts w:ascii="Arial" w:hAnsi="Arial" w:cs="Arial"/>
          <w:kern w:val="1"/>
          <w:sz w:val="24"/>
          <w:szCs w:val="24"/>
          <w:lang w:eastAsia="zh-CN"/>
        </w:rPr>
        <w:t>冰箱中。</w:t>
      </w:r>
    </w:p>
    <w:p w14:paraId="5F65D96B" w14:textId="2D4C9215" w:rsidR="001D617D" w:rsidRPr="004D20FC" w:rsidRDefault="001D617D" w:rsidP="007C37C3">
      <w:pPr>
        <w:pStyle w:val="aa"/>
        <w:numPr>
          <w:ilvl w:val="0"/>
          <w:numId w:val="12"/>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水稻根内微生物的筛选分离及纯化保存</w:t>
      </w:r>
    </w:p>
    <w:p w14:paraId="6152C259" w14:textId="58656F48" w:rsidR="001D617D" w:rsidRPr="004D20FC" w:rsidRDefault="001D617D" w:rsidP="00443E7F">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将水稻根系清洗干净，称取</w:t>
      </w:r>
      <w:r w:rsidRPr="004D20FC">
        <w:rPr>
          <w:rFonts w:ascii="Arial" w:hAnsi="Arial" w:cs="Arial"/>
          <w:kern w:val="1"/>
          <w:sz w:val="24"/>
          <w:szCs w:val="24"/>
          <w:lang w:eastAsia="zh-CN"/>
        </w:rPr>
        <w:t>1-2 g</w:t>
      </w:r>
      <w:r w:rsidRPr="004D20FC">
        <w:rPr>
          <w:rFonts w:ascii="Arial" w:hAnsi="Arial" w:cs="Arial"/>
          <w:kern w:val="1"/>
          <w:sz w:val="24"/>
          <w:szCs w:val="24"/>
          <w:lang w:eastAsia="zh-CN"/>
        </w:rPr>
        <w:t>水稻根，用剪刀剪成小段于已灭菌的</w:t>
      </w:r>
      <w:r w:rsidRPr="004D20FC">
        <w:rPr>
          <w:rFonts w:ascii="Arial" w:hAnsi="Arial" w:cs="Arial"/>
          <w:kern w:val="1"/>
          <w:sz w:val="24"/>
          <w:szCs w:val="24"/>
          <w:lang w:eastAsia="zh-CN"/>
        </w:rPr>
        <w:t xml:space="preserve">150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三角瓶中，加入</w:t>
      </w:r>
      <w:r w:rsidRPr="004D20FC">
        <w:rPr>
          <w:rFonts w:ascii="Arial" w:hAnsi="Arial" w:cs="Arial"/>
          <w:kern w:val="1"/>
          <w:sz w:val="24"/>
          <w:szCs w:val="24"/>
          <w:lang w:eastAsia="zh-CN"/>
        </w:rPr>
        <w:t xml:space="preserve">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 xml:space="preserve"> 75%</w:t>
      </w:r>
      <w:r w:rsidRPr="004D20FC">
        <w:rPr>
          <w:rFonts w:ascii="Arial" w:hAnsi="Arial" w:cs="Arial"/>
          <w:kern w:val="1"/>
          <w:sz w:val="24"/>
          <w:szCs w:val="24"/>
          <w:lang w:eastAsia="zh-CN"/>
        </w:rPr>
        <w:t>乙醇浸洗</w:t>
      </w:r>
      <w:r w:rsidRPr="004D20FC">
        <w:rPr>
          <w:rFonts w:ascii="Arial" w:hAnsi="Arial" w:cs="Arial"/>
          <w:kern w:val="1"/>
          <w:sz w:val="24"/>
          <w:szCs w:val="24"/>
          <w:lang w:eastAsia="zh-CN"/>
        </w:rPr>
        <w:t>10 min</w:t>
      </w:r>
      <w:r w:rsidRPr="004D20FC">
        <w:rPr>
          <w:rFonts w:ascii="Arial" w:hAnsi="Arial" w:cs="Arial"/>
          <w:kern w:val="1"/>
          <w:sz w:val="24"/>
          <w:szCs w:val="24"/>
          <w:lang w:eastAsia="zh-CN"/>
        </w:rPr>
        <w:t>，倒掉乙醇，用无菌水清洗</w:t>
      </w:r>
      <w:r w:rsidRPr="004D20FC">
        <w:rPr>
          <w:rFonts w:ascii="Arial" w:hAnsi="Arial" w:cs="Arial"/>
          <w:kern w:val="1"/>
          <w:sz w:val="24"/>
          <w:szCs w:val="24"/>
          <w:lang w:eastAsia="zh-CN"/>
        </w:rPr>
        <w:t>3</w:t>
      </w:r>
      <w:r w:rsidRPr="004D20FC">
        <w:rPr>
          <w:rFonts w:ascii="Arial" w:hAnsi="Arial" w:cs="Arial"/>
          <w:kern w:val="1"/>
          <w:sz w:val="24"/>
          <w:szCs w:val="24"/>
          <w:lang w:eastAsia="zh-CN"/>
        </w:rPr>
        <w:t>次，加入</w:t>
      </w:r>
      <w:r w:rsidRPr="004D20FC">
        <w:rPr>
          <w:rFonts w:ascii="Arial" w:hAnsi="Arial" w:cs="Arial"/>
          <w:kern w:val="1"/>
          <w:sz w:val="24"/>
          <w:szCs w:val="24"/>
          <w:lang w:eastAsia="zh-CN"/>
        </w:rPr>
        <w:t xml:space="preserve">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 xml:space="preserve"> 10%</w:t>
      </w:r>
      <w:r w:rsidRPr="004D20FC">
        <w:rPr>
          <w:rFonts w:ascii="Arial" w:hAnsi="Arial" w:cs="Arial"/>
          <w:kern w:val="1"/>
          <w:sz w:val="24"/>
          <w:szCs w:val="24"/>
          <w:lang w:eastAsia="zh-CN"/>
        </w:rPr>
        <w:t>次氯酸钠浸洗</w:t>
      </w:r>
      <w:r w:rsidRPr="004D20FC">
        <w:rPr>
          <w:rFonts w:ascii="Arial" w:hAnsi="Arial" w:cs="Arial"/>
          <w:kern w:val="1"/>
          <w:sz w:val="24"/>
          <w:szCs w:val="24"/>
          <w:lang w:eastAsia="zh-CN"/>
        </w:rPr>
        <w:t>10 min</w:t>
      </w:r>
      <w:r w:rsidRPr="004D20FC">
        <w:rPr>
          <w:rFonts w:ascii="Arial" w:hAnsi="Arial" w:cs="Arial"/>
          <w:kern w:val="1"/>
          <w:sz w:val="24"/>
          <w:szCs w:val="24"/>
          <w:lang w:eastAsia="zh-CN"/>
        </w:rPr>
        <w:t>，倒掉次氯酸钠，用无菌水清洗</w:t>
      </w:r>
      <w:r w:rsidRPr="004D20FC">
        <w:rPr>
          <w:rFonts w:ascii="Arial" w:hAnsi="Arial" w:cs="Arial"/>
          <w:kern w:val="1"/>
          <w:sz w:val="24"/>
          <w:szCs w:val="24"/>
          <w:lang w:eastAsia="zh-CN"/>
        </w:rPr>
        <w:t>5</w:t>
      </w:r>
      <w:r w:rsidRPr="004D20FC">
        <w:rPr>
          <w:rFonts w:ascii="Arial" w:hAnsi="Arial" w:cs="Arial"/>
          <w:kern w:val="1"/>
          <w:sz w:val="24"/>
          <w:szCs w:val="24"/>
          <w:lang w:eastAsia="zh-CN"/>
        </w:rPr>
        <w:t>次，</w:t>
      </w:r>
      <w:proofErr w:type="gramStart"/>
      <w:r w:rsidRPr="004D20FC">
        <w:rPr>
          <w:rFonts w:ascii="Arial" w:hAnsi="Arial" w:cs="Arial"/>
          <w:kern w:val="1"/>
          <w:sz w:val="24"/>
          <w:szCs w:val="24"/>
          <w:lang w:eastAsia="zh-CN"/>
        </w:rPr>
        <w:t>取最后</w:t>
      </w:r>
      <w:proofErr w:type="gramEnd"/>
      <w:r w:rsidRPr="004D20FC">
        <w:rPr>
          <w:rFonts w:ascii="Arial" w:hAnsi="Arial" w:cs="Arial"/>
          <w:kern w:val="1"/>
          <w:sz w:val="24"/>
          <w:szCs w:val="24"/>
          <w:lang w:eastAsia="zh-CN"/>
        </w:rPr>
        <w:t>一次无菌水铺于无抗的</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F43B69"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中，以验证样品表面消毒干净</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Pr="004D20FC">
        <w:rPr>
          <w:rFonts w:ascii="Arial" w:hAnsi="Arial" w:cs="Arial"/>
          <w:kern w:val="1"/>
          <w:sz w:val="24"/>
          <w:szCs w:val="24"/>
          <w:lang w:eastAsia="zh-CN"/>
        </w:rPr>
        <w:t>胡桂萍</w:t>
      </w:r>
      <w:r w:rsidR="00443E7F" w:rsidRPr="004D20FC">
        <w:rPr>
          <w:rFonts w:ascii="Arial" w:hAnsi="Arial" w:cs="Arial" w:hint="eastAsia"/>
          <w:kern w:val="1"/>
          <w:sz w:val="24"/>
          <w:szCs w:val="24"/>
          <w:lang w:eastAsia="zh-CN"/>
        </w:rPr>
        <w:t>，</w:t>
      </w:r>
      <w:r w:rsidRPr="004D20FC">
        <w:rPr>
          <w:rFonts w:ascii="Arial" w:hAnsi="Arial" w:cs="Arial"/>
          <w:kern w:val="1"/>
          <w:sz w:val="24"/>
          <w:szCs w:val="24"/>
          <w:lang w:eastAsia="zh-CN"/>
        </w:rPr>
        <w:t>2010)</w:t>
      </w:r>
      <w:r w:rsidR="00443E7F"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
    <w:p w14:paraId="3EF6C06D" w14:textId="779FE27E" w:rsidR="001D617D" w:rsidRPr="004D20FC" w:rsidRDefault="001D617D" w:rsidP="00443E7F">
      <w:pPr>
        <w:adjustRightInd w:val="0"/>
        <w:snapToGrid w:val="0"/>
        <w:spacing w:line="360" w:lineRule="auto"/>
        <w:ind w:leftChars="600" w:left="12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将消毒清洗好的水稻根放入研钵，加入</w:t>
      </w:r>
      <w:r w:rsidRPr="004D20FC">
        <w:rPr>
          <w:rFonts w:ascii="Arial" w:hAnsi="Arial" w:cs="Arial"/>
          <w:kern w:val="1"/>
          <w:sz w:val="24"/>
          <w:szCs w:val="24"/>
          <w:lang w:eastAsia="zh-CN"/>
        </w:rPr>
        <w:t xml:space="preserve">10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 xml:space="preserve"> PBS</w:t>
      </w:r>
      <w:r w:rsidRPr="004D20FC">
        <w:rPr>
          <w:rFonts w:ascii="Arial" w:hAnsi="Arial" w:cs="Arial"/>
          <w:kern w:val="1"/>
          <w:sz w:val="24"/>
          <w:szCs w:val="24"/>
          <w:lang w:eastAsia="zh-CN"/>
        </w:rPr>
        <w:t>缓冲液，充分研磨，取</w:t>
      </w:r>
      <w:r w:rsidRPr="004D20FC">
        <w:rPr>
          <w:rFonts w:ascii="Arial" w:hAnsi="Arial" w:cs="Arial"/>
          <w:kern w:val="1"/>
          <w:sz w:val="24"/>
          <w:szCs w:val="24"/>
          <w:lang w:eastAsia="zh-CN"/>
        </w:rPr>
        <w:t xml:space="preserve">100 </w:t>
      </w:r>
      <w:proofErr w:type="spellStart"/>
      <w:r w:rsidR="00691B8C" w:rsidRPr="004D20FC">
        <w:rPr>
          <w:rFonts w:ascii="Arial" w:hAnsi="Arial" w:cs="Arial"/>
          <w:kern w:val="1"/>
          <w:sz w:val="24"/>
          <w:szCs w:val="24"/>
          <w:lang w:eastAsia="zh-CN"/>
        </w:rPr>
        <w:t>μL</w:t>
      </w:r>
      <w:proofErr w:type="spellEnd"/>
      <w:r w:rsidRPr="004D20FC">
        <w:rPr>
          <w:rFonts w:ascii="Arial" w:hAnsi="Arial" w:cs="Arial"/>
          <w:kern w:val="1"/>
          <w:sz w:val="24"/>
          <w:szCs w:val="24"/>
          <w:lang w:eastAsia="zh-CN"/>
        </w:rPr>
        <w:t>研磨液，加入</w:t>
      </w:r>
      <w:r w:rsidRPr="004D20FC">
        <w:rPr>
          <w:rFonts w:ascii="Arial" w:hAnsi="Arial" w:cs="Arial"/>
          <w:kern w:val="1"/>
          <w:sz w:val="24"/>
          <w:szCs w:val="24"/>
          <w:lang w:eastAsia="zh-CN"/>
        </w:rPr>
        <w:t xml:space="preserve">900 </w:t>
      </w:r>
      <w:bookmarkStart w:id="6" w:name="_Hlk63760948"/>
      <w:proofErr w:type="spellStart"/>
      <w:r w:rsidR="00691B8C" w:rsidRPr="004D20FC">
        <w:rPr>
          <w:rFonts w:ascii="Arial" w:hAnsi="Arial" w:cs="Arial"/>
          <w:kern w:val="1"/>
          <w:sz w:val="24"/>
          <w:szCs w:val="24"/>
          <w:lang w:eastAsia="zh-CN"/>
        </w:rPr>
        <w:t>μL</w:t>
      </w:r>
      <w:bookmarkEnd w:id="6"/>
      <w:proofErr w:type="spellEnd"/>
      <w:r w:rsidRPr="004D20FC">
        <w:rPr>
          <w:rFonts w:ascii="Arial" w:hAnsi="Arial" w:cs="Arial"/>
          <w:kern w:val="1"/>
          <w:sz w:val="24"/>
          <w:szCs w:val="24"/>
          <w:lang w:eastAsia="zh-CN"/>
        </w:rPr>
        <w:t xml:space="preserve"> PBS</w:t>
      </w:r>
      <w:r w:rsidRPr="004D20FC">
        <w:rPr>
          <w:rFonts w:ascii="Arial" w:hAnsi="Arial" w:cs="Arial"/>
          <w:kern w:val="1"/>
          <w:sz w:val="24"/>
          <w:szCs w:val="24"/>
          <w:lang w:eastAsia="zh-CN"/>
        </w:rPr>
        <w:t>缓冲</w:t>
      </w:r>
      <w:proofErr w:type="gramStart"/>
      <w:r w:rsidRPr="004D20FC">
        <w:rPr>
          <w:rFonts w:ascii="Arial" w:hAnsi="Arial" w:cs="Arial"/>
          <w:kern w:val="1"/>
          <w:sz w:val="24"/>
          <w:szCs w:val="24"/>
          <w:lang w:eastAsia="zh-CN"/>
        </w:rPr>
        <w:t>液充分</w:t>
      </w:r>
      <w:proofErr w:type="gramEnd"/>
      <w:r w:rsidRPr="004D20FC">
        <w:rPr>
          <w:rFonts w:ascii="Arial" w:hAnsi="Arial" w:cs="Arial"/>
          <w:kern w:val="1"/>
          <w:sz w:val="24"/>
          <w:szCs w:val="24"/>
          <w:lang w:eastAsia="zh-CN"/>
        </w:rPr>
        <w:t>混匀制成</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-1</w:t>
      </w:r>
      <w:r w:rsidRPr="004D20FC">
        <w:rPr>
          <w:rFonts w:ascii="Arial" w:hAnsi="Arial" w:cs="Arial"/>
          <w:kern w:val="1"/>
          <w:sz w:val="24"/>
          <w:szCs w:val="24"/>
          <w:lang w:eastAsia="zh-CN"/>
        </w:rPr>
        <w:t>的稀释液，</w:t>
      </w:r>
      <w:r w:rsidRPr="004D20FC">
        <w:rPr>
          <w:rFonts w:ascii="Arial" w:hAnsi="Arial" w:cs="Arial"/>
          <w:kern w:val="1"/>
          <w:sz w:val="24"/>
          <w:szCs w:val="24"/>
          <w:lang w:eastAsia="zh-CN"/>
        </w:rPr>
        <w:lastRenderedPageBreak/>
        <w:t>以此类推，制成</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-2</w:t>
      </w:r>
      <w:r w:rsidRPr="004D20FC">
        <w:rPr>
          <w:rFonts w:ascii="Arial" w:hAnsi="Arial" w:cs="Arial"/>
          <w:kern w:val="1"/>
          <w:sz w:val="24"/>
          <w:szCs w:val="24"/>
          <w:lang w:eastAsia="zh-CN"/>
        </w:rPr>
        <w:t>稀释液。各取</w:t>
      </w:r>
      <w:r w:rsidRPr="004D20FC">
        <w:rPr>
          <w:rFonts w:ascii="Arial" w:hAnsi="Arial" w:cs="Arial"/>
          <w:kern w:val="1"/>
          <w:sz w:val="24"/>
          <w:szCs w:val="24"/>
          <w:lang w:eastAsia="zh-CN"/>
        </w:rPr>
        <w:t xml:space="preserve">200 </w:t>
      </w:r>
      <w:proofErr w:type="spellStart"/>
      <w:r w:rsidR="00691B8C" w:rsidRPr="004D20FC">
        <w:rPr>
          <w:rFonts w:ascii="Arial" w:hAnsi="Arial" w:cs="Arial"/>
          <w:kern w:val="1"/>
          <w:sz w:val="24"/>
          <w:szCs w:val="24"/>
          <w:lang w:eastAsia="zh-CN"/>
        </w:rPr>
        <w:t>μL</w:t>
      </w:r>
      <w:proofErr w:type="spellEnd"/>
      <w:r w:rsidRPr="004D20FC">
        <w:rPr>
          <w:rFonts w:ascii="Arial" w:hAnsi="Arial" w:cs="Arial"/>
          <w:kern w:val="1"/>
          <w:sz w:val="24"/>
          <w:szCs w:val="24"/>
          <w:lang w:eastAsia="zh-CN"/>
        </w:rPr>
        <w:t>原液及稀释液分别涂布于无抗</w:t>
      </w:r>
      <w:proofErr w:type="gramStart"/>
      <w:r w:rsidRPr="004D20FC">
        <w:rPr>
          <w:rFonts w:ascii="Arial" w:hAnsi="Arial" w:cs="Arial"/>
          <w:kern w:val="1"/>
          <w:sz w:val="24"/>
          <w:szCs w:val="24"/>
          <w:lang w:eastAsia="zh-CN"/>
        </w:rPr>
        <w:t>及含终浓度</w:t>
      </w:r>
      <w:proofErr w:type="gramEnd"/>
      <w:r w:rsidRPr="004D20FC">
        <w:rPr>
          <w:rFonts w:ascii="Arial" w:hAnsi="Arial" w:cs="Arial"/>
          <w:kern w:val="1"/>
          <w:sz w:val="24"/>
          <w:szCs w:val="24"/>
          <w:lang w:eastAsia="zh-CN"/>
        </w:rPr>
        <w:t>为</w:t>
      </w:r>
      <w:r w:rsidRPr="004D20FC">
        <w:rPr>
          <w:rFonts w:ascii="Arial" w:hAnsi="Arial" w:cs="Arial"/>
          <w:kern w:val="1"/>
          <w:sz w:val="24"/>
          <w:szCs w:val="24"/>
          <w:lang w:eastAsia="zh-CN"/>
        </w:rPr>
        <w:t>0.1 mM 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的</w:t>
      </w:r>
      <w:r w:rsidRPr="004D20FC">
        <w:rPr>
          <w:rFonts w:ascii="Arial" w:hAnsi="Arial" w:cs="Arial"/>
          <w:kern w:val="1"/>
          <w:sz w:val="24"/>
          <w:szCs w:val="24"/>
          <w:lang w:eastAsia="zh-CN"/>
        </w:rPr>
        <w:t>1/10 LB</w:t>
      </w:r>
      <w:r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Pr="004D20FC">
        <w:rPr>
          <w:rFonts w:ascii="Arial" w:hAnsi="Arial" w:cs="Arial"/>
          <w:kern w:val="1"/>
          <w:sz w:val="24"/>
          <w:szCs w:val="24"/>
          <w:lang w:eastAsia="zh-CN"/>
        </w:rPr>
        <w:t>Burk</w:t>
      </w:r>
      <w:r w:rsidRPr="004D20FC">
        <w:rPr>
          <w:rFonts w:ascii="Arial" w:hAnsi="Arial" w:cs="Arial"/>
          <w:kern w:val="1"/>
          <w:sz w:val="24"/>
          <w:szCs w:val="24"/>
          <w:lang w:eastAsia="zh-CN"/>
        </w:rPr>
        <w:t>培养基、</w:t>
      </w:r>
      <w:r w:rsidRPr="004D20FC">
        <w:rPr>
          <w:rFonts w:ascii="Arial" w:hAnsi="Arial" w:cs="Arial"/>
          <w:kern w:val="1"/>
          <w:sz w:val="24"/>
          <w:szCs w:val="24"/>
          <w:lang w:eastAsia="zh-CN"/>
        </w:rPr>
        <w:t>PDA</w:t>
      </w:r>
      <w:r w:rsidR="00F43B69"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固体平板中，将平板倒置于</w:t>
      </w:r>
      <w:r w:rsidRPr="004D20FC">
        <w:rPr>
          <w:rFonts w:ascii="Arial" w:hAnsi="Arial" w:cs="Arial"/>
          <w:kern w:val="1"/>
          <w:sz w:val="24"/>
          <w:szCs w:val="24"/>
          <w:lang w:eastAsia="zh-CN"/>
        </w:rPr>
        <w:t>30</w:t>
      </w:r>
      <w:r w:rsidR="00F43B69" w:rsidRPr="004D20FC">
        <w:rPr>
          <w:rFonts w:ascii="Arial" w:hAnsi="Arial" w:cs="Arial"/>
          <w:kern w:val="1"/>
          <w:sz w:val="24"/>
          <w:szCs w:val="24"/>
          <w:lang w:eastAsia="zh-CN"/>
        </w:rPr>
        <w:t xml:space="preserve"> </w:t>
      </w:r>
      <w:r w:rsidR="00FC636F" w:rsidRPr="004D20FC">
        <w:rPr>
          <w:rFonts w:ascii="Arial" w:hAnsi="Arial" w:cs="Arial"/>
          <w:kern w:val="1"/>
          <w:sz w:val="24"/>
          <w:szCs w:val="24"/>
          <w:lang w:eastAsia="zh-CN"/>
        </w:rPr>
        <w:t>°C</w:t>
      </w:r>
      <w:r w:rsidRPr="004D20FC">
        <w:rPr>
          <w:rFonts w:ascii="Arial" w:hAnsi="Arial" w:cs="Arial"/>
          <w:kern w:val="1"/>
          <w:sz w:val="24"/>
          <w:szCs w:val="24"/>
          <w:lang w:eastAsia="zh-CN"/>
        </w:rPr>
        <w:t>的生化培养箱中，培养</w:t>
      </w:r>
      <w:r w:rsidRPr="004D20FC">
        <w:rPr>
          <w:rFonts w:ascii="Arial" w:hAnsi="Arial" w:cs="Arial"/>
          <w:kern w:val="1"/>
          <w:sz w:val="24"/>
          <w:szCs w:val="24"/>
          <w:lang w:eastAsia="zh-CN"/>
        </w:rPr>
        <w:t>1-2</w:t>
      </w:r>
      <w:r w:rsidRPr="004D20FC">
        <w:rPr>
          <w:rFonts w:ascii="Arial" w:hAnsi="Arial" w:cs="Arial"/>
          <w:kern w:val="1"/>
          <w:sz w:val="24"/>
          <w:szCs w:val="24"/>
          <w:lang w:eastAsia="zh-CN"/>
        </w:rPr>
        <w:t>天。</w:t>
      </w:r>
    </w:p>
    <w:p w14:paraId="48E63C30" w14:textId="307DA9F3" w:rsidR="00573789" w:rsidRPr="004D20FC" w:rsidRDefault="001D617D" w:rsidP="00443E7F">
      <w:pPr>
        <w:adjustRightInd w:val="0"/>
        <w:snapToGrid w:val="0"/>
        <w:spacing w:line="360" w:lineRule="auto"/>
        <w:ind w:leftChars="600" w:left="12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待平板长出菌落后，挑取菌落形态、颜色等不同的单菌落于含</w:t>
      </w:r>
      <w:r w:rsidRPr="004D20FC">
        <w:rPr>
          <w:rFonts w:ascii="Arial" w:hAnsi="Arial" w:cs="Arial"/>
          <w:kern w:val="1"/>
          <w:sz w:val="24"/>
          <w:szCs w:val="24"/>
          <w:lang w:eastAsia="zh-CN"/>
        </w:rPr>
        <w:t>0.1 mM 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的液体</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液体</w:t>
      </w:r>
      <w:r w:rsidRPr="004D20FC">
        <w:rPr>
          <w:rFonts w:ascii="Arial" w:hAnsi="Arial" w:cs="Arial"/>
          <w:kern w:val="1"/>
          <w:sz w:val="24"/>
          <w:szCs w:val="24"/>
          <w:lang w:eastAsia="zh-CN"/>
        </w:rPr>
        <w:t>PDA</w:t>
      </w:r>
      <w:r w:rsidR="00F43B69"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中，在</w:t>
      </w:r>
      <w:r w:rsidRPr="004D20FC">
        <w:rPr>
          <w:rFonts w:ascii="Arial" w:hAnsi="Arial" w:cs="Arial"/>
          <w:kern w:val="1"/>
          <w:sz w:val="24"/>
          <w:szCs w:val="24"/>
          <w:lang w:eastAsia="zh-CN"/>
        </w:rPr>
        <w:t>30</w:t>
      </w:r>
      <w:r w:rsidR="00F43B69" w:rsidRPr="004D20FC">
        <w:rPr>
          <w:rFonts w:ascii="Arial" w:hAnsi="Arial" w:cs="Arial"/>
          <w:kern w:val="1"/>
          <w:sz w:val="24"/>
          <w:szCs w:val="24"/>
          <w:lang w:eastAsia="zh-CN"/>
        </w:rPr>
        <w:t xml:space="preserve"> </w:t>
      </w:r>
      <w:r w:rsidR="00FC636F" w:rsidRPr="004D20FC">
        <w:rPr>
          <w:rFonts w:ascii="Arial" w:hAnsi="Arial" w:cs="Arial"/>
          <w:kern w:val="1"/>
          <w:sz w:val="24"/>
          <w:szCs w:val="24"/>
          <w:lang w:eastAsia="zh-CN"/>
        </w:rPr>
        <w:t>°C</w:t>
      </w:r>
      <w:r w:rsidRPr="004D20FC">
        <w:rPr>
          <w:rFonts w:ascii="Arial" w:hAnsi="Arial" w:cs="Arial"/>
          <w:kern w:val="1"/>
          <w:sz w:val="24"/>
          <w:szCs w:val="24"/>
          <w:lang w:eastAsia="zh-CN"/>
        </w:rPr>
        <w:t xml:space="preserve"> 200</w:t>
      </w:r>
      <w:r w:rsidR="00F43B69" w:rsidRPr="004D20FC">
        <w:rPr>
          <w:rFonts w:ascii="Arial" w:hAnsi="Arial" w:cs="Arial"/>
          <w:kern w:val="1"/>
          <w:sz w:val="24"/>
          <w:szCs w:val="24"/>
          <w:lang w:eastAsia="zh-CN"/>
        </w:rPr>
        <w:t xml:space="preserve"> </w:t>
      </w:r>
      <w:r w:rsidR="00443E7F" w:rsidRPr="004D20FC">
        <w:rPr>
          <w:rFonts w:ascii="Arial" w:eastAsia="宋体" w:hAnsi="Arial" w:cs="Arial"/>
          <w:kern w:val="1"/>
          <w:sz w:val="24"/>
          <w:szCs w:val="24"/>
          <w:lang w:eastAsia="zh-CN"/>
        </w:rPr>
        <w:t>rpm</w:t>
      </w:r>
      <w:r w:rsidRPr="004D20FC">
        <w:rPr>
          <w:rFonts w:ascii="Arial" w:hAnsi="Arial" w:cs="Arial"/>
          <w:kern w:val="1"/>
          <w:sz w:val="24"/>
          <w:szCs w:val="24"/>
          <w:lang w:eastAsia="zh-CN"/>
        </w:rPr>
        <w:t>的震荡培养箱中培养</w:t>
      </w:r>
      <w:r w:rsidRPr="004D20FC">
        <w:rPr>
          <w:rFonts w:ascii="Arial" w:hAnsi="Arial" w:cs="Arial"/>
          <w:kern w:val="1"/>
          <w:sz w:val="24"/>
          <w:szCs w:val="24"/>
          <w:lang w:eastAsia="zh-CN"/>
        </w:rPr>
        <w:t>8-12 h</w:t>
      </w:r>
      <w:r w:rsidRPr="004D20FC">
        <w:rPr>
          <w:rFonts w:ascii="Arial" w:hAnsi="Arial" w:cs="Arial"/>
          <w:kern w:val="1"/>
          <w:sz w:val="24"/>
          <w:szCs w:val="24"/>
          <w:lang w:eastAsia="zh-CN"/>
        </w:rPr>
        <w:t>，用</w:t>
      </w:r>
      <w:r w:rsidRPr="004D20FC">
        <w:rPr>
          <w:rFonts w:ascii="Arial" w:hAnsi="Arial" w:cs="Arial"/>
          <w:kern w:val="1"/>
          <w:sz w:val="24"/>
          <w:szCs w:val="24"/>
          <w:lang w:eastAsia="zh-CN"/>
        </w:rPr>
        <w:t>40%</w:t>
      </w:r>
      <w:r w:rsidRPr="004D20FC">
        <w:rPr>
          <w:rFonts w:ascii="Arial" w:hAnsi="Arial" w:cs="Arial"/>
          <w:kern w:val="1"/>
          <w:sz w:val="24"/>
          <w:szCs w:val="24"/>
          <w:lang w:eastAsia="zh-CN"/>
        </w:rPr>
        <w:t>甘油和菌液进行</w:t>
      </w:r>
      <w:r w:rsidRPr="004D20FC">
        <w:rPr>
          <w:rFonts w:ascii="Arial" w:hAnsi="Arial" w:cs="Arial"/>
          <w:kern w:val="1"/>
          <w:sz w:val="24"/>
          <w:szCs w:val="24"/>
          <w:lang w:eastAsia="zh-CN"/>
        </w:rPr>
        <w:t>1:1</w:t>
      </w:r>
      <w:r w:rsidRPr="004D20FC">
        <w:rPr>
          <w:rFonts w:ascii="Arial" w:hAnsi="Arial" w:cs="Arial"/>
          <w:kern w:val="1"/>
          <w:sz w:val="24"/>
          <w:szCs w:val="24"/>
          <w:lang w:eastAsia="zh-CN"/>
        </w:rPr>
        <w:t>混合，将菌液保存为</w:t>
      </w:r>
      <w:r w:rsidRPr="004D20FC">
        <w:rPr>
          <w:rFonts w:ascii="Arial" w:hAnsi="Arial" w:cs="Arial"/>
          <w:kern w:val="1"/>
          <w:sz w:val="24"/>
          <w:szCs w:val="24"/>
          <w:lang w:eastAsia="zh-CN"/>
        </w:rPr>
        <w:t>20%</w:t>
      </w:r>
      <w:r w:rsidRPr="004D20FC">
        <w:rPr>
          <w:rFonts w:ascii="Arial" w:hAnsi="Arial" w:cs="Arial"/>
          <w:kern w:val="1"/>
          <w:sz w:val="24"/>
          <w:szCs w:val="24"/>
          <w:lang w:eastAsia="zh-CN"/>
        </w:rPr>
        <w:t>的甘油菌，冻存于</w:t>
      </w:r>
      <w:r w:rsidRPr="004D20FC">
        <w:rPr>
          <w:rFonts w:ascii="Arial" w:hAnsi="Arial" w:cs="Arial"/>
          <w:kern w:val="1"/>
          <w:sz w:val="24"/>
          <w:szCs w:val="24"/>
          <w:lang w:eastAsia="zh-CN"/>
        </w:rPr>
        <w:t>-20</w:t>
      </w:r>
      <w:r w:rsidR="00F43B69" w:rsidRPr="004D20FC">
        <w:rPr>
          <w:rFonts w:ascii="Arial" w:hAnsi="Arial" w:cs="Arial"/>
          <w:kern w:val="1"/>
          <w:sz w:val="24"/>
          <w:szCs w:val="24"/>
          <w:lang w:eastAsia="zh-CN"/>
        </w:rPr>
        <w:t xml:space="preserve"> </w:t>
      </w:r>
      <w:r w:rsidR="00FC636F" w:rsidRPr="004D20FC">
        <w:rPr>
          <w:rFonts w:ascii="Arial" w:hAnsi="Arial" w:cs="Arial"/>
          <w:kern w:val="1"/>
          <w:sz w:val="24"/>
          <w:szCs w:val="24"/>
          <w:lang w:eastAsia="zh-CN"/>
        </w:rPr>
        <w:t>°C</w:t>
      </w:r>
      <w:r w:rsidRPr="004D20FC">
        <w:rPr>
          <w:rFonts w:ascii="Arial" w:hAnsi="Arial" w:cs="Arial"/>
          <w:kern w:val="1"/>
          <w:sz w:val="24"/>
          <w:szCs w:val="24"/>
          <w:lang w:eastAsia="zh-CN"/>
        </w:rPr>
        <w:t>冰箱中。</w:t>
      </w:r>
    </w:p>
    <w:p w14:paraId="23A77EF3" w14:textId="080CD434" w:rsidR="001D617D" w:rsidRPr="004D20FC" w:rsidRDefault="001D617D" w:rsidP="007C37C3">
      <w:pPr>
        <w:pStyle w:val="aa"/>
        <w:numPr>
          <w:ilvl w:val="0"/>
          <w:numId w:val="9"/>
        </w:numPr>
        <w:adjustRightInd w:val="0"/>
        <w:snapToGrid w:val="0"/>
        <w:spacing w:line="360" w:lineRule="auto"/>
        <w:ind w:left="480" w:hangingChars="200" w:hanging="480"/>
        <w:rPr>
          <w:rFonts w:ascii="Arial" w:hAnsi="Arial" w:cs="Arial"/>
          <w:kern w:val="1"/>
          <w:lang w:eastAsia="zh-CN"/>
        </w:rPr>
      </w:pPr>
      <w:r w:rsidRPr="004D20FC">
        <w:rPr>
          <w:rFonts w:ascii="Arial" w:hAnsi="Arial" w:cs="Arial"/>
          <w:kern w:val="1"/>
          <w:lang w:eastAsia="zh-CN"/>
        </w:rPr>
        <w:t>筛选菌株的镉抗性和</w:t>
      </w:r>
      <w:proofErr w:type="gramStart"/>
      <w:r w:rsidRPr="004D20FC">
        <w:rPr>
          <w:rFonts w:ascii="Arial" w:hAnsi="Arial" w:cs="Arial"/>
          <w:kern w:val="1"/>
          <w:lang w:eastAsia="zh-CN"/>
        </w:rPr>
        <w:t>镉吸附</w:t>
      </w:r>
      <w:proofErr w:type="gramEnd"/>
      <w:r w:rsidRPr="004D20FC">
        <w:rPr>
          <w:rFonts w:ascii="Arial" w:hAnsi="Arial" w:cs="Arial"/>
          <w:kern w:val="1"/>
          <w:lang w:eastAsia="zh-CN"/>
        </w:rPr>
        <w:t>能力评估方法</w:t>
      </w:r>
    </w:p>
    <w:p w14:paraId="6BBDFAAE" w14:textId="7FC12035" w:rsidR="001D617D" w:rsidRPr="004D20FC" w:rsidRDefault="001D617D" w:rsidP="007C37C3">
      <w:pPr>
        <w:pStyle w:val="aa"/>
        <w:numPr>
          <w:ilvl w:val="0"/>
          <w:numId w:val="13"/>
        </w:numPr>
        <w:adjustRightInd w:val="0"/>
        <w:snapToGrid w:val="0"/>
        <w:spacing w:line="360" w:lineRule="auto"/>
        <w:ind w:leftChars="200" w:left="880" w:hangingChars="200" w:hanging="480"/>
        <w:rPr>
          <w:rFonts w:ascii="Arial" w:hAnsi="Arial" w:cs="Arial"/>
          <w:kern w:val="1"/>
          <w:lang w:eastAsia="zh-CN"/>
        </w:rPr>
      </w:pPr>
      <w:r w:rsidRPr="004D20FC">
        <w:rPr>
          <w:rFonts w:ascii="Arial" w:hAnsi="Arial" w:cs="Arial"/>
          <w:kern w:val="1"/>
          <w:lang w:eastAsia="zh-CN"/>
        </w:rPr>
        <w:t>筛选菌株的镉抗性能力评估方法</w:t>
      </w:r>
    </w:p>
    <w:p w14:paraId="7246CD35" w14:textId="7A294D1D" w:rsidR="001D617D" w:rsidRPr="004D20FC" w:rsidRDefault="001D617D" w:rsidP="00443E7F">
      <w:pPr>
        <w:adjustRightInd w:val="0"/>
        <w:snapToGrid w:val="0"/>
        <w:spacing w:line="360" w:lineRule="auto"/>
        <w:ind w:leftChars="400" w:left="800"/>
        <w:jc w:val="both"/>
        <w:rPr>
          <w:rFonts w:ascii="Arial" w:hAnsi="Arial" w:cs="Arial"/>
          <w:kern w:val="1"/>
          <w:sz w:val="24"/>
          <w:szCs w:val="24"/>
          <w:lang w:eastAsia="zh-CN"/>
        </w:rPr>
      </w:pPr>
      <w:r w:rsidRPr="004D20FC">
        <w:rPr>
          <w:rFonts w:ascii="Arial" w:hAnsi="Arial" w:cs="Arial"/>
          <w:kern w:val="1"/>
          <w:sz w:val="24"/>
          <w:szCs w:val="24"/>
          <w:lang w:eastAsia="zh-CN"/>
        </w:rPr>
        <w:t>能够完全</w:t>
      </w:r>
      <w:r w:rsidR="00F43B69" w:rsidRPr="004D20FC">
        <w:rPr>
          <w:rFonts w:ascii="Arial" w:hAnsi="Arial" w:cs="Arial"/>
          <w:kern w:val="1"/>
          <w:sz w:val="24"/>
          <w:szCs w:val="24"/>
          <w:lang w:eastAsia="zh-CN"/>
        </w:rPr>
        <w:t>抑制菌株生长的培养基中重金属的最低浓度为该重金属的最小抑制浓度</w:t>
      </w:r>
      <w:r w:rsidR="00443E7F" w:rsidRPr="004D20FC">
        <w:rPr>
          <w:rFonts w:ascii="Arial" w:hAnsi="Arial" w:cs="Arial" w:hint="eastAsia"/>
          <w:kern w:val="1"/>
          <w:sz w:val="24"/>
          <w:szCs w:val="24"/>
          <w:lang w:eastAsia="zh-CN"/>
        </w:rPr>
        <w:t xml:space="preserve"> </w:t>
      </w:r>
      <w:r w:rsidR="00F43B69" w:rsidRPr="004D20FC">
        <w:rPr>
          <w:rFonts w:ascii="Arial" w:hAnsi="Arial" w:cs="Arial"/>
          <w:kern w:val="1"/>
          <w:sz w:val="24"/>
          <w:szCs w:val="24"/>
          <w:lang w:eastAsia="zh-CN"/>
        </w:rPr>
        <w:t>(</w:t>
      </w:r>
      <w:r w:rsidRPr="004D20FC">
        <w:rPr>
          <w:rFonts w:ascii="Arial" w:hAnsi="Arial" w:cs="Arial"/>
          <w:kern w:val="1"/>
          <w:sz w:val="24"/>
          <w:szCs w:val="24"/>
          <w:lang w:eastAsia="zh-CN"/>
        </w:rPr>
        <w:t>Minimum inhibitory</w:t>
      </w:r>
      <w:r w:rsidRPr="004D20FC" w:rsidDel="008B521C">
        <w:rPr>
          <w:rFonts w:ascii="Arial" w:hAnsi="Arial" w:cs="Arial"/>
          <w:kern w:val="1"/>
          <w:sz w:val="24"/>
          <w:szCs w:val="24"/>
          <w:lang w:eastAsia="zh-CN"/>
        </w:rPr>
        <w:t xml:space="preserve"> </w:t>
      </w:r>
      <w:r w:rsidRPr="004D20FC">
        <w:rPr>
          <w:rFonts w:ascii="Arial" w:hAnsi="Arial" w:cs="Arial"/>
          <w:kern w:val="1"/>
          <w:sz w:val="24"/>
          <w:szCs w:val="24"/>
          <w:lang w:eastAsia="zh-CN"/>
        </w:rPr>
        <w:t>concentration</w:t>
      </w:r>
      <w:r w:rsidR="00443E7F" w:rsidRPr="004D20FC">
        <w:rPr>
          <w:rFonts w:ascii="Arial" w:hAnsi="Arial" w:cs="Arial" w:hint="eastAsia"/>
          <w:kern w:val="1"/>
          <w:sz w:val="24"/>
          <w:szCs w:val="24"/>
          <w:lang w:eastAsia="zh-CN"/>
        </w:rPr>
        <w:t>,</w:t>
      </w:r>
      <w:r w:rsidR="00443E7F"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MIC</w:t>
      </w:r>
      <w:r w:rsidR="00F43B69" w:rsidRPr="004D20FC">
        <w:rPr>
          <w:rFonts w:ascii="Arial" w:hAnsi="Arial" w:cs="Arial"/>
          <w:kern w:val="1"/>
          <w:sz w:val="24"/>
          <w:szCs w:val="24"/>
          <w:lang w:eastAsia="zh-CN"/>
        </w:rPr>
        <w:t>)</w:t>
      </w:r>
      <w:r w:rsidR="00443E7F"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，可以用来反映细菌对重金属的抗性</w:t>
      </w:r>
      <w:r w:rsidR="00443E7F" w:rsidRPr="004D20FC">
        <w:rPr>
          <w:rFonts w:ascii="Arial" w:hAnsi="Arial" w:cs="Arial" w:hint="eastAsia"/>
          <w:kern w:val="1"/>
          <w:sz w:val="24"/>
          <w:szCs w:val="24"/>
          <w:lang w:eastAsia="zh-CN"/>
        </w:rPr>
        <w:t xml:space="preserve"> </w:t>
      </w:r>
      <w:r w:rsidRPr="004D20FC">
        <w:rPr>
          <w:rFonts w:ascii="Arial" w:hAnsi="Arial" w:cs="Arial"/>
          <w:noProof/>
          <w:kern w:val="1"/>
          <w:sz w:val="24"/>
          <w:szCs w:val="24"/>
          <w:lang w:eastAsia="zh-CN"/>
        </w:rPr>
        <w:t>(Andrews, 2001; Mitra</w:t>
      </w:r>
      <w:r w:rsidR="00443E7F" w:rsidRPr="004D20FC">
        <w:rPr>
          <w:rFonts w:ascii="Arial" w:hAnsi="Arial" w:cs="Arial" w:hint="eastAsia"/>
          <w:i/>
          <w:iCs/>
          <w:noProof/>
          <w:kern w:val="1"/>
          <w:sz w:val="24"/>
          <w:szCs w:val="24"/>
          <w:lang w:eastAsia="zh-CN"/>
        </w:rPr>
        <w:t xml:space="preserve"> </w:t>
      </w:r>
      <w:r w:rsidR="00443E7F" w:rsidRPr="004D20FC">
        <w:rPr>
          <w:rFonts w:ascii="Arial" w:hAnsi="Arial" w:cs="Arial"/>
          <w:i/>
          <w:iCs/>
          <w:noProof/>
          <w:kern w:val="1"/>
          <w:sz w:val="24"/>
          <w:szCs w:val="24"/>
          <w:lang w:eastAsia="zh-CN"/>
        </w:rPr>
        <w:t>et al.</w:t>
      </w:r>
      <w:r w:rsidRPr="004D20FC">
        <w:rPr>
          <w:rFonts w:ascii="Arial" w:hAnsi="Arial" w:cs="Arial"/>
          <w:noProof/>
          <w:kern w:val="1"/>
          <w:sz w:val="24"/>
          <w:szCs w:val="24"/>
          <w:lang w:eastAsia="zh-CN"/>
        </w:rPr>
        <w:t>, 2018)</w:t>
      </w:r>
      <w:r w:rsidR="00443E7F" w:rsidRPr="004D20FC">
        <w:rPr>
          <w:rFonts w:ascii="Arial" w:hAnsi="Arial" w:cs="Arial"/>
          <w:noProof/>
          <w:kern w:val="1"/>
          <w:sz w:val="24"/>
          <w:szCs w:val="24"/>
          <w:lang w:eastAsia="zh-CN"/>
        </w:rPr>
        <w:t xml:space="preserve"> </w:t>
      </w:r>
      <w:r w:rsidRPr="004D20FC">
        <w:rPr>
          <w:rFonts w:ascii="Arial" w:hAnsi="Arial" w:cs="Arial"/>
          <w:kern w:val="1"/>
          <w:sz w:val="24"/>
          <w:szCs w:val="24"/>
          <w:lang w:eastAsia="zh-CN"/>
        </w:rPr>
        <w:t>。</w:t>
      </w:r>
    </w:p>
    <w:p w14:paraId="213B6EF4" w14:textId="53B1ECCB" w:rsidR="001D617D" w:rsidRPr="004D20FC" w:rsidRDefault="001D617D" w:rsidP="00443E7F">
      <w:pPr>
        <w:adjustRightInd w:val="0"/>
        <w:snapToGrid w:val="0"/>
        <w:spacing w:line="360" w:lineRule="auto"/>
        <w:ind w:leftChars="400" w:left="8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将甘油管中保存的筛选菌株分别划线活化，然后挑取单菌落接种于</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F43B69"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中，在</w:t>
      </w:r>
      <w:r w:rsidRPr="004D20FC">
        <w:rPr>
          <w:rFonts w:ascii="Arial" w:hAnsi="Arial" w:cs="Arial"/>
          <w:kern w:val="1"/>
          <w:sz w:val="24"/>
          <w:szCs w:val="24"/>
          <w:lang w:eastAsia="zh-CN"/>
        </w:rPr>
        <w:t>30</w:t>
      </w:r>
      <w:r w:rsidR="00F43B69" w:rsidRPr="004D20FC">
        <w:rPr>
          <w:rFonts w:ascii="Arial" w:hAnsi="Arial" w:cs="Arial"/>
          <w:kern w:val="1"/>
          <w:sz w:val="24"/>
          <w:szCs w:val="24"/>
          <w:lang w:eastAsia="zh-CN"/>
        </w:rPr>
        <w:t xml:space="preserve"> </w:t>
      </w:r>
      <w:r w:rsidR="00FC636F" w:rsidRPr="004D20FC">
        <w:rPr>
          <w:rFonts w:ascii="Arial" w:eastAsia="微软雅黑" w:hAnsi="Arial" w:cs="Arial"/>
          <w:sz w:val="24"/>
          <w:szCs w:val="24"/>
        </w:rPr>
        <w:t>°C</w:t>
      </w:r>
      <w:r w:rsidRPr="004D20FC">
        <w:rPr>
          <w:rFonts w:ascii="Arial" w:hAnsi="Arial" w:cs="Arial"/>
          <w:kern w:val="1"/>
          <w:sz w:val="24"/>
          <w:szCs w:val="24"/>
          <w:lang w:eastAsia="zh-CN"/>
        </w:rPr>
        <w:t xml:space="preserve"> 200</w:t>
      </w:r>
      <w:r w:rsidR="00F43B69" w:rsidRPr="004D20FC">
        <w:rPr>
          <w:rFonts w:ascii="Arial" w:hAnsi="Arial" w:cs="Arial"/>
          <w:kern w:val="1"/>
          <w:sz w:val="24"/>
          <w:szCs w:val="24"/>
          <w:lang w:eastAsia="zh-CN"/>
        </w:rPr>
        <w:t xml:space="preserve"> </w:t>
      </w:r>
      <w:r w:rsidR="00443E7F" w:rsidRPr="004D20FC">
        <w:rPr>
          <w:rFonts w:ascii="Arial" w:eastAsia="宋体" w:hAnsi="Arial" w:cs="Arial"/>
          <w:kern w:val="1"/>
          <w:sz w:val="24"/>
          <w:szCs w:val="24"/>
          <w:lang w:eastAsia="zh-CN"/>
        </w:rPr>
        <w:t>rpm</w:t>
      </w:r>
      <w:r w:rsidRPr="004D20FC">
        <w:rPr>
          <w:rFonts w:ascii="Arial" w:hAnsi="Arial" w:cs="Arial"/>
          <w:kern w:val="1"/>
          <w:sz w:val="24"/>
          <w:szCs w:val="24"/>
          <w:lang w:eastAsia="zh-CN"/>
        </w:rPr>
        <w:t>的震荡培养箱中培养</w:t>
      </w:r>
      <w:r w:rsidRPr="004D20FC">
        <w:rPr>
          <w:rFonts w:ascii="Arial" w:hAnsi="Arial" w:cs="Arial"/>
          <w:kern w:val="1"/>
          <w:sz w:val="24"/>
          <w:szCs w:val="24"/>
          <w:lang w:eastAsia="zh-CN"/>
        </w:rPr>
        <w:t>8-12 h</w:t>
      </w:r>
      <w:r w:rsidRPr="004D20FC">
        <w:rPr>
          <w:rFonts w:ascii="Arial" w:hAnsi="Arial" w:cs="Arial"/>
          <w:kern w:val="1"/>
          <w:sz w:val="24"/>
          <w:szCs w:val="24"/>
          <w:lang w:eastAsia="zh-CN"/>
        </w:rPr>
        <w:t>。</w:t>
      </w:r>
    </w:p>
    <w:p w14:paraId="001C547F" w14:textId="7C92915C" w:rsidR="001D617D" w:rsidRPr="004D20FC" w:rsidRDefault="001D617D" w:rsidP="00443E7F">
      <w:pPr>
        <w:adjustRightInd w:val="0"/>
        <w:snapToGrid w:val="0"/>
        <w:spacing w:line="360" w:lineRule="auto"/>
        <w:ind w:leftChars="400" w:left="8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制备不同</w:t>
      </w:r>
      <w:proofErr w:type="gramStart"/>
      <w:r w:rsidRPr="004D20FC">
        <w:rPr>
          <w:rFonts w:ascii="Arial" w:hAnsi="Arial" w:cs="Arial"/>
          <w:kern w:val="1"/>
          <w:sz w:val="24"/>
          <w:szCs w:val="24"/>
          <w:lang w:eastAsia="zh-CN"/>
        </w:rPr>
        <w:t>镉</w:t>
      </w:r>
      <w:proofErr w:type="gramEnd"/>
      <w:r w:rsidRPr="004D20FC">
        <w:rPr>
          <w:rFonts w:ascii="Arial" w:hAnsi="Arial" w:cs="Arial"/>
          <w:kern w:val="1"/>
          <w:sz w:val="24"/>
          <w:szCs w:val="24"/>
          <w:lang w:eastAsia="zh-CN"/>
        </w:rPr>
        <w:t>浓度梯度的</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F43B69"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w:t>
      </w:r>
      <w:r w:rsidR="00443E7F"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，设置</w:t>
      </w:r>
      <w:r w:rsidRPr="004D20FC">
        <w:rPr>
          <w:rFonts w:ascii="Arial" w:hAnsi="Arial" w:cs="Arial"/>
          <w:kern w:val="1"/>
          <w:sz w:val="24"/>
          <w:szCs w:val="24"/>
          <w:lang w:eastAsia="zh-CN"/>
        </w:rPr>
        <w:t>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浓度梯度为：</w:t>
      </w:r>
      <w:r w:rsidRPr="004D20FC">
        <w:rPr>
          <w:rFonts w:ascii="Arial" w:hAnsi="Arial" w:cs="Arial"/>
          <w:kern w:val="1"/>
          <w:sz w:val="24"/>
          <w:szCs w:val="24"/>
          <w:lang w:eastAsia="zh-CN"/>
        </w:rPr>
        <w:t>0 mM</w:t>
      </w:r>
      <w:r w:rsidRPr="004D20FC">
        <w:rPr>
          <w:rFonts w:ascii="Arial" w:hAnsi="Arial" w:cs="Arial"/>
          <w:kern w:val="1"/>
          <w:sz w:val="24"/>
          <w:szCs w:val="24"/>
          <w:lang w:eastAsia="zh-CN"/>
        </w:rPr>
        <w:t>、</w:t>
      </w:r>
      <w:r w:rsidRPr="004D20FC">
        <w:rPr>
          <w:rFonts w:ascii="Arial" w:hAnsi="Arial" w:cs="Arial"/>
          <w:kern w:val="1"/>
          <w:sz w:val="24"/>
          <w:szCs w:val="24"/>
          <w:lang w:eastAsia="zh-CN"/>
        </w:rPr>
        <w:t>0.1 mM</w:t>
      </w:r>
      <w:r w:rsidRPr="004D20FC">
        <w:rPr>
          <w:rFonts w:ascii="Arial" w:hAnsi="Arial" w:cs="Arial"/>
          <w:kern w:val="1"/>
          <w:sz w:val="24"/>
          <w:szCs w:val="24"/>
          <w:lang w:eastAsia="zh-CN"/>
        </w:rPr>
        <w:t>、</w:t>
      </w:r>
      <w:r w:rsidRPr="004D20FC">
        <w:rPr>
          <w:rFonts w:ascii="Arial" w:hAnsi="Arial" w:cs="Arial"/>
          <w:kern w:val="1"/>
          <w:sz w:val="24"/>
          <w:szCs w:val="24"/>
          <w:lang w:eastAsia="zh-CN"/>
        </w:rPr>
        <w:t>0.2 mM</w:t>
      </w:r>
      <w:r w:rsidRPr="004D20FC">
        <w:rPr>
          <w:rFonts w:ascii="Arial" w:hAnsi="Arial" w:cs="Arial"/>
          <w:kern w:val="1"/>
          <w:sz w:val="24"/>
          <w:szCs w:val="24"/>
          <w:lang w:eastAsia="zh-CN"/>
        </w:rPr>
        <w:t>、</w:t>
      </w:r>
      <w:r w:rsidRPr="004D20FC">
        <w:rPr>
          <w:rFonts w:ascii="Arial" w:hAnsi="Arial" w:cs="Arial"/>
          <w:kern w:val="1"/>
          <w:sz w:val="24"/>
          <w:szCs w:val="24"/>
          <w:lang w:eastAsia="zh-CN"/>
        </w:rPr>
        <w:t>0.3 mM</w:t>
      </w:r>
      <w:r w:rsidRPr="004D20FC">
        <w:rPr>
          <w:rFonts w:ascii="Arial" w:hAnsi="Arial" w:cs="Arial"/>
          <w:kern w:val="1"/>
          <w:sz w:val="24"/>
          <w:szCs w:val="24"/>
          <w:lang w:eastAsia="zh-CN"/>
        </w:rPr>
        <w:t>、</w:t>
      </w:r>
      <w:r w:rsidRPr="004D20FC">
        <w:rPr>
          <w:rFonts w:ascii="Arial" w:hAnsi="Arial" w:cs="Arial"/>
          <w:kern w:val="1"/>
          <w:sz w:val="24"/>
          <w:szCs w:val="24"/>
          <w:lang w:eastAsia="zh-CN"/>
        </w:rPr>
        <w:t>0.4 mM</w:t>
      </w:r>
      <w:r w:rsidRPr="004D20FC">
        <w:rPr>
          <w:rFonts w:ascii="Arial" w:hAnsi="Arial" w:cs="Arial"/>
          <w:kern w:val="1"/>
          <w:sz w:val="24"/>
          <w:szCs w:val="24"/>
          <w:lang w:eastAsia="zh-CN"/>
        </w:rPr>
        <w:t>、</w:t>
      </w:r>
      <w:r w:rsidRPr="004D20FC">
        <w:rPr>
          <w:rFonts w:ascii="Arial" w:hAnsi="Arial" w:cs="Arial"/>
          <w:kern w:val="1"/>
          <w:sz w:val="24"/>
          <w:szCs w:val="24"/>
          <w:lang w:eastAsia="zh-CN"/>
        </w:rPr>
        <w:t>0.5 mM</w:t>
      </w:r>
      <w:r w:rsidRPr="004D20FC">
        <w:rPr>
          <w:rFonts w:ascii="Arial" w:hAnsi="Arial" w:cs="Arial"/>
          <w:kern w:val="1"/>
          <w:sz w:val="24"/>
          <w:szCs w:val="24"/>
          <w:lang w:eastAsia="zh-CN"/>
        </w:rPr>
        <w:t>、</w:t>
      </w:r>
      <w:r w:rsidRPr="004D20FC">
        <w:rPr>
          <w:rFonts w:ascii="Arial" w:hAnsi="Arial" w:cs="Arial"/>
          <w:kern w:val="1"/>
          <w:sz w:val="24"/>
          <w:szCs w:val="24"/>
          <w:lang w:eastAsia="zh-CN"/>
        </w:rPr>
        <w:t>0.6 mM</w:t>
      </w:r>
      <w:r w:rsidRPr="004D20FC">
        <w:rPr>
          <w:rFonts w:ascii="Arial" w:hAnsi="Arial" w:cs="Arial"/>
          <w:kern w:val="1"/>
          <w:sz w:val="24"/>
          <w:szCs w:val="24"/>
          <w:lang w:eastAsia="zh-CN"/>
        </w:rPr>
        <w:t>、</w:t>
      </w:r>
      <w:r w:rsidRPr="004D20FC">
        <w:rPr>
          <w:rFonts w:ascii="Arial" w:hAnsi="Arial" w:cs="Arial"/>
          <w:kern w:val="1"/>
          <w:sz w:val="24"/>
          <w:szCs w:val="24"/>
          <w:lang w:eastAsia="zh-CN"/>
        </w:rPr>
        <w:t>0.7 mM</w:t>
      </w:r>
      <w:r w:rsidRPr="004D20FC">
        <w:rPr>
          <w:rFonts w:ascii="Arial" w:hAnsi="Arial" w:cs="Arial"/>
          <w:kern w:val="1"/>
          <w:sz w:val="24"/>
          <w:szCs w:val="24"/>
          <w:lang w:eastAsia="zh-CN"/>
        </w:rPr>
        <w:t>、</w:t>
      </w:r>
      <w:r w:rsidRPr="004D20FC">
        <w:rPr>
          <w:rFonts w:ascii="Arial" w:hAnsi="Arial" w:cs="Arial"/>
          <w:kern w:val="1"/>
          <w:sz w:val="24"/>
          <w:szCs w:val="24"/>
          <w:lang w:eastAsia="zh-CN"/>
        </w:rPr>
        <w:t>0.8 mM</w:t>
      </w:r>
      <w:r w:rsidRPr="004D20FC">
        <w:rPr>
          <w:rFonts w:ascii="Arial" w:hAnsi="Arial" w:cs="Arial"/>
          <w:kern w:val="1"/>
          <w:sz w:val="24"/>
          <w:szCs w:val="24"/>
          <w:lang w:eastAsia="zh-CN"/>
        </w:rPr>
        <w:t>、</w:t>
      </w:r>
      <w:r w:rsidRPr="004D20FC">
        <w:rPr>
          <w:rFonts w:ascii="Arial" w:hAnsi="Arial" w:cs="Arial"/>
          <w:kern w:val="1"/>
          <w:sz w:val="24"/>
          <w:szCs w:val="24"/>
          <w:lang w:eastAsia="zh-CN"/>
        </w:rPr>
        <w:t>0.9 mM</w:t>
      </w:r>
      <w:r w:rsidRPr="004D20FC">
        <w:rPr>
          <w:rFonts w:ascii="Arial" w:hAnsi="Arial" w:cs="Arial"/>
          <w:kern w:val="1"/>
          <w:sz w:val="24"/>
          <w:szCs w:val="24"/>
          <w:lang w:eastAsia="zh-CN"/>
        </w:rPr>
        <w:t>、</w:t>
      </w:r>
      <w:r w:rsidRPr="004D20FC">
        <w:rPr>
          <w:rFonts w:ascii="Arial" w:hAnsi="Arial" w:cs="Arial"/>
          <w:kern w:val="1"/>
          <w:sz w:val="24"/>
          <w:szCs w:val="24"/>
          <w:lang w:eastAsia="zh-CN"/>
        </w:rPr>
        <w:t>1.0 mM</w:t>
      </w:r>
      <w:r w:rsidRPr="004D20FC">
        <w:rPr>
          <w:rFonts w:ascii="Arial" w:hAnsi="Arial" w:cs="Arial"/>
          <w:kern w:val="1"/>
          <w:sz w:val="24"/>
          <w:szCs w:val="24"/>
          <w:lang w:eastAsia="zh-CN"/>
        </w:rPr>
        <w:t>。向</w:t>
      </w:r>
      <w:r w:rsidRPr="004D20FC">
        <w:rPr>
          <w:rFonts w:ascii="Arial" w:hAnsi="Arial" w:cs="Arial"/>
          <w:kern w:val="1"/>
          <w:sz w:val="24"/>
          <w:szCs w:val="24"/>
          <w:lang w:eastAsia="zh-CN"/>
        </w:rPr>
        <w:t>96</w:t>
      </w:r>
      <w:r w:rsidRPr="004D20FC">
        <w:rPr>
          <w:rFonts w:ascii="Arial" w:hAnsi="Arial" w:cs="Arial"/>
          <w:kern w:val="1"/>
          <w:sz w:val="24"/>
          <w:szCs w:val="24"/>
          <w:lang w:eastAsia="zh-CN"/>
        </w:rPr>
        <w:t>深孔板中的每一个样品孔中加入</w:t>
      </w:r>
      <w:r w:rsidRPr="004D20FC">
        <w:rPr>
          <w:rFonts w:ascii="Arial" w:hAnsi="Arial" w:cs="Arial"/>
          <w:kern w:val="1"/>
          <w:sz w:val="24"/>
          <w:szCs w:val="24"/>
          <w:lang w:eastAsia="zh-CN"/>
        </w:rPr>
        <w:t xml:space="preserve">800 </w:t>
      </w:r>
      <w:proofErr w:type="spellStart"/>
      <w:r w:rsidR="00691B8C" w:rsidRPr="004D20FC">
        <w:rPr>
          <w:rFonts w:ascii="Arial" w:hAnsi="Arial" w:cs="Arial"/>
          <w:kern w:val="1"/>
          <w:sz w:val="24"/>
          <w:szCs w:val="24"/>
          <w:lang w:eastAsia="zh-CN"/>
        </w:rPr>
        <w:t>μL</w:t>
      </w:r>
      <w:proofErr w:type="spellEnd"/>
      <w:r w:rsidRPr="004D20FC">
        <w:rPr>
          <w:rFonts w:ascii="Arial" w:hAnsi="Arial" w:cs="Arial"/>
          <w:kern w:val="1"/>
          <w:sz w:val="24"/>
          <w:szCs w:val="24"/>
          <w:lang w:eastAsia="zh-CN"/>
        </w:rPr>
        <w:t>相应</w:t>
      </w:r>
      <w:proofErr w:type="gramStart"/>
      <w:r w:rsidRPr="004D20FC">
        <w:rPr>
          <w:rFonts w:ascii="Arial" w:hAnsi="Arial" w:cs="Arial"/>
          <w:kern w:val="1"/>
          <w:sz w:val="24"/>
          <w:szCs w:val="24"/>
          <w:lang w:eastAsia="zh-CN"/>
        </w:rPr>
        <w:t>镉</w:t>
      </w:r>
      <w:proofErr w:type="gramEnd"/>
      <w:r w:rsidRPr="004D20FC">
        <w:rPr>
          <w:rFonts w:ascii="Arial" w:hAnsi="Arial" w:cs="Arial"/>
          <w:kern w:val="1"/>
          <w:sz w:val="24"/>
          <w:szCs w:val="24"/>
          <w:lang w:eastAsia="zh-CN"/>
        </w:rPr>
        <w:t>浓度的</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F43B69"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w:t>
      </w:r>
      <w:r w:rsidR="00443E7F"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。向每个孔中加入</w:t>
      </w:r>
      <w:r w:rsidRPr="004D20FC">
        <w:rPr>
          <w:rFonts w:ascii="Arial" w:hAnsi="Arial" w:cs="Arial"/>
          <w:kern w:val="1"/>
          <w:sz w:val="24"/>
          <w:szCs w:val="24"/>
          <w:lang w:eastAsia="zh-CN"/>
        </w:rPr>
        <w:t xml:space="preserve">10 </w:t>
      </w:r>
      <w:proofErr w:type="spellStart"/>
      <w:r w:rsidR="00691B8C" w:rsidRPr="004D20FC">
        <w:rPr>
          <w:rFonts w:ascii="Arial" w:hAnsi="Arial" w:cs="Arial"/>
          <w:kern w:val="1"/>
          <w:sz w:val="24"/>
          <w:szCs w:val="24"/>
          <w:lang w:eastAsia="zh-CN"/>
        </w:rPr>
        <w:t>μL</w:t>
      </w:r>
      <w:proofErr w:type="spellEnd"/>
      <w:r w:rsidRPr="004D20FC">
        <w:rPr>
          <w:rFonts w:ascii="Arial" w:hAnsi="Arial" w:cs="Arial"/>
          <w:kern w:val="1"/>
          <w:sz w:val="24"/>
          <w:szCs w:val="24"/>
          <w:lang w:eastAsia="zh-CN"/>
        </w:rPr>
        <w:t>培养</w:t>
      </w:r>
      <w:r w:rsidRPr="004D20FC">
        <w:rPr>
          <w:rFonts w:ascii="Arial" w:hAnsi="Arial" w:cs="Arial"/>
          <w:kern w:val="1"/>
          <w:sz w:val="24"/>
          <w:szCs w:val="24"/>
          <w:lang w:eastAsia="zh-CN"/>
        </w:rPr>
        <w:t>12 h</w:t>
      </w:r>
      <w:r w:rsidRPr="004D20FC">
        <w:rPr>
          <w:rFonts w:ascii="Arial" w:hAnsi="Arial" w:cs="Arial"/>
          <w:kern w:val="1"/>
          <w:sz w:val="24"/>
          <w:szCs w:val="24"/>
          <w:lang w:eastAsia="zh-CN"/>
        </w:rPr>
        <w:t>的菌液，每个菌种三个平行，将深孔板盖子封紧后，放于</w:t>
      </w:r>
      <w:r w:rsidRPr="004D20FC">
        <w:rPr>
          <w:rFonts w:ascii="Arial" w:hAnsi="Arial" w:cs="Arial"/>
          <w:kern w:val="1"/>
          <w:sz w:val="24"/>
          <w:szCs w:val="24"/>
          <w:lang w:eastAsia="zh-CN"/>
        </w:rPr>
        <w:t>30</w:t>
      </w:r>
      <w:r w:rsidR="00F43B69" w:rsidRPr="004D20FC">
        <w:rPr>
          <w:rFonts w:ascii="Arial" w:hAnsi="Arial" w:cs="Arial"/>
          <w:kern w:val="1"/>
          <w:sz w:val="24"/>
          <w:szCs w:val="24"/>
          <w:lang w:eastAsia="zh-CN"/>
        </w:rPr>
        <w:t xml:space="preserve"> </w:t>
      </w:r>
      <w:r w:rsidR="00FC636F" w:rsidRPr="004D20FC">
        <w:rPr>
          <w:rFonts w:ascii="Arial" w:eastAsia="微软雅黑" w:hAnsi="Arial" w:cs="Arial"/>
          <w:sz w:val="24"/>
          <w:szCs w:val="24"/>
        </w:rPr>
        <w:t>°C</w:t>
      </w:r>
      <w:r w:rsidRPr="004D20FC">
        <w:rPr>
          <w:rFonts w:ascii="Arial" w:hAnsi="Arial" w:cs="Arial"/>
          <w:sz w:val="24"/>
        </w:rPr>
        <w:t>水平振荡培养箱</w:t>
      </w:r>
      <w:r w:rsidRPr="004D20FC">
        <w:rPr>
          <w:rFonts w:ascii="Arial" w:hAnsi="Arial" w:cs="Arial"/>
          <w:kern w:val="1"/>
          <w:sz w:val="24"/>
          <w:szCs w:val="24"/>
          <w:lang w:eastAsia="zh-CN"/>
        </w:rPr>
        <w:t>中进行震荡培养。培养</w:t>
      </w:r>
      <w:r w:rsidRPr="004D20FC">
        <w:rPr>
          <w:rFonts w:ascii="Arial" w:hAnsi="Arial" w:cs="Arial"/>
          <w:kern w:val="1"/>
          <w:sz w:val="24"/>
          <w:szCs w:val="24"/>
          <w:lang w:eastAsia="zh-CN"/>
        </w:rPr>
        <w:t>24 h</w:t>
      </w:r>
      <w:r w:rsidRPr="004D20FC">
        <w:rPr>
          <w:rFonts w:ascii="Arial" w:hAnsi="Arial" w:cs="Arial"/>
          <w:kern w:val="1"/>
          <w:sz w:val="24"/>
          <w:szCs w:val="24"/>
          <w:lang w:eastAsia="zh-CN"/>
        </w:rPr>
        <w:t>后，用排枪吸取</w:t>
      </w:r>
      <w:r w:rsidRPr="004D20FC">
        <w:rPr>
          <w:rFonts w:ascii="Arial" w:hAnsi="Arial" w:cs="Arial"/>
          <w:kern w:val="1"/>
          <w:sz w:val="24"/>
          <w:szCs w:val="24"/>
          <w:lang w:eastAsia="zh-CN"/>
        </w:rPr>
        <w:t xml:space="preserve">200 </w:t>
      </w:r>
      <w:proofErr w:type="spellStart"/>
      <w:r w:rsidR="00691B8C" w:rsidRPr="004D20FC">
        <w:rPr>
          <w:rFonts w:ascii="Arial" w:hAnsi="Arial" w:cs="Arial"/>
          <w:kern w:val="1"/>
          <w:sz w:val="24"/>
          <w:szCs w:val="24"/>
          <w:lang w:eastAsia="zh-CN"/>
        </w:rPr>
        <w:t>μL</w:t>
      </w:r>
      <w:proofErr w:type="spellEnd"/>
      <w:r w:rsidRPr="004D20FC">
        <w:rPr>
          <w:rFonts w:ascii="Arial" w:hAnsi="Arial" w:cs="Arial"/>
          <w:kern w:val="1"/>
          <w:sz w:val="24"/>
          <w:szCs w:val="24"/>
          <w:lang w:eastAsia="zh-CN"/>
        </w:rPr>
        <w:t>菌液到</w:t>
      </w:r>
      <w:r w:rsidRPr="004D20FC">
        <w:rPr>
          <w:rFonts w:ascii="Arial" w:hAnsi="Arial" w:cs="Arial"/>
          <w:kern w:val="1"/>
          <w:sz w:val="24"/>
          <w:szCs w:val="24"/>
          <w:lang w:eastAsia="zh-CN"/>
        </w:rPr>
        <w:t>96</w:t>
      </w:r>
      <w:proofErr w:type="gramStart"/>
      <w:r w:rsidRPr="004D20FC">
        <w:rPr>
          <w:rFonts w:ascii="Arial" w:hAnsi="Arial" w:cs="Arial"/>
          <w:kern w:val="1"/>
          <w:sz w:val="24"/>
          <w:szCs w:val="24"/>
          <w:lang w:eastAsia="zh-CN"/>
        </w:rPr>
        <w:t>孔酶标</w:t>
      </w:r>
      <w:proofErr w:type="gramEnd"/>
      <w:r w:rsidRPr="004D20FC">
        <w:rPr>
          <w:rFonts w:ascii="Arial" w:hAnsi="Arial" w:cs="Arial"/>
          <w:kern w:val="1"/>
          <w:sz w:val="24"/>
          <w:szCs w:val="24"/>
          <w:lang w:eastAsia="zh-CN"/>
        </w:rPr>
        <w:t>板中，使用酶标仪测定菌液在</w:t>
      </w:r>
      <w:r w:rsidRPr="004D20FC">
        <w:rPr>
          <w:rFonts w:ascii="Arial" w:hAnsi="Arial" w:cs="Arial"/>
          <w:kern w:val="1"/>
          <w:sz w:val="24"/>
          <w:szCs w:val="24"/>
          <w:lang w:eastAsia="zh-CN"/>
        </w:rPr>
        <w:t>600 nm</w:t>
      </w:r>
      <w:r w:rsidRPr="004D20FC">
        <w:rPr>
          <w:rFonts w:ascii="Arial" w:hAnsi="Arial" w:cs="Arial"/>
          <w:kern w:val="1"/>
          <w:sz w:val="24"/>
          <w:szCs w:val="24"/>
          <w:lang w:eastAsia="zh-CN"/>
        </w:rPr>
        <w:t>处的吸光值。以镉离子浓度为横坐标，</w:t>
      </w:r>
      <w:r w:rsidRPr="004D20FC">
        <w:rPr>
          <w:rFonts w:ascii="Arial" w:hAnsi="Arial" w:cs="Arial"/>
          <w:kern w:val="1"/>
          <w:sz w:val="24"/>
          <w:szCs w:val="24"/>
          <w:lang w:eastAsia="zh-CN"/>
        </w:rPr>
        <w:t>OD600</w:t>
      </w:r>
      <w:r w:rsidRPr="004D20FC">
        <w:rPr>
          <w:rFonts w:ascii="Arial" w:hAnsi="Arial" w:cs="Arial"/>
          <w:kern w:val="1"/>
          <w:sz w:val="24"/>
          <w:szCs w:val="24"/>
          <w:lang w:eastAsia="zh-CN"/>
        </w:rPr>
        <w:t>为纵坐标，绘制菌株</w:t>
      </w:r>
      <w:proofErr w:type="gramStart"/>
      <w:r w:rsidRPr="004D20FC">
        <w:rPr>
          <w:rFonts w:ascii="Arial" w:hAnsi="Arial" w:cs="Arial"/>
          <w:kern w:val="1"/>
          <w:sz w:val="24"/>
          <w:szCs w:val="24"/>
          <w:lang w:eastAsia="zh-CN"/>
        </w:rPr>
        <w:t>镉</w:t>
      </w:r>
      <w:proofErr w:type="gramEnd"/>
      <w:r w:rsidRPr="004D20FC">
        <w:rPr>
          <w:rFonts w:ascii="Arial" w:hAnsi="Arial" w:cs="Arial"/>
          <w:kern w:val="1"/>
          <w:sz w:val="24"/>
          <w:szCs w:val="24"/>
          <w:lang w:eastAsia="zh-CN"/>
        </w:rPr>
        <w:t>离子最小抑制浓度曲线，评估筛选菌株</w:t>
      </w:r>
      <w:proofErr w:type="gramStart"/>
      <w:r w:rsidRPr="004D20FC">
        <w:rPr>
          <w:rFonts w:ascii="Arial" w:hAnsi="Arial" w:cs="Arial"/>
          <w:kern w:val="1"/>
          <w:sz w:val="24"/>
          <w:szCs w:val="24"/>
          <w:lang w:eastAsia="zh-CN"/>
        </w:rPr>
        <w:t>镉</w:t>
      </w:r>
      <w:proofErr w:type="gramEnd"/>
      <w:r w:rsidRPr="004D20FC">
        <w:rPr>
          <w:rFonts w:ascii="Arial" w:hAnsi="Arial" w:cs="Arial"/>
          <w:kern w:val="1"/>
          <w:sz w:val="24"/>
          <w:szCs w:val="24"/>
          <w:lang w:eastAsia="zh-CN"/>
        </w:rPr>
        <w:t>抗性能力</w:t>
      </w:r>
      <w:r w:rsidR="00F43B69" w:rsidRPr="004D20FC">
        <w:rPr>
          <w:rFonts w:ascii="Arial" w:hAnsi="Arial" w:cs="Arial"/>
          <w:kern w:val="1"/>
          <w:sz w:val="24"/>
          <w:szCs w:val="24"/>
          <w:lang w:eastAsia="zh-CN"/>
        </w:rPr>
        <w:t xml:space="preserve"> </w:t>
      </w:r>
      <w:r w:rsidRPr="004D20FC">
        <w:rPr>
          <w:rFonts w:ascii="Arial" w:hAnsi="Arial" w:cs="Arial"/>
          <w:noProof/>
          <w:kern w:val="1"/>
          <w:sz w:val="24"/>
          <w:szCs w:val="24"/>
          <w:lang w:eastAsia="zh-CN"/>
        </w:rPr>
        <w:t>(</w:t>
      </w:r>
      <w:r w:rsidRPr="004D20FC">
        <w:rPr>
          <w:rFonts w:ascii="Arial" w:hAnsi="Arial" w:cs="Arial"/>
          <w:noProof/>
          <w:kern w:val="1"/>
          <w:sz w:val="24"/>
          <w:szCs w:val="24"/>
          <w:lang w:eastAsia="zh-CN"/>
        </w:rPr>
        <w:t>李文华</w:t>
      </w:r>
      <w:r w:rsidR="00443E7F"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2017</w:t>
      </w:r>
      <w:r w:rsidR="005A0491"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秦伟彤</w:t>
      </w:r>
      <w:r w:rsidR="00443E7F"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2018)</w:t>
      </w:r>
      <w:r w:rsidR="00443E7F" w:rsidRPr="004D20FC">
        <w:rPr>
          <w:rFonts w:ascii="Arial" w:hAnsi="Arial" w:cs="Arial"/>
          <w:noProof/>
          <w:kern w:val="1"/>
          <w:sz w:val="24"/>
          <w:szCs w:val="24"/>
          <w:lang w:eastAsia="zh-CN"/>
        </w:rPr>
        <w:t xml:space="preserve"> </w:t>
      </w:r>
      <w:r w:rsidRPr="004D20FC">
        <w:rPr>
          <w:rFonts w:ascii="Arial" w:hAnsi="Arial" w:cs="Arial"/>
          <w:kern w:val="1"/>
          <w:sz w:val="24"/>
          <w:szCs w:val="24"/>
          <w:lang w:eastAsia="zh-CN"/>
        </w:rPr>
        <w:t>。</w:t>
      </w:r>
    </w:p>
    <w:p w14:paraId="59E2350C" w14:textId="2790F33E" w:rsidR="001D617D" w:rsidRPr="004D20FC" w:rsidRDefault="001D617D" w:rsidP="007C37C3">
      <w:pPr>
        <w:pStyle w:val="aa"/>
        <w:numPr>
          <w:ilvl w:val="0"/>
          <w:numId w:val="14"/>
        </w:numPr>
        <w:adjustRightInd w:val="0"/>
        <w:snapToGrid w:val="0"/>
        <w:spacing w:line="360" w:lineRule="auto"/>
        <w:ind w:leftChars="200" w:left="880" w:hangingChars="200" w:hanging="480"/>
        <w:rPr>
          <w:rFonts w:ascii="Arial" w:hAnsi="Arial" w:cs="Arial"/>
          <w:kern w:val="1"/>
          <w:lang w:eastAsia="zh-CN"/>
        </w:rPr>
      </w:pPr>
      <w:r w:rsidRPr="004D20FC">
        <w:rPr>
          <w:rFonts w:ascii="Arial" w:hAnsi="Arial" w:cs="Arial"/>
          <w:kern w:val="1"/>
          <w:lang w:eastAsia="zh-CN"/>
        </w:rPr>
        <w:t>筛选菌株</w:t>
      </w:r>
      <w:proofErr w:type="gramStart"/>
      <w:r w:rsidRPr="004D20FC">
        <w:rPr>
          <w:rFonts w:ascii="Arial" w:hAnsi="Arial" w:cs="Arial"/>
          <w:kern w:val="1"/>
          <w:lang w:eastAsia="zh-CN"/>
        </w:rPr>
        <w:t>镉</w:t>
      </w:r>
      <w:proofErr w:type="gramEnd"/>
      <w:r w:rsidRPr="004D20FC">
        <w:rPr>
          <w:rFonts w:ascii="Arial" w:hAnsi="Arial" w:cs="Arial"/>
          <w:kern w:val="1"/>
          <w:lang w:eastAsia="zh-CN"/>
        </w:rPr>
        <w:t>吸附能力评估方法</w:t>
      </w:r>
    </w:p>
    <w:p w14:paraId="392566A7" w14:textId="3430EAF2" w:rsidR="00443E7F" w:rsidRPr="004D20FC" w:rsidRDefault="001D617D" w:rsidP="007C37C3">
      <w:pPr>
        <w:pStyle w:val="aa"/>
        <w:numPr>
          <w:ilvl w:val="0"/>
          <w:numId w:val="15"/>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样品制备</w:t>
      </w:r>
    </w:p>
    <w:p w14:paraId="5619EDF1" w14:textId="7B847EB3" w:rsidR="001D617D" w:rsidRPr="004D20FC" w:rsidRDefault="001D617D" w:rsidP="00443E7F">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向试管中加入含</w:t>
      </w:r>
      <w:r w:rsidRPr="004D20FC">
        <w:rPr>
          <w:rFonts w:ascii="Arial" w:hAnsi="Arial" w:cs="Arial"/>
          <w:kern w:val="1"/>
          <w:sz w:val="24"/>
          <w:szCs w:val="24"/>
          <w:lang w:eastAsia="zh-CN"/>
        </w:rPr>
        <w:t>0.1 mM 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的</w:t>
      </w:r>
      <w:r w:rsidRPr="004D20FC">
        <w:rPr>
          <w:rFonts w:ascii="Arial" w:hAnsi="Arial" w:cs="Arial"/>
          <w:kern w:val="1"/>
          <w:sz w:val="24"/>
          <w:szCs w:val="24"/>
          <w:lang w:eastAsia="zh-CN"/>
        </w:rPr>
        <w:t>LB</w:t>
      </w:r>
      <w:r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F43B69" w:rsidRPr="004D20FC">
        <w:rPr>
          <w:rFonts w:ascii="Arial" w:hAnsi="Arial" w:cs="Arial"/>
          <w:kern w:val="1"/>
          <w:sz w:val="24"/>
          <w:szCs w:val="24"/>
          <w:lang w:eastAsia="zh-CN"/>
        </w:rPr>
        <w:t>培养基</w:t>
      </w:r>
      <w:r w:rsidR="00F43B69" w:rsidRPr="004D20FC">
        <w:rPr>
          <w:rFonts w:ascii="Arial" w:hAnsi="Arial" w:cs="Arial"/>
          <w:kern w:val="1"/>
          <w:sz w:val="24"/>
          <w:szCs w:val="24"/>
          <w:lang w:eastAsia="zh-CN"/>
        </w:rPr>
        <w:t>)</w:t>
      </w:r>
      <w:r w:rsidR="00443E7F" w:rsidRPr="004D20FC">
        <w:rPr>
          <w:rFonts w:ascii="Arial" w:hAnsi="Arial" w:cs="Arial"/>
          <w:kern w:val="1"/>
          <w:sz w:val="24"/>
          <w:szCs w:val="24"/>
          <w:lang w:eastAsia="zh-CN"/>
        </w:rPr>
        <w:t xml:space="preserve"> </w:t>
      </w:r>
      <w:r w:rsidR="00F43B69" w:rsidRPr="004D20FC">
        <w:rPr>
          <w:rFonts w:ascii="Arial" w:hAnsi="Arial" w:cs="Arial"/>
          <w:kern w:val="1"/>
          <w:sz w:val="24"/>
          <w:szCs w:val="24"/>
          <w:lang w:eastAsia="zh-CN"/>
        </w:rPr>
        <w:t>，挑取筛选菌株进行活化培养，空白对照</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CK</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不接种，在</w:t>
      </w:r>
      <w:r w:rsidRPr="004D20FC">
        <w:rPr>
          <w:rFonts w:ascii="Arial" w:hAnsi="Arial" w:cs="Arial"/>
          <w:kern w:val="1"/>
          <w:sz w:val="24"/>
          <w:szCs w:val="24"/>
          <w:lang w:eastAsia="zh-CN"/>
        </w:rPr>
        <w:t>30</w:t>
      </w:r>
      <w:r w:rsidR="00F43B69" w:rsidRPr="004D20FC">
        <w:rPr>
          <w:rFonts w:ascii="Arial" w:hAnsi="Arial" w:cs="Arial"/>
          <w:kern w:val="1"/>
          <w:sz w:val="24"/>
          <w:szCs w:val="24"/>
          <w:lang w:eastAsia="zh-CN"/>
        </w:rPr>
        <w:t xml:space="preserve"> </w:t>
      </w:r>
      <w:r w:rsidR="00A839A1" w:rsidRPr="004D20FC">
        <w:rPr>
          <w:rFonts w:ascii="Arial" w:eastAsia="微软雅黑" w:hAnsi="Arial" w:cs="Arial"/>
          <w:sz w:val="24"/>
          <w:szCs w:val="24"/>
        </w:rPr>
        <w:t>°C</w:t>
      </w:r>
      <w:r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震荡培养箱中</w:t>
      </w:r>
      <w:r w:rsidRPr="004D20FC">
        <w:rPr>
          <w:rFonts w:ascii="Arial" w:hAnsi="Arial" w:cs="Arial"/>
          <w:kern w:val="1"/>
          <w:sz w:val="24"/>
          <w:szCs w:val="24"/>
          <w:lang w:eastAsia="zh-CN"/>
        </w:rPr>
        <w:t>200</w:t>
      </w:r>
      <w:r w:rsidR="00443E7F" w:rsidRPr="004D20FC">
        <w:rPr>
          <w:rFonts w:ascii="Arial" w:hAnsi="Arial" w:cs="Arial"/>
          <w:kern w:val="1"/>
          <w:sz w:val="24"/>
          <w:szCs w:val="24"/>
          <w:lang w:eastAsia="zh-CN"/>
        </w:rPr>
        <w:t xml:space="preserve"> </w:t>
      </w:r>
      <w:r w:rsidR="00443E7F" w:rsidRPr="004D20FC">
        <w:rPr>
          <w:rFonts w:ascii="Arial" w:eastAsia="宋体" w:hAnsi="Arial" w:cs="Arial"/>
          <w:kern w:val="1"/>
          <w:sz w:val="24"/>
          <w:szCs w:val="24"/>
          <w:lang w:eastAsia="zh-CN"/>
        </w:rPr>
        <w:t>rpm</w:t>
      </w:r>
      <w:r w:rsidRPr="004D20FC">
        <w:rPr>
          <w:rFonts w:ascii="Arial" w:hAnsi="Arial" w:cs="Arial"/>
          <w:kern w:val="1"/>
          <w:sz w:val="24"/>
          <w:szCs w:val="24"/>
          <w:lang w:eastAsia="zh-CN"/>
        </w:rPr>
        <w:t>培养</w:t>
      </w:r>
      <w:r w:rsidRPr="004D20FC">
        <w:rPr>
          <w:rFonts w:ascii="Arial" w:hAnsi="Arial" w:cs="Arial"/>
          <w:kern w:val="1"/>
          <w:sz w:val="24"/>
          <w:szCs w:val="24"/>
          <w:lang w:eastAsia="zh-CN"/>
        </w:rPr>
        <w:t>24 h</w:t>
      </w:r>
      <w:r w:rsidRPr="004D20FC">
        <w:rPr>
          <w:rFonts w:ascii="Arial" w:hAnsi="Arial" w:cs="Arial"/>
          <w:kern w:val="1"/>
          <w:sz w:val="24"/>
          <w:szCs w:val="24"/>
          <w:lang w:eastAsia="zh-CN"/>
        </w:rPr>
        <w:t>。吸取</w:t>
      </w:r>
      <w:r w:rsidRPr="004D20FC">
        <w:rPr>
          <w:rFonts w:ascii="Arial" w:hAnsi="Arial" w:cs="Arial"/>
          <w:kern w:val="1"/>
          <w:sz w:val="24"/>
          <w:szCs w:val="24"/>
          <w:lang w:eastAsia="zh-CN"/>
        </w:rPr>
        <w:t xml:space="preserve">1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的菌液放入干净的离心管中，</w:t>
      </w:r>
      <w:bookmarkStart w:id="7" w:name="_Hlk63762262"/>
      <w:r w:rsidR="00B232F6" w:rsidRPr="004D20FC">
        <w:rPr>
          <w:rFonts w:ascii="Arial" w:hAnsi="Arial" w:cs="Arial"/>
          <w:kern w:val="1"/>
          <w:sz w:val="24"/>
          <w:szCs w:val="24"/>
          <w:lang w:eastAsia="zh-CN"/>
        </w:rPr>
        <w:t>16</w:t>
      </w:r>
      <w:r w:rsidRPr="004D20FC">
        <w:rPr>
          <w:rFonts w:ascii="Arial" w:hAnsi="Arial" w:cs="Arial"/>
          <w:kern w:val="1"/>
          <w:sz w:val="24"/>
          <w:szCs w:val="24"/>
          <w:lang w:eastAsia="zh-CN"/>
        </w:rPr>
        <w:t>,</w:t>
      </w:r>
      <w:r w:rsidR="00B232F6" w:rsidRPr="004D20FC">
        <w:rPr>
          <w:rFonts w:ascii="Arial" w:hAnsi="Arial" w:cs="Arial"/>
          <w:kern w:val="1"/>
          <w:sz w:val="24"/>
          <w:szCs w:val="24"/>
          <w:lang w:eastAsia="zh-CN"/>
        </w:rPr>
        <w:t>1</w:t>
      </w:r>
      <w:r w:rsidRPr="004D20FC">
        <w:rPr>
          <w:rFonts w:ascii="Arial" w:hAnsi="Arial" w:cs="Arial"/>
          <w:kern w:val="1"/>
          <w:sz w:val="24"/>
          <w:szCs w:val="24"/>
          <w:lang w:eastAsia="zh-CN"/>
        </w:rPr>
        <w:t xml:space="preserve">00 </w:t>
      </w:r>
      <w:r w:rsidR="00C15744" w:rsidRPr="004D20FC">
        <w:rPr>
          <w:rFonts w:ascii="Arial" w:hAnsi="Arial" w:cs="Arial" w:hint="eastAsia"/>
          <w:i/>
          <w:iCs/>
          <w:kern w:val="1"/>
          <w:sz w:val="24"/>
          <w:szCs w:val="24"/>
          <w:lang w:eastAsia="zh-CN"/>
        </w:rPr>
        <w:t>x</w:t>
      </w:r>
      <w:r w:rsidR="00C15744" w:rsidRPr="004D20FC">
        <w:rPr>
          <w:rFonts w:ascii="Arial" w:hAnsi="Arial" w:cs="Arial"/>
          <w:i/>
          <w:iCs/>
          <w:kern w:val="1"/>
          <w:sz w:val="24"/>
          <w:szCs w:val="24"/>
          <w:lang w:eastAsia="zh-CN"/>
        </w:rPr>
        <w:t xml:space="preserve"> g</w:t>
      </w:r>
      <w:bookmarkEnd w:id="7"/>
      <w:r w:rsidRPr="004D20FC">
        <w:rPr>
          <w:rFonts w:ascii="Arial" w:hAnsi="Arial" w:cs="Arial"/>
          <w:kern w:val="1"/>
          <w:sz w:val="24"/>
          <w:szCs w:val="24"/>
          <w:lang w:eastAsia="zh-CN"/>
        </w:rPr>
        <w:t>离心</w:t>
      </w:r>
      <w:r w:rsidRPr="004D20FC">
        <w:rPr>
          <w:rFonts w:ascii="Arial" w:hAnsi="Arial" w:cs="Arial"/>
          <w:kern w:val="1"/>
          <w:sz w:val="24"/>
          <w:szCs w:val="24"/>
          <w:lang w:eastAsia="zh-CN"/>
        </w:rPr>
        <w:t>10 min</w:t>
      </w:r>
      <w:r w:rsidRPr="004D20FC">
        <w:rPr>
          <w:rFonts w:ascii="Arial" w:hAnsi="Arial" w:cs="Arial"/>
          <w:kern w:val="1"/>
          <w:sz w:val="24"/>
          <w:szCs w:val="24"/>
          <w:lang w:eastAsia="zh-CN"/>
        </w:rPr>
        <w:t>，</w:t>
      </w:r>
      <w:r w:rsidRPr="004D20FC">
        <w:rPr>
          <w:rFonts w:ascii="Arial" w:hAnsi="Arial" w:cs="Arial"/>
          <w:kern w:val="1"/>
          <w:sz w:val="24"/>
          <w:szCs w:val="24"/>
          <w:lang w:eastAsia="zh-CN"/>
        </w:rPr>
        <w:lastRenderedPageBreak/>
        <w:t>吸取</w:t>
      </w:r>
      <w:r w:rsidRPr="004D20FC">
        <w:rPr>
          <w:rFonts w:ascii="Arial" w:hAnsi="Arial" w:cs="Arial"/>
          <w:kern w:val="1"/>
          <w:sz w:val="24"/>
          <w:szCs w:val="24"/>
          <w:lang w:eastAsia="zh-CN"/>
        </w:rPr>
        <w:t xml:space="preserve">500 </w:t>
      </w:r>
      <w:proofErr w:type="spellStart"/>
      <w:r w:rsidR="00691B8C" w:rsidRPr="004D20FC">
        <w:rPr>
          <w:rFonts w:ascii="Arial" w:hAnsi="Arial" w:cs="Arial"/>
          <w:kern w:val="1"/>
          <w:sz w:val="24"/>
          <w:szCs w:val="24"/>
          <w:lang w:eastAsia="zh-CN"/>
        </w:rPr>
        <w:t>μL</w:t>
      </w:r>
      <w:proofErr w:type="spellEnd"/>
      <w:proofErr w:type="gramStart"/>
      <w:r w:rsidRPr="004D20FC">
        <w:rPr>
          <w:rFonts w:ascii="Arial" w:hAnsi="Arial" w:cs="Arial"/>
          <w:kern w:val="1"/>
          <w:sz w:val="24"/>
          <w:szCs w:val="24"/>
          <w:lang w:eastAsia="zh-CN"/>
        </w:rPr>
        <w:t>离心上</w:t>
      </w:r>
      <w:proofErr w:type="gramEnd"/>
      <w:r w:rsidRPr="004D20FC">
        <w:rPr>
          <w:rFonts w:ascii="Arial" w:hAnsi="Arial" w:cs="Arial"/>
          <w:kern w:val="1"/>
          <w:sz w:val="24"/>
          <w:szCs w:val="24"/>
          <w:lang w:eastAsia="zh-CN"/>
        </w:rPr>
        <w:t>清于</w:t>
      </w:r>
      <w:r w:rsidRPr="004D20FC">
        <w:rPr>
          <w:rFonts w:ascii="Arial" w:hAnsi="Arial" w:cs="Arial"/>
          <w:kern w:val="1"/>
          <w:sz w:val="24"/>
          <w:szCs w:val="24"/>
          <w:lang w:eastAsia="zh-CN"/>
        </w:rPr>
        <w:t xml:space="preserve">10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离心管中，并向其中加入</w:t>
      </w:r>
      <w:r w:rsidRPr="004D20FC">
        <w:rPr>
          <w:rFonts w:ascii="Arial" w:hAnsi="Arial" w:cs="Arial"/>
          <w:kern w:val="1"/>
          <w:sz w:val="24"/>
          <w:szCs w:val="24"/>
          <w:lang w:eastAsia="zh-CN"/>
        </w:rPr>
        <w:t>4.5</w:t>
      </w:r>
      <w:r w:rsidR="00F43B69" w:rsidRPr="004D20FC">
        <w:rPr>
          <w:rFonts w:ascii="Arial" w:hAnsi="Arial" w:cs="Arial"/>
          <w:kern w:val="1"/>
          <w:sz w:val="24"/>
          <w:szCs w:val="24"/>
          <w:lang w:eastAsia="zh-CN"/>
        </w:rPr>
        <w:t xml:space="preserve">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的</w:t>
      </w:r>
      <w:r w:rsidRPr="004D20FC">
        <w:rPr>
          <w:rFonts w:ascii="Arial" w:hAnsi="Arial" w:cs="Arial"/>
          <w:kern w:val="1"/>
          <w:sz w:val="24"/>
          <w:szCs w:val="24"/>
          <w:lang w:eastAsia="zh-CN"/>
        </w:rPr>
        <w:t>0.6 M HC</w:t>
      </w:r>
      <w:r w:rsidR="00AF2684" w:rsidRPr="004D20FC">
        <w:rPr>
          <w:rFonts w:ascii="Arial" w:hAnsi="Arial" w:cs="Arial"/>
          <w:kern w:val="1"/>
          <w:sz w:val="24"/>
          <w:szCs w:val="24"/>
          <w:lang w:eastAsia="zh-CN"/>
        </w:rPr>
        <w:t>l</w:t>
      </w:r>
      <w:r w:rsidRPr="004D20FC">
        <w:rPr>
          <w:rFonts w:ascii="Arial" w:hAnsi="Arial" w:cs="Arial"/>
          <w:kern w:val="1"/>
          <w:sz w:val="24"/>
          <w:szCs w:val="24"/>
          <w:lang w:eastAsia="zh-CN"/>
        </w:rPr>
        <w:t>进行稀释，涡旋震荡混匀，通过</w:t>
      </w:r>
      <w:r w:rsidRPr="004D20FC">
        <w:rPr>
          <w:rFonts w:ascii="Arial" w:hAnsi="Arial" w:cs="Arial"/>
          <w:sz w:val="24"/>
        </w:rPr>
        <w:t>原子吸收分光光度计</w:t>
      </w:r>
      <w:r w:rsidR="00F43B69" w:rsidRPr="004D20FC">
        <w:rPr>
          <w:rFonts w:ascii="Arial" w:hAnsi="Arial" w:cs="Arial"/>
          <w:kern w:val="1"/>
          <w:sz w:val="24"/>
          <w:szCs w:val="24"/>
          <w:lang w:eastAsia="zh-CN"/>
        </w:rPr>
        <w:t>测定培养基上清中残余</w:t>
      </w:r>
      <w:proofErr w:type="gramStart"/>
      <w:r w:rsidR="00F43B69" w:rsidRPr="004D20FC">
        <w:rPr>
          <w:rFonts w:ascii="Arial" w:hAnsi="Arial" w:cs="Arial"/>
          <w:kern w:val="1"/>
          <w:sz w:val="24"/>
          <w:szCs w:val="24"/>
          <w:lang w:eastAsia="zh-CN"/>
        </w:rPr>
        <w:t>镉</w:t>
      </w:r>
      <w:proofErr w:type="gramEnd"/>
      <w:r w:rsidR="00F43B69" w:rsidRPr="004D20FC">
        <w:rPr>
          <w:rFonts w:ascii="Arial" w:hAnsi="Arial" w:cs="Arial"/>
          <w:kern w:val="1"/>
          <w:sz w:val="24"/>
          <w:szCs w:val="24"/>
          <w:lang w:eastAsia="zh-CN"/>
        </w:rPr>
        <w:t>离子的浓度，同时测定空白对照</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CK</w:t>
      </w:r>
      <w:r w:rsidR="00F43B69"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的镉离子浓度</w:t>
      </w:r>
      <w:r w:rsidR="00F43B69" w:rsidRPr="004D20FC">
        <w:rPr>
          <w:rFonts w:ascii="Arial" w:hAnsi="Arial" w:cs="Arial"/>
          <w:kern w:val="1"/>
          <w:sz w:val="24"/>
          <w:szCs w:val="24"/>
          <w:lang w:eastAsia="zh-CN"/>
        </w:rPr>
        <w:t xml:space="preserve"> </w:t>
      </w:r>
      <w:r w:rsidRPr="004D20FC">
        <w:rPr>
          <w:rFonts w:ascii="Arial" w:hAnsi="Arial" w:cs="Arial"/>
          <w:noProof/>
          <w:kern w:val="1"/>
          <w:sz w:val="24"/>
          <w:szCs w:val="24"/>
          <w:lang w:eastAsia="zh-CN"/>
        </w:rPr>
        <w:t>(</w:t>
      </w:r>
      <w:r w:rsidRPr="004D20FC">
        <w:rPr>
          <w:rFonts w:ascii="Arial" w:hAnsi="Arial" w:cs="Arial"/>
          <w:noProof/>
          <w:kern w:val="1"/>
          <w:sz w:val="24"/>
          <w:szCs w:val="24"/>
          <w:lang w:eastAsia="zh-CN"/>
        </w:rPr>
        <w:t>李文华</w:t>
      </w:r>
      <w:r w:rsidR="00AF2684"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2017; Mitra</w:t>
      </w:r>
      <w:r w:rsidR="00AF2684" w:rsidRPr="004D20FC">
        <w:rPr>
          <w:rFonts w:ascii="Arial" w:hAnsi="Arial" w:cs="Arial"/>
          <w:noProof/>
          <w:kern w:val="1"/>
          <w:sz w:val="24"/>
          <w:szCs w:val="24"/>
          <w:lang w:eastAsia="zh-CN"/>
        </w:rPr>
        <w:t xml:space="preserve"> </w:t>
      </w:r>
      <w:r w:rsidR="00AF2684" w:rsidRPr="004D20FC">
        <w:rPr>
          <w:rFonts w:ascii="Arial" w:hAnsi="Arial" w:cs="Arial" w:hint="eastAsia"/>
          <w:i/>
          <w:iCs/>
          <w:noProof/>
          <w:kern w:val="1"/>
          <w:sz w:val="24"/>
          <w:szCs w:val="24"/>
          <w:lang w:eastAsia="zh-CN"/>
        </w:rPr>
        <w:t>e</w:t>
      </w:r>
      <w:r w:rsidR="00AF2684" w:rsidRPr="004D20FC">
        <w:rPr>
          <w:rFonts w:ascii="Arial" w:hAnsi="Arial" w:cs="Arial"/>
          <w:i/>
          <w:iCs/>
          <w:noProof/>
          <w:kern w:val="1"/>
          <w:sz w:val="24"/>
          <w:szCs w:val="24"/>
          <w:lang w:eastAsia="zh-CN"/>
        </w:rPr>
        <w:t>t al.</w:t>
      </w:r>
      <w:r w:rsidRPr="004D20FC">
        <w:rPr>
          <w:rFonts w:ascii="Arial" w:hAnsi="Arial" w:cs="Arial"/>
          <w:i/>
          <w:iCs/>
          <w:noProof/>
          <w:kern w:val="1"/>
          <w:sz w:val="24"/>
          <w:szCs w:val="24"/>
          <w:lang w:eastAsia="zh-CN"/>
        </w:rPr>
        <w:t>,</w:t>
      </w:r>
      <w:r w:rsidRPr="004D20FC">
        <w:rPr>
          <w:rFonts w:ascii="Arial" w:hAnsi="Arial" w:cs="Arial"/>
          <w:noProof/>
          <w:kern w:val="1"/>
          <w:sz w:val="24"/>
          <w:szCs w:val="24"/>
          <w:lang w:eastAsia="zh-CN"/>
        </w:rPr>
        <w:t xml:space="preserve"> 2018; Pramanik</w:t>
      </w:r>
      <w:r w:rsidR="00AF2684" w:rsidRPr="004D20FC">
        <w:rPr>
          <w:rFonts w:ascii="Arial" w:hAnsi="Arial" w:cs="Arial" w:hint="eastAsia"/>
          <w:i/>
          <w:iCs/>
          <w:noProof/>
          <w:kern w:val="1"/>
          <w:sz w:val="24"/>
          <w:szCs w:val="24"/>
          <w:lang w:eastAsia="zh-CN"/>
        </w:rPr>
        <w:t xml:space="preserve"> e</w:t>
      </w:r>
      <w:r w:rsidR="00AF2684" w:rsidRPr="004D20FC">
        <w:rPr>
          <w:rFonts w:ascii="Arial" w:hAnsi="Arial" w:cs="Arial"/>
          <w:i/>
          <w:iCs/>
          <w:noProof/>
          <w:kern w:val="1"/>
          <w:sz w:val="24"/>
          <w:szCs w:val="24"/>
          <w:lang w:eastAsia="zh-CN"/>
        </w:rPr>
        <w:t>t al.</w:t>
      </w:r>
      <w:r w:rsidRPr="004D20FC">
        <w:rPr>
          <w:rFonts w:ascii="Arial" w:hAnsi="Arial" w:cs="Arial"/>
          <w:i/>
          <w:iCs/>
          <w:noProof/>
          <w:kern w:val="1"/>
          <w:sz w:val="24"/>
          <w:szCs w:val="24"/>
          <w:lang w:eastAsia="zh-CN"/>
        </w:rPr>
        <w:t>,</w:t>
      </w:r>
      <w:r w:rsidRPr="004D20FC">
        <w:rPr>
          <w:rFonts w:ascii="Arial" w:hAnsi="Arial" w:cs="Arial"/>
          <w:noProof/>
          <w:kern w:val="1"/>
          <w:sz w:val="24"/>
          <w:szCs w:val="24"/>
          <w:lang w:eastAsia="zh-CN"/>
        </w:rPr>
        <w:t xml:space="preserve"> 2018</w:t>
      </w:r>
      <w:r w:rsidR="00845DD7"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余小霞</w:t>
      </w:r>
      <w:r w:rsidR="00AF2684"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2019)</w:t>
      </w:r>
      <w:r w:rsidR="00AF2684" w:rsidRPr="004D20FC">
        <w:rPr>
          <w:rFonts w:ascii="Arial" w:hAnsi="Arial" w:cs="Arial"/>
          <w:noProof/>
          <w:kern w:val="1"/>
          <w:sz w:val="24"/>
          <w:szCs w:val="24"/>
          <w:lang w:eastAsia="zh-CN"/>
        </w:rPr>
        <w:t xml:space="preserve"> </w:t>
      </w:r>
      <w:r w:rsidRPr="004D20FC">
        <w:rPr>
          <w:rFonts w:ascii="Arial" w:hAnsi="Arial" w:cs="Arial"/>
          <w:kern w:val="1"/>
          <w:sz w:val="24"/>
          <w:szCs w:val="24"/>
          <w:lang w:eastAsia="zh-CN"/>
        </w:rPr>
        <w:t>。</w:t>
      </w:r>
    </w:p>
    <w:p w14:paraId="791A0959" w14:textId="3A3ED2AB" w:rsidR="00443E7F" w:rsidRPr="004D20FC" w:rsidRDefault="001D617D" w:rsidP="007C37C3">
      <w:pPr>
        <w:pStyle w:val="aa"/>
        <w:numPr>
          <w:ilvl w:val="0"/>
          <w:numId w:val="15"/>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标准曲线绘制</w:t>
      </w:r>
    </w:p>
    <w:p w14:paraId="3BCA23F2" w14:textId="07FD766B" w:rsidR="001D617D" w:rsidRPr="004D20FC" w:rsidRDefault="001D617D" w:rsidP="00AF2684">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将</w:t>
      </w:r>
      <w:r w:rsidRPr="004D20FC">
        <w:rPr>
          <w:rFonts w:ascii="Arial" w:hAnsi="Arial" w:cs="Arial"/>
          <w:kern w:val="1"/>
          <w:sz w:val="24"/>
          <w:szCs w:val="24"/>
          <w:lang w:eastAsia="zh-CN"/>
        </w:rPr>
        <w:t>0.1 M 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溶液</w:t>
      </w:r>
      <w:proofErr w:type="gramStart"/>
      <w:r w:rsidRPr="004D20FC">
        <w:rPr>
          <w:rFonts w:ascii="Arial" w:hAnsi="Arial" w:cs="Arial"/>
          <w:kern w:val="1"/>
          <w:sz w:val="24"/>
          <w:szCs w:val="24"/>
          <w:lang w:eastAsia="zh-CN"/>
        </w:rPr>
        <w:t>稀释成终浓度</w:t>
      </w:r>
      <w:proofErr w:type="gramEnd"/>
      <w:r w:rsidRPr="004D20FC">
        <w:rPr>
          <w:rFonts w:ascii="Arial" w:hAnsi="Arial" w:cs="Arial"/>
          <w:kern w:val="1"/>
          <w:sz w:val="24"/>
          <w:szCs w:val="24"/>
          <w:lang w:eastAsia="zh-CN"/>
        </w:rPr>
        <w:t>为</w:t>
      </w:r>
      <w:r w:rsidRPr="004D20FC">
        <w:rPr>
          <w:rFonts w:ascii="Arial" w:hAnsi="Arial" w:cs="Arial"/>
          <w:kern w:val="1"/>
          <w:sz w:val="24"/>
          <w:szCs w:val="24"/>
          <w:lang w:eastAsia="zh-CN"/>
        </w:rPr>
        <w:t>0.1 mM 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的标准</w:t>
      </w:r>
      <w:r w:rsidR="00F43B69" w:rsidRPr="004D20FC">
        <w:rPr>
          <w:rFonts w:ascii="Arial" w:hAnsi="Arial" w:cs="Arial"/>
          <w:kern w:val="1"/>
          <w:sz w:val="24"/>
          <w:szCs w:val="24"/>
          <w:lang w:eastAsia="zh-CN"/>
        </w:rPr>
        <w:t>液，按照表</w:t>
      </w:r>
      <w:r w:rsidR="009B04FD" w:rsidRPr="004D20FC">
        <w:rPr>
          <w:rFonts w:ascii="Arial" w:hAnsi="Arial" w:cs="Arial" w:hint="eastAsia"/>
          <w:kern w:val="1"/>
          <w:sz w:val="24"/>
          <w:szCs w:val="24"/>
          <w:lang w:eastAsia="zh-CN"/>
        </w:rPr>
        <w:t>1</w:t>
      </w:r>
      <w:r w:rsidR="00F43B69" w:rsidRPr="004D20FC">
        <w:rPr>
          <w:rFonts w:ascii="Arial" w:hAnsi="Arial" w:cs="Arial"/>
          <w:kern w:val="1"/>
          <w:sz w:val="24"/>
          <w:szCs w:val="24"/>
          <w:lang w:eastAsia="zh-CN"/>
        </w:rPr>
        <w:t>中所示的体系操作，制备成不同浓度梯度的标准液，混匀后于原子吸收分光光度计测定，以</w:t>
      </w:r>
      <w:r w:rsidR="00C6543F" w:rsidRPr="004D20FC">
        <w:rPr>
          <w:rFonts w:ascii="Arial" w:hAnsi="Arial" w:cs="Arial"/>
          <w:kern w:val="1"/>
          <w:sz w:val="24"/>
          <w:szCs w:val="24"/>
          <w:lang w:eastAsia="zh-CN"/>
        </w:rPr>
        <w:t>镉离子浓度为横坐标，吸光值为纵坐标，绘制标准曲线。每次测定样品时都要重新绘制标准曲线。</w:t>
      </w:r>
    </w:p>
    <w:p w14:paraId="54D1DC3F" w14:textId="2FD7D192" w:rsidR="001D617D" w:rsidRPr="004D20FC" w:rsidRDefault="001D617D" w:rsidP="00AF2684">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计算：</w:t>
      </w:r>
      <w:proofErr w:type="gramStart"/>
      <w:r w:rsidRPr="004D20FC">
        <w:rPr>
          <w:rFonts w:ascii="Arial" w:hAnsi="Arial" w:cs="Arial"/>
          <w:kern w:val="1"/>
          <w:sz w:val="24"/>
          <w:szCs w:val="24"/>
          <w:lang w:eastAsia="zh-CN"/>
        </w:rPr>
        <w:t>镉</w:t>
      </w:r>
      <w:proofErr w:type="gramEnd"/>
      <w:r w:rsidRPr="004D20FC">
        <w:rPr>
          <w:rFonts w:ascii="Arial" w:hAnsi="Arial" w:cs="Arial"/>
          <w:kern w:val="1"/>
          <w:sz w:val="24"/>
          <w:szCs w:val="24"/>
          <w:lang w:eastAsia="zh-CN"/>
        </w:rPr>
        <w:t>吸附能力</w:t>
      </w:r>
      <w:r w:rsidRPr="004D20FC">
        <w:rPr>
          <w:rFonts w:ascii="Arial" w:hAnsi="Arial" w:cs="Arial"/>
          <w:kern w:val="1"/>
          <w:sz w:val="24"/>
          <w:szCs w:val="24"/>
          <w:lang w:eastAsia="zh-CN"/>
        </w:rPr>
        <w:t>=</w:t>
      </w:r>
      <w:r w:rsidR="00356C8D" w:rsidRPr="004D20FC">
        <w:rPr>
          <w:rFonts w:ascii="Arial" w:hAnsi="Arial" w:cs="Arial"/>
          <w:kern w:val="1"/>
          <w:sz w:val="24"/>
          <w:szCs w:val="24"/>
          <w:lang w:eastAsia="zh-CN"/>
        </w:rPr>
        <w:t xml:space="preserve"> </w:t>
      </w:r>
      <w:r w:rsidR="00C6543F" w:rsidRPr="004D20FC">
        <w:rPr>
          <w:rFonts w:ascii="Arial" w:hAnsi="Arial" w:cs="Arial"/>
          <w:kern w:val="1"/>
          <w:sz w:val="24"/>
          <w:szCs w:val="24"/>
          <w:lang w:eastAsia="zh-CN"/>
        </w:rPr>
        <w:t>(</w:t>
      </w:r>
      <w:r w:rsidR="00C6543F" w:rsidRPr="004D20FC">
        <w:rPr>
          <w:rFonts w:ascii="Arial" w:hAnsi="Arial" w:cs="Arial"/>
          <w:kern w:val="1"/>
          <w:sz w:val="24"/>
          <w:szCs w:val="24"/>
          <w:lang w:eastAsia="zh-CN"/>
        </w:rPr>
        <w:t>空白对照</w:t>
      </w:r>
      <w:proofErr w:type="gramStart"/>
      <w:r w:rsidR="00C6543F" w:rsidRPr="004D20FC">
        <w:rPr>
          <w:rFonts w:ascii="Arial" w:hAnsi="Arial" w:cs="Arial"/>
          <w:kern w:val="1"/>
          <w:sz w:val="24"/>
          <w:szCs w:val="24"/>
          <w:lang w:eastAsia="zh-CN"/>
        </w:rPr>
        <w:t>镉</w:t>
      </w:r>
      <w:proofErr w:type="gramEnd"/>
      <w:r w:rsidR="00C6543F" w:rsidRPr="004D20FC">
        <w:rPr>
          <w:rFonts w:ascii="Arial" w:hAnsi="Arial" w:cs="Arial"/>
          <w:kern w:val="1"/>
          <w:sz w:val="24"/>
          <w:szCs w:val="24"/>
          <w:lang w:eastAsia="zh-CN"/>
        </w:rPr>
        <w:t>离子浓度－样品上清液残余</w:t>
      </w:r>
      <w:proofErr w:type="gramStart"/>
      <w:r w:rsidR="00C6543F" w:rsidRPr="004D20FC">
        <w:rPr>
          <w:rFonts w:ascii="Arial" w:hAnsi="Arial" w:cs="Arial"/>
          <w:kern w:val="1"/>
          <w:sz w:val="24"/>
          <w:szCs w:val="24"/>
          <w:lang w:eastAsia="zh-CN"/>
        </w:rPr>
        <w:t>镉</w:t>
      </w:r>
      <w:proofErr w:type="gramEnd"/>
      <w:r w:rsidR="00C6543F" w:rsidRPr="004D20FC">
        <w:rPr>
          <w:rFonts w:ascii="Arial" w:hAnsi="Arial" w:cs="Arial"/>
          <w:kern w:val="1"/>
          <w:sz w:val="24"/>
          <w:szCs w:val="24"/>
          <w:lang w:eastAsia="zh-CN"/>
        </w:rPr>
        <w:t>离子浓度</w:t>
      </w:r>
      <w:r w:rsidR="00C6543F" w:rsidRPr="004D20FC">
        <w:rPr>
          <w:rFonts w:ascii="Arial" w:hAnsi="Arial" w:cs="Arial"/>
          <w:kern w:val="1"/>
          <w:sz w:val="24"/>
          <w:szCs w:val="24"/>
          <w:lang w:eastAsia="zh-CN"/>
        </w:rPr>
        <w:t>)</w:t>
      </w:r>
      <w:r w:rsidR="00AF2684"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Pr="004D20FC">
        <w:rPr>
          <w:rFonts w:ascii="Arial" w:hAnsi="Arial" w:cs="Arial"/>
          <w:kern w:val="1"/>
          <w:sz w:val="24"/>
          <w:szCs w:val="24"/>
          <w:lang w:eastAsia="zh-CN"/>
        </w:rPr>
        <w:t>空白对照</w:t>
      </w:r>
      <w:proofErr w:type="gramStart"/>
      <w:r w:rsidRPr="004D20FC">
        <w:rPr>
          <w:rFonts w:ascii="Arial" w:hAnsi="Arial" w:cs="Arial"/>
          <w:kern w:val="1"/>
          <w:sz w:val="24"/>
          <w:szCs w:val="24"/>
          <w:lang w:eastAsia="zh-CN"/>
        </w:rPr>
        <w:t>镉</w:t>
      </w:r>
      <w:proofErr w:type="gramEnd"/>
      <w:r w:rsidRPr="004D20FC">
        <w:rPr>
          <w:rFonts w:ascii="Arial" w:hAnsi="Arial" w:cs="Arial"/>
          <w:kern w:val="1"/>
          <w:sz w:val="24"/>
          <w:szCs w:val="24"/>
          <w:lang w:eastAsia="zh-CN"/>
        </w:rPr>
        <w:t>离子浓度</w:t>
      </w:r>
      <w:r w:rsidRPr="004D20FC">
        <w:rPr>
          <w:rFonts w:ascii="Arial" w:hAnsi="Arial" w:cs="Arial"/>
          <w:kern w:val="1"/>
          <w:sz w:val="24"/>
          <w:szCs w:val="24"/>
          <w:lang w:eastAsia="zh-CN"/>
        </w:rPr>
        <w:t>×100%</w:t>
      </w:r>
    </w:p>
    <w:p w14:paraId="058FA2C9" w14:textId="77777777" w:rsidR="00AF2684" w:rsidRPr="004D20FC" w:rsidRDefault="00AF2684" w:rsidP="00AF2684">
      <w:pPr>
        <w:adjustRightInd w:val="0"/>
        <w:snapToGrid w:val="0"/>
        <w:spacing w:line="360" w:lineRule="auto"/>
        <w:ind w:leftChars="600" w:left="1200"/>
        <w:jc w:val="both"/>
        <w:rPr>
          <w:rFonts w:ascii="Arial" w:hAnsi="Arial" w:cs="Arial"/>
          <w:kern w:val="1"/>
          <w:sz w:val="24"/>
          <w:szCs w:val="24"/>
          <w:lang w:eastAsia="zh-CN"/>
        </w:rPr>
      </w:pPr>
    </w:p>
    <w:p w14:paraId="11FB34DB" w14:textId="6FD43075" w:rsidR="001D617D" w:rsidRPr="004D20FC" w:rsidRDefault="001D617D" w:rsidP="00F72FAA">
      <w:pPr>
        <w:adjustRightInd w:val="0"/>
        <w:snapToGrid w:val="0"/>
        <w:spacing w:beforeLines="50" w:before="156" w:afterLines="50" w:after="156" w:line="360" w:lineRule="auto"/>
        <w:ind w:leftChars="600" w:left="1682" w:hangingChars="200" w:hanging="482"/>
        <w:jc w:val="center"/>
        <w:rPr>
          <w:rFonts w:ascii="Arial" w:eastAsia="Malgun Gothic" w:hAnsi="Arial" w:cs="Arial"/>
          <w:b/>
          <w:sz w:val="24"/>
          <w:szCs w:val="24"/>
          <w:lang w:eastAsia="zh-CN"/>
        </w:rPr>
      </w:pPr>
      <w:r w:rsidRPr="004D20FC">
        <w:rPr>
          <w:rFonts w:ascii="Arial" w:hAnsi="Arial" w:cs="Arial"/>
          <w:b/>
          <w:sz w:val="24"/>
          <w:szCs w:val="24"/>
        </w:rPr>
        <w:t>表</w:t>
      </w:r>
      <w:r w:rsidRPr="004D20FC">
        <w:rPr>
          <w:rFonts w:ascii="Arial" w:hAnsi="Arial" w:cs="Arial"/>
          <w:b/>
          <w:sz w:val="24"/>
          <w:szCs w:val="24"/>
          <w:lang w:eastAsia="zh-CN"/>
        </w:rPr>
        <w:t>1</w:t>
      </w:r>
      <w:r w:rsidR="00040A53" w:rsidRPr="004D20FC">
        <w:rPr>
          <w:rFonts w:ascii="Arial" w:hAnsi="Arial" w:cs="Arial"/>
          <w:b/>
          <w:sz w:val="24"/>
          <w:szCs w:val="24"/>
        </w:rPr>
        <w:t xml:space="preserve">. </w:t>
      </w:r>
      <w:r w:rsidRPr="004D20FC">
        <w:rPr>
          <w:rFonts w:ascii="Arial" w:hAnsi="Arial" w:cs="Arial"/>
          <w:b/>
          <w:sz w:val="24"/>
          <w:szCs w:val="24"/>
        </w:rPr>
        <w:t>测定镉含量</w:t>
      </w:r>
      <w:r w:rsidRPr="004D20FC">
        <w:rPr>
          <w:rFonts w:ascii="Arial" w:hAnsi="Arial" w:cs="Arial"/>
          <w:b/>
          <w:sz w:val="24"/>
          <w:szCs w:val="24"/>
          <w:lang w:eastAsia="zh-CN"/>
        </w:rPr>
        <w:t>的</w:t>
      </w:r>
      <w:r w:rsidRPr="004D20FC">
        <w:rPr>
          <w:rFonts w:ascii="Arial" w:hAnsi="Arial" w:cs="Arial"/>
          <w:b/>
          <w:sz w:val="24"/>
          <w:szCs w:val="24"/>
        </w:rPr>
        <w:t>标准曲线绘制</w:t>
      </w:r>
    </w:p>
    <w:tbl>
      <w:tblPr>
        <w:tblW w:w="3586" w:type="pct"/>
        <w:jc w:val="center"/>
        <w:tblLook w:val="04A0" w:firstRow="1" w:lastRow="0" w:firstColumn="1" w:lastColumn="0" w:noHBand="0" w:noVBand="1"/>
      </w:tblPr>
      <w:tblGrid>
        <w:gridCol w:w="3282"/>
        <w:gridCol w:w="518"/>
        <w:gridCol w:w="552"/>
        <w:gridCol w:w="552"/>
        <w:gridCol w:w="553"/>
        <w:gridCol w:w="553"/>
        <w:gridCol w:w="495"/>
      </w:tblGrid>
      <w:tr w:rsidR="004D20FC" w:rsidRPr="004D20FC" w14:paraId="65654EDC" w14:textId="77777777" w:rsidTr="00F72FAA">
        <w:trPr>
          <w:trHeight w:val="416"/>
          <w:jc w:val="center"/>
        </w:trPr>
        <w:tc>
          <w:tcPr>
            <w:tcW w:w="2544" w:type="pct"/>
            <w:tcBorders>
              <w:top w:val="single" w:sz="12" w:space="0" w:color="auto"/>
              <w:left w:val="nil"/>
              <w:bottom w:val="single" w:sz="4" w:space="0" w:color="auto"/>
              <w:right w:val="nil"/>
            </w:tcBorders>
          </w:tcPr>
          <w:p w14:paraId="6D277279" w14:textId="77777777" w:rsidR="001D617D" w:rsidRPr="004D20FC" w:rsidRDefault="001D617D" w:rsidP="0073737F">
            <w:pPr>
              <w:spacing w:line="360" w:lineRule="auto"/>
              <w:rPr>
                <w:rFonts w:ascii="Arial" w:hAnsi="Arial" w:cs="Arial"/>
                <w:szCs w:val="20"/>
              </w:rPr>
            </w:pPr>
            <w:r w:rsidRPr="004D20FC">
              <w:rPr>
                <w:rFonts w:ascii="Arial" w:hAnsi="Arial" w:cs="Arial"/>
                <w:szCs w:val="20"/>
              </w:rPr>
              <w:t>编号</w:t>
            </w:r>
          </w:p>
        </w:tc>
        <w:tc>
          <w:tcPr>
            <w:tcW w:w="366" w:type="pct"/>
            <w:tcBorders>
              <w:top w:val="single" w:sz="12" w:space="0" w:color="auto"/>
              <w:left w:val="nil"/>
              <w:bottom w:val="single" w:sz="4" w:space="0" w:color="auto"/>
              <w:right w:val="nil"/>
            </w:tcBorders>
          </w:tcPr>
          <w:p w14:paraId="1D5F7FA6" w14:textId="77777777" w:rsidR="001D617D" w:rsidRPr="004D20FC" w:rsidRDefault="001D617D" w:rsidP="0073737F">
            <w:pPr>
              <w:spacing w:line="360" w:lineRule="auto"/>
              <w:ind w:firstLineChars="95" w:firstLine="190"/>
              <w:jc w:val="center"/>
              <w:rPr>
                <w:rFonts w:ascii="Arial" w:hAnsi="Arial" w:cs="Arial"/>
                <w:szCs w:val="20"/>
              </w:rPr>
            </w:pPr>
            <w:r w:rsidRPr="004D20FC">
              <w:rPr>
                <w:rFonts w:ascii="Arial" w:hAnsi="Arial" w:cs="Arial"/>
                <w:szCs w:val="20"/>
              </w:rPr>
              <w:t>1</w:t>
            </w:r>
          </w:p>
        </w:tc>
        <w:tc>
          <w:tcPr>
            <w:tcW w:w="446" w:type="pct"/>
            <w:tcBorders>
              <w:top w:val="single" w:sz="12" w:space="0" w:color="auto"/>
              <w:left w:val="nil"/>
              <w:bottom w:val="single" w:sz="4" w:space="0" w:color="auto"/>
              <w:right w:val="nil"/>
            </w:tcBorders>
          </w:tcPr>
          <w:p w14:paraId="73B0C829" w14:textId="77777777" w:rsidR="001D617D" w:rsidRPr="004D20FC" w:rsidRDefault="001D617D" w:rsidP="0073737F">
            <w:pPr>
              <w:spacing w:line="360" w:lineRule="auto"/>
              <w:ind w:firstLineChars="95" w:firstLine="190"/>
              <w:jc w:val="center"/>
              <w:rPr>
                <w:rFonts w:ascii="Arial" w:hAnsi="Arial" w:cs="Arial"/>
                <w:szCs w:val="20"/>
              </w:rPr>
            </w:pPr>
            <w:r w:rsidRPr="004D20FC">
              <w:rPr>
                <w:rFonts w:ascii="Arial" w:hAnsi="Arial" w:cs="Arial"/>
                <w:szCs w:val="20"/>
              </w:rPr>
              <w:t>2</w:t>
            </w:r>
          </w:p>
        </w:tc>
        <w:tc>
          <w:tcPr>
            <w:tcW w:w="446" w:type="pct"/>
            <w:tcBorders>
              <w:top w:val="single" w:sz="12" w:space="0" w:color="auto"/>
              <w:left w:val="nil"/>
              <w:bottom w:val="single" w:sz="4" w:space="0" w:color="auto"/>
              <w:right w:val="nil"/>
            </w:tcBorders>
          </w:tcPr>
          <w:p w14:paraId="5FFBCA53"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3</w:t>
            </w:r>
          </w:p>
        </w:tc>
        <w:tc>
          <w:tcPr>
            <w:tcW w:w="446" w:type="pct"/>
            <w:tcBorders>
              <w:top w:val="single" w:sz="12" w:space="0" w:color="auto"/>
              <w:left w:val="nil"/>
              <w:bottom w:val="single" w:sz="4" w:space="0" w:color="auto"/>
              <w:right w:val="nil"/>
            </w:tcBorders>
          </w:tcPr>
          <w:p w14:paraId="598DAEB0"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4</w:t>
            </w:r>
          </w:p>
        </w:tc>
        <w:tc>
          <w:tcPr>
            <w:tcW w:w="446" w:type="pct"/>
            <w:tcBorders>
              <w:top w:val="single" w:sz="12" w:space="0" w:color="auto"/>
              <w:left w:val="nil"/>
              <w:bottom w:val="single" w:sz="4" w:space="0" w:color="auto"/>
              <w:right w:val="nil"/>
            </w:tcBorders>
          </w:tcPr>
          <w:p w14:paraId="2B737C4B"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5</w:t>
            </w:r>
          </w:p>
        </w:tc>
        <w:tc>
          <w:tcPr>
            <w:tcW w:w="307" w:type="pct"/>
            <w:tcBorders>
              <w:top w:val="single" w:sz="12" w:space="0" w:color="auto"/>
              <w:left w:val="nil"/>
              <w:bottom w:val="single" w:sz="4" w:space="0" w:color="auto"/>
              <w:right w:val="nil"/>
            </w:tcBorders>
          </w:tcPr>
          <w:p w14:paraId="0874015F"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6</w:t>
            </w:r>
          </w:p>
        </w:tc>
      </w:tr>
      <w:tr w:rsidR="004D20FC" w:rsidRPr="004D20FC" w14:paraId="04899E4D" w14:textId="77777777" w:rsidTr="00F72FAA">
        <w:trPr>
          <w:trHeight w:val="410"/>
          <w:jc w:val="center"/>
        </w:trPr>
        <w:tc>
          <w:tcPr>
            <w:tcW w:w="2544" w:type="pct"/>
            <w:tcBorders>
              <w:top w:val="single" w:sz="4" w:space="0" w:color="auto"/>
              <w:left w:val="nil"/>
              <w:bottom w:val="nil"/>
              <w:right w:val="nil"/>
            </w:tcBorders>
          </w:tcPr>
          <w:p w14:paraId="7A8F3458" w14:textId="3092F6AE" w:rsidR="001D617D" w:rsidRPr="004D20FC" w:rsidRDefault="001D617D" w:rsidP="0073737F">
            <w:pPr>
              <w:spacing w:line="360" w:lineRule="auto"/>
              <w:rPr>
                <w:rFonts w:ascii="Arial" w:hAnsi="Arial" w:cs="Arial"/>
                <w:szCs w:val="20"/>
              </w:rPr>
            </w:pPr>
            <w:r w:rsidRPr="004D20FC">
              <w:rPr>
                <w:rFonts w:ascii="Arial" w:hAnsi="Arial" w:cs="Arial"/>
                <w:szCs w:val="20"/>
              </w:rPr>
              <w:t xml:space="preserve">0.1 </w:t>
            </w:r>
            <w:proofErr w:type="spellStart"/>
            <w:r w:rsidRPr="004D20FC">
              <w:rPr>
                <w:rFonts w:ascii="Arial" w:hAnsi="Arial" w:cs="Arial"/>
                <w:szCs w:val="20"/>
              </w:rPr>
              <w:t>mM</w:t>
            </w:r>
            <w:proofErr w:type="spellEnd"/>
            <w:r w:rsidRPr="004D20FC">
              <w:rPr>
                <w:rFonts w:ascii="Arial" w:hAnsi="Arial" w:cs="Arial"/>
                <w:szCs w:val="20"/>
              </w:rPr>
              <w:t xml:space="preserve"> CdCl</w:t>
            </w:r>
            <w:r w:rsidRPr="004D20FC">
              <w:rPr>
                <w:rFonts w:ascii="Arial" w:hAnsi="Arial" w:cs="Arial"/>
                <w:szCs w:val="20"/>
                <w:vertAlign w:val="subscript"/>
              </w:rPr>
              <w:t>2</w:t>
            </w:r>
            <w:r w:rsidRPr="004D20FC">
              <w:rPr>
                <w:rFonts w:ascii="Arial" w:hAnsi="Arial" w:cs="Arial"/>
                <w:szCs w:val="20"/>
              </w:rPr>
              <w:t xml:space="preserve"> (</w:t>
            </w:r>
            <w:r w:rsidR="00691B8C" w:rsidRPr="004D20FC">
              <w:rPr>
                <w:rFonts w:ascii="Arial" w:hAnsi="Arial" w:cs="Arial"/>
                <w:szCs w:val="20"/>
              </w:rPr>
              <w:t>mL</w:t>
            </w:r>
            <w:r w:rsidRPr="004D20FC">
              <w:rPr>
                <w:rFonts w:ascii="Arial" w:hAnsi="Arial" w:cs="Arial"/>
                <w:szCs w:val="20"/>
              </w:rPr>
              <w:t>)</w:t>
            </w:r>
            <w:r w:rsidR="00AF2684" w:rsidRPr="004D20FC">
              <w:rPr>
                <w:rFonts w:ascii="Arial" w:hAnsi="Arial" w:cs="Arial"/>
                <w:szCs w:val="20"/>
              </w:rPr>
              <w:t xml:space="preserve"> </w:t>
            </w:r>
          </w:p>
        </w:tc>
        <w:tc>
          <w:tcPr>
            <w:tcW w:w="366" w:type="pct"/>
            <w:tcBorders>
              <w:top w:val="single" w:sz="4" w:space="0" w:color="auto"/>
              <w:left w:val="nil"/>
              <w:bottom w:val="nil"/>
              <w:right w:val="nil"/>
            </w:tcBorders>
          </w:tcPr>
          <w:p w14:paraId="62D81FC8" w14:textId="77777777" w:rsidR="001D617D" w:rsidRPr="004D20FC" w:rsidRDefault="001D617D" w:rsidP="0073737F">
            <w:pPr>
              <w:spacing w:line="360" w:lineRule="auto"/>
              <w:ind w:firstLineChars="95" w:firstLine="190"/>
              <w:jc w:val="center"/>
              <w:rPr>
                <w:rFonts w:ascii="Arial" w:hAnsi="Arial" w:cs="Arial"/>
                <w:szCs w:val="20"/>
              </w:rPr>
            </w:pPr>
            <w:r w:rsidRPr="004D20FC">
              <w:rPr>
                <w:rFonts w:ascii="Arial" w:hAnsi="Arial" w:cs="Arial"/>
                <w:szCs w:val="20"/>
              </w:rPr>
              <w:t>0</w:t>
            </w:r>
          </w:p>
        </w:tc>
        <w:tc>
          <w:tcPr>
            <w:tcW w:w="446" w:type="pct"/>
            <w:tcBorders>
              <w:top w:val="single" w:sz="4" w:space="0" w:color="auto"/>
              <w:left w:val="nil"/>
              <w:bottom w:val="nil"/>
              <w:right w:val="nil"/>
            </w:tcBorders>
          </w:tcPr>
          <w:p w14:paraId="184839C3"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0.1</w:t>
            </w:r>
          </w:p>
        </w:tc>
        <w:tc>
          <w:tcPr>
            <w:tcW w:w="446" w:type="pct"/>
            <w:tcBorders>
              <w:top w:val="single" w:sz="4" w:space="0" w:color="auto"/>
              <w:left w:val="nil"/>
              <w:bottom w:val="nil"/>
              <w:right w:val="nil"/>
            </w:tcBorders>
          </w:tcPr>
          <w:p w14:paraId="25DCBC37"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0.2</w:t>
            </w:r>
          </w:p>
        </w:tc>
        <w:tc>
          <w:tcPr>
            <w:tcW w:w="446" w:type="pct"/>
            <w:tcBorders>
              <w:top w:val="single" w:sz="4" w:space="0" w:color="auto"/>
              <w:left w:val="nil"/>
              <w:bottom w:val="nil"/>
              <w:right w:val="nil"/>
            </w:tcBorders>
          </w:tcPr>
          <w:p w14:paraId="202D63AC"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0.3</w:t>
            </w:r>
          </w:p>
        </w:tc>
        <w:tc>
          <w:tcPr>
            <w:tcW w:w="446" w:type="pct"/>
            <w:tcBorders>
              <w:top w:val="single" w:sz="4" w:space="0" w:color="auto"/>
              <w:left w:val="nil"/>
              <w:bottom w:val="nil"/>
              <w:right w:val="nil"/>
            </w:tcBorders>
          </w:tcPr>
          <w:p w14:paraId="08558139"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0.4</w:t>
            </w:r>
          </w:p>
        </w:tc>
        <w:tc>
          <w:tcPr>
            <w:tcW w:w="307" w:type="pct"/>
            <w:tcBorders>
              <w:top w:val="single" w:sz="4" w:space="0" w:color="auto"/>
              <w:left w:val="nil"/>
              <w:bottom w:val="nil"/>
              <w:right w:val="nil"/>
            </w:tcBorders>
          </w:tcPr>
          <w:p w14:paraId="534B22F9"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0.5</w:t>
            </w:r>
          </w:p>
        </w:tc>
      </w:tr>
      <w:tr w:rsidR="004D20FC" w:rsidRPr="004D20FC" w14:paraId="7D5D9E83" w14:textId="77777777" w:rsidTr="00F72FAA">
        <w:trPr>
          <w:trHeight w:val="416"/>
          <w:jc w:val="center"/>
        </w:trPr>
        <w:tc>
          <w:tcPr>
            <w:tcW w:w="2544" w:type="pct"/>
          </w:tcPr>
          <w:p w14:paraId="2E8A9C68" w14:textId="6C08E767" w:rsidR="001D617D" w:rsidRPr="004D20FC" w:rsidRDefault="001D617D" w:rsidP="0073737F">
            <w:pPr>
              <w:spacing w:line="360" w:lineRule="auto"/>
              <w:rPr>
                <w:rFonts w:ascii="Arial" w:eastAsia="Malgun Gothic" w:hAnsi="Arial" w:cs="Arial"/>
                <w:szCs w:val="20"/>
                <w:lang w:eastAsia="zh-CN"/>
              </w:rPr>
            </w:pPr>
            <w:r w:rsidRPr="004D20FC">
              <w:rPr>
                <w:rFonts w:ascii="Arial" w:hAnsi="Arial" w:cs="Arial"/>
                <w:szCs w:val="20"/>
              </w:rPr>
              <w:t xml:space="preserve">0.6 M </w:t>
            </w:r>
            <w:proofErr w:type="spellStart"/>
            <w:r w:rsidRPr="004D20FC">
              <w:rPr>
                <w:rFonts w:ascii="Arial" w:hAnsi="Arial" w:cs="Arial"/>
                <w:szCs w:val="20"/>
              </w:rPr>
              <w:t>HCl</w:t>
            </w:r>
            <w:proofErr w:type="spellEnd"/>
            <w:r w:rsidR="00040A53" w:rsidRPr="004D20FC">
              <w:rPr>
                <w:rFonts w:ascii="Arial" w:hAnsi="Arial" w:cs="Arial"/>
                <w:szCs w:val="20"/>
              </w:rPr>
              <w:t xml:space="preserve"> </w:t>
            </w:r>
            <w:r w:rsidR="00040A53" w:rsidRPr="004D20FC">
              <w:rPr>
                <w:rFonts w:ascii="Arial" w:hAnsi="Arial" w:cs="Arial"/>
                <w:szCs w:val="20"/>
                <w:lang w:eastAsia="zh-CN"/>
              </w:rPr>
              <w:t>(</w:t>
            </w:r>
            <w:r w:rsidR="00691B8C" w:rsidRPr="004D20FC">
              <w:rPr>
                <w:rFonts w:ascii="Arial" w:hAnsi="Arial" w:cs="Arial"/>
                <w:szCs w:val="20"/>
              </w:rPr>
              <w:t>mL</w:t>
            </w:r>
            <w:r w:rsidR="00040A53" w:rsidRPr="004D20FC">
              <w:rPr>
                <w:rFonts w:ascii="Arial" w:hAnsi="Arial" w:cs="Arial"/>
                <w:szCs w:val="20"/>
                <w:lang w:eastAsia="zh-CN"/>
              </w:rPr>
              <w:t>)</w:t>
            </w:r>
            <w:r w:rsidR="00AF2684" w:rsidRPr="004D20FC">
              <w:rPr>
                <w:rFonts w:ascii="Arial" w:hAnsi="Arial" w:cs="Arial"/>
                <w:szCs w:val="20"/>
                <w:lang w:eastAsia="zh-CN"/>
              </w:rPr>
              <w:t xml:space="preserve"> </w:t>
            </w:r>
          </w:p>
        </w:tc>
        <w:tc>
          <w:tcPr>
            <w:tcW w:w="366" w:type="pct"/>
          </w:tcPr>
          <w:p w14:paraId="169F109C" w14:textId="77777777" w:rsidR="001D617D" w:rsidRPr="004D20FC" w:rsidRDefault="001D617D" w:rsidP="0073737F">
            <w:pPr>
              <w:spacing w:line="360" w:lineRule="auto"/>
              <w:ind w:firstLineChars="95" w:firstLine="190"/>
              <w:jc w:val="center"/>
              <w:rPr>
                <w:rFonts w:ascii="Arial" w:hAnsi="Arial" w:cs="Arial"/>
                <w:szCs w:val="20"/>
              </w:rPr>
            </w:pPr>
            <w:r w:rsidRPr="004D20FC">
              <w:rPr>
                <w:rFonts w:ascii="Arial" w:hAnsi="Arial" w:cs="Arial"/>
                <w:szCs w:val="20"/>
              </w:rPr>
              <w:t>5</w:t>
            </w:r>
          </w:p>
        </w:tc>
        <w:tc>
          <w:tcPr>
            <w:tcW w:w="446" w:type="pct"/>
          </w:tcPr>
          <w:p w14:paraId="6F4CE771"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4.9</w:t>
            </w:r>
          </w:p>
        </w:tc>
        <w:tc>
          <w:tcPr>
            <w:tcW w:w="446" w:type="pct"/>
          </w:tcPr>
          <w:p w14:paraId="7457D1C9"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4.8</w:t>
            </w:r>
          </w:p>
        </w:tc>
        <w:tc>
          <w:tcPr>
            <w:tcW w:w="446" w:type="pct"/>
          </w:tcPr>
          <w:p w14:paraId="6817F00C"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4.7</w:t>
            </w:r>
          </w:p>
        </w:tc>
        <w:tc>
          <w:tcPr>
            <w:tcW w:w="446" w:type="pct"/>
          </w:tcPr>
          <w:p w14:paraId="7960E914"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4.6</w:t>
            </w:r>
          </w:p>
        </w:tc>
        <w:tc>
          <w:tcPr>
            <w:tcW w:w="307" w:type="pct"/>
          </w:tcPr>
          <w:p w14:paraId="15DA939D"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4.5</w:t>
            </w:r>
          </w:p>
        </w:tc>
      </w:tr>
      <w:tr w:rsidR="004D20FC" w:rsidRPr="004D20FC" w14:paraId="71675813" w14:textId="77777777" w:rsidTr="00F72FAA">
        <w:trPr>
          <w:trHeight w:val="410"/>
          <w:jc w:val="center"/>
        </w:trPr>
        <w:tc>
          <w:tcPr>
            <w:tcW w:w="2544" w:type="pct"/>
            <w:tcBorders>
              <w:top w:val="nil"/>
              <w:left w:val="nil"/>
              <w:bottom w:val="single" w:sz="12" w:space="0" w:color="auto"/>
              <w:right w:val="nil"/>
            </w:tcBorders>
          </w:tcPr>
          <w:p w14:paraId="0B96F570" w14:textId="7B3E0E35" w:rsidR="001D617D" w:rsidRPr="004D20FC" w:rsidRDefault="001D617D" w:rsidP="0073737F">
            <w:pPr>
              <w:spacing w:line="360" w:lineRule="auto"/>
              <w:rPr>
                <w:rFonts w:ascii="Arial" w:eastAsia="Malgun Gothic" w:hAnsi="Arial" w:cs="Arial"/>
                <w:szCs w:val="20"/>
                <w:lang w:eastAsia="zh-CN"/>
              </w:rPr>
            </w:pPr>
            <w:r w:rsidRPr="004D20FC">
              <w:rPr>
                <w:rFonts w:ascii="Arial" w:hAnsi="Arial" w:cs="Arial"/>
                <w:szCs w:val="20"/>
              </w:rPr>
              <w:t>体系中</w:t>
            </w:r>
            <w:r w:rsidRPr="004D20FC">
              <w:rPr>
                <w:rFonts w:ascii="Arial" w:hAnsi="Arial" w:cs="Arial"/>
                <w:szCs w:val="20"/>
              </w:rPr>
              <w:t>CdCl</w:t>
            </w:r>
            <w:r w:rsidRPr="004D20FC">
              <w:rPr>
                <w:rFonts w:ascii="Arial" w:hAnsi="Arial" w:cs="Arial"/>
                <w:szCs w:val="20"/>
                <w:vertAlign w:val="subscript"/>
              </w:rPr>
              <w:t>2</w:t>
            </w:r>
            <w:r w:rsidR="00040A53" w:rsidRPr="004D20FC">
              <w:rPr>
                <w:rFonts w:ascii="Arial" w:hAnsi="Arial" w:cs="Arial"/>
                <w:szCs w:val="20"/>
              </w:rPr>
              <w:t>的浓度</w:t>
            </w:r>
            <w:r w:rsidR="00040A53" w:rsidRPr="004D20FC">
              <w:rPr>
                <w:rFonts w:ascii="Arial" w:hAnsi="Arial" w:cs="Arial"/>
                <w:szCs w:val="20"/>
                <w:lang w:eastAsia="zh-CN"/>
              </w:rPr>
              <w:t xml:space="preserve"> (</w:t>
            </w:r>
            <w:proofErr w:type="spellStart"/>
            <w:r w:rsidRPr="004D20FC">
              <w:rPr>
                <w:rFonts w:ascii="Arial" w:hAnsi="Arial" w:cs="Arial"/>
                <w:szCs w:val="20"/>
              </w:rPr>
              <w:t>μM</w:t>
            </w:r>
            <w:proofErr w:type="spellEnd"/>
            <w:r w:rsidR="00040A53" w:rsidRPr="004D20FC">
              <w:rPr>
                <w:rFonts w:ascii="Arial" w:hAnsi="Arial" w:cs="Arial"/>
                <w:szCs w:val="20"/>
              </w:rPr>
              <w:t>)</w:t>
            </w:r>
            <w:r w:rsidR="00AF2684" w:rsidRPr="004D20FC">
              <w:rPr>
                <w:rFonts w:ascii="Arial" w:hAnsi="Arial" w:cs="Arial"/>
                <w:szCs w:val="20"/>
              </w:rPr>
              <w:t xml:space="preserve"> </w:t>
            </w:r>
          </w:p>
        </w:tc>
        <w:tc>
          <w:tcPr>
            <w:tcW w:w="366" w:type="pct"/>
            <w:tcBorders>
              <w:top w:val="nil"/>
              <w:left w:val="nil"/>
              <w:bottom w:val="single" w:sz="12" w:space="0" w:color="auto"/>
              <w:right w:val="nil"/>
            </w:tcBorders>
          </w:tcPr>
          <w:p w14:paraId="39528841" w14:textId="77777777" w:rsidR="001D617D" w:rsidRPr="004D20FC" w:rsidRDefault="001D617D" w:rsidP="0073737F">
            <w:pPr>
              <w:spacing w:line="360" w:lineRule="auto"/>
              <w:ind w:firstLineChars="95" w:firstLine="190"/>
              <w:jc w:val="center"/>
              <w:rPr>
                <w:rFonts w:ascii="Arial" w:hAnsi="Arial" w:cs="Arial"/>
                <w:szCs w:val="20"/>
              </w:rPr>
            </w:pPr>
            <w:r w:rsidRPr="004D20FC">
              <w:rPr>
                <w:rFonts w:ascii="Arial" w:hAnsi="Arial" w:cs="Arial"/>
                <w:szCs w:val="20"/>
              </w:rPr>
              <w:t>0</w:t>
            </w:r>
          </w:p>
        </w:tc>
        <w:tc>
          <w:tcPr>
            <w:tcW w:w="446" w:type="pct"/>
            <w:tcBorders>
              <w:top w:val="nil"/>
              <w:left w:val="nil"/>
              <w:bottom w:val="single" w:sz="12" w:space="0" w:color="auto"/>
              <w:right w:val="nil"/>
            </w:tcBorders>
          </w:tcPr>
          <w:p w14:paraId="2E41F2CA" w14:textId="77777777" w:rsidR="001D617D" w:rsidRPr="004D20FC" w:rsidRDefault="001D617D" w:rsidP="0073737F">
            <w:pPr>
              <w:spacing w:line="360" w:lineRule="auto"/>
              <w:ind w:firstLineChars="95" w:firstLine="190"/>
              <w:jc w:val="center"/>
              <w:rPr>
                <w:rFonts w:ascii="Arial" w:hAnsi="Arial" w:cs="Arial"/>
                <w:szCs w:val="20"/>
              </w:rPr>
            </w:pPr>
            <w:r w:rsidRPr="004D20FC">
              <w:rPr>
                <w:rFonts w:ascii="Arial" w:hAnsi="Arial" w:cs="Arial"/>
                <w:szCs w:val="20"/>
              </w:rPr>
              <w:t>2</w:t>
            </w:r>
          </w:p>
        </w:tc>
        <w:tc>
          <w:tcPr>
            <w:tcW w:w="446" w:type="pct"/>
            <w:tcBorders>
              <w:top w:val="nil"/>
              <w:left w:val="nil"/>
              <w:bottom w:val="single" w:sz="12" w:space="0" w:color="auto"/>
              <w:right w:val="nil"/>
            </w:tcBorders>
          </w:tcPr>
          <w:p w14:paraId="330C0CAB"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4</w:t>
            </w:r>
          </w:p>
        </w:tc>
        <w:tc>
          <w:tcPr>
            <w:tcW w:w="446" w:type="pct"/>
            <w:tcBorders>
              <w:top w:val="nil"/>
              <w:left w:val="nil"/>
              <w:bottom w:val="single" w:sz="12" w:space="0" w:color="auto"/>
              <w:right w:val="nil"/>
            </w:tcBorders>
          </w:tcPr>
          <w:p w14:paraId="704EDB6D"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6</w:t>
            </w:r>
          </w:p>
        </w:tc>
        <w:tc>
          <w:tcPr>
            <w:tcW w:w="446" w:type="pct"/>
            <w:tcBorders>
              <w:top w:val="nil"/>
              <w:left w:val="nil"/>
              <w:bottom w:val="single" w:sz="12" w:space="0" w:color="auto"/>
              <w:right w:val="nil"/>
            </w:tcBorders>
          </w:tcPr>
          <w:p w14:paraId="1C44E69A"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8</w:t>
            </w:r>
          </w:p>
        </w:tc>
        <w:tc>
          <w:tcPr>
            <w:tcW w:w="307" w:type="pct"/>
            <w:tcBorders>
              <w:top w:val="nil"/>
              <w:left w:val="nil"/>
              <w:bottom w:val="single" w:sz="12" w:space="0" w:color="auto"/>
              <w:right w:val="nil"/>
            </w:tcBorders>
          </w:tcPr>
          <w:p w14:paraId="1A4F5B1E" w14:textId="77777777" w:rsidR="001D617D" w:rsidRPr="004D20FC" w:rsidRDefault="001D617D" w:rsidP="0073737F">
            <w:pPr>
              <w:spacing w:line="360" w:lineRule="auto"/>
              <w:jc w:val="center"/>
              <w:rPr>
                <w:rFonts w:ascii="Arial" w:hAnsi="Arial" w:cs="Arial"/>
                <w:szCs w:val="20"/>
              </w:rPr>
            </w:pPr>
            <w:r w:rsidRPr="004D20FC">
              <w:rPr>
                <w:rFonts w:ascii="Arial" w:hAnsi="Arial" w:cs="Arial"/>
                <w:szCs w:val="20"/>
              </w:rPr>
              <w:t>10</w:t>
            </w:r>
          </w:p>
        </w:tc>
      </w:tr>
    </w:tbl>
    <w:p w14:paraId="24AACA5D" w14:textId="77777777" w:rsidR="001D617D" w:rsidRPr="004D20FC" w:rsidRDefault="001D617D" w:rsidP="0073737F">
      <w:pPr>
        <w:adjustRightInd w:val="0"/>
        <w:snapToGrid w:val="0"/>
        <w:spacing w:line="360" w:lineRule="auto"/>
        <w:ind w:firstLineChars="200" w:firstLine="480"/>
        <w:rPr>
          <w:rFonts w:ascii="Arial" w:eastAsia="宋体" w:hAnsi="Arial" w:cs="Arial"/>
          <w:kern w:val="1"/>
          <w:sz w:val="24"/>
          <w:szCs w:val="24"/>
          <w:lang w:eastAsia="zh-CN"/>
        </w:rPr>
      </w:pPr>
    </w:p>
    <w:p w14:paraId="47221632" w14:textId="1531E4B8" w:rsidR="001D617D" w:rsidRPr="004D20FC" w:rsidRDefault="001D617D" w:rsidP="007C37C3">
      <w:pPr>
        <w:pStyle w:val="aa"/>
        <w:numPr>
          <w:ilvl w:val="0"/>
          <w:numId w:val="9"/>
        </w:numPr>
        <w:adjustRightInd w:val="0"/>
        <w:snapToGrid w:val="0"/>
        <w:spacing w:line="360" w:lineRule="auto"/>
        <w:ind w:left="480" w:hangingChars="200" w:hanging="480"/>
        <w:rPr>
          <w:rFonts w:ascii="Arial" w:hAnsi="Arial" w:cs="Arial"/>
          <w:kern w:val="1"/>
          <w:lang w:eastAsia="zh-CN"/>
        </w:rPr>
      </w:pPr>
      <w:bookmarkStart w:id="8" w:name="_Hlk49194631"/>
      <w:r w:rsidRPr="004D20FC">
        <w:rPr>
          <w:rFonts w:ascii="Arial" w:hAnsi="Arial" w:cs="Arial"/>
          <w:kern w:val="1"/>
          <w:lang w:eastAsia="zh-CN"/>
        </w:rPr>
        <w:t>功能微生物的菌属鉴定</w:t>
      </w:r>
    </w:p>
    <w:p w14:paraId="01BA4FCA" w14:textId="429BE8F5" w:rsidR="001D617D" w:rsidRPr="00F72FAA" w:rsidRDefault="001D617D" w:rsidP="007C37C3">
      <w:pPr>
        <w:pStyle w:val="aa"/>
        <w:numPr>
          <w:ilvl w:val="0"/>
          <w:numId w:val="16"/>
        </w:numPr>
        <w:adjustRightInd w:val="0"/>
        <w:snapToGrid w:val="0"/>
        <w:spacing w:line="360" w:lineRule="auto"/>
        <w:ind w:leftChars="200" w:left="880" w:hangingChars="200" w:hanging="480"/>
        <w:jc w:val="both"/>
        <w:rPr>
          <w:rFonts w:ascii="Arial" w:hAnsi="Arial" w:cs="Arial"/>
          <w:kern w:val="1"/>
          <w:lang w:eastAsia="zh-CN"/>
        </w:rPr>
      </w:pPr>
      <w:bookmarkStart w:id="9" w:name="_Hlk49194469"/>
      <w:bookmarkEnd w:id="8"/>
      <w:r w:rsidRPr="00F72FAA">
        <w:rPr>
          <w:rFonts w:ascii="Arial" w:hAnsi="Arial" w:cs="Arial"/>
          <w:kern w:val="1"/>
          <w:lang w:eastAsia="zh-CN"/>
        </w:rPr>
        <w:t>基于</w:t>
      </w:r>
      <w:r w:rsidRPr="00F72FAA">
        <w:rPr>
          <w:rFonts w:ascii="Arial" w:hAnsi="Arial" w:cs="Arial"/>
          <w:kern w:val="1"/>
          <w:lang w:eastAsia="zh-CN"/>
        </w:rPr>
        <w:t>16S rRNA</w:t>
      </w:r>
      <w:r w:rsidRPr="00F72FAA">
        <w:rPr>
          <w:rFonts w:ascii="Arial" w:hAnsi="Arial" w:cs="Arial"/>
          <w:kern w:val="1"/>
          <w:lang w:eastAsia="zh-CN"/>
        </w:rPr>
        <w:t>基因扩增</w:t>
      </w:r>
      <w:proofErr w:type="gramStart"/>
      <w:r w:rsidRPr="00F72FAA">
        <w:rPr>
          <w:rFonts w:ascii="Arial" w:hAnsi="Arial" w:cs="Arial"/>
          <w:kern w:val="1"/>
          <w:lang w:eastAsia="zh-CN"/>
        </w:rPr>
        <w:t>子分析</w:t>
      </w:r>
      <w:proofErr w:type="gramEnd"/>
      <w:r w:rsidRPr="00F72FAA">
        <w:rPr>
          <w:rFonts w:ascii="Arial" w:hAnsi="Arial" w:cs="Arial"/>
          <w:kern w:val="1"/>
          <w:lang w:eastAsia="zh-CN"/>
        </w:rPr>
        <w:t>的功能微生物鉴定</w:t>
      </w:r>
      <w:bookmarkEnd w:id="9"/>
    </w:p>
    <w:p w14:paraId="6393A0C4" w14:textId="45FD5D09" w:rsidR="001D617D" w:rsidRPr="00F72FAA" w:rsidRDefault="001D617D" w:rsidP="0029016A">
      <w:pPr>
        <w:adjustRightInd w:val="0"/>
        <w:snapToGrid w:val="0"/>
        <w:spacing w:line="360" w:lineRule="auto"/>
        <w:ind w:leftChars="400" w:left="800"/>
        <w:jc w:val="both"/>
        <w:rPr>
          <w:rFonts w:ascii="Arial" w:hAnsi="Arial" w:cs="Arial"/>
          <w:kern w:val="1"/>
          <w:sz w:val="24"/>
          <w:szCs w:val="24"/>
          <w:lang w:eastAsia="zh-CN"/>
        </w:rPr>
      </w:pPr>
      <w:bookmarkStart w:id="10" w:name="_Hlk49194506"/>
      <w:r w:rsidRPr="00F72FAA">
        <w:rPr>
          <w:rFonts w:ascii="Arial" w:hAnsi="Arial" w:cs="Arial"/>
          <w:kern w:val="1"/>
          <w:sz w:val="24"/>
          <w:szCs w:val="24"/>
          <w:lang w:eastAsia="zh-CN"/>
        </w:rPr>
        <w:t xml:space="preserve">16S </w:t>
      </w:r>
      <w:proofErr w:type="spellStart"/>
      <w:r w:rsidRPr="00F72FAA">
        <w:rPr>
          <w:rFonts w:ascii="Arial" w:hAnsi="Arial" w:cs="Arial"/>
          <w:kern w:val="1"/>
          <w:sz w:val="24"/>
          <w:szCs w:val="24"/>
          <w:lang w:eastAsia="zh-CN"/>
        </w:rPr>
        <w:t>rRNA</w:t>
      </w:r>
      <w:proofErr w:type="spellEnd"/>
      <w:r w:rsidRPr="00F72FAA">
        <w:rPr>
          <w:rFonts w:ascii="Arial" w:hAnsi="Arial" w:cs="Arial"/>
          <w:kern w:val="1"/>
          <w:sz w:val="24"/>
          <w:szCs w:val="24"/>
          <w:lang w:eastAsia="zh-CN"/>
        </w:rPr>
        <w:t>基因序列全长</w:t>
      </w:r>
      <w:r w:rsidRPr="00F72FAA">
        <w:rPr>
          <w:rFonts w:ascii="Arial" w:hAnsi="Arial" w:cs="Arial"/>
          <w:kern w:val="1"/>
          <w:sz w:val="24"/>
          <w:szCs w:val="24"/>
          <w:lang w:eastAsia="zh-CN"/>
        </w:rPr>
        <w:t>1</w:t>
      </w:r>
      <w:r w:rsidR="00AF2684" w:rsidRPr="00F72FAA">
        <w:rPr>
          <w:rFonts w:ascii="Arial" w:hAnsi="Arial" w:cs="Arial" w:hint="eastAsia"/>
          <w:kern w:val="1"/>
          <w:sz w:val="24"/>
          <w:szCs w:val="24"/>
          <w:lang w:eastAsia="zh-CN"/>
        </w:rPr>
        <w:t>,</w:t>
      </w:r>
      <w:r w:rsidRPr="00F72FAA">
        <w:rPr>
          <w:rFonts w:ascii="Arial" w:hAnsi="Arial" w:cs="Arial"/>
          <w:kern w:val="1"/>
          <w:sz w:val="24"/>
          <w:szCs w:val="24"/>
          <w:lang w:eastAsia="zh-CN"/>
        </w:rPr>
        <w:t xml:space="preserve">542 </w:t>
      </w:r>
      <w:proofErr w:type="spellStart"/>
      <w:r w:rsidRPr="00F72FAA">
        <w:rPr>
          <w:rFonts w:ascii="Arial" w:hAnsi="Arial" w:cs="Arial"/>
          <w:kern w:val="1"/>
          <w:sz w:val="24"/>
          <w:szCs w:val="24"/>
          <w:lang w:eastAsia="zh-CN"/>
        </w:rPr>
        <w:t>bp</w:t>
      </w:r>
      <w:proofErr w:type="spellEnd"/>
      <w:r w:rsidRPr="00F72FAA">
        <w:rPr>
          <w:rFonts w:ascii="Arial" w:hAnsi="Arial" w:cs="Arial"/>
          <w:kern w:val="1"/>
          <w:sz w:val="24"/>
          <w:szCs w:val="24"/>
          <w:lang w:eastAsia="zh-CN"/>
        </w:rPr>
        <w:t>，包括</w:t>
      </w:r>
      <w:r w:rsidRPr="00F72FAA">
        <w:rPr>
          <w:rFonts w:ascii="Arial" w:hAnsi="Arial" w:cs="Arial"/>
          <w:kern w:val="1"/>
          <w:sz w:val="24"/>
          <w:szCs w:val="24"/>
          <w:lang w:eastAsia="zh-CN"/>
        </w:rPr>
        <w:t>9</w:t>
      </w:r>
      <w:r w:rsidR="00040A53" w:rsidRPr="00F72FAA">
        <w:rPr>
          <w:rFonts w:ascii="Arial" w:hAnsi="Arial" w:cs="Arial"/>
          <w:kern w:val="1"/>
          <w:sz w:val="24"/>
          <w:szCs w:val="24"/>
          <w:lang w:eastAsia="zh-CN"/>
        </w:rPr>
        <w:t>个可变区</w:t>
      </w:r>
      <w:r w:rsidR="00040A53" w:rsidRPr="00F72FAA">
        <w:rPr>
          <w:rFonts w:ascii="Arial" w:hAnsi="Arial" w:cs="Arial"/>
          <w:kern w:val="1"/>
          <w:sz w:val="24"/>
          <w:szCs w:val="24"/>
          <w:lang w:eastAsia="zh-CN"/>
        </w:rPr>
        <w:t xml:space="preserve"> (</w:t>
      </w:r>
      <w:r w:rsidRPr="00F72FAA">
        <w:rPr>
          <w:rFonts w:ascii="Arial" w:hAnsi="Arial" w:cs="Arial"/>
          <w:kern w:val="1"/>
          <w:sz w:val="24"/>
          <w:szCs w:val="24"/>
          <w:lang w:eastAsia="zh-CN"/>
        </w:rPr>
        <w:t>V1-V9</w:t>
      </w:r>
      <w:r w:rsidR="00040A53" w:rsidRPr="00F72FAA">
        <w:rPr>
          <w:rFonts w:ascii="Arial" w:hAnsi="Arial" w:cs="Arial"/>
          <w:kern w:val="1"/>
          <w:sz w:val="24"/>
          <w:szCs w:val="24"/>
          <w:lang w:eastAsia="zh-CN"/>
        </w:rPr>
        <w:t>)</w:t>
      </w:r>
      <w:r w:rsidR="00AF2684" w:rsidRPr="00F72FAA">
        <w:rPr>
          <w:rFonts w:ascii="Arial" w:hAnsi="Arial" w:cs="Arial"/>
          <w:kern w:val="1"/>
          <w:sz w:val="24"/>
          <w:szCs w:val="24"/>
          <w:lang w:eastAsia="zh-CN"/>
        </w:rPr>
        <w:t xml:space="preserve"> </w:t>
      </w:r>
      <w:r w:rsidRPr="00F72FAA">
        <w:rPr>
          <w:rFonts w:ascii="Arial" w:hAnsi="Arial" w:cs="Arial"/>
          <w:kern w:val="1"/>
          <w:sz w:val="24"/>
          <w:szCs w:val="24"/>
          <w:lang w:eastAsia="zh-CN"/>
        </w:rPr>
        <w:t>和</w:t>
      </w:r>
      <w:r w:rsidRPr="00F72FAA">
        <w:rPr>
          <w:rFonts w:ascii="Arial" w:hAnsi="Arial" w:cs="Arial"/>
          <w:kern w:val="1"/>
          <w:sz w:val="24"/>
          <w:szCs w:val="24"/>
          <w:lang w:eastAsia="zh-CN"/>
        </w:rPr>
        <w:t>10</w:t>
      </w:r>
      <w:r w:rsidRPr="00F72FAA">
        <w:rPr>
          <w:rFonts w:ascii="Arial" w:hAnsi="Arial" w:cs="Arial"/>
          <w:kern w:val="1"/>
          <w:sz w:val="24"/>
          <w:szCs w:val="24"/>
          <w:lang w:eastAsia="zh-CN"/>
        </w:rPr>
        <w:t>个保守区，保守区序列反映了物种间的亲缘关系，而可变区序列则能体现物种间的差异。传统方法中最常用的引物是</w:t>
      </w:r>
      <w:r w:rsidRPr="00F72FAA">
        <w:rPr>
          <w:rFonts w:ascii="Arial" w:hAnsi="Arial" w:cs="Arial"/>
          <w:kern w:val="1"/>
          <w:sz w:val="24"/>
          <w:szCs w:val="24"/>
          <w:lang w:eastAsia="zh-CN"/>
        </w:rPr>
        <w:t>27F</w:t>
      </w:r>
      <w:r w:rsidRPr="00F72FAA">
        <w:rPr>
          <w:rFonts w:ascii="Arial" w:hAnsi="Arial" w:cs="Arial"/>
          <w:kern w:val="1"/>
          <w:sz w:val="24"/>
          <w:szCs w:val="24"/>
          <w:lang w:eastAsia="zh-CN"/>
        </w:rPr>
        <w:t>和</w:t>
      </w:r>
      <w:r w:rsidRPr="00F72FAA">
        <w:rPr>
          <w:rFonts w:ascii="Arial" w:hAnsi="Arial" w:cs="Arial"/>
          <w:kern w:val="1"/>
          <w:sz w:val="24"/>
          <w:szCs w:val="24"/>
          <w:lang w:eastAsia="zh-CN"/>
        </w:rPr>
        <w:t>1492R</w:t>
      </w:r>
      <w:r w:rsidRPr="00F72FAA">
        <w:rPr>
          <w:rFonts w:ascii="Arial" w:hAnsi="Arial" w:cs="Arial"/>
          <w:kern w:val="1"/>
          <w:sz w:val="24"/>
          <w:szCs w:val="24"/>
          <w:lang w:eastAsia="zh-CN"/>
        </w:rPr>
        <w:t>，几乎能扩增出完整的</w:t>
      </w:r>
      <w:r w:rsidRPr="00F72FAA">
        <w:rPr>
          <w:rFonts w:ascii="Arial" w:hAnsi="Arial" w:cs="Arial"/>
          <w:kern w:val="1"/>
          <w:sz w:val="24"/>
          <w:szCs w:val="24"/>
          <w:lang w:eastAsia="zh-CN"/>
        </w:rPr>
        <w:t>16S rRNA</w:t>
      </w:r>
      <w:r w:rsidRPr="00F72FAA">
        <w:rPr>
          <w:rFonts w:ascii="Arial" w:hAnsi="Arial" w:cs="Arial"/>
          <w:kern w:val="1"/>
          <w:sz w:val="24"/>
          <w:szCs w:val="24"/>
          <w:lang w:eastAsia="zh-CN"/>
        </w:rPr>
        <w:t>基因全长，被广泛</w:t>
      </w:r>
      <w:proofErr w:type="gramStart"/>
      <w:r w:rsidRPr="00F72FAA">
        <w:rPr>
          <w:rFonts w:ascii="Arial" w:hAnsi="Arial" w:cs="Arial"/>
          <w:kern w:val="1"/>
          <w:sz w:val="24"/>
          <w:szCs w:val="24"/>
          <w:lang w:eastAsia="zh-CN"/>
        </w:rPr>
        <w:t>用于纯菌的</w:t>
      </w:r>
      <w:proofErr w:type="gramEnd"/>
      <w:r w:rsidRPr="00F72FAA">
        <w:rPr>
          <w:rFonts w:ascii="Arial" w:hAnsi="Arial" w:cs="Arial"/>
          <w:kern w:val="1"/>
          <w:sz w:val="24"/>
          <w:szCs w:val="24"/>
          <w:lang w:eastAsia="zh-CN"/>
        </w:rPr>
        <w:t>分子鉴定。</w:t>
      </w:r>
    </w:p>
    <w:bookmarkEnd w:id="10"/>
    <w:p w14:paraId="318B7BBD" w14:textId="04B3E27D" w:rsidR="001D617D" w:rsidRPr="004D20FC" w:rsidRDefault="001D617D" w:rsidP="00AF2684">
      <w:pPr>
        <w:adjustRightInd w:val="0"/>
        <w:snapToGrid w:val="0"/>
        <w:spacing w:line="360" w:lineRule="auto"/>
        <w:ind w:leftChars="400" w:left="800" w:firstLineChars="200" w:firstLine="480"/>
        <w:jc w:val="both"/>
        <w:rPr>
          <w:rFonts w:ascii="Arial" w:hAnsi="Arial" w:cs="Arial"/>
          <w:kern w:val="1"/>
          <w:sz w:val="24"/>
          <w:szCs w:val="24"/>
          <w:lang w:eastAsia="zh-CN"/>
        </w:rPr>
      </w:pPr>
      <w:r w:rsidRPr="00F72FAA">
        <w:rPr>
          <w:rFonts w:ascii="Arial" w:hAnsi="Arial" w:cs="Arial"/>
          <w:kern w:val="1"/>
          <w:sz w:val="24"/>
          <w:szCs w:val="24"/>
          <w:lang w:eastAsia="zh-CN"/>
        </w:rPr>
        <w:t>将筛选获得的耐镉菌株在</w:t>
      </w:r>
      <w:r w:rsidRPr="00F72FAA">
        <w:rPr>
          <w:rFonts w:ascii="Arial" w:hAnsi="Arial" w:cs="Arial"/>
          <w:kern w:val="1"/>
          <w:sz w:val="24"/>
          <w:szCs w:val="24"/>
          <w:lang w:eastAsia="zh-CN"/>
        </w:rPr>
        <w:t>LB</w:t>
      </w:r>
      <w:r w:rsidRPr="00F72FAA">
        <w:rPr>
          <w:rFonts w:ascii="Arial" w:hAnsi="Arial" w:cs="Arial"/>
          <w:kern w:val="1"/>
          <w:sz w:val="24"/>
          <w:szCs w:val="24"/>
          <w:lang w:eastAsia="zh-CN"/>
        </w:rPr>
        <w:t>培养基上进行划线活化，挑取单菌落至</w:t>
      </w:r>
      <w:r w:rsidRPr="00F72FAA">
        <w:rPr>
          <w:rFonts w:ascii="Arial" w:hAnsi="Arial" w:cs="Arial"/>
          <w:kern w:val="1"/>
          <w:sz w:val="24"/>
          <w:szCs w:val="24"/>
          <w:lang w:eastAsia="zh-CN"/>
        </w:rPr>
        <w:t>LB</w:t>
      </w:r>
      <w:r w:rsidRPr="00F72FAA">
        <w:rPr>
          <w:rFonts w:ascii="Arial" w:hAnsi="Arial" w:cs="Arial"/>
          <w:kern w:val="1"/>
          <w:sz w:val="24"/>
          <w:szCs w:val="24"/>
          <w:lang w:eastAsia="zh-CN"/>
        </w:rPr>
        <w:t>液体培养基中，在</w:t>
      </w:r>
      <w:r w:rsidRPr="00F72FAA">
        <w:rPr>
          <w:rFonts w:ascii="Arial" w:hAnsi="Arial" w:cs="Arial"/>
          <w:kern w:val="1"/>
          <w:sz w:val="24"/>
          <w:szCs w:val="24"/>
          <w:lang w:eastAsia="zh-CN"/>
        </w:rPr>
        <w:t>30</w:t>
      </w:r>
      <w:r w:rsidR="00040A53" w:rsidRPr="00F72FAA">
        <w:rPr>
          <w:rFonts w:ascii="Arial" w:hAnsi="Arial" w:cs="Arial"/>
          <w:kern w:val="1"/>
          <w:sz w:val="24"/>
          <w:szCs w:val="24"/>
          <w:lang w:eastAsia="zh-CN"/>
        </w:rPr>
        <w:t xml:space="preserve"> </w:t>
      </w:r>
      <w:r w:rsidR="00A839A1" w:rsidRPr="00F72FAA">
        <w:rPr>
          <w:rFonts w:ascii="Arial" w:hAnsi="Arial" w:cs="Arial"/>
          <w:kern w:val="1"/>
          <w:sz w:val="24"/>
          <w:szCs w:val="24"/>
          <w:lang w:eastAsia="zh-CN"/>
        </w:rPr>
        <w:t>°C</w:t>
      </w:r>
      <w:r w:rsidRPr="00F72FAA">
        <w:rPr>
          <w:rFonts w:ascii="Arial" w:hAnsi="Arial" w:cs="Arial"/>
          <w:kern w:val="1"/>
          <w:sz w:val="24"/>
          <w:szCs w:val="24"/>
          <w:lang w:eastAsia="zh-CN"/>
        </w:rPr>
        <w:t xml:space="preserve"> 200</w:t>
      </w:r>
      <w:r w:rsidR="00040A53" w:rsidRPr="00F72FAA">
        <w:rPr>
          <w:rFonts w:ascii="Arial" w:hAnsi="Arial" w:cs="Arial"/>
          <w:kern w:val="1"/>
          <w:sz w:val="24"/>
          <w:szCs w:val="24"/>
          <w:lang w:eastAsia="zh-CN"/>
        </w:rPr>
        <w:t xml:space="preserve"> </w:t>
      </w:r>
      <w:r w:rsidR="00AF2684" w:rsidRPr="00F72FAA">
        <w:rPr>
          <w:rFonts w:ascii="Arial" w:hAnsi="Arial" w:cs="Arial" w:hint="eastAsia"/>
          <w:kern w:val="1"/>
          <w:sz w:val="24"/>
          <w:szCs w:val="24"/>
          <w:lang w:eastAsia="zh-CN"/>
        </w:rPr>
        <w:t>r</w:t>
      </w:r>
      <w:r w:rsidR="00AF2684" w:rsidRPr="00F72FAA">
        <w:rPr>
          <w:rFonts w:ascii="Arial" w:hAnsi="Arial" w:cs="Arial"/>
          <w:kern w:val="1"/>
          <w:sz w:val="24"/>
          <w:szCs w:val="24"/>
          <w:lang w:eastAsia="zh-CN"/>
        </w:rPr>
        <w:t>pm</w:t>
      </w:r>
      <w:r w:rsidRPr="00F72FAA">
        <w:rPr>
          <w:rFonts w:ascii="Arial" w:hAnsi="Arial" w:cs="Arial"/>
          <w:kern w:val="1"/>
          <w:sz w:val="24"/>
          <w:szCs w:val="24"/>
          <w:lang w:eastAsia="zh-CN"/>
        </w:rPr>
        <w:t>的震荡培养箱中培养</w:t>
      </w:r>
      <w:r w:rsidRPr="00F72FAA">
        <w:rPr>
          <w:rFonts w:ascii="Arial" w:hAnsi="Arial" w:cs="Arial"/>
          <w:kern w:val="1"/>
          <w:sz w:val="24"/>
          <w:szCs w:val="24"/>
          <w:lang w:eastAsia="zh-CN"/>
        </w:rPr>
        <w:t>8-12 h</w:t>
      </w:r>
      <w:r w:rsidRPr="00F72FAA">
        <w:rPr>
          <w:rFonts w:ascii="Arial" w:hAnsi="Arial" w:cs="Arial"/>
          <w:kern w:val="1"/>
          <w:sz w:val="24"/>
          <w:szCs w:val="24"/>
          <w:lang w:eastAsia="zh-CN"/>
        </w:rPr>
        <w:t>，待细菌生长到对数期后，将菌液作为模板进行</w:t>
      </w:r>
      <w:r w:rsidRPr="00F72FAA">
        <w:rPr>
          <w:rFonts w:ascii="Arial" w:hAnsi="Arial" w:cs="Arial"/>
          <w:kern w:val="1"/>
          <w:sz w:val="24"/>
          <w:szCs w:val="24"/>
          <w:lang w:eastAsia="zh-CN"/>
        </w:rPr>
        <w:t>PCR</w:t>
      </w:r>
      <w:r w:rsidRPr="00F72FAA">
        <w:rPr>
          <w:rFonts w:ascii="Arial" w:hAnsi="Arial" w:cs="Arial"/>
          <w:kern w:val="1"/>
          <w:sz w:val="24"/>
          <w:szCs w:val="24"/>
          <w:lang w:eastAsia="zh-CN"/>
        </w:rPr>
        <w:t>扩增</w:t>
      </w:r>
      <w:r w:rsidR="009B04FD" w:rsidRPr="00F72FAA">
        <w:rPr>
          <w:rFonts w:ascii="Arial" w:hAnsi="Arial" w:cs="Arial" w:hint="eastAsia"/>
          <w:kern w:val="1"/>
          <w:sz w:val="24"/>
          <w:szCs w:val="24"/>
          <w:lang w:eastAsia="zh-CN"/>
        </w:rPr>
        <w:t>，</w:t>
      </w:r>
      <w:r w:rsidR="009B04FD" w:rsidRPr="00F72FAA">
        <w:rPr>
          <w:rFonts w:ascii="Arial" w:hAnsi="Arial" w:cs="Arial" w:hint="eastAsia"/>
          <w:kern w:val="1"/>
          <w:sz w:val="24"/>
          <w:szCs w:val="24"/>
          <w:lang w:eastAsia="zh-CN"/>
        </w:rPr>
        <w:t>P</w:t>
      </w:r>
      <w:r w:rsidR="009B04FD" w:rsidRPr="00F72FAA">
        <w:rPr>
          <w:rFonts w:ascii="Arial" w:hAnsi="Arial" w:cs="Arial"/>
          <w:kern w:val="1"/>
          <w:sz w:val="24"/>
          <w:szCs w:val="24"/>
          <w:lang w:eastAsia="zh-CN"/>
        </w:rPr>
        <w:t>CR</w:t>
      </w:r>
      <w:r w:rsidR="009B04FD" w:rsidRPr="00F72FAA">
        <w:rPr>
          <w:rFonts w:ascii="Arial" w:hAnsi="Arial" w:cs="Arial" w:hint="eastAsia"/>
          <w:kern w:val="1"/>
          <w:sz w:val="24"/>
          <w:szCs w:val="24"/>
          <w:lang w:eastAsia="zh-CN"/>
        </w:rPr>
        <w:t>扩增体系</w:t>
      </w:r>
      <w:r w:rsidR="0018278B" w:rsidRPr="00F72FAA">
        <w:rPr>
          <w:rFonts w:ascii="Arial" w:hAnsi="Arial" w:cs="Arial" w:hint="eastAsia"/>
          <w:kern w:val="1"/>
          <w:sz w:val="24"/>
          <w:szCs w:val="24"/>
          <w:lang w:eastAsia="zh-CN"/>
        </w:rPr>
        <w:t>如</w:t>
      </w:r>
      <w:r w:rsidR="009B04FD" w:rsidRPr="00F72FAA">
        <w:rPr>
          <w:rFonts w:ascii="Arial" w:hAnsi="Arial" w:cs="Arial" w:hint="eastAsia"/>
          <w:kern w:val="1"/>
          <w:sz w:val="24"/>
          <w:szCs w:val="24"/>
          <w:lang w:eastAsia="zh-CN"/>
        </w:rPr>
        <w:t>表</w:t>
      </w:r>
      <w:r w:rsidR="009B04FD" w:rsidRPr="00F72FAA">
        <w:rPr>
          <w:rFonts w:ascii="Arial" w:hAnsi="Arial" w:cs="Arial" w:hint="eastAsia"/>
          <w:kern w:val="1"/>
          <w:sz w:val="24"/>
          <w:szCs w:val="24"/>
          <w:lang w:eastAsia="zh-CN"/>
        </w:rPr>
        <w:t>2</w:t>
      </w:r>
      <w:r w:rsidR="009B04FD" w:rsidRPr="00F72FAA">
        <w:rPr>
          <w:rFonts w:ascii="Arial" w:hAnsi="Arial" w:cs="Arial" w:hint="eastAsia"/>
          <w:kern w:val="1"/>
          <w:sz w:val="24"/>
          <w:szCs w:val="24"/>
          <w:lang w:eastAsia="zh-CN"/>
        </w:rPr>
        <w:t>所示</w:t>
      </w:r>
      <w:r w:rsidRPr="00F72FAA">
        <w:rPr>
          <w:rFonts w:ascii="Arial" w:hAnsi="Arial" w:cs="Arial"/>
          <w:kern w:val="1"/>
          <w:sz w:val="24"/>
          <w:szCs w:val="24"/>
          <w:lang w:eastAsia="zh-CN"/>
        </w:rPr>
        <w:t>。采用细菌</w:t>
      </w:r>
      <w:r w:rsidRPr="00F72FAA">
        <w:rPr>
          <w:rFonts w:ascii="Arial" w:hAnsi="Arial" w:cs="Arial"/>
          <w:kern w:val="1"/>
          <w:sz w:val="24"/>
          <w:szCs w:val="24"/>
          <w:lang w:eastAsia="zh-CN"/>
        </w:rPr>
        <w:t>16S rRNA</w:t>
      </w:r>
      <w:r w:rsidRPr="00F72FAA">
        <w:rPr>
          <w:rFonts w:ascii="Arial" w:hAnsi="Arial" w:cs="Arial"/>
          <w:kern w:val="1"/>
          <w:sz w:val="24"/>
          <w:szCs w:val="24"/>
          <w:lang w:eastAsia="zh-CN"/>
        </w:rPr>
        <w:t>基因鉴定通用引物，正向引物</w:t>
      </w:r>
      <w:bookmarkStart w:id="11" w:name="_Hlk46672904"/>
      <w:r w:rsidRPr="00F72FAA">
        <w:rPr>
          <w:rFonts w:ascii="Arial" w:hAnsi="Arial" w:cs="Arial"/>
          <w:kern w:val="1"/>
          <w:sz w:val="24"/>
          <w:szCs w:val="24"/>
          <w:lang w:eastAsia="zh-CN"/>
        </w:rPr>
        <w:t>27F</w:t>
      </w:r>
      <w:bookmarkEnd w:id="11"/>
      <w:r w:rsidRPr="00F72FAA">
        <w:rPr>
          <w:rFonts w:ascii="Arial" w:hAnsi="Arial" w:cs="Arial"/>
          <w:kern w:val="1"/>
          <w:sz w:val="24"/>
          <w:szCs w:val="24"/>
          <w:lang w:eastAsia="zh-CN"/>
        </w:rPr>
        <w:t>: 5'-</w:t>
      </w:r>
      <w:r w:rsidRPr="00F72FAA">
        <w:rPr>
          <w:rFonts w:ascii="Arial" w:hAnsi="Arial" w:cs="Arial"/>
          <w:kern w:val="1"/>
          <w:sz w:val="24"/>
          <w:szCs w:val="24"/>
          <w:lang w:eastAsia="zh-CN"/>
        </w:rPr>
        <w:lastRenderedPageBreak/>
        <w:t>AGAGTTTGATCCTGGCTCAG-3'</w:t>
      </w:r>
      <w:r w:rsidRPr="00F72FAA">
        <w:rPr>
          <w:rFonts w:ascii="Arial" w:hAnsi="Arial" w:cs="Arial"/>
          <w:kern w:val="1"/>
          <w:sz w:val="24"/>
          <w:szCs w:val="24"/>
          <w:lang w:eastAsia="zh-CN"/>
        </w:rPr>
        <w:t>，反向引物</w:t>
      </w:r>
      <w:r w:rsidRPr="00F72FAA">
        <w:rPr>
          <w:rFonts w:ascii="Arial" w:hAnsi="Arial" w:cs="Arial"/>
          <w:kern w:val="1"/>
          <w:sz w:val="24"/>
          <w:szCs w:val="24"/>
          <w:lang w:eastAsia="zh-CN"/>
        </w:rPr>
        <w:t>1492R: 5'- TACGGCT</w:t>
      </w:r>
      <w:r w:rsidRPr="004D20FC">
        <w:rPr>
          <w:rFonts w:ascii="Arial" w:hAnsi="Arial" w:cs="Arial"/>
          <w:kern w:val="1"/>
          <w:sz w:val="24"/>
          <w:szCs w:val="24"/>
          <w:lang w:eastAsia="zh-CN"/>
        </w:rPr>
        <w:t>ACCTTGTTACGACTT-3'</w:t>
      </w:r>
      <w:r w:rsidR="00040A53"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roofErr w:type="spellStart"/>
      <w:r w:rsidRPr="004D20FC">
        <w:rPr>
          <w:rFonts w:ascii="Arial" w:hAnsi="Arial" w:cs="Arial"/>
          <w:kern w:val="1"/>
          <w:sz w:val="24"/>
          <w:szCs w:val="24"/>
          <w:lang w:eastAsia="zh-CN"/>
        </w:rPr>
        <w:t>Pramanik</w:t>
      </w:r>
      <w:proofErr w:type="spellEnd"/>
      <w:r w:rsidR="00AF2684" w:rsidRPr="004D20FC">
        <w:rPr>
          <w:rFonts w:ascii="Arial" w:hAnsi="Arial" w:cs="Arial" w:hint="eastAsia"/>
          <w:kern w:val="1"/>
          <w:sz w:val="24"/>
          <w:szCs w:val="24"/>
          <w:lang w:eastAsia="zh-CN"/>
        </w:rPr>
        <w:t xml:space="preserve"> </w:t>
      </w:r>
      <w:r w:rsidR="00AF2684" w:rsidRPr="004D20FC">
        <w:rPr>
          <w:rFonts w:ascii="Arial" w:hAnsi="Arial" w:cs="Arial"/>
          <w:i/>
          <w:iCs/>
          <w:kern w:val="1"/>
          <w:sz w:val="24"/>
          <w:szCs w:val="24"/>
          <w:lang w:eastAsia="zh-CN"/>
        </w:rPr>
        <w:t>et al.</w:t>
      </w:r>
      <w:r w:rsidRPr="004D20FC">
        <w:rPr>
          <w:rFonts w:ascii="Arial" w:hAnsi="Arial" w:cs="Arial"/>
          <w:kern w:val="1"/>
          <w:sz w:val="24"/>
          <w:szCs w:val="24"/>
          <w:lang w:eastAsia="zh-CN"/>
        </w:rPr>
        <w:t>, 2017)</w:t>
      </w:r>
      <w:r w:rsidR="00AF2684"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
    <w:p w14:paraId="4B254D10" w14:textId="0EB5B5BA" w:rsidR="001F43FE" w:rsidRPr="004D20FC" w:rsidRDefault="001F43FE" w:rsidP="001F43FE">
      <w:pPr>
        <w:wordWrap w:val="0"/>
        <w:adjustRightInd w:val="0"/>
        <w:snapToGrid w:val="0"/>
        <w:spacing w:line="360" w:lineRule="auto"/>
        <w:ind w:leftChars="400" w:left="800" w:firstLineChars="200" w:firstLine="480"/>
        <w:rPr>
          <w:rFonts w:ascii="Arial" w:eastAsia="宋体" w:hAnsi="Arial" w:cs="Arial"/>
          <w:kern w:val="1"/>
          <w:sz w:val="24"/>
          <w:szCs w:val="24"/>
          <w:lang w:eastAsia="zh-CN"/>
        </w:rPr>
      </w:pPr>
      <w:r w:rsidRPr="004D20FC">
        <w:rPr>
          <w:rFonts w:ascii="Arial" w:eastAsia="宋体" w:hAnsi="Arial" w:cs="Arial"/>
          <w:kern w:val="1"/>
          <w:sz w:val="24"/>
          <w:szCs w:val="24"/>
          <w:lang w:eastAsia="zh-CN"/>
        </w:rPr>
        <w:t xml:space="preserve">50 </w:t>
      </w:r>
      <w:proofErr w:type="spellStart"/>
      <w:r w:rsidR="00691B8C" w:rsidRPr="004D20FC">
        <w:rPr>
          <w:rFonts w:ascii="Arial" w:hAnsi="Arial" w:cs="Arial"/>
          <w:kern w:val="1"/>
          <w:sz w:val="24"/>
          <w:szCs w:val="24"/>
          <w:lang w:eastAsia="zh-CN"/>
        </w:rPr>
        <w:t>μL</w:t>
      </w:r>
      <w:proofErr w:type="spellEnd"/>
      <w:r w:rsidRPr="004D20FC">
        <w:rPr>
          <w:rFonts w:ascii="Arial" w:eastAsia="宋体" w:hAnsi="Arial" w:cs="Arial"/>
          <w:kern w:val="1"/>
          <w:sz w:val="24"/>
          <w:szCs w:val="24"/>
          <w:lang w:eastAsia="zh-CN"/>
        </w:rPr>
        <w:t>扩增体系如</w:t>
      </w:r>
      <w:r w:rsidRPr="004D20FC">
        <w:rPr>
          <w:rFonts w:ascii="Arial" w:eastAsia="宋体" w:hAnsi="Arial" w:cs="Arial" w:hint="eastAsia"/>
          <w:kern w:val="1"/>
          <w:sz w:val="24"/>
          <w:szCs w:val="24"/>
          <w:lang w:eastAsia="zh-CN"/>
        </w:rPr>
        <w:t>表</w:t>
      </w:r>
      <w:r w:rsidRPr="004D20FC">
        <w:rPr>
          <w:rFonts w:ascii="Arial" w:eastAsia="宋体" w:hAnsi="Arial" w:cs="Arial" w:hint="eastAsia"/>
          <w:kern w:val="1"/>
          <w:sz w:val="24"/>
          <w:szCs w:val="24"/>
          <w:lang w:eastAsia="zh-CN"/>
        </w:rPr>
        <w:t>2</w:t>
      </w:r>
      <w:r w:rsidRPr="004D20FC">
        <w:rPr>
          <w:rFonts w:ascii="Arial" w:eastAsia="宋体" w:hAnsi="Arial" w:cs="Arial"/>
          <w:kern w:val="1"/>
          <w:sz w:val="24"/>
          <w:szCs w:val="24"/>
          <w:lang w:eastAsia="zh-CN"/>
        </w:rPr>
        <w:t>：</w:t>
      </w:r>
    </w:p>
    <w:p w14:paraId="0E50305D" w14:textId="77777777" w:rsidR="00AF2684" w:rsidRPr="004D20FC" w:rsidRDefault="00AF2684" w:rsidP="00AF2684">
      <w:pPr>
        <w:adjustRightInd w:val="0"/>
        <w:snapToGrid w:val="0"/>
        <w:spacing w:line="360" w:lineRule="auto"/>
        <w:ind w:leftChars="600" w:left="1200"/>
        <w:jc w:val="both"/>
        <w:rPr>
          <w:rFonts w:ascii="Arial" w:hAnsi="Arial" w:cs="Arial"/>
          <w:kern w:val="1"/>
          <w:sz w:val="24"/>
          <w:szCs w:val="24"/>
          <w:lang w:eastAsia="zh-CN"/>
        </w:rPr>
      </w:pPr>
    </w:p>
    <w:p w14:paraId="4F16C7CB" w14:textId="0357471D" w:rsidR="001D617D" w:rsidRPr="004D20FC" w:rsidRDefault="00EE28E1" w:rsidP="00F72FAA">
      <w:pPr>
        <w:adjustRightInd w:val="0"/>
        <w:snapToGrid w:val="0"/>
        <w:spacing w:line="360" w:lineRule="auto"/>
        <w:ind w:leftChars="400" w:left="1282" w:hangingChars="200" w:hanging="482"/>
        <w:jc w:val="center"/>
        <w:rPr>
          <w:rFonts w:ascii="Arial" w:hAnsi="Arial" w:cs="Arial"/>
          <w:b/>
          <w:kern w:val="1"/>
          <w:sz w:val="24"/>
          <w:szCs w:val="24"/>
          <w:lang w:eastAsia="zh-CN"/>
        </w:rPr>
      </w:pPr>
      <w:r w:rsidRPr="004D20FC">
        <w:rPr>
          <w:rFonts w:ascii="Arial" w:hAnsi="Arial" w:cs="Arial"/>
          <w:b/>
          <w:kern w:val="1"/>
          <w:sz w:val="24"/>
          <w:szCs w:val="24"/>
          <w:lang w:eastAsia="zh-CN"/>
        </w:rPr>
        <w:t>表</w:t>
      </w:r>
      <w:r w:rsidRPr="004D20FC">
        <w:rPr>
          <w:rFonts w:ascii="Arial" w:hAnsi="Arial" w:cs="Arial"/>
          <w:b/>
          <w:kern w:val="1"/>
          <w:sz w:val="24"/>
          <w:szCs w:val="24"/>
          <w:lang w:eastAsia="zh-CN"/>
        </w:rPr>
        <w:t>2.</w:t>
      </w:r>
      <w:r w:rsidR="001F43FE" w:rsidRPr="004D20FC">
        <w:rPr>
          <w:rFonts w:ascii="Arial" w:hAnsi="Arial" w:cs="Arial"/>
          <w:b/>
          <w:kern w:val="1"/>
          <w:sz w:val="24"/>
          <w:szCs w:val="24"/>
          <w:lang w:eastAsia="zh-CN"/>
        </w:rPr>
        <w:t xml:space="preserve"> </w:t>
      </w:r>
      <w:r w:rsidR="009B04FD" w:rsidRPr="004D20FC">
        <w:rPr>
          <w:rFonts w:ascii="Arial" w:hAnsi="Arial" w:cs="Arial" w:hint="eastAsia"/>
          <w:b/>
          <w:bCs/>
          <w:kern w:val="1"/>
          <w:sz w:val="24"/>
          <w:szCs w:val="24"/>
          <w:lang w:eastAsia="zh-CN"/>
        </w:rPr>
        <w:t>基于</w:t>
      </w:r>
      <w:r w:rsidR="009B04FD" w:rsidRPr="004D20FC">
        <w:rPr>
          <w:rFonts w:ascii="Arial" w:hAnsi="Arial" w:cs="Arial"/>
          <w:b/>
          <w:bCs/>
          <w:kern w:val="1"/>
          <w:sz w:val="24"/>
          <w:szCs w:val="24"/>
          <w:lang w:eastAsia="zh-CN"/>
        </w:rPr>
        <w:t>16S rRNA</w:t>
      </w:r>
      <w:r w:rsidR="009B04FD" w:rsidRPr="004D20FC">
        <w:rPr>
          <w:rFonts w:ascii="Arial" w:hAnsi="Arial" w:cs="Arial" w:hint="eastAsia"/>
          <w:b/>
          <w:bCs/>
          <w:kern w:val="1"/>
          <w:sz w:val="24"/>
          <w:szCs w:val="24"/>
          <w:lang w:eastAsia="zh-CN"/>
        </w:rPr>
        <w:t>基因扩增</w:t>
      </w:r>
      <w:proofErr w:type="gramStart"/>
      <w:r w:rsidR="009B04FD" w:rsidRPr="004D20FC">
        <w:rPr>
          <w:rFonts w:ascii="Arial" w:hAnsi="Arial" w:cs="Arial" w:hint="eastAsia"/>
          <w:b/>
          <w:bCs/>
          <w:kern w:val="1"/>
          <w:sz w:val="24"/>
          <w:szCs w:val="24"/>
          <w:lang w:eastAsia="zh-CN"/>
        </w:rPr>
        <w:t>子分析</w:t>
      </w:r>
      <w:proofErr w:type="gramEnd"/>
      <w:r w:rsidR="009B04FD" w:rsidRPr="004D20FC">
        <w:rPr>
          <w:rFonts w:ascii="Arial" w:hAnsi="Arial" w:cs="Arial" w:hint="eastAsia"/>
          <w:b/>
          <w:bCs/>
          <w:kern w:val="1"/>
          <w:sz w:val="24"/>
          <w:szCs w:val="24"/>
          <w:lang w:eastAsia="zh-CN"/>
        </w:rPr>
        <w:t>的功能微生物鉴定</w:t>
      </w:r>
      <w:r w:rsidR="009B04FD" w:rsidRPr="004D20FC">
        <w:rPr>
          <w:rFonts w:ascii="Arial" w:hAnsi="Arial" w:cs="Arial"/>
          <w:b/>
          <w:bCs/>
          <w:kern w:val="1"/>
          <w:sz w:val="24"/>
          <w:szCs w:val="24"/>
          <w:lang w:eastAsia="zh-CN"/>
        </w:rPr>
        <w:t>PCR</w:t>
      </w:r>
      <w:r w:rsidR="009B04FD" w:rsidRPr="004D20FC">
        <w:rPr>
          <w:rFonts w:ascii="Arial" w:hAnsi="Arial" w:cs="Arial" w:hint="eastAsia"/>
          <w:b/>
          <w:bCs/>
          <w:kern w:val="1"/>
          <w:sz w:val="24"/>
          <w:szCs w:val="24"/>
          <w:lang w:eastAsia="zh-CN"/>
        </w:rPr>
        <w:t>扩增体系</w:t>
      </w:r>
    </w:p>
    <w:tbl>
      <w:tblPr>
        <w:tblStyle w:val="affa"/>
        <w:tblW w:w="8402" w:type="dxa"/>
        <w:tblInd w:w="896"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491"/>
        <w:gridCol w:w="3911"/>
      </w:tblGrid>
      <w:tr w:rsidR="004D20FC" w:rsidRPr="004D20FC" w14:paraId="44351FC6" w14:textId="77777777" w:rsidTr="001F43FE">
        <w:trPr>
          <w:trHeight w:val="385"/>
        </w:trPr>
        <w:tc>
          <w:tcPr>
            <w:tcW w:w="4491" w:type="dxa"/>
          </w:tcPr>
          <w:p w14:paraId="37FB912F" w14:textId="54A5C46E"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rPr>
              <w:t>菌液</w:t>
            </w:r>
          </w:p>
        </w:tc>
        <w:tc>
          <w:tcPr>
            <w:tcW w:w="3911" w:type="dxa"/>
          </w:tcPr>
          <w:p w14:paraId="48FD9B21" w14:textId="3B211698"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 xml:space="preserve">1 </w:t>
            </w:r>
            <w:proofErr w:type="spellStart"/>
            <w:r w:rsidR="00691B8C" w:rsidRPr="004D20FC">
              <w:rPr>
                <w:rFonts w:ascii="Arial" w:eastAsia="宋体" w:hAnsi="Arial" w:cs="Arial"/>
                <w:szCs w:val="20"/>
              </w:rPr>
              <w:t>μL</w:t>
            </w:r>
            <w:proofErr w:type="spellEnd"/>
          </w:p>
        </w:tc>
      </w:tr>
      <w:tr w:rsidR="004D20FC" w:rsidRPr="004D20FC" w14:paraId="0E950F20" w14:textId="77777777" w:rsidTr="001F43FE">
        <w:trPr>
          <w:trHeight w:val="338"/>
        </w:trPr>
        <w:tc>
          <w:tcPr>
            <w:tcW w:w="4491" w:type="dxa"/>
          </w:tcPr>
          <w:p w14:paraId="4510C027" w14:textId="5F5216ED"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 xml:space="preserve">27F (10 </w:t>
            </w:r>
            <w:r w:rsidRPr="004D20FC">
              <w:rPr>
                <w:rFonts w:ascii="Arial" w:eastAsia="宋体" w:hAnsi="Arial" w:cs="Arial"/>
                <w:szCs w:val="20"/>
              </w:rPr>
              <w:t>μ</w:t>
            </w:r>
            <w:r w:rsidRPr="004D20FC">
              <w:rPr>
                <w:rFonts w:ascii="Arial" w:eastAsia="宋体" w:hAnsi="Arial" w:cs="Arial"/>
                <w:szCs w:val="20"/>
                <w:lang w:val="da-DK"/>
              </w:rPr>
              <w:t xml:space="preserve">M) </w:t>
            </w:r>
          </w:p>
        </w:tc>
        <w:tc>
          <w:tcPr>
            <w:tcW w:w="3911" w:type="dxa"/>
          </w:tcPr>
          <w:p w14:paraId="2EA86E1D" w14:textId="05864F78"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rPr>
              <w:t xml:space="preserve">2 </w:t>
            </w:r>
            <w:proofErr w:type="spellStart"/>
            <w:r w:rsidR="00691B8C" w:rsidRPr="004D20FC">
              <w:rPr>
                <w:rFonts w:ascii="Arial" w:eastAsia="宋体" w:hAnsi="Arial" w:cs="Arial"/>
                <w:szCs w:val="20"/>
              </w:rPr>
              <w:t>μL</w:t>
            </w:r>
            <w:proofErr w:type="spellEnd"/>
          </w:p>
        </w:tc>
      </w:tr>
      <w:tr w:rsidR="004D20FC" w:rsidRPr="004D20FC" w14:paraId="164C7125" w14:textId="77777777" w:rsidTr="001F43FE">
        <w:trPr>
          <w:trHeight w:val="338"/>
        </w:trPr>
        <w:tc>
          <w:tcPr>
            <w:tcW w:w="4491" w:type="dxa"/>
          </w:tcPr>
          <w:p w14:paraId="07720822" w14:textId="207FBBBD"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 xml:space="preserve">1492R (10 </w:t>
            </w:r>
            <w:r w:rsidRPr="004D20FC">
              <w:rPr>
                <w:rFonts w:ascii="Arial" w:eastAsia="宋体" w:hAnsi="Arial" w:cs="Arial"/>
                <w:szCs w:val="20"/>
              </w:rPr>
              <w:t>μ</w:t>
            </w:r>
            <w:r w:rsidRPr="004D20FC">
              <w:rPr>
                <w:rFonts w:ascii="Arial" w:eastAsia="宋体" w:hAnsi="Arial" w:cs="Arial"/>
                <w:szCs w:val="20"/>
                <w:lang w:val="da-DK"/>
              </w:rPr>
              <w:t xml:space="preserve">M) </w:t>
            </w:r>
          </w:p>
        </w:tc>
        <w:tc>
          <w:tcPr>
            <w:tcW w:w="3911" w:type="dxa"/>
          </w:tcPr>
          <w:p w14:paraId="3CAEBB19" w14:textId="73AE15EE"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 xml:space="preserve">2 </w:t>
            </w:r>
            <w:proofErr w:type="spellStart"/>
            <w:r w:rsidR="00691B8C" w:rsidRPr="004D20FC">
              <w:rPr>
                <w:rFonts w:ascii="Arial" w:eastAsia="宋体" w:hAnsi="Arial" w:cs="Arial"/>
                <w:szCs w:val="20"/>
              </w:rPr>
              <w:t>μL</w:t>
            </w:r>
            <w:proofErr w:type="spellEnd"/>
          </w:p>
        </w:tc>
      </w:tr>
      <w:tr w:rsidR="004D20FC" w:rsidRPr="004D20FC" w14:paraId="3CC10592" w14:textId="77777777" w:rsidTr="001F43FE">
        <w:trPr>
          <w:trHeight w:val="338"/>
        </w:trPr>
        <w:tc>
          <w:tcPr>
            <w:tcW w:w="4491" w:type="dxa"/>
          </w:tcPr>
          <w:p w14:paraId="0D9D61BA" w14:textId="6B46770F"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 xml:space="preserve">dNTP Mix (10 mM each) </w:t>
            </w:r>
          </w:p>
        </w:tc>
        <w:tc>
          <w:tcPr>
            <w:tcW w:w="3911" w:type="dxa"/>
          </w:tcPr>
          <w:p w14:paraId="69BAC268" w14:textId="39E64301"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 xml:space="preserve">1 </w:t>
            </w:r>
            <w:proofErr w:type="spellStart"/>
            <w:r w:rsidR="00691B8C" w:rsidRPr="004D20FC">
              <w:rPr>
                <w:rFonts w:ascii="Arial" w:eastAsia="宋体" w:hAnsi="Arial" w:cs="Arial"/>
                <w:szCs w:val="20"/>
              </w:rPr>
              <w:t>μL</w:t>
            </w:r>
            <w:proofErr w:type="spellEnd"/>
          </w:p>
        </w:tc>
      </w:tr>
      <w:tr w:rsidR="004D20FC" w:rsidRPr="004D20FC" w14:paraId="0CB3DF57" w14:textId="77777777" w:rsidTr="001F43FE">
        <w:trPr>
          <w:trHeight w:val="338"/>
        </w:trPr>
        <w:tc>
          <w:tcPr>
            <w:tcW w:w="4491" w:type="dxa"/>
          </w:tcPr>
          <w:p w14:paraId="53FF7A32" w14:textId="35C09FDF"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2× Phanta Max Buffera</w:t>
            </w:r>
          </w:p>
        </w:tc>
        <w:tc>
          <w:tcPr>
            <w:tcW w:w="3911" w:type="dxa"/>
          </w:tcPr>
          <w:p w14:paraId="0AFFA6EF" w14:textId="4EB8FB71"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25</w:t>
            </w:r>
            <w:r w:rsidR="00AF2684" w:rsidRPr="004D20FC">
              <w:rPr>
                <w:rFonts w:ascii="Arial" w:eastAsia="宋体" w:hAnsi="Arial" w:cs="Arial"/>
                <w:szCs w:val="20"/>
                <w:lang w:val="da-DK"/>
              </w:rPr>
              <w:t xml:space="preserve"> </w:t>
            </w:r>
            <w:proofErr w:type="spellStart"/>
            <w:r w:rsidR="00691B8C" w:rsidRPr="004D20FC">
              <w:rPr>
                <w:rFonts w:ascii="Arial" w:eastAsia="宋体" w:hAnsi="Arial" w:cs="Arial"/>
                <w:szCs w:val="20"/>
              </w:rPr>
              <w:t>μL</w:t>
            </w:r>
            <w:proofErr w:type="spellEnd"/>
          </w:p>
        </w:tc>
      </w:tr>
      <w:tr w:rsidR="004D20FC" w:rsidRPr="004D20FC" w14:paraId="41520276" w14:textId="77777777" w:rsidTr="001F43FE">
        <w:trPr>
          <w:trHeight w:val="678"/>
        </w:trPr>
        <w:tc>
          <w:tcPr>
            <w:tcW w:w="4491" w:type="dxa"/>
          </w:tcPr>
          <w:p w14:paraId="6B8BCF24" w14:textId="784A9309" w:rsidR="001D617D" w:rsidRPr="004D20FC" w:rsidRDefault="001D617D" w:rsidP="00AF2684">
            <w:pPr>
              <w:adjustRightInd w:val="0"/>
              <w:snapToGrid w:val="0"/>
              <w:spacing w:line="360" w:lineRule="auto"/>
              <w:jc w:val="both"/>
              <w:rPr>
                <w:rFonts w:ascii="Arial" w:eastAsia="宋体" w:hAnsi="Arial" w:cs="Arial"/>
                <w:szCs w:val="20"/>
                <w:lang w:val="da-DK"/>
              </w:rPr>
            </w:pPr>
            <w:r w:rsidRPr="004D20FC">
              <w:rPr>
                <w:rFonts w:ascii="Arial" w:eastAsia="宋体" w:hAnsi="Arial" w:cs="Arial"/>
                <w:szCs w:val="20"/>
                <w:lang w:val="da-DK"/>
              </w:rPr>
              <w:t>Phanta Max Super-Fidelity DNA Polymerase</w:t>
            </w:r>
          </w:p>
        </w:tc>
        <w:tc>
          <w:tcPr>
            <w:tcW w:w="3911" w:type="dxa"/>
          </w:tcPr>
          <w:p w14:paraId="6D967D4E" w14:textId="07732989"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 xml:space="preserve">1 </w:t>
            </w:r>
            <w:proofErr w:type="spellStart"/>
            <w:r w:rsidR="00691B8C" w:rsidRPr="004D20FC">
              <w:rPr>
                <w:rFonts w:ascii="Arial" w:eastAsia="宋体" w:hAnsi="Arial" w:cs="Arial"/>
                <w:szCs w:val="20"/>
              </w:rPr>
              <w:t>μL</w:t>
            </w:r>
            <w:proofErr w:type="spellEnd"/>
          </w:p>
        </w:tc>
      </w:tr>
      <w:tr w:rsidR="004D20FC" w:rsidRPr="004D20FC" w14:paraId="3BEF76BD" w14:textId="77777777" w:rsidTr="001F43FE">
        <w:trPr>
          <w:trHeight w:val="338"/>
        </w:trPr>
        <w:tc>
          <w:tcPr>
            <w:tcW w:w="4491" w:type="dxa"/>
          </w:tcPr>
          <w:p w14:paraId="02353CB7" w14:textId="5FF7B648" w:rsidR="001D617D" w:rsidRPr="004D20FC" w:rsidRDefault="001D617D" w:rsidP="00AF2684">
            <w:pPr>
              <w:adjustRightInd w:val="0"/>
              <w:snapToGrid w:val="0"/>
              <w:spacing w:line="360" w:lineRule="auto"/>
              <w:jc w:val="both"/>
              <w:rPr>
                <w:rFonts w:ascii="Arial" w:eastAsia="宋体" w:hAnsi="Arial" w:cs="Arial"/>
                <w:szCs w:val="20"/>
                <w:lang w:val="da-DK"/>
              </w:rPr>
            </w:pPr>
            <w:r w:rsidRPr="004D20FC">
              <w:rPr>
                <w:rFonts w:ascii="Arial" w:eastAsia="宋体" w:hAnsi="Arial" w:cs="Arial"/>
                <w:szCs w:val="20"/>
              </w:rPr>
              <w:t>ddH</w:t>
            </w:r>
            <w:r w:rsidRPr="004D20FC">
              <w:rPr>
                <w:rFonts w:ascii="Arial" w:eastAsia="宋体" w:hAnsi="Arial" w:cs="Arial"/>
                <w:szCs w:val="20"/>
                <w:vertAlign w:val="subscript"/>
              </w:rPr>
              <w:t>2</w:t>
            </w:r>
            <w:r w:rsidRPr="004D20FC">
              <w:rPr>
                <w:rFonts w:ascii="Arial" w:eastAsia="宋体" w:hAnsi="Arial" w:cs="Arial"/>
                <w:szCs w:val="20"/>
              </w:rPr>
              <w:t>O</w:t>
            </w:r>
          </w:p>
        </w:tc>
        <w:tc>
          <w:tcPr>
            <w:tcW w:w="3911" w:type="dxa"/>
          </w:tcPr>
          <w:p w14:paraId="4F66F5C5" w14:textId="5CD408F3"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szCs w:val="20"/>
                <w:lang w:val="da-DK"/>
              </w:rPr>
              <w:t xml:space="preserve">18 </w:t>
            </w:r>
            <w:proofErr w:type="spellStart"/>
            <w:r w:rsidR="00691B8C" w:rsidRPr="004D20FC">
              <w:rPr>
                <w:rFonts w:ascii="Arial" w:eastAsia="宋体" w:hAnsi="Arial" w:cs="Arial"/>
                <w:szCs w:val="20"/>
              </w:rPr>
              <w:t>μL</w:t>
            </w:r>
            <w:proofErr w:type="spellEnd"/>
          </w:p>
        </w:tc>
      </w:tr>
      <w:tr w:rsidR="004D20FC" w:rsidRPr="004D20FC" w14:paraId="7029B6A3" w14:textId="77777777" w:rsidTr="001F43FE">
        <w:trPr>
          <w:trHeight w:val="378"/>
        </w:trPr>
        <w:tc>
          <w:tcPr>
            <w:tcW w:w="4491" w:type="dxa"/>
          </w:tcPr>
          <w:p w14:paraId="6CAAF7EA" w14:textId="3D18C54B" w:rsidR="001D617D" w:rsidRPr="004D20FC" w:rsidRDefault="001D617D" w:rsidP="00AF2684">
            <w:pPr>
              <w:adjustRightInd w:val="0"/>
              <w:snapToGrid w:val="0"/>
              <w:spacing w:line="360" w:lineRule="auto"/>
              <w:jc w:val="both"/>
              <w:rPr>
                <w:rFonts w:ascii="Arial" w:hAnsi="Arial" w:cs="Arial"/>
                <w:kern w:val="1"/>
                <w:szCs w:val="20"/>
                <w:lang w:eastAsia="zh-CN"/>
              </w:rPr>
            </w:pPr>
            <w:r w:rsidRPr="004D20FC">
              <w:rPr>
                <w:rFonts w:ascii="Arial" w:hAnsi="Arial" w:cs="Arial"/>
                <w:szCs w:val="20"/>
              </w:rPr>
              <w:t>总体积</w:t>
            </w:r>
          </w:p>
        </w:tc>
        <w:tc>
          <w:tcPr>
            <w:tcW w:w="3911" w:type="dxa"/>
          </w:tcPr>
          <w:p w14:paraId="75F5C23E" w14:textId="34931CFB" w:rsidR="001D617D" w:rsidRPr="004D20FC" w:rsidRDefault="001D617D" w:rsidP="00AF2684">
            <w:pPr>
              <w:adjustRightInd w:val="0"/>
              <w:snapToGrid w:val="0"/>
              <w:spacing w:line="360" w:lineRule="auto"/>
              <w:jc w:val="both"/>
              <w:rPr>
                <w:rFonts w:ascii="Arial" w:eastAsia="宋体" w:hAnsi="Arial" w:cs="Arial"/>
                <w:kern w:val="1"/>
                <w:szCs w:val="20"/>
                <w:lang w:eastAsia="zh-CN"/>
              </w:rPr>
            </w:pPr>
            <w:r w:rsidRPr="004D20FC">
              <w:rPr>
                <w:rFonts w:ascii="Arial" w:eastAsia="宋体" w:hAnsi="Arial" w:cs="Arial"/>
                <w:kern w:val="1"/>
                <w:szCs w:val="20"/>
                <w:lang w:eastAsia="zh-CN"/>
              </w:rPr>
              <w:t xml:space="preserve">50 </w:t>
            </w:r>
            <w:proofErr w:type="spellStart"/>
            <w:r w:rsidR="00691B8C" w:rsidRPr="004D20FC">
              <w:rPr>
                <w:rFonts w:ascii="Arial" w:eastAsia="宋体" w:hAnsi="Arial" w:cs="Arial"/>
                <w:kern w:val="1"/>
                <w:szCs w:val="20"/>
                <w:lang w:eastAsia="zh-CN"/>
              </w:rPr>
              <w:t>μL</w:t>
            </w:r>
            <w:proofErr w:type="spellEnd"/>
          </w:p>
        </w:tc>
      </w:tr>
    </w:tbl>
    <w:p w14:paraId="4CDA1DC9" w14:textId="77777777" w:rsidR="00EE28E1" w:rsidRPr="004D20FC" w:rsidRDefault="00EE28E1" w:rsidP="00AF2684">
      <w:pPr>
        <w:adjustRightInd w:val="0"/>
        <w:snapToGrid w:val="0"/>
        <w:spacing w:line="360" w:lineRule="auto"/>
        <w:ind w:firstLineChars="200" w:firstLine="480"/>
        <w:jc w:val="both"/>
        <w:rPr>
          <w:rFonts w:ascii="Arial" w:eastAsia="宋体" w:hAnsi="Arial" w:cs="Arial"/>
          <w:kern w:val="1"/>
          <w:sz w:val="24"/>
          <w:szCs w:val="24"/>
          <w:lang w:eastAsia="zh-CN"/>
        </w:rPr>
      </w:pPr>
    </w:p>
    <w:p w14:paraId="0B507DA2" w14:textId="3838C92D" w:rsidR="001D617D" w:rsidRPr="004D20FC" w:rsidRDefault="00EE28E1" w:rsidP="001F43FE">
      <w:pPr>
        <w:adjustRightInd w:val="0"/>
        <w:snapToGrid w:val="0"/>
        <w:spacing w:line="360" w:lineRule="auto"/>
        <w:ind w:leftChars="400" w:left="8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PCR</w:t>
      </w:r>
      <w:r w:rsidRPr="004D20FC">
        <w:rPr>
          <w:rFonts w:ascii="Arial" w:hAnsi="Arial" w:cs="Arial"/>
          <w:kern w:val="1"/>
          <w:sz w:val="24"/>
          <w:szCs w:val="24"/>
          <w:lang w:eastAsia="zh-CN"/>
        </w:rPr>
        <w:t>扩增条件为：</w:t>
      </w:r>
      <w:r w:rsidRPr="004D20FC">
        <w:rPr>
          <w:rFonts w:ascii="Arial" w:hAnsi="Arial" w:cs="Arial"/>
          <w:kern w:val="1"/>
          <w:sz w:val="24"/>
          <w:szCs w:val="24"/>
          <w:lang w:eastAsia="zh-CN"/>
        </w:rPr>
        <w:t xml:space="preserve">95 </w:t>
      </w:r>
      <w:r w:rsidR="002E5241" w:rsidRPr="004D20FC">
        <w:rPr>
          <w:rFonts w:ascii="Arial" w:hAnsi="Arial" w:cs="Arial"/>
          <w:kern w:val="1"/>
          <w:sz w:val="24"/>
          <w:szCs w:val="24"/>
          <w:lang w:eastAsia="zh-CN"/>
        </w:rPr>
        <w:t>°C</w:t>
      </w:r>
      <w:r w:rsidRPr="004D20FC">
        <w:rPr>
          <w:rFonts w:ascii="Arial" w:hAnsi="Arial" w:cs="Arial"/>
          <w:kern w:val="1"/>
          <w:sz w:val="24"/>
          <w:szCs w:val="24"/>
          <w:lang w:eastAsia="zh-CN"/>
        </w:rPr>
        <w:t>预变性</w:t>
      </w:r>
      <w:r w:rsidRPr="004D20FC">
        <w:rPr>
          <w:rFonts w:ascii="Arial" w:hAnsi="Arial" w:cs="Arial"/>
          <w:kern w:val="1"/>
          <w:sz w:val="24"/>
          <w:szCs w:val="24"/>
          <w:lang w:eastAsia="zh-CN"/>
        </w:rPr>
        <w:t>5 min</w:t>
      </w:r>
      <w:r w:rsidR="001F43FE" w:rsidRPr="004D20FC">
        <w:rPr>
          <w:rFonts w:ascii="Arial" w:hAnsi="Arial" w:cs="Arial" w:hint="eastAsia"/>
          <w:kern w:val="1"/>
          <w:sz w:val="24"/>
          <w:szCs w:val="24"/>
          <w:lang w:eastAsia="zh-CN"/>
        </w:rPr>
        <w:t xml:space="preserve">, </w:t>
      </w:r>
      <w:r w:rsidRPr="004D20FC">
        <w:rPr>
          <w:rFonts w:ascii="Arial" w:hAnsi="Arial" w:cs="Arial"/>
          <w:kern w:val="1"/>
          <w:sz w:val="24"/>
          <w:szCs w:val="24"/>
          <w:lang w:eastAsia="zh-CN"/>
        </w:rPr>
        <w:t xml:space="preserve">95 </w:t>
      </w:r>
      <w:r w:rsidR="002E5241" w:rsidRPr="004D20FC">
        <w:rPr>
          <w:rFonts w:ascii="Arial" w:hAnsi="Arial" w:cs="Arial"/>
          <w:kern w:val="1"/>
          <w:sz w:val="24"/>
          <w:szCs w:val="24"/>
          <w:lang w:eastAsia="zh-CN"/>
        </w:rPr>
        <w:t>°C</w:t>
      </w:r>
      <w:r w:rsidRPr="004D20FC">
        <w:rPr>
          <w:rFonts w:ascii="Arial" w:hAnsi="Arial" w:cs="Arial"/>
          <w:kern w:val="1"/>
          <w:sz w:val="24"/>
          <w:szCs w:val="24"/>
          <w:lang w:eastAsia="zh-CN"/>
        </w:rPr>
        <w:t>变性</w:t>
      </w:r>
      <w:r w:rsidRPr="004D20FC">
        <w:rPr>
          <w:rFonts w:ascii="Arial" w:hAnsi="Arial" w:cs="Arial"/>
          <w:kern w:val="1"/>
          <w:sz w:val="24"/>
          <w:szCs w:val="24"/>
          <w:lang w:eastAsia="zh-CN"/>
        </w:rPr>
        <w:t>30 s</w:t>
      </w:r>
      <w:r w:rsidR="001F43FE" w:rsidRPr="004D20FC">
        <w:rPr>
          <w:rFonts w:ascii="Arial" w:hAnsi="Arial" w:cs="Arial" w:hint="eastAsia"/>
          <w:kern w:val="1"/>
          <w:sz w:val="24"/>
          <w:szCs w:val="24"/>
          <w:lang w:eastAsia="zh-CN"/>
        </w:rPr>
        <w:t>,</w:t>
      </w:r>
      <w:r w:rsidR="001F43FE"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 xml:space="preserve">55 </w:t>
      </w:r>
      <w:r w:rsidR="002E5241" w:rsidRPr="004D20FC">
        <w:rPr>
          <w:rFonts w:ascii="Arial" w:hAnsi="Arial" w:cs="Arial"/>
          <w:kern w:val="1"/>
          <w:sz w:val="24"/>
          <w:szCs w:val="24"/>
          <w:lang w:eastAsia="zh-CN"/>
        </w:rPr>
        <w:t>°C</w:t>
      </w:r>
      <w:r w:rsidRPr="004D20FC">
        <w:rPr>
          <w:rFonts w:ascii="Arial" w:hAnsi="Arial" w:cs="Arial"/>
          <w:kern w:val="1"/>
          <w:sz w:val="24"/>
          <w:szCs w:val="24"/>
          <w:lang w:eastAsia="zh-CN"/>
        </w:rPr>
        <w:t>退火</w:t>
      </w:r>
      <w:r w:rsidRPr="004D20FC">
        <w:rPr>
          <w:rFonts w:ascii="Arial" w:hAnsi="Arial" w:cs="Arial"/>
          <w:kern w:val="1"/>
          <w:sz w:val="24"/>
          <w:szCs w:val="24"/>
          <w:lang w:eastAsia="zh-CN"/>
        </w:rPr>
        <w:t>30 s</w:t>
      </w:r>
      <w:r w:rsidR="001F43FE" w:rsidRPr="004D20FC">
        <w:rPr>
          <w:rFonts w:ascii="Arial" w:hAnsi="Arial" w:cs="Arial" w:hint="eastAsia"/>
          <w:kern w:val="1"/>
          <w:sz w:val="24"/>
          <w:szCs w:val="24"/>
          <w:lang w:eastAsia="zh-CN"/>
        </w:rPr>
        <w:t>,</w:t>
      </w:r>
      <w:r w:rsidR="001F43FE"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 xml:space="preserve">72 </w:t>
      </w:r>
      <w:r w:rsidR="002E5241" w:rsidRPr="004D20FC">
        <w:rPr>
          <w:rFonts w:ascii="Arial" w:hAnsi="Arial" w:cs="Arial"/>
          <w:kern w:val="1"/>
          <w:sz w:val="24"/>
          <w:szCs w:val="24"/>
          <w:lang w:eastAsia="zh-CN"/>
        </w:rPr>
        <w:t>°C</w:t>
      </w:r>
      <w:r w:rsidRPr="004D20FC">
        <w:rPr>
          <w:rFonts w:ascii="Arial" w:hAnsi="Arial" w:cs="Arial"/>
          <w:kern w:val="1"/>
          <w:sz w:val="24"/>
          <w:szCs w:val="24"/>
          <w:lang w:eastAsia="zh-CN"/>
        </w:rPr>
        <w:t>延伸</w:t>
      </w:r>
      <w:r w:rsidRPr="004D20FC">
        <w:rPr>
          <w:rFonts w:ascii="Arial" w:hAnsi="Arial" w:cs="Arial"/>
          <w:kern w:val="1"/>
          <w:sz w:val="24"/>
          <w:szCs w:val="24"/>
          <w:lang w:eastAsia="zh-CN"/>
        </w:rPr>
        <w:t>40 s</w:t>
      </w:r>
      <w:r w:rsidRPr="004D20FC">
        <w:rPr>
          <w:rFonts w:ascii="Arial" w:hAnsi="Arial" w:cs="Arial"/>
          <w:kern w:val="1"/>
          <w:sz w:val="24"/>
          <w:szCs w:val="24"/>
          <w:lang w:eastAsia="zh-CN"/>
        </w:rPr>
        <w:t>，共</w:t>
      </w:r>
      <w:r w:rsidRPr="004D20FC">
        <w:rPr>
          <w:rFonts w:ascii="Arial" w:hAnsi="Arial" w:cs="Arial"/>
          <w:kern w:val="1"/>
          <w:sz w:val="24"/>
          <w:szCs w:val="24"/>
          <w:lang w:eastAsia="zh-CN"/>
        </w:rPr>
        <w:t>32</w:t>
      </w:r>
      <w:r w:rsidRPr="004D20FC">
        <w:rPr>
          <w:rFonts w:ascii="Arial" w:hAnsi="Arial" w:cs="Arial"/>
          <w:kern w:val="1"/>
          <w:sz w:val="24"/>
          <w:szCs w:val="24"/>
          <w:lang w:eastAsia="zh-CN"/>
        </w:rPr>
        <w:t>个循环，</w:t>
      </w:r>
      <w:r w:rsidRPr="004D20FC">
        <w:rPr>
          <w:rFonts w:ascii="Arial" w:hAnsi="Arial" w:cs="Arial"/>
          <w:kern w:val="1"/>
          <w:sz w:val="24"/>
          <w:szCs w:val="24"/>
          <w:lang w:eastAsia="zh-CN"/>
        </w:rPr>
        <w:t xml:space="preserve">72 </w:t>
      </w:r>
      <w:r w:rsidR="002E5241" w:rsidRPr="004D20FC">
        <w:rPr>
          <w:rFonts w:ascii="Arial" w:hAnsi="Arial" w:cs="Arial"/>
          <w:kern w:val="1"/>
          <w:sz w:val="24"/>
          <w:szCs w:val="24"/>
          <w:lang w:eastAsia="zh-CN"/>
        </w:rPr>
        <w:t>°C</w:t>
      </w:r>
      <w:r w:rsidRPr="004D20FC">
        <w:rPr>
          <w:rFonts w:ascii="Arial" w:hAnsi="Arial" w:cs="Arial"/>
          <w:kern w:val="1"/>
          <w:sz w:val="24"/>
          <w:szCs w:val="24"/>
          <w:lang w:eastAsia="zh-CN"/>
        </w:rPr>
        <w:t xml:space="preserve"> 10 min</w:t>
      </w:r>
      <w:r w:rsidRPr="004D20FC">
        <w:rPr>
          <w:rFonts w:ascii="Arial" w:hAnsi="Arial" w:cs="Arial"/>
          <w:kern w:val="1"/>
          <w:sz w:val="24"/>
          <w:szCs w:val="24"/>
          <w:lang w:eastAsia="zh-CN"/>
        </w:rPr>
        <w:t>。</w:t>
      </w:r>
    </w:p>
    <w:p w14:paraId="29F0716A" w14:textId="42E1A3A6" w:rsidR="001D617D" w:rsidRPr="001F43FE" w:rsidRDefault="001D617D" w:rsidP="001F43FE">
      <w:pPr>
        <w:adjustRightInd w:val="0"/>
        <w:snapToGrid w:val="0"/>
        <w:spacing w:line="360" w:lineRule="auto"/>
        <w:ind w:leftChars="400" w:left="8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扩增时，阴性对照使用</w:t>
      </w:r>
      <w:r w:rsidRPr="004D20FC">
        <w:rPr>
          <w:rFonts w:ascii="Arial" w:hAnsi="Arial" w:cs="Arial"/>
          <w:kern w:val="1"/>
          <w:sz w:val="24"/>
          <w:szCs w:val="24"/>
          <w:lang w:eastAsia="zh-CN"/>
        </w:rPr>
        <w:t>ddH</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O</w:t>
      </w:r>
      <w:r w:rsidRPr="004D20FC">
        <w:rPr>
          <w:rFonts w:ascii="Arial" w:hAnsi="Arial" w:cs="Arial"/>
          <w:kern w:val="1"/>
          <w:sz w:val="24"/>
          <w:szCs w:val="24"/>
          <w:lang w:eastAsia="zh-CN"/>
        </w:rPr>
        <w:t>作为模板，以检测整个加样和</w:t>
      </w:r>
      <w:r w:rsidRPr="004D20FC">
        <w:rPr>
          <w:rFonts w:ascii="Arial" w:hAnsi="Arial" w:cs="Arial"/>
          <w:kern w:val="1"/>
          <w:sz w:val="24"/>
          <w:szCs w:val="24"/>
          <w:lang w:eastAsia="zh-CN"/>
        </w:rPr>
        <w:t>PCR</w:t>
      </w:r>
      <w:r w:rsidRPr="004D20FC">
        <w:rPr>
          <w:rFonts w:ascii="Arial" w:hAnsi="Arial" w:cs="Arial"/>
          <w:kern w:val="1"/>
          <w:sz w:val="24"/>
          <w:szCs w:val="24"/>
          <w:lang w:eastAsia="zh-CN"/>
        </w:rPr>
        <w:t>过程是否存在污染。阳性对照采用已知菌属类型的细菌如大肠杆菌</w:t>
      </w:r>
      <w:r w:rsidRPr="004D20FC">
        <w:rPr>
          <w:rFonts w:ascii="Arial" w:hAnsi="Arial" w:cs="Arial"/>
          <w:kern w:val="1"/>
          <w:sz w:val="24"/>
          <w:szCs w:val="24"/>
          <w:lang w:eastAsia="zh-CN"/>
        </w:rPr>
        <w:t>BL21</w:t>
      </w:r>
      <w:r w:rsidR="00EE28E1"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(DE3)</w:t>
      </w:r>
      <w:r w:rsidR="00EE28E1"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菌株作为模板，检测</w:t>
      </w:r>
      <w:r w:rsidRPr="004D20FC">
        <w:rPr>
          <w:rFonts w:ascii="Arial" w:hAnsi="Arial" w:cs="Arial"/>
          <w:kern w:val="1"/>
          <w:sz w:val="24"/>
          <w:szCs w:val="24"/>
          <w:lang w:eastAsia="zh-CN"/>
        </w:rPr>
        <w:t>PCR</w:t>
      </w:r>
      <w:r w:rsidRPr="004D20FC">
        <w:rPr>
          <w:rFonts w:ascii="Arial" w:hAnsi="Arial" w:cs="Arial"/>
          <w:kern w:val="1"/>
          <w:sz w:val="24"/>
          <w:szCs w:val="24"/>
          <w:lang w:eastAsia="zh-CN"/>
        </w:rPr>
        <w:t>扩增的特异性。</w:t>
      </w:r>
      <w:r w:rsidRPr="004D20FC">
        <w:rPr>
          <w:rFonts w:ascii="Arial" w:hAnsi="Arial" w:cs="Arial"/>
          <w:kern w:val="1"/>
          <w:sz w:val="24"/>
          <w:szCs w:val="24"/>
          <w:lang w:eastAsia="zh-CN"/>
        </w:rPr>
        <w:t>PC</w:t>
      </w:r>
      <w:r w:rsidRPr="001F43FE">
        <w:rPr>
          <w:rFonts w:ascii="Arial" w:hAnsi="Arial" w:cs="Arial"/>
          <w:kern w:val="1"/>
          <w:sz w:val="24"/>
          <w:szCs w:val="24"/>
          <w:lang w:eastAsia="zh-CN"/>
        </w:rPr>
        <w:t>R</w:t>
      </w:r>
      <w:r w:rsidRPr="001F43FE">
        <w:rPr>
          <w:rFonts w:ascii="Arial" w:hAnsi="Arial" w:cs="Arial"/>
          <w:kern w:val="1"/>
          <w:sz w:val="24"/>
          <w:szCs w:val="24"/>
          <w:lang w:eastAsia="zh-CN"/>
        </w:rPr>
        <w:t>产物的纯化和测序由</w:t>
      </w:r>
      <w:proofErr w:type="gramStart"/>
      <w:r w:rsidRPr="001F43FE">
        <w:rPr>
          <w:rFonts w:ascii="Arial" w:hAnsi="Arial" w:cs="Arial"/>
          <w:kern w:val="1"/>
          <w:sz w:val="24"/>
          <w:szCs w:val="24"/>
          <w:lang w:eastAsia="zh-CN"/>
        </w:rPr>
        <w:t>北京擎科新</w:t>
      </w:r>
      <w:proofErr w:type="gramEnd"/>
      <w:r w:rsidRPr="001F43FE">
        <w:rPr>
          <w:rFonts w:ascii="Arial" w:hAnsi="Arial" w:cs="Arial"/>
          <w:kern w:val="1"/>
          <w:sz w:val="24"/>
          <w:szCs w:val="24"/>
          <w:lang w:eastAsia="zh-CN"/>
        </w:rPr>
        <w:t>业生物技术有限公司完成。测序结果通过</w:t>
      </w:r>
      <w:r w:rsidRPr="001F43FE">
        <w:rPr>
          <w:rFonts w:ascii="Arial" w:hAnsi="Arial" w:cs="Arial"/>
          <w:kern w:val="1"/>
          <w:sz w:val="24"/>
          <w:szCs w:val="24"/>
          <w:lang w:eastAsia="zh-CN"/>
        </w:rPr>
        <w:t>BLAST</w:t>
      </w:r>
      <w:r w:rsidRPr="001F43FE">
        <w:rPr>
          <w:rFonts w:ascii="Arial" w:hAnsi="Arial" w:cs="Arial"/>
          <w:kern w:val="1"/>
          <w:sz w:val="24"/>
          <w:szCs w:val="24"/>
          <w:lang w:eastAsia="zh-CN"/>
        </w:rPr>
        <w:t>程序与</w:t>
      </w:r>
      <w:r w:rsidRPr="001F43FE">
        <w:rPr>
          <w:rFonts w:ascii="Arial" w:hAnsi="Arial" w:cs="Arial"/>
          <w:kern w:val="1"/>
          <w:sz w:val="24"/>
          <w:szCs w:val="24"/>
          <w:lang w:eastAsia="zh-CN"/>
        </w:rPr>
        <w:t>NCBI</w:t>
      </w:r>
      <w:r w:rsidRPr="001F43FE">
        <w:rPr>
          <w:rFonts w:ascii="Arial" w:hAnsi="Arial" w:cs="Arial"/>
          <w:kern w:val="1"/>
          <w:sz w:val="24"/>
          <w:szCs w:val="24"/>
          <w:lang w:eastAsia="zh-CN"/>
        </w:rPr>
        <w:t>数据库</w:t>
      </w:r>
      <w:r w:rsidR="001F43FE" w:rsidRPr="001F43FE">
        <w:rPr>
          <w:rFonts w:ascii="Arial" w:hAnsi="Arial" w:cs="Arial"/>
          <w:kern w:val="1"/>
          <w:sz w:val="24"/>
          <w:szCs w:val="24"/>
          <w:lang w:eastAsia="zh-CN"/>
        </w:rPr>
        <w:t xml:space="preserve"> </w:t>
      </w:r>
      <w:r w:rsidR="00EE28E1" w:rsidRPr="001F43FE">
        <w:rPr>
          <w:rFonts w:ascii="Arial" w:hAnsi="Arial" w:cs="Arial"/>
          <w:kern w:val="1"/>
          <w:sz w:val="24"/>
          <w:szCs w:val="24"/>
          <w:lang w:eastAsia="zh-CN"/>
        </w:rPr>
        <w:t>(</w:t>
      </w:r>
      <w:hyperlink r:id="rId9" w:history="1">
        <w:r w:rsidRPr="001F43FE">
          <w:rPr>
            <w:rStyle w:val="a8"/>
            <w:rFonts w:ascii="Arial" w:hAnsi="Arial" w:cs="Arial"/>
            <w:sz w:val="24"/>
            <w:szCs w:val="24"/>
          </w:rPr>
          <w:t>https://blast.ncbi.nlm.nih.gov/Blast.cgi</w:t>
        </w:r>
      </w:hyperlink>
      <w:r w:rsidR="00EE28E1" w:rsidRPr="001F43FE">
        <w:rPr>
          <w:rFonts w:ascii="Arial" w:hAnsi="Arial" w:cs="Arial"/>
          <w:kern w:val="1"/>
          <w:sz w:val="24"/>
          <w:szCs w:val="24"/>
          <w:lang w:eastAsia="zh-CN"/>
        </w:rPr>
        <w:t xml:space="preserve">) </w:t>
      </w:r>
      <w:r w:rsidRPr="001F43FE">
        <w:rPr>
          <w:rFonts w:ascii="Arial" w:hAnsi="Arial" w:cs="Arial"/>
          <w:kern w:val="1"/>
          <w:sz w:val="24"/>
          <w:szCs w:val="24"/>
          <w:lang w:eastAsia="zh-CN"/>
        </w:rPr>
        <w:t>中的已有菌株序列进行同源性比对，</w:t>
      </w:r>
      <w:bookmarkStart w:id="12" w:name="_Hlk51169438"/>
      <w:bookmarkStart w:id="13" w:name="_Hlk49194549"/>
      <w:bookmarkStart w:id="14" w:name="_Hlk49194687"/>
      <w:r w:rsidRPr="001F43FE">
        <w:rPr>
          <w:rFonts w:ascii="Arial" w:hAnsi="Arial" w:cs="Arial"/>
          <w:kern w:val="1"/>
          <w:sz w:val="24"/>
          <w:szCs w:val="24"/>
          <w:lang w:eastAsia="zh-CN"/>
        </w:rPr>
        <w:t>通过分析</w:t>
      </w:r>
      <w:r w:rsidRPr="001F43FE">
        <w:rPr>
          <w:rFonts w:ascii="Arial" w:hAnsi="Arial" w:cs="Arial"/>
          <w:kern w:val="1"/>
          <w:sz w:val="24"/>
          <w:szCs w:val="24"/>
          <w:lang w:eastAsia="zh-CN"/>
        </w:rPr>
        <w:t>Identity</w:t>
      </w:r>
      <w:r w:rsidR="00EE28E1" w:rsidRPr="001F43FE">
        <w:rPr>
          <w:rFonts w:ascii="Arial" w:hAnsi="Arial" w:cs="Arial"/>
          <w:kern w:val="1"/>
          <w:sz w:val="24"/>
          <w:szCs w:val="24"/>
          <w:lang w:eastAsia="zh-CN"/>
        </w:rPr>
        <w:t>的数值大小</w:t>
      </w:r>
      <w:r w:rsidR="00EE28E1" w:rsidRPr="001F43FE">
        <w:rPr>
          <w:rFonts w:ascii="Arial" w:hAnsi="Arial" w:cs="Arial"/>
          <w:kern w:val="1"/>
          <w:sz w:val="24"/>
          <w:szCs w:val="24"/>
          <w:lang w:eastAsia="zh-CN"/>
        </w:rPr>
        <w:t xml:space="preserve"> (</w:t>
      </w:r>
      <w:r w:rsidRPr="001F43FE">
        <w:rPr>
          <w:rFonts w:ascii="Arial" w:hAnsi="Arial" w:cs="Arial"/>
          <w:kern w:val="1"/>
          <w:sz w:val="24"/>
          <w:szCs w:val="24"/>
          <w:lang w:eastAsia="zh-CN"/>
        </w:rPr>
        <w:t>Identity</w:t>
      </w:r>
      <w:r w:rsidRPr="001F43FE">
        <w:rPr>
          <w:rFonts w:ascii="Arial" w:hAnsi="Arial" w:cs="Arial"/>
          <w:kern w:val="1"/>
          <w:sz w:val="24"/>
          <w:szCs w:val="24"/>
          <w:lang w:eastAsia="zh-CN"/>
        </w:rPr>
        <w:t>大于</w:t>
      </w:r>
      <w:r w:rsidRPr="001F43FE">
        <w:rPr>
          <w:rFonts w:ascii="Arial" w:hAnsi="Arial" w:cs="Arial"/>
          <w:kern w:val="1"/>
          <w:sz w:val="24"/>
          <w:szCs w:val="24"/>
          <w:lang w:eastAsia="zh-CN"/>
        </w:rPr>
        <w:t>98%</w:t>
      </w:r>
      <w:r w:rsidRPr="001F43FE">
        <w:rPr>
          <w:rFonts w:ascii="Arial" w:hAnsi="Arial" w:cs="Arial"/>
          <w:kern w:val="1"/>
          <w:sz w:val="24"/>
          <w:szCs w:val="24"/>
          <w:lang w:eastAsia="zh-CN"/>
        </w:rPr>
        <w:t>可确定其菌属相似性</w:t>
      </w:r>
      <w:r w:rsidR="00EE28E1" w:rsidRPr="001F43FE">
        <w:rPr>
          <w:rFonts w:ascii="Arial" w:hAnsi="Arial" w:cs="Arial"/>
          <w:kern w:val="1"/>
          <w:sz w:val="24"/>
          <w:szCs w:val="24"/>
          <w:lang w:eastAsia="zh-CN"/>
        </w:rPr>
        <w:t xml:space="preserve">) </w:t>
      </w:r>
      <w:r w:rsidRPr="001F43FE">
        <w:rPr>
          <w:rFonts w:ascii="Arial" w:hAnsi="Arial" w:cs="Arial"/>
          <w:kern w:val="1"/>
          <w:sz w:val="24"/>
          <w:szCs w:val="24"/>
          <w:lang w:eastAsia="zh-CN"/>
        </w:rPr>
        <w:t>来</w:t>
      </w:r>
      <w:bookmarkEnd w:id="12"/>
      <w:r w:rsidRPr="001F43FE">
        <w:rPr>
          <w:rFonts w:ascii="Arial" w:hAnsi="Arial" w:cs="Arial"/>
          <w:kern w:val="1"/>
          <w:sz w:val="24"/>
          <w:szCs w:val="24"/>
          <w:lang w:eastAsia="zh-CN"/>
        </w:rPr>
        <w:t>分析菌株的菌属类别</w:t>
      </w:r>
      <w:bookmarkEnd w:id="13"/>
      <w:r w:rsidRPr="001F43FE">
        <w:rPr>
          <w:rFonts w:ascii="Arial" w:hAnsi="Arial" w:cs="Arial"/>
          <w:kern w:val="1"/>
          <w:sz w:val="24"/>
          <w:szCs w:val="24"/>
          <w:lang w:eastAsia="zh-CN"/>
        </w:rPr>
        <w:t>，根据农业农村部微生物肥料和食用菌菌种质量监督检验测试中心公布的《菌种安全等级调整目录及依据》，选择评定等级为</w:t>
      </w:r>
      <w:r w:rsidRPr="001F43FE">
        <w:rPr>
          <w:rFonts w:ascii="Arial" w:hAnsi="Arial" w:cs="Arial"/>
          <w:kern w:val="1"/>
          <w:sz w:val="24"/>
          <w:szCs w:val="24"/>
          <w:lang w:eastAsia="zh-CN"/>
        </w:rPr>
        <w:t>1</w:t>
      </w:r>
      <w:r w:rsidR="00EE28E1" w:rsidRPr="001F43FE">
        <w:rPr>
          <w:rFonts w:ascii="Arial" w:hAnsi="Arial" w:cs="Arial"/>
          <w:kern w:val="1"/>
          <w:sz w:val="24"/>
          <w:szCs w:val="24"/>
          <w:lang w:eastAsia="zh-CN"/>
        </w:rPr>
        <w:t>级</w:t>
      </w:r>
      <w:r w:rsidR="00EE28E1" w:rsidRPr="001F43FE">
        <w:rPr>
          <w:rFonts w:ascii="Arial" w:hAnsi="Arial" w:cs="Arial"/>
          <w:kern w:val="1"/>
          <w:sz w:val="24"/>
          <w:szCs w:val="24"/>
          <w:lang w:eastAsia="zh-CN"/>
        </w:rPr>
        <w:t xml:space="preserve"> (</w:t>
      </w:r>
      <w:r w:rsidRPr="001F43FE">
        <w:rPr>
          <w:rFonts w:ascii="Arial" w:hAnsi="Arial" w:cs="Arial"/>
          <w:kern w:val="1"/>
          <w:sz w:val="24"/>
          <w:szCs w:val="24"/>
          <w:lang w:eastAsia="zh-CN"/>
        </w:rPr>
        <w:t>免做毒理学试验</w:t>
      </w:r>
      <w:r w:rsidR="00EE28E1" w:rsidRPr="001F43FE">
        <w:rPr>
          <w:rFonts w:ascii="Arial" w:hAnsi="Arial" w:cs="Arial"/>
          <w:kern w:val="1"/>
          <w:sz w:val="24"/>
          <w:szCs w:val="24"/>
          <w:lang w:eastAsia="zh-CN"/>
        </w:rPr>
        <w:t xml:space="preserve">) </w:t>
      </w:r>
      <w:r w:rsidRPr="001F43FE">
        <w:rPr>
          <w:rFonts w:ascii="Arial" w:hAnsi="Arial" w:cs="Arial"/>
          <w:kern w:val="1"/>
          <w:sz w:val="24"/>
          <w:szCs w:val="24"/>
          <w:lang w:eastAsia="zh-CN"/>
        </w:rPr>
        <w:t>的安全菌株进行水稻与微生物互作实验。</w:t>
      </w:r>
    </w:p>
    <w:p w14:paraId="083BC6E1" w14:textId="4E50E72F" w:rsidR="001D617D" w:rsidRPr="001F43FE" w:rsidRDefault="001D617D" w:rsidP="007C37C3">
      <w:pPr>
        <w:pStyle w:val="aa"/>
        <w:numPr>
          <w:ilvl w:val="0"/>
          <w:numId w:val="16"/>
        </w:numPr>
        <w:adjustRightInd w:val="0"/>
        <w:snapToGrid w:val="0"/>
        <w:spacing w:line="360" w:lineRule="auto"/>
        <w:ind w:leftChars="200" w:left="880" w:hangingChars="200" w:hanging="480"/>
        <w:jc w:val="both"/>
        <w:rPr>
          <w:rFonts w:ascii="Arial" w:hAnsi="Arial" w:cs="Arial"/>
          <w:kern w:val="1"/>
          <w:lang w:eastAsia="zh-CN"/>
        </w:rPr>
      </w:pPr>
      <w:r w:rsidRPr="001F43FE">
        <w:rPr>
          <w:rFonts w:ascii="Arial" w:hAnsi="Arial" w:cs="Arial"/>
          <w:kern w:val="1"/>
          <w:lang w:eastAsia="zh-CN"/>
        </w:rPr>
        <w:t>基于</w:t>
      </w:r>
      <w:r w:rsidRPr="001F43FE">
        <w:rPr>
          <w:rFonts w:ascii="Arial" w:hAnsi="Arial" w:cs="Arial"/>
          <w:kern w:val="1"/>
          <w:lang w:eastAsia="zh-CN"/>
        </w:rPr>
        <w:t>18S rRNA</w:t>
      </w:r>
      <w:r w:rsidRPr="001F43FE">
        <w:rPr>
          <w:rFonts w:ascii="Arial" w:hAnsi="Arial" w:cs="Arial"/>
          <w:kern w:val="1"/>
          <w:lang w:eastAsia="zh-CN"/>
        </w:rPr>
        <w:t>基因和内部转录间隔区</w:t>
      </w:r>
      <w:r w:rsidRPr="001F43FE">
        <w:rPr>
          <w:rFonts w:ascii="Arial" w:hAnsi="Arial" w:cs="Arial"/>
          <w:kern w:val="1"/>
          <w:lang w:eastAsia="zh-CN"/>
        </w:rPr>
        <w:t>ITS</w:t>
      </w:r>
      <w:r w:rsidRPr="001F43FE">
        <w:rPr>
          <w:rFonts w:ascii="Arial" w:hAnsi="Arial" w:cs="Arial"/>
          <w:kern w:val="1"/>
          <w:lang w:eastAsia="zh-CN"/>
        </w:rPr>
        <w:t>扩增子分析的功能微生物鉴定</w:t>
      </w:r>
    </w:p>
    <w:bookmarkEnd w:id="14"/>
    <w:p w14:paraId="78495145" w14:textId="77777777" w:rsidR="001D617D" w:rsidRPr="0073737F" w:rsidRDefault="001D617D" w:rsidP="001F43FE">
      <w:pPr>
        <w:adjustRightInd w:val="0"/>
        <w:snapToGrid w:val="0"/>
        <w:spacing w:line="360" w:lineRule="auto"/>
        <w:ind w:leftChars="400" w:left="800"/>
        <w:jc w:val="both"/>
        <w:rPr>
          <w:rFonts w:ascii="Arial" w:hAnsi="Arial" w:cs="Arial"/>
          <w:kern w:val="1"/>
          <w:sz w:val="24"/>
          <w:szCs w:val="24"/>
          <w:lang w:eastAsia="zh-CN"/>
        </w:rPr>
      </w:pPr>
      <w:r w:rsidRPr="0073737F">
        <w:rPr>
          <w:rFonts w:ascii="Arial" w:hAnsi="Arial" w:cs="Arial"/>
          <w:kern w:val="1"/>
          <w:sz w:val="24"/>
          <w:szCs w:val="24"/>
          <w:lang w:eastAsia="zh-CN"/>
        </w:rPr>
        <w:t>在真核细胞中，</w:t>
      </w:r>
      <w:r w:rsidRPr="0073737F">
        <w:rPr>
          <w:rFonts w:ascii="Arial" w:hAnsi="Arial" w:cs="Arial"/>
          <w:kern w:val="1"/>
          <w:sz w:val="24"/>
          <w:szCs w:val="24"/>
          <w:lang w:eastAsia="zh-CN"/>
        </w:rPr>
        <w:t xml:space="preserve">18S </w:t>
      </w:r>
      <w:r w:rsidRPr="0073737F">
        <w:rPr>
          <w:rFonts w:ascii="Arial" w:hAnsi="Arial" w:cs="Arial"/>
          <w:kern w:val="1"/>
          <w:sz w:val="24"/>
          <w:szCs w:val="24"/>
          <w:lang w:eastAsia="zh-CN"/>
        </w:rPr>
        <w:t>核糖体小亚基</w:t>
      </w:r>
      <w:r w:rsidRPr="0073737F">
        <w:rPr>
          <w:rFonts w:ascii="Arial" w:hAnsi="Arial" w:cs="Arial"/>
          <w:kern w:val="1"/>
          <w:sz w:val="24"/>
          <w:szCs w:val="24"/>
          <w:lang w:eastAsia="zh-CN"/>
        </w:rPr>
        <w:t>rRNA</w:t>
      </w:r>
      <w:r w:rsidRPr="0073737F">
        <w:rPr>
          <w:rFonts w:ascii="Arial" w:hAnsi="Arial" w:cs="Arial"/>
          <w:kern w:val="1"/>
          <w:sz w:val="24"/>
          <w:szCs w:val="24"/>
          <w:lang w:eastAsia="zh-CN"/>
        </w:rPr>
        <w:t>基因进化速率比较保守，在系统发育中较</w:t>
      </w:r>
      <w:proofErr w:type="gramStart"/>
      <w:r w:rsidRPr="0073737F">
        <w:rPr>
          <w:rFonts w:ascii="Arial" w:hAnsi="Arial" w:cs="Arial"/>
          <w:kern w:val="1"/>
          <w:sz w:val="24"/>
          <w:szCs w:val="24"/>
          <w:lang w:eastAsia="zh-CN"/>
        </w:rPr>
        <w:t>适用于种级以上</w:t>
      </w:r>
      <w:proofErr w:type="gramEnd"/>
      <w:r w:rsidRPr="0073737F">
        <w:rPr>
          <w:rFonts w:ascii="Arial" w:hAnsi="Arial" w:cs="Arial"/>
          <w:kern w:val="1"/>
          <w:sz w:val="24"/>
          <w:szCs w:val="24"/>
          <w:lang w:eastAsia="zh-CN"/>
        </w:rPr>
        <w:t>阶元的分类；</w:t>
      </w:r>
      <w:r w:rsidRPr="0073737F">
        <w:rPr>
          <w:rFonts w:ascii="Arial" w:hAnsi="Arial" w:cs="Arial"/>
          <w:kern w:val="1"/>
          <w:sz w:val="24"/>
          <w:szCs w:val="24"/>
          <w:lang w:eastAsia="zh-CN"/>
        </w:rPr>
        <w:t>ITS</w:t>
      </w:r>
      <w:r w:rsidRPr="0073737F">
        <w:rPr>
          <w:rFonts w:ascii="Arial" w:hAnsi="Arial" w:cs="Arial"/>
          <w:kern w:val="1"/>
          <w:sz w:val="24"/>
          <w:szCs w:val="24"/>
          <w:lang w:eastAsia="zh-CN"/>
        </w:rPr>
        <w:t>是内部转录间隔区，属于中度保守的区域，其保守性基本上表现为种内相对一致，种间差异比较明显，表现出极大的序列多态性，被广泛用于生物种间系统发育和研究。</w:t>
      </w:r>
    </w:p>
    <w:p w14:paraId="2FBFB25D" w14:textId="1CA1A192" w:rsidR="001D617D" w:rsidRPr="004D20FC" w:rsidRDefault="001D617D" w:rsidP="001F43FE">
      <w:pPr>
        <w:adjustRightInd w:val="0"/>
        <w:snapToGrid w:val="0"/>
        <w:spacing w:line="360" w:lineRule="auto"/>
        <w:ind w:leftChars="400" w:left="800" w:firstLineChars="200" w:firstLine="480"/>
        <w:jc w:val="both"/>
        <w:rPr>
          <w:rFonts w:ascii="Arial" w:hAnsi="Arial" w:cs="Arial"/>
          <w:kern w:val="1"/>
          <w:sz w:val="24"/>
          <w:szCs w:val="24"/>
          <w:lang w:eastAsia="zh-CN"/>
        </w:rPr>
      </w:pPr>
      <w:r w:rsidRPr="0073737F">
        <w:rPr>
          <w:rFonts w:ascii="Arial" w:hAnsi="Arial" w:cs="Arial"/>
          <w:kern w:val="1"/>
          <w:sz w:val="24"/>
          <w:szCs w:val="24"/>
          <w:lang w:eastAsia="zh-CN"/>
        </w:rPr>
        <w:lastRenderedPageBreak/>
        <w:t>将筛</w:t>
      </w:r>
      <w:r w:rsidRPr="004D20FC">
        <w:rPr>
          <w:rFonts w:ascii="Arial" w:hAnsi="Arial" w:cs="Arial"/>
          <w:kern w:val="1"/>
          <w:sz w:val="24"/>
          <w:szCs w:val="24"/>
          <w:lang w:eastAsia="zh-CN"/>
        </w:rPr>
        <w:t>选获得的耐镉菌株在</w:t>
      </w:r>
      <w:r w:rsidRPr="004D20FC">
        <w:rPr>
          <w:rFonts w:ascii="Arial" w:hAnsi="Arial" w:cs="Arial"/>
          <w:kern w:val="1"/>
          <w:sz w:val="24"/>
          <w:szCs w:val="24"/>
          <w:lang w:eastAsia="zh-CN"/>
        </w:rPr>
        <w:t>PDA</w:t>
      </w:r>
      <w:r w:rsidRPr="004D20FC">
        <w:rPr>
          <w:rFonts w:ascii="Arial" w:hAnsi="Arial" w:cs="Arial"/>
          <w:kern w:val="1"/>
          <w:sz w:val="24"/>
          <w:szCs w:val="24"/>
          <w:lang w:eastAsia="zh-CN"/>
        </w:rPr>
        <w:t>培养基上进行划线活化，挑取少量耐镉菌株的菌落，涂抹于</w:t>
      </w:r>
      <w:r w:rsidRPr="004D20FC">
        <w:rPr>
          <w:rFonts w:ascii="Arial" w:hAnsi="Arial" w:cs="Arial"/>
          <w:kern w:val="1"/>
          <w:sz w:val="24"/>
          <w:szCs w:val="24"/>
          <w:lang w:eastAsia="zh-CN"/>
        </w:rPr>
        <w:t>1.5</w:t>
      </w:r>
      <w:r w:rsidR="00EE28E1" w:rsidRPr="004D20FC">
        <w:rPr>
          <w:rFonts w:ascii="Arial" w:hAnsi="Arial" w:cs="Arial"/>
          <w:kern w:val="1"/>
          <w:sz w:val="24"/>
          <w:szCs w:val="24"/>
          <w:lang w:eastAsia="zh-CN"/>
        </w:rPr>
        <w:t xml:space="preserve">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 xml:space="preserve"> EP</w:t>
      </w:r>
      <w:r w:rsidRPr="004D20FC">
        <w:rPr>
          <w:rFonts w:ascii="Arial" w:hAnsi="Arial" w:cs="Arial"/>
          <w:kern w:val="1"/>
          <w:sz w:val="24"/>
          <w:szCs w:val="24"/>
          <w:lang w:eastAsia="zh-CN"/>
        </w:rPr>
        <w:t>管底部，盖上</w:t>
      </w:r>
      <w:r w:rsidRPr="004D20FC">
        <w:rPr>
          <w:rFonts w:ascii="Arial" w:hAnsi="Arial" w:cs="Arial"/>
          <w:kern w:val="1"/>
          <w:sz w:val="24"/>
          <w:szCs w:val="24"/>
          <w:lang w:eastAsia="zh-CN"/>
        </w:rPr>
        <w:t>EP</w:t>
      </w:r>
      <w:r w:rsidRPr="004D20FC">
        <w:rPr>
          <w:rFonts w:ascii="Arial" w:hAnsi="Arial" w:cs="Arial"/>
          <w:kern w:val="1"/>
          <w:sz w:val="24"/>
          <w:szCs w:val="24"/>
          <w:lang w:eastAsia="zh-CN"/>
        </w:rPr>
        <w:t>管盖子，放入微波炉中微波</w:t>
      </w:r>
      <w:r w:rsidRPr="004D20FC">
        <w:rPr>
          <w:rFonts w:ascii="Arial" w:hAnsi="Arial" w:cs="Arial"/>
          <w:kern w:val="1"/>
          <w:sz w:val="24"/>
          <w:szCs w:val="24"/>
          <w:lang w:eastAsia="zh-CN"/>
        </w:rPr>
        <w:t>2</w:t>
      </w:r>
      <w:r w:rsidR="00EE28E1"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min</w:t>
      </w:r>
      <w:r w:rsidRPr="004D20FC">
        <w:rPr>
          <w:rFonts w:ascii="Arial" w:hAnsi="Arial" w:cs="Arial"/>
          <w:kern w:val="1"/>
          <w:sz w:val="24"/>
          <w:szCs w:val="24"/>
          <w:lang w:eastAsia="zh-CN"/>
        </w:rPr>
        <w:t>，取出冷却</w:t>
      </w:r>
      <w:r w:rsidRPr="004D20FC">
        <w:rPr>
          <w:rFonts w:ascii="Arial" w:hAnsi="Arial" w:cs="Arial"/>
          <w:kern w:val="1"/>
          <w:sz w:val="24"/>
          <w:szCs w:val="24"/>
          <w:lang w:eastAsia="zh-CN"/>
        </w:rPr>
        <w:t>30</w:t>
      </w:r>
      <w:r w:rsidR="00EE28E1"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s</w:t>
      </w:r>
      <w:r w:rsidRPr="004D20FC">
        <w:rPr>
          <w:rFonts w:ascii="Arial" w:hAnsi="Arial" w:cs="Arial"/>
          <w:kern w:val="1"/>
          <w:sz w:val="24"/>
          <w:szCs w:val="24"/>
          <w:lang w:eastAsia="zh-CN"/>
        </w:rPr>
        <w:t>，并重复三次。向管中加入</w:t>
      </w:r>
      <w:r w:rsidRPr="004D20FC">
        <w:rPr>
          <w:rFonts w:ascii="Arial" w:hAnsi="Arial" w:cs="Arial"/>
          <w:kern w:val="1"/>
          <w:sz w:val="24"/>
          <w:szCs w:val="24"/>
          <w:lang w:eastAsia="zh-CN"/>
        </w:rPr>
        <w:t>45</w:t>
      </w:r>
      <w:r w:rsidR="00EE28E1" w:rsidRPr="004D20FC">
        <w:rPr>
          <w:rFonts w:ascii="Arial" w:hAnsi="Arial" w:cs="Arial"/>
          <w:kern w:val="1"/>
          <w:sz w:val="24"/>
          <w:szCs w:val="24"/>
          <w:lang w:eastAsia="zh-CN"/>
        </w:rPr>
        <w:t xml:space="preserve"> </w:t>
      </w:r>
      <w:proofErr w:type="spellStart"/>
      <w:r w:rsidR="00691B8C" w:rsidRPr="004D20FC">
        <w:rPr>
          <w:rFonts w:ascii="Arial" w:hAnsi="Arial" w:cs="Arial"/>
          <w:kern w:val="1"/>
          <w:sz w:val="24"/>
          <w:szCs w:val="24"/>
          <w:lang w:eastAsia="zh-CN"/>
        </w:rPr>
        <w:t>μL</w:t>
      </w:r>
      <w:proofErr w:type="spellEnd"/>
      <w:r w:rsidRPr="004D20FC">
        <w:rPr>
          <w:rFonts w:ascii="Arial" w:hAnsi="Arial" w:cs="Arial"/>
          <w:kern w:val="1"/>
          <w:sz w:val="24"/>
          <w:szCs w:val="24"/>
          <w:lang w:eastAsia="zh-CN"/>
        </w:rPr>
        <w:t>裂解液后，放入沸水中煮</w:t>
      </w:r>
      <w:r w:rsidRPr="004D20FC">
        <w:rPr>
          <w:rFonts w:ascii="Arial" w:hAnsi="Arial" w:cs="Arial"/>
          <w:kern w:val="1"/>
          <w:sz w:val="24"/>
          <w:szCs w:val="24"/>
          <w:lang w:eastAsia="zh-CN"/>
        </w:rPr>
        <w:t>15</w:t>
      </w:r>
      <w:r w:rsidRPr="004D20FC">
        <w:rPr>
          <w:rFonts w:ascii="Arial" w:hAnsi="Arial" w:cs="Arial"/>
          <w:kern w:val="1"/>
          <w:sz w:val="24"/>
          <w:szCs w:val="24"/>
          <w:lang w:eastAsia="zh-CN"/>
        </w:rPr>
        <w:t>分钟，自然冷却后，</w:t>
      </w:r>
      <w:r w:rsidR="009214F9" w:rsidRPr="004D20FC">
        <w:rPr>
          <w:rFonts w:ascii="Arial" w:hAnsi="Arial" w:cs="Arial"/>
          <w:kern w:val="1"/>
          <w:sz w:val="24"/>
          <w:szCs w:val="24"/>
          <w:lang w:eastAsia="zh-CN"/>
        </w:rPr>
        <w:t xml:space="preserve">16,100 </w:t>
      </w:r>
      <w:r w:rsidR="009214F9" w:rsidRPr="004D20FC">
        <w:rPr>
          <w:rFonts w:ascii="Arial" w:hAnsi="Arial" w:cs="Arial" w:hint="eastAsia"/>
          <w:i/>
          <w:iCs/>
          <w:kern w:val="1"/>
          <w:sz w:val="24"/>
          <w:szCs w:val="24"/>
          <w:lang w:eastAsia="zh-CN"/>
        </w:rPr>
        <w:t>x</w:t>
      </w:r>
      <w:r w:rsidR="009214F9" w:rsidRPr="004D20FC">
        <w:rPr>
          <w:rFonts w:ascii="Arial" w:hAnsi="Arial" w:cs="Arial"/>
          <w:i/>
          <w:iCs/>
          <w:kern w:val="1"/>
          <w:sz w:val="24"/>
          <w:szCs w:val="24"/>
          <w:lang w:eastAsia="zh-CN"/>
        </w:rPr>
        <w:t xml:space="preserve"> g</w:t>
      </w:r>
      <w:r w:rsidRPr="004D20FC">
        <w:rPr>
          <w:rFonts w:ascii="Arial" w:hAnsi="Arial" w:cs="Arial"/>
          <w:kern w:val="1"/>
          <w:sz w:val="24"/>
          <w:szCs w:val="24"/>
          <w:lang w:eastAsia="zh-CN"/>
        </w:rPr>
        <w:t>离心</w:t>
      </w:r>
      <w:r w:rsidRPr="004D20FC">
        <w:rPr>
          <w:rFonts w:ascii="Arial" w:hAnsi="Arial" w:cs="Arial"/>
          <w:kern w:val="1"/>
          <w:sz w:val="24"/>
          <w:szCs w:val="24"/>
          <w:lang w:eastAsia="zh-CN"/>
        </w:rPr>
        <w:t>5 min</w:t>
      </w:r>
      <w:r w:rsidRPr="004D20FC">
        <w:rPr>
          <w:rFonts w:ascii="Arial" w:hAnsi="Arial" w:cs="Arial"/>
          <w:kern w:val="1"/>
          <w:sz w:val="24"/>
          <w:szCs w:val="24"/>
          <w:lang w:eastAsia="zh-CN"/>
        </w:rPr>
        <w:t>，取上清液作为模板进行</w:t>
      </w:r>
      <w:r w:rsidRPr="004D20FC">
        <w:rPr>
          <w:rFonts w:ascii="Arial" w:hAnsi="Arial" w:cs="Arial"/>
          <w:kern w:val="1"/>
          <w:sz w:val="24"/>
          <w:szCs w:val="24"/>
          <w:lang w:eastAsia="zh-CN"/>
        </w:rPr>
        <w:t>PCR</w:t>
      </w:r>
      <w:r w:rsidRPr="004D20FC">
        <w:rPr>
          <w:rFonts w:ascii="Arial" w:hAnsi="Arial" w:cs="Arial"/>
          <w:kern w:val="1"/>
          <w:sz w:val="24"/>
          <w:szCs w:val="24"/>
          <w:lang w:eastAsia="zh-CN"/>
        </w:rPr>
        <w:t>扩增</w:t>
      </w:r>
      <w:r w:rsidR="0018278B" w:rsidRPr="004D20FC">
        <w:rPr>
          <w:rFonts w:ascii="Arial" w:hAnsi="Arial" w:cs="Arial" w:hint="eastAsia"/>
          <w:kern w:val="1"/>
          <w:sz w:val="24"/>
          <w:szCs w:val="24"/>
          <w:lang w:eastAsia="zh-CN"/>
        </w:rPr>
        <w:t>，</w:t>
      </w:r>
      <w:r w:rsidR="0018278B" w:rsidRPr="004D20FC">
        <w:rPr>
          <w:rFonts w:ascii="Arial" w:hAnsi="Arial" w:cs="Arial" w:hint="eastAsia"/>
          <w:kern w:val="1"/>
          <w:sz w:val="24"/>
          <w:szCs w:val="24"/>
          <w:lang w:eastAsia="zh-CN"/>
        </w:rPr>
        <w:t>P</w:t>
      </w:r>
      <w:r w:rsidR="0018278B" w:rsidRPr="004D20FC">
        <w:rPr>
          <w:rFonts w:ascii="Arial" w:hAnsi="Arial" w:cs="Arial"/>
          <w:kern w:val="1"/>
          <w:sz w:val="24"/>
          <w:szCs w:val="24"/>
          <w:lang w:eastAsia="zh-CN"/>
        </w:rPr>
        <w:t>CR</w:t>
      </w:r>
      <w:r w:rsidR="0018278B" w:rsidRPr="004D20FC">
        <w:rPr>
          <w:rFonts w:ascii="Arial" w:hAnsi="Arial" w:cs="Arial" w:hint="eastAsia"/>
          <w:kern w:val="1"/>
          <w:sz w:val="24"/>
          <w:szCs w:val="24"/>
          <w:lang w:eastAsia="zh-CN"/>
        </w:rPr>
        <w:t>扩增体系如表</w:t>
      </w:r>
      <w:r w:rsidR="0018278B" w:rsidRPr="004D20FC">
        <w:rPr>
          <w:rFonts w:ascii="Arial" w:hAnsi="Arial" w:cs="Arial"/>
          <w:kern w:val="1"/>
          <w:sz w:val="24"/>
          <w:szCs w:val="24"/>
          <w:lang w:eastAsia="zh-CN"/>
        </w:rPr>
        <w:t>3</w:t>
      </w:r>
      <w:r w:rsidR="0018278B" w:rsidRPr="004D20FC">
        <w:rPr>
          <w:rFonts w:ascii="Arial" w:hAnsi="Arial" w:cs="Arial" w:hint="eastAsia"/>
          <w:kern w:val="1"/>
          <w:sz w:val="24"/>
          <w:szCs w:val="24"/>
          <w:lang w:eastAsia="zh-CN"/>
        </w:rPr>
        <w:t>所示</w:t>
      </w:r>
      <w:r w:rsidRPr="004D20FC">
        <w:rPr>
          <w:rFonts w:ascii="Arial" w:hAnsi="Arial" w:cs="Arial"/>
          <w:kern w:val="1"/>
          <w:sz w:val="24"/>
          <w:szCs w:val="24"/>
          <w:lang w:eastAsia="zh-CN"/>
        </w:rPr>
        <w:t>。采用真菌</w:t>
      </w:r>
      <w:r w:rsidRPr="004D20FC">
        <w:rPr>
          <w:rFonts w:ascii="Arial" w:hAnsi="Arial" w:cs="Arial"/>
          <w:kern w:val="1"/>
          <w:sz w:val="24"/>
          <w:szCs w:val="24"/>
          <w:lang w:eastAsia="zh-CN"/>
        </w:rPr>
        <w:t>18S rRNA</w:t>
      </w:r>
      <w:r w:rsidRPr="004D20FC">
        <w:rPr>
          <w:rFonts w:ascii="Arial" w:hAnsi="Arial" w:cs="Arial"/>
          <w:kern w:val="1"/>
          <w:sz w:val="24"/>
          <w:szCs w:val="24"/>
          <w:lang w:eastAsia="zh-CN"/>
        </w:rPr>
        <w:t>基因鉴定引物和内部转录间隔区</w:t>
      </w:r>
      <w:r w:rsidRPr="004D20FC">
        <w:rPr>
          <w:rFonts w:ascii="Arial" w:hAnsi="Arial" w:cs="Arial"/>
          <w:kern w:val="1"/>
          <w:sz w:val="24"/>
          <w:szCs w:val="24"/>
          <w:lang w:eastAsia="zh-CN"/>
        </w:rPr>
        <w:t>ITS</w:t>
      </w:r>
      <w:r w:rsidRPr="004D20FC">
        <w:rPr>
          <w:rFonts w:ascii="Arial" w:hAnsi="Arial" w:cs="Arial"/>
          <w:kern w:val="1"/>
          <w:sz w:val="24"/>
          <w:szCs w:val="24"/>
          <w:lang w:eastAsia="zh-CN"/>
        </w:rPr>
        <w:t>引物进行扩增子分析的功能微生物鉴定。真菌</w:t>
      </w:r>
      <w:r w:rsidRPr="004D20FC">
        <w:rPr>
          <w:rFonts w:ascii="Arial" w:hAnsi="Arial" w:cs="Arial"/>
          <w:kern w:val="1"/>
          <w:sz w:val="24"/>
          <w:szCs w:val="24"/>
          <w:lang w:eastAsia="zh-CN"/>
        </w:rPr>
        <w:t xml:space="preserve">18S </w:t>
      </w:r>
      <w:proofErr w:type="spellStart"/>
      <w:r w:rsidRPr="004D20FC">
        <w:rPr>
          <w:rFonts w:ascii="Arial" w:hAnsi="Arial" w:cs="Arial"/>
          <w:kern w:val="1"/>
          <w:sz w:val="24"/>
          <w:szCs w:val="24"/>
          <w:lang w:eastAsia="zh-CN"/>
        </w:rPr>
        <w:t>rRNA</w:t>
      </w:r>
      <w:proofErr w:type="spellEnd"/>
      <w:r w:rsidRPr="004D20FC">
        <w:rPr>
          <w:rFonts w:ascii="Arial" w:hAnsi="Arial" w:cs="Arial"/>
          <w:kern w:val="1"/>
          <w:sz w:val="24"/>
          <w:szCs w:val="24"/>
          <w:lang w:eastAsia="zh-CN"/>
        </w:rPr>
        <w:t>基因鉴定引物，</w:t>
      </w:r>
      <w:r w:rsidRPr="004D20FC">
        <w:rPr>
          <w:rFonts w:ascii="Arial" w:hAnsi="Arial" w:cs="Arial"/>
          <w:kern w:val="1"/>
          <w:sz w:val="24"/>
          <w:szCs w:val="24"/>
          <w:lang w:eastAsia="zh-CN"/>
        </w:rPr>
        <w:t>NS1</w:t>
      </w:r>
      <w:r w:rsidRPr="004D20FC">
        <w:rPr>
          <w:rFonts w:ascii="Arial" w:hAnsi="Arial" w:cs="Arial"/>
          <w:kern w:val="1"/>
          <w:sz w:val="24"/>
          <w:szCs w:val="24"/>
          <w:lang w:eastAsia="zh-CN"/>
        </w:rPr>
        <w:t>：</w:t>
      </w:r>
      <w:r w:rsidRPr="004D20FC">
        <w:rPr>
          <w:rFonts w:ascii="Arial" w:hAnsi="Arial" w:cs="Arial"/>
          <w:kern w:val="1"/>
          <w:sz w:val="24"/>
          <w:szCs w:val="24"/>
          <w:lang w:eastAsia="zh-CN"/>
        </w:rPr>
        <w:t>5'-GTAGTCATATGCTTGTCTC-3'</w:t>
      </w:r>
      <w:r w:rsidRPr="004D20FC">
        <w:rPr>
          <w:rFonts w:ascii="Arial" w:hAnsi="Arial" w:cs="Arial"/>
          <w:kern w:val="1"/>
          <w:sz w:val="24"/>
          <w:szCs w:val="24"/>
          <w:lang w:eastAsia="zh-CN"/>
        </w:rPr>
        <w:t>，</w:t>
      </w:r>
      <w:proofErr w:type="spellStart"/>
      <w:r w:rsidRPr="004D20FC">
        <w:rPr>
          <w:rFonts w:ascii="Arial" w:hAnsi="Arial" w:cs="Arial"/>
          <w:kern w:val="1"/>
          <w:sz w:val="24"/>
          <w:szCs w:val="24"/>
          <w:lang w:eastAsia="zh-CN"/>
        </w:rPr>
        <w:t>fung</w:t>
      </w:r>
      <w:proofErr w:type="spellEnd"/>
      <w:r w:rsidRPr="004D20FC">
        <w:rPr>
          <w:rFonts w:ascii="Arial" w:hAnsi="Arial" w:cs="Arial"/>
          <w:kern w:val="1"/>
          <w:sz w:val="24"/>
          <w:szCs w:val="24"/>
          <w:lang w:eastAsia="zh-CN"/>
        </w:rPr>
        <w:t>：</w:t>
      </w:r>
      <w:r w:rsidRPr="004D20FC">
        <w:rPr>
          <w:rFonts w:ascii="Arial" w:hAnsi="Arial" w:cs="Arial"/>
          <w:kern w:val="1"/>
          <w:sz w:val="24"/>
          <w:szCs w:val="24"/>
          <w:lang w:eastAsia="zh-CN"/>
        </w:rPr>
        <w:t>5'-ATTCCCCGTTACCCGTTG-3'</w:t>
      </w:r>
      <w:r w:rsidRPr="004D20FC">
        <w:rPr>
          <w:rFonts w:ascii="Arial" w:hAnsi="Arial" w:cs="Arial"/>
          <w:kern w:val="1"/>
          <w:sz w:val="24"/>
          <w:szCs w:val="24"/>
          <w:lang w:eastAsia="zh-CN"/>
        </w:rPr>
        <w:t>。真菌内部转录间隔区</w:t>
      </w:r>
      <w:r w:rsidRPr="004D20FC">
        <w:rPr>
          <w:rFonts w:ascii="Arial" w:hAnsi="Arial" w:cs="Arial"/>
          <w:kern w:val="1"/>
          <w:sz w:val="24"/>
          <w:szCs w:val="24"/>
          <w:lang w:eastAsia="zh-CN"/>
        </w:rPr>
        <w:t>ITS</w:t>
      </w:r>
      <w:r w:rsidRPr="004D20FC">
        <w:rPr>
          <w:rFonts w:ascii="Arial" w:hAnsi="Arial" w:cs="Arial"/>
          <w:kern w:val="1"/>
          <w:sz w:val="24"/>
          <w:szCs w:val="24"/>
          <w:lang w:eastAsia="zh-CN"/>
        </w:rPr>
        <w:t>引物，</w:t>
      </w:r>
      <w:r w:rsidRPr="004D20FC">
        <w:rPr>
          <w:rFonts w:ascii="Arial" w:hAnsi="Arial" w:cs="Arial"/>
          <w:kern w:val="1"/>
          <w:sz w:val="24"/>
          <w:szCs w:val="24"/>
          <w:lang w:eastAsia="zh-CN"/>
        </w:rPr>
        <w:t>ITS-4</w:t>
      </w:r>
      <w:r w:rsidRPr="004D20FC">
        <w:rPr>
          <w:rFonts w:ascii="Arial" w:hAnsi="Arial" w:cs="Arial"/>
          <w:kern w:val="1"/>
          <w:sz w:val="24"/>
          <w:szCs w:val="24"/>
          <w:lang w:eastAsia="zh-CN"/>
        </w:rPr>
        <w:t>：</w:t>
      </w:r>
      <w:r w:rsidRPr="004D20FC">
        <w:rPr>
          <w:rFonts w:ascii="Arial" w:hAnsi="Arial" w:cs="Arial"/>
          <w:kern w:val="1"/>
          <w:sz w:val="24"/>
          <w:szCs w:val="24"/>
          <w:lang w:eastAsia="zh-CN"/>
        </w:rPr>
        <w:t>5'-TCCTCCGCTTATTGATATGC-3'</w:t>
      </w:r>
      <w:r w:rsidRPr="004D20FC">
        <w:rPr>
          <w:rFonts w:ascii="Arial" w:hAnsi="Arial" w:cs="Arial"/>
          <w:kern w:val="1"/>
          <w:sz w:val="24"/>
          <w:szCs w:val="24"/>
          <w:lang w:eastAsia="zh-CN"/>
        </w:rPr>
        <w:t>，</w:t>
      </w:r>
      <w:r w:rsidRPr="004D20FC">
        <w:rPr>
          <w:rFonts w:ascii="Arial" w:hAnsi="Arial" w:cs="Arial"/>
          <w:kern w:val="1"/>
          <w:sz w:val="24"/>
          <w:szCs w:val="24"/>
          <w:lang w:eastAsia="zh-CN"/>
        </w:rPr>
        <w:t>ITS-5</w:t>
      </w:r>
      <w:r w:rsidRPr="004D20FC">
        <w:rPr>
          <w:rFonts w:ascii="Arial" w:hAnsi="Arial" w:cs="Arial"/>
          <w:kern w:val="1"/>
          <w:sz w:val="24"/>
          <w:szCs w:val="24"/>
          <w:lang w:eastAsia="zh-CN"/>
        </w:rPr>
        <w:t>：</w:t>
      </w:r>
      <w:r w:rsidRPr="004D20FC">
        <w:rPr>
          <w:rFonts w:ascii="Arial" w:hAnsi="Arial" w:cs="Arial"/>
          <w:kern w:val="1"/>
          <w:sz w:val="24"/>
          <w:szCs w:val="24"/>
          <w:lang w:eastAsia="zh-CN"/>
        </w:rPr>
        <w:t>5'-GGAAGTAAAAGTCGTAACAAGG-3'</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(White</w:t>
      </w:r>
      <w:r w:rsidR="001F43FE" w:rsidRPr="004D20FC">
        <w:rPr>
          <w:rFonts w:ascii="Arial" w:hAnsi="Arial" w:cs="Arial" w:hint="eastAsia"/>
          <w:kern w:val="1"/>
          <w:sz w:val="24"/>
          <w:szCs w:val="24"/>
          <w:lang w:eastAsia="zh-CN"/>
        </w:rPr>
        <w:t xml:space="preserve"> </w:t>
      </w:r>
      <w:r w:rsidR="001F43FE" w:rsidRPr="004D20FC">
        <w:rPr>
          <w:rFonts w:ascii="Arial" w:hAnsi="Arial" w:cs="Arial"/>
          <w:i/>
          <w:iCs/>
          <w:kern w:val="1"/>
          <w:sz w:val="24"/>
          <w:szCs w:val="24"/>
          <w:lang w:eastAsia="zh-CN"/>
        </w:rPr>
        <w:t>et al.</w:t>
      </w:r>
      <w:r w:rsidRPr="004D20FC">
        <w:rPr>
          <w:rFonts w:ascii="Arial" w:hAnsi="Arial" w:cs="Arial"/>
          <w:kern w:val="1"/>
          <w:sz w:val="24"/>
          <w:szCs w:val="24"/>
          <w:lang w:eastAsia="zh-CN"/>
        </w:rPr>
        <w:t>, 1999)</w:t>
      </w:r>
      <w:r w:rsidR="001F43FE"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
    <w:p w14:paraId="5D55F65F" w14:textId="7FC028E4" w:rsidR="001F43FE" w:rsidRPr="004D20FC" w:rsidRDefault="001F43FE" w:rsidP="001F43FE">
      <w:pPr>
        <w:wordWrap w:val="0"/>
        <w:adjustRightInd w:val="0"/>
        <w:snapToGrid w:val="0"/>
        <w:spacing w:line="360" w:lineRule="auto"/>
        <w:ind w:leftChars="400" w:left="800" w:firstLineChars="200" w:firstLine="480"/>
        <w:rPr>
          <w:rFonts w:ascii="Arial" w:eastAsia="宋体" w:hAnsi="Arial" w:cs="Arial"/>
          <w:kern w:val="1"/>
          <w:sz w:val="24"/>
          <w:szCs w:val="24"/>
          <w:lang w:eastAsia="zh-CN"/>
        </w:rPr>
      </w:pPr>
      <w:r w:rsidRPr="004D20FC">
        <w:rPr>
          <w:rFonts w:ascii="Arial" w:eastAsia="宋体" w:hAnsi="Arial" w:cs="Arial"/>
          <w:kern w:val="1"/>
          <w:sz w:val="24"/>
          <w:szCs w:val="24"/>
          <w:lang w:eastAsia="zh-CN"/>
        </w:rPr>
        <w:t xml:space="preserve">50 </w:t>
      </w:r>
      <w:proofErr w:type="spellStart"/>
      <w:r w:rsidR="00691B8C" w:rsidRPr="004D20FC">
        <w:rPr>
          <w:rFonts w:ascii="Arial" w:hAnsi="Arial" w:cs="Arial"/>
          <w:kern w:val="1"/>
          <w:sz w:val="24"/>
          <w:szCs w:val="24"/>
          <w:lang w:eastAsia="zh-CN"/>
        </w:rPr>
        <w:t>μL</w:t>
      </w:r>
      <w:proofErr w:type="spellEnd"/>
      <w:r w:rsidRPr="004D20FC">
        <w:rPr>
          <w:rFonts w:ascii="Arial" w:eastAsia="宋体" w:hAnsi="Arial" w:cs="Arial"/>
          <w:kern w:val="1"/>
          <w:sz w:val="24"/>
          <w:szCs w:val="24"/>
          <w:lang w:eastAsia="zh-CN"/>
        </w:rPr>
        <w:t>扩增体系如</w:t>
      </w:r>
      <w:r w:rsidRPr="004D20FC">
        <w:rPr>
          <w:rFonts w:ascii="Arial" w:eastAsia="宋体" w:hAnsi="Arial" w:cs="Arial" w:hint="eastAsia"/>
          <w:kern w:val="1"/>
          <w:sz w:val="24"/>
          <w:szCs w:val="24"/>
          <w:lang w:eastAsia="zh-CN"/>
        </w:rPr>
        <w:t>表</w:t>
      </w:r>
      <w:r w:rsidRPr="004D20FC">
        <w:rPr>
          <w:rFonts w:ascii="Arial" w:eastAsia="宋体" w:hAnsi="Arial" w:cs="Arial" w:hint="eastAsia"/>
          <w:kern w:val="1"/>
          <w:sz w:val="24"/>
          <w:szCs w:val="24"/>
          <w:lang w:eastAsia="zh-CN"/>
        </w:rPr>
        <w:t>3</w:t>
      </w:r>
      <w:r w:rsidRPr="004D20FC">
        <w:rPr>
          <w:rFonts w:ascii="Arial" w:eastAsia="宋体" w:hAnsi="Arial" w:cs="Arial"/>
          <w:kern w:val="1"/>
          <w:sz w:val="24"/>
          <w:szCs w:val="24"/>
          <w:lang w:eastAsia="zh-CN"/>
        </w:rPr>
        <w:t>：</w:t>
      </w:r>
    </w:p>
    <w:p w14:paraId="48C23020" w14:textId="77777777" w:rsidR="001F43FE" w:rsidRPr="004D20FC" w:rsidRDefault="001F43FE" w:rsidP="001F43FE">
      <w:pPr>
        <w:wordWrap w:val="0"/>
        <w:adjustRightInd w:val="0"/>
        <w:snapToGrid w:val="0"/>
        <w:spacing w:line="360" w:lineRule="auto"/>
        <w:ind w:leftChars="400" w:left="800" w:firstLineChars="200" w:firstLine="480"/>
        <w:rPr>
          <w:rFonts w:ascii="Arial" w:eastAsia="宋体" w:hAnsi="Arial" w:cs="Arial"/>
          <w:kern w:val="1"/>
          <w:sz w:val="24"/>
          <w:szCs w:val="24"/>
          <w:lang w:eastAsia="zh-CN"/>
        </w:rPr>
      </w:pPr>
    </w:p>
    <w:p w14:paraId="682A5BA5" w14:textId="670B0A15" w:rsidR="001D617D" w:rsidRPr="004D20FC" w:rsidRDefault="001F43FE" w:rsidP="00845DD7">
      <w:pPr>
        <w:adjustRightInd w:val="0"/>
        <w:snapToGrid w:val="0"/>
        <w:spacing w:line="360" w:lineRule="auto"/>
        <w:ind w:leftChars="400" w:left="1282" w:hangingChars="200" w:hanging="482"/>
        <w:jc w:val="both"/>
        <w:rPr>
          <w:rFonts w:ascii="Arial" w:hAnsi="Arial" w:cs="Arial"/>
          <w:b/>
          <w:kern w:val="1"/>
          <w:sz w:val="24"/>
          <w:szCs w:val="24"/>
          <w:lang w:eastAsia="zh-CN"/>
        </w:rPr>
      </w:pPr>
      <w:r w:rsidRPr="004D20FC">
        <w:rPr>
          <w:rFonts w:ascii="Arial" w:hAnsi="Arial" w:cs="Arial"/>
          <w:b/>
          <w:kern w:val="1"/>
          <w:sz w:val="24"/>
          <w:szCs w:val="24"/>
          <w:lang w:eastAsia="zh-CN"/>
        </w:rPr>
        <w:t>表</w:t>
      </w:r>
      <w:r w:rsidRPr="004D20FC">
        <w:rPr>
          <w:rFonts w:ascii="Arial" w:hAnsi="Arial" w:cs="Arial" w:hint="eastAsia"/>
          <w:b/>
          <w:kern w:val="1"/>
          <w:sz w:val="24"/>
          <w:szCs w:val="24"/>
          <w:lang w:eastAsia="zh-CN"/>
        </w:rPr>
        <w:t>3</w:t>
      </w:r>
      <w:r w:rsidRPr="004D20FC">
        <w:rPr>
          <w:rFonts w:ascii="Arial" w:hAnsi="Arial" w:cs="Arial"/>
          <w:b/>
          <w:kern w:val="1"/>
          <w:sz w:val="24"/>
          <w:szCs w:val="24"/>
          <w:lang w:eastAsia="zh-CN"/>
        </w:rPr>
        <w:t>.</w:t>
      </w:r>
      <w:r w:rsidR="0018278B" w:rsidRPr="004D20FC">
        <w:rPr>
          <w:rFonts w:ascii="Arial" w:hAnsi="Arial" w:cs="Arial"/>
          <w:b/>
          <w:kern w:val="1"/>
          <w:sz w:val="24"/>
          <w:szCs w:val="24"/>
          <w:lang w:eastAsia="zh-CN"/>
        </w:rPr>
        <w:t xml:space="preserve"> </w:t>
      </w:r>
      <w:r w:rsidR="0018278B" w:rsidRPr="004D20FC">
        <w:rPr>
          <w:rFonts w:ascii="Arial" w:hAnsi="Arial" w:cs="Arial" w:hint="eastAsia"/>
          <w:b/>
          <w:kern w:val="1"/>
          <w:sz w:val="24"/>
          <w:szCs w:val="24"/>
          <w:lang w:eastAsia="zh-CN"/>
        </w:rPr>
        <w:t>基于</w:t>
      </w:r>
      <w:r w:rsidR="0018278B" w:rsidRPr="004D20FC">
        <w:rPr>
          <w:rFonts w:ascii="Arial" w:hAnsi="Arial" w:cs="Arial" w:hint="eastAsia"/>
          <w:b/>
          <w:kern w:val="1"/>
          <w:sz w:val="24"/>
          <w:szCs w:val="24"/>
          <w:lang w:eastAsia="zh-CN"/>
        </w:rPr>
        <w:t>18S rRNA</w:t>
      </w:r>
      <w:r w:rsidR="0018278B" w:rsidRPr="004D20FC">
        <w:rPr>
          <w:rFonts w:ascii="Arial" w:hAnsi="Arial" w:cs="Arial" w:hint="eastAsia"/>
          <w:b/>
          <w:kern w:val="1"/>
          <w:sz w:val="24"/>
          <w:szCs w:val="24"/>
          <w:lang w:eastAsia="zh-CN"/>
        </w:rPr>
        <w:t>基因扩增</w:t>
      </w:r>
      <w:proofErr w:type="gramStart"/>
      <w:r w:rsidR="0018278B" w:rsidRPr="004D20FC">
        <w:rPr>
          <w:rFonts w:ascii="Arial" w:hAnsi="Arial" w:cs="Arial" w:hint="eastAsia"/>
          <w:b/>
          <w:kern w:val="1"/>
          <w:sz w:val="24"/>
          <w:szCs w:val="24"/>
          <w:lang w:eastAsia="zh-CN"/>
        </w:rPr>
        <w:t>子分析</w:t>
      </w:r>
      <w:proofErr w:type="gramEnd"/>
      <w:r w:rsidR="0018278B" w:rsidRPr="004D20FC">
        <w:rPr>
          <w:rFonts w:ascii="Arial" w:hAnsi="Arial" w:cs="Arial" w:hint="eastAsia"/>
          <w:b/>
          <w:kern w:val="1"/>
          <w:sz w:val="24"/>
          <w:szCs w:val="24"/>
          <w:lang w:eastAsia="zh-CN"/>
        </w:rPr>
        <w:t>的功能微生物鉴定</w:t>
      </w:r>
      <w:r w:rsidR="0018278B" w:rsidRPr="004D20FC">
        <w:rPr>
          <w:rFonts w:ascii="Arial" w:hAnsi="Arial" w:cs="Arial" w:hint="eastAsia"/>
          <w:b/>
          <w:kern w:val="1"/>
          <w:sz w:val="24"/>
          <w:szCs w:val="24"/>
          <w:lang w:eastAsia="zh-CN"/>
        </w:rPr>
        <w:t>PCR</w:t>
      </w:r>
      <w:r w:rsidR="0018278B" w:rsidRPr="004D20FC">
        <w:rPr>
          <w:rFonts w:ascii="Arial" w:hAnsi="Arial" w:cs="Arial" w:hint="eastAsia"/>
          <w:b/>
          <w:kern w:val="1"/>
          <w:sz w:val="24"/>
          <w:szCs w:val="24"/>
          <w:lang w:eastAsia="zh-CN"/>
        </w:rPr>
        <w:t>扩增体系</w:t>
      </w:r>
    </w:p>
    <w:tbl>
      <w:tblPr>
        <w:tblStyle w:val="aff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3317"/>
      </w:tblGrid>
      <w:tr w:rsidR="004D20FC" w:rsidRPr="004D20FC" w14:paraId="36D23CD7" w14:textId="77777777" w:rsidTr="00845DD7">
        <w:trPr>
          <w:jc w:val="center"/>
        </w:trPr>
        <w:tc>
          <w:tcPr>
            <w:tcW w:w="4395" w:type="dxa"/>
            <w:tcBorders>
              <w:top w:val="single" w:sz="4" w:space="0" w:color="auto"/>
            </w:tcBorders>
          </w:tcPr>
          <w:p w14:paraId="3C0ABC2F" w14:textId="1F6BB1F8" w:rsidR="001D617D" w:rsidRPr="004D20FC" w:rsidRDefault="001D617D" w:rsidP="0073737F">
            <w:pPr>
              <w:adjustRightInd w:val="0"/>
              <w:snapToGrid w:val="0"/>
              <w:spacing w:line="360" w:lineRule="auto"/>
              <w:rPr>
                <w:rFonts w:ascii="Arial" w:hAnsi="Arial" w:cs="Arial"/>
                <w:kern w:val="1"/>
                <w:szCs w:val="20"/>
                <w:lang w:eastAsia="zh-CN"/>
              </w:rPr>
            </w:pPr>
            <w:r w:rsidRPr="004D20FC">
              <w:rPr>
                <w:rFonts w:ascii="Arial" w:hAnsi="Arial" w:cs="Arial"/>
                <w:szCs w:val="20"/>
              </w:rPr>
              <w:t>菌液</w:t>
            </w:r>
          </w:p>
        </w:tc>
        <w:tc>
          <w:tcPr>
            <w:tcW w:w="3317" w:type="dxa"/>
            <w:tcBorders>
              <w:top w:val="single" w:sz="4" w:space="0" w:color="auto"/>
            </w:tcBorders>
          </w:tcPr>
          <w:p w14:paraId="02E2187E" w14:textId="7BDDCF8C" w:rsidR="001D617D" w:rsidRPr="004D20FC" w:rsidRDefault="001D617D" w:rsidP="0073737F">
            <w:pPr>
              <w:adjustRightInd w:val="0"/>
              <w:snapToGrid w:val="0"/>
              <w:spacing w:line="360" w:lineRule="auto"/>
              <w:jc w:val="right"/>
              <w:rPr>
                <w:rFonts w:ascii="Arial" w:hAnsi="Arial" w:cs="Arial"/>
                <w:kern w:val="1"/>
                <w:szCs w:val="20"/>
                <w:lang w:eastAsia="zh-CN"/>
              </w:rPr>
            </w:pPr>
            <w:r w:rsidRPr="004D20FC">
              <w:rPr>
                <w:rFonts w:ascii="Arial" w:hAnsi="Arial" w:cs="Arial"/>
                <w:szCs w:val="20"/>
                <w:lang w:val="da-DK"/>
              </w:rPr>
              <w:t xml:space="preserve">1 </w:t>
            </w:r>
            <w:proofErr w:type="spellStart"/>
            <w:r w:rsidR="00691B8C" w:rsidRPr="004D20FC">
              <w:rPr>
                <w:rFonts w:ascii="Arial" w:hAnsi="Arial" w:cs="Arial"/>
                <w:szCs w:val="20"/>
              </w:rPr>
              <w:t>μL</w:t>
            </w:r>
            <w:proofErr w:type="spellEnd"/>
          </w:p>
        </w:tc>
      </w:tr>
      <w:tr w:rsidR="004D20FC" w:rsidRPr="004D20FC" w14:paraId="118C99BF" w14:textId="77777777" w:rsidTr="00845DD7">
        <w:trPr>
          <w:jc w:val="center"/>
        </w:trPr>
        <w:tc>
          <w:tcPr>
            <w:tcW w:w="4395" w:type="dxa"/>
          </w:tcPr>
          <w:p w14:paraId="3A74DE3F" w14:textId="77777777" w:rsidR="001D617D" w:rsidRPr="004D20FC" w:rsidRDefault="001D617D" w:rsidP="0073737F">
            <w:pPr>
              <w:adjustRightInd w:val="0"/>
              <w:snapToGrid w:val="0"/>
              <w:spacing w:line="360" w:lineRule="auto"/>
              <w:rPr>
                <w:rFonts w:ascii="Arial" w:hAnsi="Arial" w:cs="Arial"/>
                <w:kern w:val="1"/>
                <w:szCs w:val="20"/>
                <w:lang w:eastAsia="zh-CN"/>
              </w:rPr>
            </w:pPr>
            <w:r w:rsidRPr="004D20FC">
              <w:rPr>
                <w:rFonts w:ascii="Arial" w:hAnsi="Arial" w:cs="Arial"/>
                <w:kern w:val="1"/>
                <w:szCs w:val="20"/>
                <w:lang w:eastAsia="zh-CN"/>
              </w:rPr>
              <w:t>NS1</w:t>
            </w:r>
            <w:r w:rsidRPr="004D20FC" w:rsidDel="00E37B9E">
              <w:rPr>
                <w:rFonts w:ascii="Arial" w:hAnsi="Arial" w:cs="Arial"/>
                <w:szCs w:val="20"/>
                <w:lang w:val="da-DK"/>
              </w:rPr>
              <w:t xml:space="preserve"> </w:t>
            </w:r>
            <w:r w:rsidRPr="004D20FC">
              <w:rPr>
                <w:rFonts w:ascii="Arial" w:hAnsi="Arial" w:cs="Arial"/>
                <w:szCs w:val="20"/>
                <w:lang w:val="da-DK" w:eastAsia="zh-CN"/>
              </w:rPr>
              <w:t>(</w:t>
            </w:r>
            <w:r w:rsidRPr="004D20FC">
              <w:rPr>
                <w:rFonts w:ascii="Arial" w:hAnsi="Arial" w:cs="Arial"/>
                <w:szCs w:val="20"/>
                <w:lang w:val="da-DK"/>
              </w:rPr>
              <w:t>ITS</w:t>
            </w:r>
            <w:r w:rsidRPr="004D20FC">
              <w:rPr>
                <w:rFonts w:ascii="Arial" w:hAnsi="Arial" w:cs="Arial"/>
                <w:szCs w:val="20"/>
                <w:lang w:val="da-DK" w:eastAsia="zh-CN"/>
              </w:rPr>
              <w:t>-</w:t>
            </w:r>
            <w:r w:rsidRPr="004D20FC">
              <w:rPr>
                <w:rFonts w:ascii="Arial" w:hAnsi="Arial" w:cs="Arial"/>
                <w:szCs w:val="20"/>
                <w:lang w:val="da-DK"/>
              </w:rPr>
              <w:t>4</w:t>
            </w:r>
            <w:r w:rsidRPr="004D20FC">
              <w:rPr>
                <w:rFonts w:ascii="Arial" w:hAnsi="Arial" w:cs="Arial"/>
                <w:szCs w:val="20"/>
                <w:lang w:val="da-DK" w:eastAsia="zh-CN"/>
              </w:rPr>
              <w:t>)</w:t>
            </w:r>
            <w:r w:rsidRPr="004D20FC">
              <w:rPr>
                <w:rFonts w:ascii="Arial" w:hAnsi="Arial" w:cs="Arial"/>
                <w:szCs w:val="20"/>
                <w:lang w:val="da-DK"/>
              </w:rPr>
              <w:t xml:space="preserve"> </w:t>
            </w:r>
          </w:p>
        </w:tc>
        <w:tc>
          <w:tcPr>
            <w:tcW w:w="3317" w:type="dxa"/>
          </w:tcPr>
          <w:p w14:paraId="307EF513" w14:textId="76420685" w:rsidR="001D617D" w:rsidRPr="004D20FC" w:rsidRDefault="001D617D" w:rsidP="0073737F">
            <w:pPr>
              <w:adjustRightInd w:val="0"/>
              <w:snapToGrid w:val="0"/>
              <w:spacing w:line="360" w:lineRule="auto"/>
              <w:jc w:val="right"/>
              <w:rPr>
                <w:rFonts w:ascii="Arial" w:hAnsi="Arial" w:cs="Arial"/>
                <w:kern w:val="1"/>
                <w:szCs w:val="20"/>
                <w:lang w:eastAsia="zh-CN"/>
              </w:rPr>
            </w:pPr>
            <w:r w:rsidRPr="004D20FC">
              <w:rPr>
                <w:rFonts w:ascii="Arial" w:hAnsi="Arial" w:cs="Arial"/>
                <w:szCs w:val="20"/>
              </w:rPr>
              <w:t xml:space="preserve">2 </w:t>
            </w:r>
            <w:proofErr w:type="spellStart"/>
            <w:r w:rsidR="00691B8C" w:rsidRPr="004D20FC">
              <w:rPr>
                <w:rFonts w:ascii="Arial" w:hAnsi="Arial" w:cs="Arial"/>
                <w:szCs w:val="20"/>
              </w:rPr>
              <w:t>μL</w:t>
            </w:r>
            <w:proofErr w:type="spellEnd"/>
          </w:p>
        </w:tc>
      </w:tr>
      <w:tr w:rsidR="004D20FC" w:rsidRPr="004D20FC" w14:paraId="2F8277F4" w14:textId="77777777" w:rsidTr="00845DD7">
        <w:trPr>
          <w:jc w:val="center"/>
        </w:trPr>
        <w:tc>
          <w:tcPr>
            <w:tcW w:w="4395" w:type="dxa"/>
          </w:tcPr>
          <w:p w14:paraId="59F2DE92" w14:textId="77777777" w:rsidR="001D617D" w:rsidRPr="004D20FC" w:rsidRDefault="001D617D" w:rsidP="0073737F">
            <w:pPr>
              <w:adjustRightInd w:val="0"/>
              <w:snapToGrid w:val="0"/>
              <w:spacing w:line="360" w:lineRule="auto"/>
              <w:rPr>
                <w:rFonts w:ascii="Arial" w:hAnsi="Arial" w:cs="Arial"/>
                <w:kern w:val="1"/>
                <w:szCs w:val="20"/>
                <w:lang w:eastAsia="zh-CN"/>
              </w:rPr>
            </w:pPr>
            <w:proofErr w:type="spellStart"/>
            <w:r w:rsidRPr="004D20FC">
              <w:rPr>
                <w:rFonts w:ascii="Arial" w:hAnsi="Arial" w:cs="Arial"/>
                <w:kern w:val="1"/>
                <w:szCs w:val="20"/>
                <w:lang w:eastAsia="zh-CN"/>
              </w:rPr>
              <w:t>fung</w:t>
            </w:r>
            <w:proofErr w:type="spellEnd"/>
            <w:r w:rsidRPr="004D20FC">
              <w:rPr>
                <w:rFonts w:ascii="Arial" w:hAnsi="Arial" w:cs="Arial"/>
                <w:szCs w:val="20"/>
                <w:lang w:val="da-DK"/>
              </w:rPr>
              <w:t xml:space="preserve"> (ITS</w:t>
            </w:r>
            <w:r w:rsidRPr="004D20FC">
              <w:rPr>
                <w:rFonts w:ascii="Arial" w:hAnsi="Arial" w:cs="Arial"/>
                <w:szCs w:val="20"/>
                <w:lang w:val="da-DK" w:eastAsia="zh-CN"/>
              </w:rPr>
              <w:t>-</w:t>
            </w:r>
            <w:r w:rsidRPr="004D20FC">
              <w:rPr>
                <w:rFonts w:ascii="Arial" w:hAnsi="Arial" w:cs="Arial"/>
                <w:szCs w:val="20"/>
                <w:lang w:val="da-DK"/>
              </w:rPr>
              <w:t>5</w:t>
            </w:r>
            <w:r w:rsidRPr="004D20FC">
              <w:rPr>
                <w:rFonts w:ascii="Arial" w:hAnsi="Arial" w:cs="Arial"/>
                <w:szCs w:val="20"/>
                <w:lang w:val="da-DK" w:eastAsia="zh-CN"/>
              </w:rPr>
              <w:t>)</w:t>
            </w:r>
            <w:r w:rsidRPr="004D20FC">
              <w:rPr>
                <w:rFonts w:ascii="Arial" w:hAnsi="Arial" w:cs="Arial"/>
                <w:szCs w:val="20"/>
                <w:lang w:val="da-DK"/>
              </w:rPr>
              <w:t xml:space="preserve"> </w:t>
            </w:r>
          </w:p>
        </w:tc>
        <w:tc>
          <w:tcPr>
            <w:tcW w:w="3317" w:type="dxa"/>
          </w:tcPr>
          <w:p w14:paraId="55516AFE" w14:textId="687CB0FE" w:rsidR="001D617D" w:rsidRPr="004D20FC" w:rsidRDefault="001D617D" w:rsidP="0073737F">
            <w:pPr>
              <w:adjustRightInd w:val="0"/>
              <w:snapToGrid w:val="0"/>
              <w:spacing w:line="360" w:lineRule="auto"/>
              <w:jc w:val="right"/>
              <w:rPr>
                <w:rFonts w:ascii="Arial" w:hAnsi="Arial" w:cs="Arial"/>
                <w:kern w:val="1"/>
                <w:szCs w:val="20"/>
                <w:lang w:eastAsia="zh-CN"/>
              </w:rPr>
            </w:pPr>
            <w:r w:rsidRPr="004D20FC">
              <w:rPr>
                <w:rFonts w:ascii="Arial" w:hAnsi="Arial" w:cs="Arial"/>
                <w:szCs w:val="20"/>
                <w:lang w:val="da-DK"/>
              </w:rPr>
              <w:t xml:space="preserve">2 </w:t>
            </w:r>
            <w:proofErr w:type="spellStart"/>
            <w:r w:rsidR="00691B8C" w:rsidRPr="004D20FC">
              <w:rPr>
                <w:rFonts w:ascii="Arial" w:hAnsi="Arial" w:cs="Arial"/>
                <w:szCs w:val="20"/>
              </w:rPr>
              <w:t>μL</w:t>
            </w:r>
            <w:proofErr w:type="spellEnd"/>
          </w:p>
        </w:tc>
      </w:tr>
      <w:tr w:rsidR="004D20FC" w:rsidRPr="004D20FC" w14:paraId="29308035" w14:textId="77777777" w:rsidTr="00845DD7">
        <w:trPr>
          <w:jc w:val="center"/>
        </w:trPr>
        <w:tc>
          <w:tcPr>
            <w:tcW w:w="4395" w:type="dxa"/>
          </w:tcPr>
          <w:p w14:paraId="3B4091C6" w14:textId="5F234EE3" w:rsidR="001D617D" w:rsidRPr="004D20FC" w:rsidRDefault="001D617D" w:rsidP="0073737F">
            <w:pPr>
              <w:adjustRightInd w:val="0"/>
              <w:snapToGrid w:val="0"/>
              <w:spacing w:line="360" w:lineRule="auto"/>
              <w:rPr>
                <w:rFonts w:ascii="Arial" w:hAnsi="Arial" w:cs="Arial"/>
                <w:kern w:val="1"/>
                <w:szCs w:val="20"/>
                <w:lang w:eastAsia="zh-CN"/>
              </w:rPr>
            </w:pPr>
            <w:r w:rsidRPr="004D20FC">
              <w:rPr>
                <w:rFonts w:ascii="Arial" w:hAnsi="Arial" w:cs="Arial"/>
                <w:szCs w:val="20"/>
                <w:lang w:val="da-DK"/>
              </w:rPr>
              <w:t xml:space="preserve">dNTP Mix (10 mM each) </w:t>
            </w:r>
          </w:p>
        </w:tc>
        <w:tc>
          <w:tcPr>
            <w:tcW w:w="3317" w:type="dxa"/>
          </w:tcPr>
          <w:p w14:paraId="3725335E" w14:textId="78B13C30" w:rsidR="001D617D" w:rsidRPr="004D20FC" w:rsidRDefault="001D617D" w:rsidP="0073737F">
            <w:pPr>
              <w:adjustRightInd w:val="0"/>
              <w:snapToGrid w:val="0"/>
              <w:spacing w:line="360" w:lineRule="auto"/>
              <w:jc w:val="right"/>
              <w:rPr>
                <w:rFonts w:ascii="Arial" w:hAnsi="Arial" w:cs="Arial"/>
                <w:kern w:val="1"/>
                <w:szCs w:val="20"/>
                <w:lang w:eastAsia="zh-CN"/>
              </w:rPr>
            </w:pPr>
            <w:r w:rsidRPr="004D20FC">
              <w:rPr>
                <w:rFonts w:ascii="Arial" w:hAnsi="Arial" w:cs="Arial"/>
                <w:szCs w:val="20"/>
                <w:lang w:val="da-DK"/>
              </w:rPr>
              <w:t xml:space="preserve">1 </w:t>
            </w:r>
            <w:proofErr w:type="spellStart"/>
            <w:r w:rsidR="00691B8C" w:rsidRPr="004D20FC">
              <w:rPr>
                <w:rFonts w:ascii="Arial" w:hAnsi="Arial" w:cs="Arial"/>
                <w:szCs w:val="20"/>
              </w:rPr>
              <w:t>μL</w:t>
            </w:r>
            <w:proofErr w:type="spellEnd"/>
          </w:p>
        </w:tc>
      </w:tr>
      <w:tr w:rsidR="004D20FC" w:rsidRPr="004D20FC" w14:paraId="0546BF7C" w14:textId="77777777" w:rsidTr="00845DD7">
        <w:trPr>
          <w:jc w:val="center"/>
        </w:trPr>
        <w:tc>
          <w:tcPr>
            <w:tcW w:w="4395" w:type="dxa"/>
          </w:tcPr>
          <w:p w14:paraId="44B329AD" w14:textId="63407797" w:rsidR="001D617D" w:rsidRPr="004D20FC" w:rsidRDefault="001D617D" w:rsidP="0073737F">
            <w:pPr>
              <w:adjustRightInd w:val="0"/>
              <w:snapToGrid w:val="0"/>
              <w:spacing w:line="360" w:lineRule="auto"/>
              <w:rPr>
                <w:rFonts w:ascii="Arial" w:hAnsi="Arial" w:cs="Arial"/>
                <w:kern w:val="1"/>
                <w:szCs w:val="20"/>
                <w:lang w:eastAsia="zh-CN"/>
              </w:rPr>
            </w:pPr>
            <w:r w:rsidRPr="004D20FC">
              <w:rPr>
                <w:rFonts w:ascii="Arial" w:hAnsi="Arial" w:cs="Arial"/>
                <w:szCs w:val="20"/>
                <w:lang w:val="da-DK"/>
              </w:rPr>
              <w:t>2× Phanta Max Buffera</w:t>
            </w:r>
          </w:p>
        </w:tc>
        <w:tc>
          <w:tcPr>
            <w:tcW w:w="3317" w:type="dxa"/>
          </w:tcPr>
          <w:p w14:paraId="2852A312" w14:textId="50243A89" w:rsidR="001D617D" w:rsidRPr="004D20FC" w:rsidRDefault="001D617D" w:rsidP="0073737F">
            <w:pPr>
              <w:adjustRightInd w:val="0"/>
              <w:snapToGrid w:val="0"/>
              <w:spacing w:line="360" w:lineRule="auto"/>
              <w:jc w:val="right"/>
              <w:rPr>
                <w:rFonts w:ascii="Arial" w:hAnsi="Arial" w:cs="Arial"/>
                <w:kern w:val="1"/>
                <w:szCs w:val="20"/>
                <w:lang w:eastAsia="zh-CN"/>
              </w:rPr>
            </w:pPr>
            <w:r w:rsidRPr="004D20FC">
              <w:rPr>
                <w:rFonts w:ascii="Arial" w:hAnsi="Arial" w:cs="Arial"/>
                <w:szCs w:val="20"/>
                <w:lang w:val="da-DK"/>
              </w:rPr>
              <w:t>25</w:t>
            </w:r>
            <w:r w:rsidR="00C53A5D" w:rsidRPr="004D20FC">
              <w:rPr>
                <w:rFonts w:ascii="Arial" w:hAnsi="Arial" w:cs="Arial"/>
                <w:szCs w:val="20"/>
                <w:lang w:val="da-DK"/>
              </w:rPr>
              <w:t xml:space="preserve"> </w:t>
            </w:r>
            <w:proofErr w:type="spellStart"/>
            <w:r w:rsidR="00691B8C" w:rsidRPr="004D20FC">
              <w:rPr>
                <w:rFonts w:ascii="Arial" w:hAnsi="Arial" w:cs="Arial"/>
                <w:szCs w:val="20"/>
              </w:rPr>
              <w:t>μL</w:t>
            </w:r>
            <w:proofErr w:type="spellEnd"/>
          </w:p>
        </w:tc>
      </w:tr>
      <w:tr w:rsidR="004D20FC" w:rsidRPr="004D20FC" w14:paraId="22A589F4" w14:textId="77777777" w:rsidTr="00845DD7">
        <w:trPr>
          <w:jc w:val="center"/>
        </w:trPr>
        <w:tc>
          <w:tcPr>
            <w:tcW w:w="4395" w:type="dxa"/>
          </w:tcPr>
          <w:p w14:paraId="062CB8A4" w14:textId="77777777" w:rsidR="001D617D" w:rsidRPr="004D20FC" w:rsidRDefault="001D617D" w:rsidP="0073737F">
            <w:pPr>
              <w:adjustRightInd w:val="0"/>
              <w:snapToGrid w:val="0"/>
              <w:spacing w:line="360" w:lineRule="auto"/>
              <w:rPr>
                <w:rFonts w:ascii="Arial" w:hAnsi="Arial" w:cs="Arial"/>
                <w:szCs w:val="20"/>
                <w:lang w:val="da-DK"/>
              </w:rPr>
            </w:pPr>
            <w:r w:rsidRPr="004D20FC">
              <w:rPr>
                <w:rFonts w:ascii="Arial" w:hAnsi="Arial" w:cs="Arial"/>
                <w:szCs w:val="20"/>
                <w:lang w:val="da-DK"/>
              </w:rPr>
              <w:t>Phanta Max Super-Fidelity DNA Polymerase</w:t>
            </w:r>
          </w:p>
        </w:tc>
        <w:tc>
          <w:tcPr>
            <w:tcW w:w="3317" w:type="dxa"/>
          </w:tcPr>
          <w:p w14:paraId="7CB40EB7" w14:textId="5D0A8C8A" w:rsidR="001D617D" w:rsidRPr="004D20FC" w:rsidRDefault="001D617D" w:rsidP="0073737F">
            <w:pPr>
              <w:adjustRightInd w:val="0"/>
              <w:snapToGrid w:val="0"/>
              <w:spacing w:line="360" w:lineRule="auto"/>
              <w:jc w:val="right"/>
              <w:rPr>
                <w:rFonts w:ascii="Arial" w:hAnsi="Arial" w:cs="Arial"/>
                <w:kern w:val="1"/>
                <w:szCs w:val="20"/>
                <w:lang w:eastAsia="zh-CN"/>
              </w:rPr>
            </w:pPr>
            <w:r w:rsidRPr="004D20FC">
              <w:rPr>
                <w:rFonts w:ascii="Arial" w:hAnsi="Arial" w:cs="Arial"/>
                <w:szCs w:val="20"/>
                <w:lang w:val="da-DK"/>
              </w:rPr>
              <w:t xml:space="preserve">1 </w:t>
            </w:r>
            <w:proofErr w:type="spellStart"/>
            <w:r w:rsidR="00691B8C" w:rsidRPr="004D20FC">
              <w:rPr>
                <w:rFonts w:ascii="Arial" w:hAnsi="Arial" w:cs="Arial"/>
                <w:szCs w:val="20"/>
              </w:rPr>
              <w:t>μL</w:t>
            </w:r>
            <w:proofErr w:type="spellEnd"/>
          </w:p>
        </w:tc>
      </w:tr>
      <w:tr w:rsidR="004D20FC" w:rsidRPr="004D20FC" w14:paraId="7BA8E4AF" w14:textId="77777777" w:rsidTr="00845DD7">
        <w:trPr>
          <w:trHeight w:val="759"/>
          <w:jc w:val="center"/>
        </w:trPr>
        <w:tc>
          <w:tcPr>
            <w:tcW w:w="4395" w:type="dxa"/>
            <w:tcBorders>
              <w:bottom w:val="single" w:sz="4" w:space="0" w:color="auto"/>
            </w:tcBorders>
          </w:tcPr>
          <w:p w14:paraId="5497EB1A" w14:textId="689630C8" w:rsidR="001F43FE" w:rsidRPr="004D20FC" w:rsidRDefault="001F43FE" w:rsidP="0073737F">
            <w:pPr>
              <w:adjustRightInd w:val="0"/>
              <w:snapToGrid w:val="0"/>
              <w:spacing w:line="360" w:lineRule="auto"/>
              <w:rPr>
                <w:rFonts w:ascii="Arial" w:hAnsi="Arial" w:cs="Arial"/>
                <w:szCs w:val="20"/>
                <w:lang w:val="da-DK"/>
              </w:rPr>
            </w:pPr>
            <w:r w:rsidRPr="004D20FC">
              <w:rPr>
                <w:rFonts w:ascii="Arial" w:hAnsi="Arial" w:cs="Arial"/>
                <w:szCs w:val="20"/>
              </w:rPr>
              <w:t>ddH</w:t>
            </w:r>
            <w:r w:rsidRPr="004D20FC">
              <w:rPr>
                <w:rFonts w:ascii="Arial" w:hAnsi="Arial" w:cs="Arial"/>
                <w:szCs w:val="20"/>
                <w:vertAlign w:val="subscript"/>
              </w:rPr>
              <w:t>2</w:t>
            </w:r>
            <w:r w:rsidRPr="004D20FC">
              <w:rPr>
                <w:rFonts w:ascii="Arial" w:hAnsi="Arial" w:cs="Arial"/>
                <w:szCs w:val="20"/>
              </w:rPr>
              <w:t xml:space="preserve">O </w:t>
            </w:r>
          </w:p>
          <w:p w14:paraId="43AA18B4" w14:textId="25A5C342" w:rsidR="001F43FE" w:rsidRPr="004D20FC" w:rsidRDefault="001F43FE" w:rsidP="0073737F">
            <w:pPr>
              <w:adjustRightInd w:val="0"/>
              <w:snapToGrid w:val="0"/>
              <w:spacing w:line="360" w:lineRule="auto"/>
              <w:rPr>
                <w:rFonts w:ascii="Arial" w:hAnsi="Arial" w:cs="Arial"/>
                <w:szCs w:val="20"/>
                <w:lang w:val="da-DK"/>
              </w:rPr>
            </w:pPr>
            <w:r w:rsidRPr="004D20FC">
              <w:rPr>
                <w:rFonts w:ascii="Arial" w:hAnsi="Arial" w:cs="Arial"/>
                <w:szCs w:val="20"/>
              </w:rPr>
              <w:t>总体积</w:t>
            </w:r>
          </w:p>
        </w:tc>
        <w:tc>
          <w:tcPr>
            <w:tcW w:w="3317" w:type="dxa"/>
            <w:tcBorders>
              <w:bottom w:val="single" w:sz="4" w:space="0" w:color="auto"/>
            </w:tcBorders>
          </w:tcPr>
          <w:p w14:paraId="1734CD24" w14:textId="3D1661B9" w:rsidR="001F43FE" w:rsidRPr="004D20FC" w:rsidRDefault="001F43FE" w:rsidP="0073737F">
            <w:pPr>
              <w:adjustRightInd w:val="0"/>
              <w:snapToGrid w:val="0"/>
              <w:spacing w:line="360" w:lineRule="auto"/>
              <w:jc w:val="right"/>
              <w:rPr>
                <w:rFonts w:ascii="Arial" w:hAnsi="Arial" w:cs="Arial"/>
                <w:kern w:val="1"/>
                <w:szCs w:val="20"/>
                <w:lang w:eastAsia="zh-CN"/>
              </w:rPr>
            </w:pPr>
            <w:r w:rsidRPr="004D20FC">
              <w:rPr>
                <w:rFonts w:ascii="Arial" w:hAnsi="Arial" w:cs="Arial"/>
                <w:szCs w:val="20"/>
                <w:lang w:val="da-DK"/>
              </w:rPr>
              <w:t xml:space="preserve">18 </w:t>
            </w:r>
            <w:proofErr w:type="spellStart"/>
            <w:r w:rsidR="00691B8C" w:rsidRPr="004D20FC">
              <w:rPr>
                <w:rFonts w:ascii="Arial" w:hAnsi="Arial" w:cs="Arial"/>
                <w:szCs w:val="20"/>
              </w:rPr>
              <w:t>μL</w:t>
            </w:r>
            <w:proofErr w:type="spellEnd"/>
          </w:p>
          <w:p w14:paraId="6F827AAB" w14:textId="1EAFBEAA" w:rsidR="001F43FE" w:rsidRPr="004D20FC" w:rsidRDefault="001F43FE" w:rsidP="0073737F">
            <w:pPr>
              <w:adjustRightInd w:val="0"/>
              <w:snapToGrid w:val="0"/>
              <w:spacing w:line="360" w:lineRule="auto"/>
              <w:jc w:val="right"/>
              <w:rPr>
                <w:rFonts w:ascii="Arial" w:hAnsi="Arial" w:cs="Arial"/>
                <w:kern w:val="1"/>
                <w:szCs w:val="20"/>
                <w:lang w:eastAsia="zh-CN"/>
              </w:rPr>
            </w:pPr>
            <w:r w:rsidRPr="004D20FC">
              <w:rPr>
                <w:rFonts w:ascii="Arial" w:hAnsi="Arial" w:cs="Arial"/>
                <w:kern w:val="1"/>
                <w:szCs w:val="20"/>
                <w:lang w:eastAsia="zh-CN"/>
              </w:rPr>
              <w:t xml:space="preserve">50 </w:t>
            </w:r>
            <w:proofErr w:type="spellStart"/>
            <w:r w:rsidR="00691B8C" w:rsidRPr="004D20FC">
              <w:rPr>
                <w:rFonts w:ascii="Arial" w:hAnsi="Arial" w:cs="Arial"/>
                <w:kern w:val="1"/>
                <w:szCs w:val="20"/>
                <w:lang w:eastAsia="zh-CN"/>
              </w:rPr>
              <w:t>μL</w:t>
            </w:r>
            <w:proofErr w:type="spellEnd"/>
          </w:p>
        </w:tc>
      </w:tr>
    </w:tbl>
    <w:p w14:paraId="350B89C0" w14:textId="77777777" w:rsidR="00845DD7" w:rsidRPr="004D20FC" w:rsidRDefault="00845DD7" w:rsidP="0073737F">
      <w:pPr>
        <w:adjustRightInd w:val="0"/>
        <w:snapToGrid w:val="0"/>
        <w:spacing w:line="360" w:lineRule="auto"/>
        <w:ind w:leftChars="200" w:left="400"/>
        <w:rPr>
          <w:rFonts w:ascii="Arial" w:hAnsi="Arial" w:cs="Arial"/>
          <w:kern w:val="1"/>
          <w:sz w:val="24"/>
          <w:szCs w:val="24"/>
          <w:lang w:eastAsia="zh-CN"/>
        </w:rPr>
      </w:pPr>
    </w:p>
    <w:p w14:paraId="05DB2666" w14:textId="38C9838E" w:rsidR="001D617D" w:rsidRPr="004D20FC" w:rsidRDefault="001D617D" w:rsidP="00845DD7">
      <w:pPr>
        <w:adjustRightInd w:val="0"/>
        <w:snapToGrid w:val="0"/>
        <w:spacing w:line="360" w:lineRule="auto"/>
        <w:ind w:leftChars="200" w:left="400" w:firstLineChars="200" w:firstLine="480"/>
        <w:rPr>
          <w:rFonts w:ascii="Arial" w:hAnsi="Arial" w:cs="Arial"/>
          <w:kern w:val="1"/>
          <w:sz w:val="24"/>
          <w:szCs w:val="24"/>
          <w:lang w:eastAsia="zh-CN"/>
        </w:rPr>
      </w:pPr>
      <w:r w:rsidRPr="004D20FC">
        <w:rPr>
          <w:rFonts w:ascii="Arial" w:hAnsi="Arial" w:cs="Arial"/>
          <w:kern w:val="1"/>
          <w:sz w:val="24"/>
          <w:szCs w:val="24"/>
          <w:lang w:eastAsia="zh-CN"/>
        </w:rPr>
        <w:t>PCR</w:t>
      </w:r>
      <w:r w:rsidRPr="004D20FC">
        <w:rPr>
          <w:rFonts w:ascii="Arial" w:hAnsi="Arial" w:cs="Arial"/>
          <w:kern w:val="1"/>
          <w:sz w:val="24"/>
          <w:szCs w:val="24"/>
          <w:lang w:eastAsia="zh-CN"/>
        </w:rPr>
        <w:t>扩增条件为：</w:t>
      </w:r>
      <w:r w:rsidRPr="004D20FC">
        <w:rPr>
          <w:rFonts w:ascii="Arial" w:hAnsi="Arial" w:cs="Arial"/>
          <w:kern w:val="1"/>
          <w:sz w:val="24"/>
          <w:szCs w:val="24"/>
          <w:lang w:eastAsia="zh-CN"/>
        </w:rPr>
        <w:t xml:space="preserve">95 </w:t>
      </w:r>
      <w:r w:rsidR="008D4478" w:rsidRPr="004D20FC">
        <w:rPr>
          <w:rFonts w:ascii="Arial" w:eastAsia="微软雅黑" w:hAnsi="Arial" w:cs="Arial"/>
          <w:sz w:val="24"/>
          <w:szCs w:val="24"/>
        </w:rPr>
        <w:t>°C</w:t>
      </w:r>
      <w:r w:rsidRPr="004D20FC">
        <w:rPr>
          <w:rFonts w:ascii="Arial" w:hAnsi="Arial" w:cs="Arial"/>
          <w:kern w:val="1"/>
          <w:sz w:val="24"/>
          <w:szCs w:val="24"/>
          <w:lang w:eastAsia="zh-CN"/>
        </w:rPr>
        <w:t>预变性</w:t>
      </w:r>
      <w:r w:rsidRPr="004D20FC">
        <w:rPr>
          <w:rFonts w:ascii="Arial" w:hAnsi="Arial" w:cs="Arial"/>
          <w:kern w:val="1"/>
          <w:sz w:val="24"/>
          <w:szCs w:val="24"/>
          <w:lang w:eastAsia="zh-CN"/>
        </w:rPr>
        <w:t>5 min</w:t>
      </w:r>
      <w:r w:rsidR="00845DD7" w:rsidRPr="004D20FC">
        <w:rPr>
          <w:rFonts w:ascii="Arial" w:hAnsi="Arial" w:cs="Arial" w:hint="eastAsia"/>
          <w:kern w:val="1"/>
          <w:sz w:val="24"/>
          <w:szCs w:val="24"/>
          <w:lang w:eastAsia="zh-CN"/>
        </w:rPr>
        <w:t>,</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 xml:space="preserve">95 </w:t>
      </w:r>
      <w:r w:rsidR="008D4478" w:rsidRPr="004D20FC">
        <w:rPr>
          <w:rFonts w:ascii="Arial" w:eastAsia="微软雅黑" w:hAnsi="Arial" w:cs="Arial"/>
          <w:sz w:val="24"/>
          <w:szCs w:val="24"/>
        </w:rPr>
        <w:t>°C</w:t>
      </w:r>
      <w:r w:rsidRPr="004D20FC">
        <w:rPr>
          <w:rFonts w:ascii="Arial" w:hAnsi="Arial" w:cs="Arial"/>
          <w:kern w:val="1"/>
          <w:sz w:val="24"/>
          <w:szCs w:val="24"/>
          <w:lang w:eastAsia="zh-CN"/>
        </w:rPr>
        <w:t>变性</w:t>
      </w:r>
      <w:r w:rsidRPr="004D20FC">
        <w:rPr>
          <w:rFonts w:ascii="Arial" w:hAnsi="Arial" w:cs="Arial"/>
          <w:kern w:val="1"/>
          <w:sz w:val="24"/>
          <w:szCs w:val="24"/>
          <w:lang w:eastAsia="zh-CN"/>
        </w:rPr>
        <w:t>30 s</w:t>
      </w:r>
      <w:r w:rsidR="00845DD7" w:rsidRPr="004D20FC">
        <w:rPr>
          <w:rFonts w:ascii="Arial" w:hAnsi="Arial" w:cs="Arial" w:hint="eastAsia"/>
          <w:kern w:val="1"/>
          <w:sz w:val="24"/>
          <w:szCs w:val="24"/>
          <w:lang w:eastAsia="zh-CN"/>
        </w:rPr>
        <w:t>,</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 xml:space="preserve">52 </w:t>
      </w:r>
      <w:r w:rsidR="008D4478" w:rsidRPr="004D20FC">
        <w:rPr>
          <w:rFonts w:ascii="Arial" w:eastAsia="微软雅黑" w:hAnsi="Arial" w:cs="Arial"/>
          <w:sz w:val="24"/>
          <w:szCs w:val="24"/>
        </w:rPr>
        <w:t>°C</w:t>
      </w:r>
      <w:r w:rsidRPr="004D20FC">
        <w:rPr>
          <w:rFonts w:ascii="Arial" w:hAnsi="Arial" w:cs="Arial"/>
          <w:kern w:val="1"/>
          <w:sz w:val="24"/>
          <w:szCs w:val="24"/>
          <w:lang w:eastAsia="zh-CN"/>
        </w:rPr>
        <w:t>退火</w:t>
      </w:r>
      <w:r w:rsidRPr="004D20FC">
        <w:rPr>
          <w:rFonts w:ascii="Arial" w:hAnsi="Arial" w:cs="Arial"/>
          <w:kern w:val="1"/>
          <w:sz w:val="24"/>
          <w:szCs w:val="24"/>
          <w:lang w:eastAsia="zh-CN"/>
        </w:rPr>
        <w:t>30 s</w:t>
      </w:r>
      <w:r w:rsidR="00845DD7" w:rsidRPr="004D20FC">
        <w:rPr>
          <w:rFonts w:ascii="Arial" w:hAnsi="Arial" w:cs="Arial" w:hint="eastAsia"/>
          <w:kern w:val="1"/>
          <w:sz w:val="24"/>
          <w:szCs w:val="24"/>
          <w:lang w:eastAsia="zh-CN"/>
        </w:rPr>
        <w:t>,</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 xml:space="preserve">72 </w:t>
      </w:r>
      <w:r w:rsidR="00664DE2" w:rsidRPr="004D20FC">
        <w:rPr>
          <w:rFonts w:ascii="Arial" w:eastAsia="微软雅黑" w:hAnsi="Arial" w:cs="Arial"/>
          <w:sz w:val="24"/>
          <w:szCs w:val="24"/>
        </w:rPr>
        <w:t>°C</w:t>
      </w:r>
      <w:r w:rsidRPr="004D20FC">
        <w:rPr>
          <w:rFonts w:ascii="Arial" w:hAnsi="Arial" w:cs="Arial"/>
          <w:kern w:val="1"/>
          <w:sz w:val="24"/>
          <w:szCs w:val="24"/>
          <w:lang w:eastAsia="zh-CN"/>
        </w:rPr>
        <w:t>延伸</w:t>
      </w:r>
      <w:r w:rsidRPr="004D20FC">
        <w:rPr>
          <w:rFonts w:ascii="Arial" w:hAnsi="Arial" w:cs="Arial"/>
          <w:kern w:val="1"/>
          <w:sz w:val="24"/>
          <w:szCs w:val="24"/>
          <w:lang w:eastAsia="zh-CN"/>
        </w:rPr>
        <w:t>60</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s</w:t>
      </w:r>
      <w:r w:rsidRPr="004D20FC">
        <w:rPr>
          <w:rFonts w:ascii="Arial" w:hAnsi="Arial" w:cs="Arial"/>
          <w:kern w:val="1"/>
          <w:sz w:val="24"/>
          <w:szCs w:val="24"/>
          <w:lang w:eastAsia="zh-CN"/>
        </w:rPr>
        <w:t>，共</w:t>
      </w:r>
      <w:r w:rsidRPr="004D20FC">
        <w:rPr>
          <w:rFonts w:ascii="Arial" w:hAnsi="Arial" w:cs="Arial"/>
          <w:kern w:val="1"/>
          <w:sz w:val="24"/>
          <w:szCs w:val="24"/>
          <w:lang w:eastAsia="zh-CN"/>
        </w:rPr>
        <w:t>35</w:t>
      </w:r>
      <w:r w:rsidRPr="004D20FC">
        <w:rPr>
          <w:rFonts w:ascii="Arial" w:hAnsi="Arial" w:cs="Arial"/>
          <w:kern w:val="1"/>
          <w:sz w:val="24"/>
          <w:szCs w:val="24"/>
          <w:lang w:eastAsia="zh-CN"/>
        </w:rPr>
        <w:t>个循环，</w:t>
      </w:r>
      <w:r w:rsidRPr="004D20FC">
        <w:rPr>
          <w:rFonts w:ascii="Arial" w:hAnsi="Arial" w:cs="Arial"/>
          <w:kern w:val="1"/>
          <w:sz w:val="24"/>
          <w:szCs w:val="24"/>
          <w:lang w:eastAsia="zh-CN"/>
        </w:rPr>
        <w:t xml:space="preserve">72 </w:t>
      </w:r>
      <w:r w:rsidR="00664DE2" w:rsidRPr="004D20FC">
        <w:rPr>
          <w:rFonts w:ascii="Arial" w:eastAsia="微软雅黑" w:hAnsi="Arial" w:cs="Arial"/>
          <w:sz w:val="24"/>
          <w:szCs w:val="24"/>
        </w:rPr>
        <w:t>°C</w:t>
      </w:r>
      <w:r w:rsidRPr="004D20FC">
        <w:rPr>
          <w:rFonts w:ascii="Arial" w:hAnsi="Arial" w:cs="Arial"/>
          <w:kern w:val="1"/>
          <w:sz w:val="24"/>
          <w:szCs w:val="24"/>
          <w:lang w:eastAsia="zh-CN"/>
        </w:rPr>
        <w:t xml:space="preserve"> 10 min</w:t>
      </w:r>
      <w:r w:rsidRPr="004D20FC">
        <w:rPr>
          <w:rFonts w:ascii="Arial" w:hAnsi="Arial" w:cs="Arial"/>
          <w:kern w:val="1"/>
          <w:sz w:val="24"/>
          <w:szCs w:val="24"/>
          <w:lang w:eastAsia="zh-CN"/>
        </w:rPr>
        <w:t>。</w:t>
      </w:r>
    </w:p>
    <w:p w14:paraId="435CD685" w14:textId="6F4C4416" w:rsidR="001D617D" w:rsidRPr="00F72FAA" w:rsidRDefault="001D617D" w:rsidP="00845DD7">
      <w:pPr>
        <w:wordWrap w:val="0"/>
        <w:adjustRightInd w:val="0"/>
        <w:snapToGrid w:val="0"/>
        <w:spacing w:line="360" w:lineRule="auto"/>
        <w:ind w:leftChars="200" w:left="400" w:firstLineChars="200" w:firstLine="480"/>
        <w:jc w:val="both"/>
        <w:rPr>
          <w:rFonts w:ascii="Arial" w:hAnsi="Arial" w:cs="Arial"/>
          <w:kern w:val="1"/>
          <w:sz w:val="24"/>
          <w:szCs w:val="24"/>
          <w:lang w:eastAsia="zh-CN"/>
        </w:rPr>
      </w:pPr>
      <w:r w:rsidRPr="004D20FC">
        <w:rPr>
          <w:rFonts w:ascii="Arial" w:hAnsi="Arial" w:cs="Arial"/>
          <w:kern w:val="1"/>
          <w:sz w:val="24"/>
          <w:szCs w:val="24"/>
          <w:lang w:eastAsia="zh-CN"/>
        </w:rPr>
        <w:t>扩增时，阴性对照使用</w:t>
      </w:r>
      <w:r w:rsidRPr="004D20FC">
        <w:rPr>
          <w:rFonts w:ascii="Arial" w:hAnsi="Arial" w:cs="Arial"/>
          <w:kern w:val="1"/>
          <w:sz w:val="24"/>
          <w:szCs w:val="24"/>
          <w:lang w:eastAsia="zh-CN"/>
        </w:rPr>
        <w:t>ddH</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O</w:t>
      </w:r>
      <w:r w:rsidRPr="004D20FC">
        <w:rPr>
          <w:rFonts w:ascii="Arial" w:hAnsi="Arial" w:cs="Arial"/>
          <w:kern w:val="1"/>
          <w:sz w:val="24"/>
          <w:szCs w:val="24"/>
          <w:lang w:eastAsia="zh-CN"/>
        </w:rPr>
        <w:t>作为模板，以检测整个加样和</w:t>
      </w:r>
      <w:r w:rsidRPr="004D20FC">
        <w:rPr>
          <w:rFonts w:ascii="Arial" w:hAnsi="Arial" w:cs="Arial"/>
          <w:kern w:val="1"/>
          <w:sz w:val="24"/>
          <w:szCs w:val="24"/>
          <w:lang w:eastAsia="zh-CN"/>
        </w:rPr>
        <w:t>PCR</w:t>
      </w:r>
      <w:r w:rsidRPr="004D20FC">
        <w:rPr>
          <w:rFonts w:ascii="Arial" w:hAnsi="Arial" w:cs="Arial"/>
          <w:kern w:val="1"/>
          <w:sz w:val="24"/>
          <w:szCs w:val="24"/>
          <w:lang w:eastAsia="zh-CN"/>
        </w:rPr>
        <w:t>过程是否存在污染。阳性对照采用已知菌属类型的细</w:t>
      </w:r>
      <w:r w:rsidRPr="0073737F">
        <w:rPr>
          <w:rFonts w:ascii="Arial" w:hAnsi="Arial" w:cs="Arial"/>
          <w:kern w:val="1"/>
          <w:sz w:val="24"/>
          <w:szCs w:val="24"/>
          <w:lang w:eastAsia="zh-CN"/>
        </w:rPr>
        <w:t>菌如毕</w:t>
      </w:r>
      <w:proofErr w:type="gramStart"/>
      <w:r w:rsidRPr="0073737F">
        <w:rPr>
          <w:rFonts w:ascii="Arial" w:hAnsi="Arial" w:cs="Arial"/>
          <w:kern w:val="1"/>
          <w:sz w:val="24"/>
          <w:szCs w:val="24"/>
          <w:lang w:eastAsia="zh-CN"/>
        </w:rPr>
        <w:t>赤</w:t>
      </w:r>
      <w:proofErr w:type="gramEnd"/>
      <w:r w:rsidRPr="0073737F">
        <w:rPr>
          <w:rFonts w:ascii="Arial" w:hAnsi="Arial" w:cs="Arial"/>
          <w:kern w:val="1"/>
          <w:sz w:val="24"/>
          <w:szCs w:val="24"/>
          <w:lang w:eastAsia="zh-CN"/>
        </w:rPr>
        <w:t>酵母</w:t>
      </w:r>
      <w:r w:rsidRPr="0073737F">
        <w:rPr>
          <w:rFonts w:ascii="Arial" w:hAnsi="Arial" w:cs="Arial"/>
          <w:kern w:val="1"/>
          <w:sz w:val="24"/>
          <w:szCs w:val="24"/>
          <w:lang w:eastAsia="zh-CN"/>
        </w:rPr>
        <w:t>GS115</w:t>
      </w:r>
      <w:r w:rsidRPr="0073737F">
        <w:rPr>
          <w:rFonts w:ascii="Arial" w:hAnsi="Arial" w:cs="Arial"/>
          <w:kern w:val="1"/>
          <w:sz w:val="24"/>
          <w:szCs w:val="24"/>
          <w:lang w:eastAsia="zh-CN"/>
        </w:rPr>
        <w:t>菌株作为模板，检测</w:t>
      </w:r>
      <w:r w:rsidRPr="0073737F">
        <w:rPr>
          <w:rFonts w:ascii="Arial" w:hAnsi="Arial" w:cs="Arial"/>
          <w:kern w:val="1"/>
          <w:sz w:val="24"/>
          <w:szCs w:val="24"/>
          <w:lang w:eastAsia="zh-CN"/>
        </w:rPr>
        <w:t>PCR</w:t>
      </w:r>
      <w:r w:rsidRPr="0073737F">
        <w:rPr>
          <w:rFonts w:ascii="Arial" w:hAnsi="Arial" w:cs="Arial"/>
          <w:kern w:val="1"/>
          <w:sz w:val="24"/>
          <w:szCs w:val="24"/>
          <w:lang w:eastAsia="zh-CN"/>
        </w:rPr>
        <w:t>扩增的特异性。</w:t>
      </w:r>
      <w:r w:rsidRPr="0073737F">
        <w:rPr>
          <w:rFonts w:ascii="Arial" w:hAnsi="Arial" w:cs="Arial"/>
          <w:kern w:val="1"/>
          <w:sz w:val="24"/>
          <w:szCs w:val="24"/>
          <w:lang w:eastAsia="zh-CN"/>
        </w:rPr>
        <w:t>PCR</w:t>
      </w:r>
      <w:r w:rsidRPr="0073737F">
        <w:rPr>
          <w:rFonts w:ascii="Arial" w:hAnsi="Arial" w:cs="Arial"/>
          <w:kern w:val="1"/>
          <w:sz w:val="24"/>
          <w:szCs w:val="24"/>
          <w:lang w:eastAsia="zh-CN"/>
        </w:rPr>
        <w:t>产物的纯化和测序由</w:t>
      </w:r>
      <w:proofErr w:type="gramStart"/>
      <w:r w:rsidRPr="0073737F">
        <w:rPr>
          <w:rFonts w:ascii="Arial" w:hAnsi="Arial" w:cs="Arial"/>
          <w:kern w:val="1"/>
          <w:sz w:val="24"/>
          <w:szCs w:val="24"/>
          <w:lang w:eastAsia="zh-CN"/>
        </w:rPr>
        <w:t>北京擎科新</w:t>
      </w:r>
      <w:proofErr w:type="gramEnd"/>
      <w:r w:rsidRPr="0073737F">
        <w:rPr>
          <w:rFonts w:ascii="Arial" w:hAnsi="Arial" w:cs="Arial"/>
          <w:kern w:val="1"/>
          <w:sz w:val="24"/>
          <w:szCs w:val="24"/>
          <w:lang w:eastAsia="zh-CN"/>
        </w:rPr>
        <w:t>业生物技术有限公司完成。测序结果通过</w:t>
      </w:r>
      <w:r w:rsidRPr="0073737F">
        <w:rPr>
          <w:rFonts w:ascii="Arial" w:hAnsi="Arial" w:cs="Arial"/>
          <w:kern w:val="1"/>
          <w:sz w:val="24"/>
          <w:szCs w:val="24"/>
          <w:lang w:eastAsia="zh-CN"/>
        </w:rPr>
        <w:t>BLAST</w:t>
      </w:r>
      <w:r w:rsidRPr="0073737F">
        <w:rPr>
          <w:rFonts w:ascii="Arial" w:hAnsi="Arial" w:cs="Arial"/>
          <w:kern w:val="1"/>
          <w:sz w:val="24"/>
          <w:szCs w:val="24"/>
          <w:lang w:eastAsia="zh-CN"/>
        </w:rPr>
        <w:t>程序与</w:t>
      </w:r>
      <w:r w:rsidRPr="0073737F">
        <w:rPr>
          <w:rFonts w:ascii="Arial" w:hAnsi="Arial" w:cs="Arial"/>
          <w:kern w:val="1"/>
          <w:sz w:val="24"/>
          <w:szCs w:val="24"/>
          <w:lang w:eastAsia="zh-CN"/>
        </w:rPr>
        <w:t xml:space="preserve">NCBI </w:t>
      </w:r>
      <w:r w:rsidR="00C53A5D" w:rsidRPr="0073737F">
        <w:rPr>
          <w:rFonts w:ascii="Arial" w:hAnsi="Arial" w:cs="Arial"/>
          <w:kern w:val="1"/>
          <w:sz w:val="24"/>
          <w:szCs w:val="24"/>
          <w:lang w:eastAsia="zh-CN"/>
        </w:rPr>
        <w:t>数据库</w:t>
      </w:r>
      <w:r w:rsidR="00C53A5D" w:rsidRPr="0073737F">
        <w:rPr>
          <w:rFonts w:ascii="Arial" w:hAnsi="Arial" w:cs="Arial"/>
          <w:kern w:val="1"/>
          <w:sz w:val="24"/>
          <w:szCs w:val="24"/>
          <w:lang w:eastAsia="zh-CN"/>
        </w:rPr>
        <w:t>(</w:t>
      </w:r>
      <w:hyperlink r:id="rId10" w:history="1">
        <w:r w:rsidRPr="0073737F">
          <w:rPr>
            <w:rStyle w:val="a8"/>
            <w:rFonts w:ascii="Arial" w:hAnsi="Arial" w:cs="Arial"/>
            <w:kern w:val="1"/>
            <w:sz w:val="24"/>
            <w:szCs w:val="24"/>
            <w:lang w:eastAsia="zh-CN"/>
          </w:rPr>
          <w:t>https://blast.ncbi.nlm.nih.gov/Blast.cgi</w:t>
        </w:r>
      </w:hyperlink>
      <w:r w:rsidR="00C53A5D" w:rsidRPr="0073737F">
        <w:rPr>
          <w:rFonts w:ascii="Arial" w:hAnsi="Arial" w:cs="Arial"/>
          <w:kern w:val="1"/>
          <w:sz w:val="24"/>
          <w:szCs w:val="24"/>
          <w:lang w:eastAsia="zh-CN"/>
        </w:rPr>
        <w:t xml:space="preserve">) </w:t>
      </w:r>
      <w:r w:rsidRPr="0073737F">
        <w:rPr>
          <w:rFonts w:ascii="Arial" w:hAnsi="Arial" w:cs="Arial"/>
          <w:kern w:val="1"/>
          <w:sz w:val="24"/>
          <w:szCs w:val="24"/>
          <w:lang w:eastAsia="zh-CN"/>
        </w:rPr>
        <w:t>中的已有菌株序列进行同源性比对，通过分析</w:t>
      </w:r>
      <w:r w:rsidRPr="0073737F">
        <w:rPr>
          <w:rFonts w:ascii="Arial" w:hAnsi="Arial" w:cs="Arial"/>
          <w:kern w:val="1"/>
          <w:sz w:val="24"/>
          <w:szCs w:val="24"/>
          <w:lang w:eastAsia="zh-CN"/>
        </w:rPr>
        <w:t>Identity</w:t>
      </w:r>
      <w:r w:rsidR="00C53A5D" w:rsidRPr="0073737F">
        <w:rPr>
          <w:rFonts w:ascii="Arial" w:hAnsi="Arial" w:cs="Arial"/>
          <w:kern w:val="1"/>
          <w:sz w:val="24"/>
          <w:szCs w:val="24"/>
          <w:lang w:eastAsia="zh-CN"/>
        </w:rPr>
        <w:t>的数值大小</w:t>
      </w:r>
      <w:r w:rsidR="00C53A5D" w:rsidRPr="0073737F">
        <w:rPr>
          <w:rFonts w:ascii="Arial" w:hAnsi="Arial" w:cs="Arial"/>
          <w:kern w:val="1"/>
          <w:sz w:val="24"/>
          <w:szCs w:val="24"/>
          <w:lang w:eastAsia="zh-CN"/>
        </w:rPr>
        <w:t xml:space="preserve"> (</w:t>
      </w:r>
      <w:r w:rsidRPr="0073737F">
        <w:rPr>
          <w:rFonts w:ascii="Arial" w:hAnsi="Arial" w:cs="Arial"/>
          <w:kern w:val="1"/>
          <w:sz w:val="24"/>
          <w:szCs w:val="24"/>
          <w:lang w:eastAsia="zh-CN"/>
        </w:rPr>
        <w:t>Identity</w:t>
      </w:r>
      <w:r w:rsidRPr="0073737F">
        <w:rPr>
          <w:rFonts w:ascii="Arial" w:hAnsi="Arial" w:cs="Arial"/>
          <w:kern w:val="1"/>
          <w:sz w:val="24"/>
          <w:szCs w:val="24"/>
          <w:lang w:eastAsia="zh-CN"/>
        </w:rPr>
        <w:t>大于</w:t>
      </w:r>
      <w:r w:rsidRPr="0073737F">
        <w:rPr>
          <w:rFonts w:ascii="Arial" w:hAnsi="Arial" w:cs="Arial"/>
          <w:kern w:val="1"/>
          <w:sz w:val="24"/>
          <w:szCs w:val="24"/>
          <w:lang w:eastAsia="zh-CN"/>
        </w:rPr>
        <w:t>98</w:t>
      </w:r>
      <w:r w:rsidR="00664DE2" w:rsidRPr="0073737F">
        <w:rPr>
          <w:rFonts w:ascii="Arial" w:hAnsi="Arial" w:cs="Arial"/>
          <w:kern w:val="1"/>
          <w:sz w:val="24"/>
          <w:szCs w:val="24"/>
          <w:lang w:eastAsia="zh-CN"/>
        </w:rPr>
        <w:t xml:space="preserve"> </w:t>
      </w:r>
      <w:r w:rsidRPr="0073737F">
        <w:rPr>
          <w:rFonts w:ascii="Arial" w:hAnsi="Arial" w:cs="Arial"/>
          <w:kern w:val="1"/>
          <w:sz w:val="24"/>
          <w:szCs w:val="24"/>
          <w:lang w:eastAsia="zh-CN"/>
        </w:rPr>
        <w:t>%</w:t>
      </w:r>
      <w:r w:rsidR="00C53A5D" w:rsidRPr="0073737F">
        <w:rPr>
          <w:rFonts w:ascii="Arial" w:hAnsi="Arial" w:cs="Arial"/>
          <w:kern w:val="1"/>
          <w:sz w:val="24"/>
          <w:szCs w:val="24"/>
          <w:lang w:eastAsia="zh-CN"/>
        </w:rPr>
        <w:t>可确定其菌属相似性</w:t>
      </w:r>
      <w:r w:rsidR="00C53A5D" w:rsidRPr="0073737F">
        <w:rPr>
          <w:rFonts w:ascii="Arial" w:hAnsi="Arial" w:cs="Arial"/>
          <w:kern w:val="1"/>
          <w:sz w:val="24"/>
          <w:szCs w:val="24"/>
          <w:lang w:eastAsia="zh-CN"/>
        </w:rPr>
        <w:t xml:space="preserve">) </w:t>
      </w:r>
      <w:r w:rsidRPr="0073737F">
        <w:rPr>
          <w:rFonts w:ascii="Arial" w:hAnsi="Arial" w:cs="Arial"/>
          <w:color w:val="333333"/>
          <w:sz w:val="21"/>
          <w:szCs w:val="21"/>
          <w:shd w:val="clear" w:color="auto" w:fill="FFFFFF"/>
          <w:lang w:eastAsia="zh-CN"/>
        </w:rPr>
        <w:t>来</w:t>
      </w:r>
      <w:r w:rsidRPr="0073737F">
        <w:rPr>
          <w:rFonts w:ascii="Arial" w:hAnsi="Arial" w:cs="Arial"/>
          <w:kern w:val="1"/>
          <w:sz w:val="24"/>
          <w:szCs w:val="24"/>
          <w:lang w:eastAsia="zh-CN"/>
        </w:rPr>
        <w:t>分析菌株的菌属类别，根据农业农村部微生物肥料和食用菌菌</w:t>
      </w:r>
      <w:r w:rsidRPr="00F72FAA">
        <w:rPr>
          <w:rFonts w:ascii="Arial" w:hAnsi="Arial" w:cs="Arial"/>
          <w:kern w:val="1"/>
          <w:sz w:val="24"/>
          <w:szCs w:val="24"/>
          <w:lang w:eastAsia="zh-CN"/>
        </w:rPr>
        <w:t>种质量监督检验测试中心公布的《菌种安全等级调整目录及依据》，选择评定等级为</w:t>
      </w:r>
      <w:r w:rsidRPr="00F72FAA">
        <w:rPr>
          <w:rFonts w:ascii="Arial" w:hAnsi="Arial" w:cs="Arial"/>
          <w:kern w:val="1"/>
          <w:sz w:val="24"/>
          <w:szCs w:val="24"/>
          <w:lang w:eastAsia="zh-CN"/>
        </w:rPr>
        <w:t>1</w:t>
      </w:r>
      <w:r w:rsidR="00C53A5D" w:rsidRPr="00F72FAA">
        <w:rPr>
          <w:rFonts w:ascii="Arial" w:hAnsi="Arial" w:cs="Arial"/>
          <w:kern w:val="1"/>
          <w:sz w:val="24"/>
          <w:szCs w:val="24"/>
          <w:lang w:eastAsia="zh-CN"/>
        </w:rPr>
        <w:t>级</w:t>
      </w:r>
      <w:r w:rsidR="00C53A5D" w:rsidRPr="00F72FAA">
        <w:rPr>
          <w:rFonts w:ascii="Arial" w:hAnsi="Arial" w:cs="Arial"/>
          <w:kern w:val="1"/>
          <w:sz w:val="24"/>
          <w:szCs w:val="24"/>
          <w:lang w:eastAsia="zh-CN"/>
        </w:rPr>
        <w:t xml:space="preserve"> (</w:t>
      </w:r>
      <w:r w:rsidR="00C53A5D" w:rsidRPr="00F72FAA">
        <w:rPr>
          <w:rFonts w:ascii="Arial" w:hAnsi="Arial" w:cs="Arial"/>
          <w:kern w:val="1"/>
          <w:sz w:val="24"/>
          <w:szCs w:val="24"/>
          <w:lang w:eastAsia="zh-CN"/>
        </w:rPr>
        <w:t>免做毒理学试验</w:t>
      </w:r>
      <w:r w:rsidR="00C53A5D" w:rsidRPr="00F72FAA">
        <w:rPr>
          <w:rFonts w:ascii="Arial" w:hAnsi="Arial" w:cs="Arial"/>
          <w:kern w:val="1"/>
          <w:sz w:val="24"/>
          <w:szCs w:val="24"/>
          <w:lang w:eastAsia="zh-CN"/>
        </w:rPr>
        <w:t xml:space="preserve">) </w:t>
      </w:r>
      <w:r w:rsidRPr="00F72FAA">
        <w:rPr>
          <w:rFonts w:ascii="Arial" w:hAnsi="Arial" w:cs="Arial"/>
          <w:kern w:val="1"/>
          <w:sz w:val="24"/>
          <w:szCs w:val="24"/>
          <w:lang w:eastAsia="zh-CN"/>
        </w:rPr>
        <w:t>的安全菌株进行水稻与微生物互作实验。</w:t>
      </w:r>
    </w:p>
    <w:p w14:paraId="5B9E8062" w14:textId="6B2340C1" w:rsidR="001D617D" w:rsidRPr="00F72FAA" w:rsidRDefault="001D617D" w:rsidP="007C37C3">
      <w:pPr>
        <w:pStyle w:val="aa"/>
        <w:numPr>
          <w:ilvl w:val="0"/>
          <w:numId w:val="9"/>
        </w:numPr>
        <w:adjustRightInd w:val="0"/>
        <w:snapToGrid w:val="0"/>
        <w:spacing w:line="360" w:lineRule="auto"/>
        <w:ind w:left="480" w:hangingChars="200" w:hanging="480"/>
        <w:rPr>
          <w:rFonts w:ascii="Arial" w:hAnsi="Arial" w:cs="Arial"/>
          <w:kern w:val="1"/>
          <w:lang w:eastAsia="zh-CN"/>
        </w:rPr>
      </w:pPr>
      <w:r w:rsidRPr="00F72FAA">
        <w:rPr>
          <w:rFonts w:ascii="Arial" w:hAnsi="Arial" w:cs="Arial"/>
          <w:kern w:val="1"/>
          <w:lang w:eastAsia="zh-CN"/>
        </w:rPr>
        <w:lastRenderedPageBreak/>
        <w:t>功能微生物提高水稻抗镉胁迫能力的应用</w:t>
      </w:r>
    </w:p>
    <w:p w14:paraId="6AB02829" w14:textId="64E079FF" w:rsidR="001D617D" w:rsidRPr="00F72FAA" w:rsidRDefault="001D617D" w:rsidP="007C37C3">
      <w:pPr>
        <w:pStyle w:val="aa"/>
        <w:numPr>
          <w:ilvl w:val="0"/>
          <w:numId w:val="17"/>
        </w:numPr>
        <w:adjustRightInd w:val="0"/>
        <w:snapToGrid w:val="0"/>
        <w:spacing w:line="360" w:lineRule="auto"/>
        <w:ind w:leftChars="200" w:left="880" w:hangingChars="200" w:hanging="480"/>
        <w:rPr>
          <w:rFonts w:ascii="Arial" w:hAnsi="Arial" w:cs="Arial"/>
          <w:kern w:val="1"/>
          <w:lang w:eastAsia="zh-CN"/>
        </w:rPr>
      </w:pPr>
      <w:r w:rsidRPr="00F72FAA">
        <w:rPr>
          <w:rFonts w:ascii="Arial" w:hAnsi="Arial" w:cs="Arial"/>
          <w:kern w:val="1"/>
          <w:lang w:eastAsia="zh-CN"/>
        </w:rPr>
        <w:t>组培管实验</w:t>
      </w:r>
    </w:p>
    <w:p w14:paraId="030190B4" w14:textId="44F5C2D7" w:rsidR="001D617D" w:rsidRPr="004D20FC" w:rsidRDefault="001D617D" w:rsidP="00AA30A2">
      <w:pPr>
        <w:adjustRightInd w:val="0"/>
        <w:snapToGrid w:val="0"/>
        <w:spacing w:line="360" w:lineRule="auto"/>
        <w:ind w:leftChars="400" w:left="800"/>
        <w:jc w:val="both"/>
        <w:rPr>
          <w:rFonts w:ascii="Arial" w:hAnsi="Arial" w:cs="Arial"/>
          <w:kern w:val="1"/>
          <w:sz w:val="24"/>
          <w:szCs w:val="24"/>
          <w:lang w:eastAsia="zh-CN"/>
        </w:rPr>
      </w:pPr>
      <w:bookmarkStart w:id="15" w:name="_Hlk49194798"/>
      <w:proofErr w:type="gramStart"/>
      <w:r w:rsidRPr="00F72FAA">
        <w:rPr>
          <w:rFonts w:ascii="Arial" w:hAnsi="Arial" w:cs="Arial"/>
          <w:kern w:val="1"/>
          <w:sz w:val="24"/>
          <w:szCs w:val="24"/>
          <w:lang w:eastAsia="zh-CN"/>
        </w:rPr>
        <w:t>使用组</w:t>
      </w:r>
      <w:proofErr w:type="gramEnd"/>
      <w:r w:rsidRPr="00F72FAA">
        <w:rPr>
          <w:rFonts w:ascii="Arial" w:hAnsi="Arial" w:cs="Arial"/>
          <w:kern w:val="1"/>
          <w:sz w:val="24"/>
          <w:szCs w:val="24"/>
          <w:lang w:eastAsia="zh-CN"/>
        </w:rPr>
        <w:t>培管进行水稻幼苗的培养，实验周期为</w:t>
      </w:r>
      <w:r w:rsidRPr="00F72FAA">
        <w:rPr>
          <w:rFonts w:ascii="Arial" w:hAnsi="Arial" w:cs="Arial"/>
          <w:kern w:val="1"/>
          <w:sz w:val="24"/>
          <w:szCs w:val="24"/>
          <w:lang w:eastAsia="zh-CN"/>
        </w:rPr>
        <w:t>14</w:t>
      </w:r>
      <w:r w:rsidRPr="00F72FAA">
        <w:rPr>
          <w:rFonts w:ascii="Arial" w:hAnsi="Arial" w:cs="Arial"/>
          <w:kern w:val="1"/>
          <w:sz w:val="24"/>
          <w:szCs w:val="24"/>
          <w:lang w:eastAsia="zh-CN"/>
        </w:rPr>
        <w:t>天左右，可以在较短时间内高通量地初</w:t>
      </w:r>
      <w:r w:rsidRPr="004D20FC">
        <w:rPr>
          <w:rFonts w:ascii="Arial" w:hAnsi="Arial" w:cs="Arial"/>
          <w:kern w:val="1"/>
          <w:sz w:val="24"/>
          <w:szCs w:val="24"/>
          <w:lang w:eastAsia="zh-CN"/>
        </w:rPr>
        <w:t>步筛选与水稻根系互作后部分解除</w:t>
      </w:r>
      <w:proofErr w:type="gramStart"/>
      <w:r w:rsidRPr="004D20FC">
        <w:rPr>
          <w:rFonts w:ascii="Arial" w:hAnsi="Arial" w:cs="Arial"/>
          <w:kern w:val="1"/>
          <w:sz w:val="24"/>
          <w:szCs w:val="24"/>
          <w:lang w:eastAsia="zh-CN"/>
        </w:rPr>
        <w:t>镉</w:t>
      </w:r>
      <w:proofErr w:type="gramEnd"/>
      <w:r w:rsidRPr="004D20FC">
        <w:rPr>
          <w:rFonts w:ascii="Arial" w:hAnsi="Arial" w:cs="Arial"/>
          <w:kern w:val="1"/>
          <w:sz w:val="24"/>
          <w:szCs w:val="24"/>
          <w:lang w:eastAsia="zh-CN"/>
        </w:rPr>
        <w:t>胁迫的菌株</w:t>
      </w:r>
      <w:r w:rsidR="00C53A5D" w:rsidRPr="004D20FC">
        <w:rPr>
          <w:rFonts w:ascii="Arial" w:hAnsi="Arial" w:cs="Arial"/>
          <w:kern w:val="1"/>
          <w:sz w:val="24"/>
          <w:szCs w:val="24"/>
          <w:lang w:eastAsia="zh-CN"/>
        </w:rPr>
        <w:t xml:space="preserve"> </w:t>
      </w:r>
      <w:r w:rsidRPr="004D20FC">
        <w:rPr>
          <w:rFonts w:ascii="Arial" w:hAnsi="Arial" w:cs="Arial"/>
          <w:noProof/>
          <w:kern w:val="1"/>
          <w:sz w:val="24"/>
          <w:szCs w:val="24"/>
          <w:lang w:eastAsia="zh-CN"/>
        </w:rPr>
        <w:t>(Jan</w:t>
      </w:r>
      <w:r w:rsidR="00845DD7" w:rsidRPr="004D20FC">
        <w:rPr>
          <w:rFonts w:ascii="Arial" w:hAnsi="Arial" w:cs="Arial" w:hint="eastAsia"/>
          <w:i/>
          <w:iCs/>
          <w:noProof/>
          <w:kern w:val="1"/>
          <w:sz w:val="24"/>
          <w:szCs w:val="24"/>
          <w:lang w:eastAsia="zh-CN"/>
        </w:rPr>
        <w:t xml:space="preserve"> e</w:t>
      </w:r>
      <w:r w:rsidR="00845DD7" w:rsidRPr="004D20FC">
        <w:rPr>
          <w:rFonts w:ascii="Arial" w:hAnsi="Arial" w:cs="Arial"/>
          <w:i/>
          <w:iCs/>
          <w:noProof/>
          <w:kern w:val="1"/>
          <w:sz w:val="24"/>
          <w:szCs w:val="24"/>
          <w:lang w:eastAsia="zh-CN"/>
        </w:rPr>
        <w:t>t al.</w:t>
      </w:r>
      <w:r w:rsidRPr="004D20FC">
        <w:rPr>
          <w:rFonts w:ascii="Arial" w:hAnsi="Arial" w:cs="Arial"/>
          <w:i/>
          <w:iCs/>
          <w:noProof/>
          <w:kern w:val="1"/>
          <w:sz w:val="24"/>
          <w:szCs w:val="24"/>
          <w:lang w:eastAsia="zh-CN"/>
        </w:rPr>
        <w:t>,</w:t>
      </w:r>
      <w:r w:rsidRPr="004D20FC">
        <w:rPr>
          <w:rFonts w:ascii="Arial" w:hAnsi="Arial" w:cs="Arial"/>
          <w:noProof/>
          <w:kern w:val="1"/>
          <w:sz w:val="24"/>
          <w:szCs w:val="24"/>
          <w:lang w:eastAsia="zh-CN"/>
        </w:rPr>
        <w:t xml:space="preserve"> 2019; </w:t>
      </w:r>
      <w:r w:rsidRPr="004D20FC">
        <w:rPr>
          <w:rFonts w:ascii="Arial" w:hAnsi="Arial" w:cs="Arial"/>
          <w:noProof/>
          <w:kern w:val="1"/>
          <w:sz w:val="24"/>
          <w:szCs w:val="24"/>
          <w:lang w:eastAsia="zh-CN"/>
        </w:rPr>
        <w:t>周鑫</w:t>
      </w:r>
      <w:r w:rsidR="00845DD7" w:rsidRPr="004D20FC">
        <w:rPr>
          <w:rFonts w:ascii="Arial" w:hAnsi="Arial" w:cs="Arial" w:hint="eastAsia"/>
          <w:noProof/>
          <w:kern w:val="1"/>
          <w:sz w:val="24"/>
          <w:szCs w:val="24"/>
          <w:lang w:eastAsia="zh-CN"/>
        </w:rPr>
        <w:t>，</w:t>
      </w:r>
      <w:r w:rsidRPr="004D20FC">
        <w:rPr>
          <w:rFonts w:ascii="Arial" w:hAnsi="Arial" w:cs="Arial"/>
          <w:noProof/>
          <w:kern w:val="1"/>
          <w:sz w:val="24"/>
          <w:szCs w:val="24"/>
          <w:lang w:eastAsia="zh-CN"/>
        </w:rPr>
        <w:t>2020)</w:t>
      </w:r>
      <w:r w:rsidR="00845DD7" w:rsidRPr="004D20FC">
        <w:rPr>
          <w:rFonts w:ascii="Arial" w:hAnsi="Arial" w:cs="Arial"/>
          <w:noProof/>
          <w:kern w:val="1"/>
          <w:sz w:val="24"/>
          <w:szCs w:val="24"/>
          <w:lang w:eastAsia="zh-CN"/>
        </w:rPr>
        <w:t xml:space="preserve"> </w:t>
      </w:r>
      <w:r w:rsidRPr="004D20FC">
        <w:rPr>
          <w:rFonts w:ascii="Arial" w:hAnsi="Arial" w:cs="Arial"/>
          <w:kern w:val="1"/>
          <w:sz w:val="24"/>
          <w:szCs w:val="24"/>
          <w:lang w:eastAsia="zh-CN"/>
        </w:rPr>
        <w:t>。</w:t>
      </w:r>
    </w:p>
    <w:p w14:paraId="78F2BC4D" w14:textId="45940B53" w:rsidR="00AA30A2" w:rsidRPr="004D20FC" w:rsidRDefault="00C53A5D" w:rsidP="007C37C3">
      <w:pPr>
        <w:pStyle w:val="aa"/>
        <w:numPr>
          <w:ilvl w:val="0"/>
          <w:numId w:val="20"/>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组培管培养基质的制备</w:t>
      </w:r>
    </w:p>
    <w:p w14:paraId="6E18FAC4" w14:textId="3F9BCBAA" w:rsidR="001D617D" w:rsidRPr="004D20FC" w:rsidRDefault="00C53A5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在超净工作台中，向已灭菌的组培管</w:t>
      </w:r>
      <w:r w:rsidRPr="004D20FC">
        <w:rPr>
          <w:rFonts w:ascii="Arial" w:hAnsi="Arial" w:cs="Arial"/>
          <w:kern w:val="1"/>
          <w:sz w:val="24"/>
          <w:szCs w:val="24"/>
          <w:lang w:eastAsia="zh-CN"/>
        </w:rPr>
        <w:t xml:space="preserve"> (</w:t>
      </w:r>
      <w:r w:rsidR="001D617D" w:rsidRPr="004D20FC">
        <w:rPr>
          <w:rFonts w:ascii="Arial" w:hAnsi="Arial" w:cs="Arial"/>
          <w:kern w:val="1"/>
          <w:sz w:val="24"/>
          <w:szCs w:val="24"/>
          <w:lang w:eastAsia="zh-CN"/>
        </w:rPr>
        <w:t>口径为</w:t>
      </w:r>
      <w:r w:rsidR="001D617D" w:rsidRPr="004D20FC">
        <w:rPr>
          <w:rFonts w:ascii="Arial" w:hAnsi="Arial" w:cs="Arial"/>
          <w:kern w:val="1"/>
          <w:sz w:val="24"/>
          <w:szCs w:val="24"/>
          <w:lang w:eastAsia="zh-CN"/>
        </w:rPr>
        <w:t>4</w:t>
      </w:r>
      <w:r w:rsidRPr="004D20FC">
        <w:rPr>
          <w:rFonts w:ascii="Arial" w:hAnsi="Arial" w:cs="Arial"/>
          <w:kern w:val="1"/>
          <w:sz w:val="24"/>
          <w:szCs w:val="24"/>
          <w:lang w:eastAsia="zh-CN"/>
        </w:rPr>
        <w:t xml:space="preserve"> </w:t>
      </w:r>
      <w:r w:rsidR="001D617D" w:rsidRPr="004D20FC">
        <w:rPr>
          <w:rFonts w:ascii="Arial" w:hAnsi="Arial" w:cs="Arial"/>
          <w:kern w:val="1"/>
          <w:sz w:val="24"/>
          <w:szCs w:val="24"/>
          <w:lang w:eastAsia="zh-CN"/>
        </w:rPr>
        <w:t>cm</w:t>
      </w:r>
      <w:r w:rsidR="001D617D" w:rsidRPr="004D20FC">
        <w:rPr>
          <w:rFonts w:ascii="Arial" w:hAnsi="Arial" w:cs="Arial"/>
          <w:kern w:val="1"/>
          <w:sz w:val="24"/>
          <w:szCs w:val="24"/>
          <w:lang w:eastAsia="zh-CN"/>
        </w:rPr>
        <w:t>，管高为</w:t>
      </w:r>
      <w:r w:rsidR="001D617D" w:rsidRPr="004D20FC">
        <w:rPr>
          <w:rFonts w:ascii="Arial" w:hAnsi="Arial" w:cs="Arial"/>
          <w:kern w:val="1"/>
          <w:sz w:val="24"/>
          <w:szCs w:val="24"/>
          <w:lang w:eastAsia="zh-CN"/>
        </w:rPr>
        <w:t>15 cm</w:t>
      </w:r>
      <w:r w:rsidRPr="004D20FC">
        <w:rPr>
          <w:rFonts w:ascii="Arial" w:hAnsi="Arial" w:cs="Arial"/>
          <w:kern w:val="1"/>
          <w:sz w:val="24"/>
          <w:szCs w:val="24"/>
          <w:lang w:eastAsia="zh-CN"/>
        </w:rPr>
        <w:t xml:space="preserve">) </w:t>
      </w:r>
      <w:r w:rsidR="001D617D" w:rsidRPr="004D20FC">
        <w:rPr>
          <w:rFonts w:ascii="Arial" w:hAnsi="Arial" w:cs="Arial"/>
          <w:kern w:val="1"/>
          <w:sz w:val="24"/>
          <w:szCs w:val="24"/>
          <w:lang w:eastAsia="zh-CN"/>
        </w:rPr>
        <w:t>中倒入</w:t>
      </w:r>
      <w:r w:rsidR="001D617D" w:rsidRPr="004D20FC">
        <w:rPr>
          <w:rFonts w:ascii="Arial" w:hAnsi="Arial" w:cs="Arial"/>
          <w:kern w:val="1"/>
          <w:sz w:val="24"/>
          <w:szCs w:val="24"/>
          <w:lang w:eastAsia="zh-CN"/>
        </w:rPr>
        <w:t xml:space="preserve">70 </w:t>
      </w:r>
      <w:r w:rsidR="00691B8C" w:rsidRPr="004D20FC">
        <w:rPr>
          <w:rFonts w:ascii="Arial" w:hAnsi="Arial" w:cs="Arial"/>
          <w:kern w:val="1"/>
          <w:sz w:val="24"/>
          <w:szCs w:val="24"/>
          <w:lang w:eastAsia="zh-CN"/>
        </w:rPr>
        <w:t>mL</w:t>
      </w:r>
      <w:r w:rsidR="001D617D" w:rsidRPr="004D20FC">
        <w:rPr>
          <w:rFonts w:ascii="Arial" w:hAnsi="Arial" w:cs="Arial"/>
          <w:kern w:val="1"/>
          <w:sz w:val="24"/>
          <w:szCs w:val="24"/>
          <w:lang w:eastAsia="zh-CN"/>
        </w:rPr>
        <w:t>含</w:t>
      </w:r>
      <w:r w:rsidR="001D617D" w:rsidRPr="004D20FC">
        <w:rPr>
          <w:rFonts w:ascii="Arial" w:hAnsi="Arial" w:cs="Arial"/>
          <w:kern w:val="1"/>
          <w:sz w:val="24"/>
          <w:szCs w:val="24"/>
          <w:lang w:eastAsia="zh-CN"/>
        </w:rPr>
        <w:t>1/2 MS</w:t>
      </w:r>
      <w:r w:rsidR="001D617D" w:rsidRPr="004D20FC">
        <w:rPr>
          <w:rFonts w:ascii="Arial" w:hAnsi="Arial" w:cs="Arial"/>
          <w:kern w:val="1"/>
          <w:sz w:val="24"/>
          <w:szCs w:val="24"/>
          <w:lang w:eastAsia="zh-CN"/>
        </w:rPr>
        <w:t>营养液的</w:t>
      </w:r>
      <w:r w:rsidR="001D617D" w:rsidRPr="004D20FC">
        <w:rPr>
          <w:rFonts w:ascii="Arial" w:hAnsi="Arial" w:cs="Arial"/>
          <w:kern w:val="1"/>
          <w:sz w:val="24"/>
          <w:szCs w:val="24"/>
          <w:lang w:eastAsia="zh-CN"/>
        </w:rPr>
        <w:t>0.4%</w:t>
      </w:r>
      <w:r w:rsidR="001D617D" w:rsidRPr="004D20FC">
        <w:rPr>
          <w:rFonts w:ascii="Arial" w:hAnsi="Arial" w:cs="Arial"/>
          <w:kern w:val="1"/>
          <w:sz w:val="24"/>
          <w:szCs w:val="24"/>
          <w:lang w:eastAsia="zh-CN"/>
        </w:rPr>
        <w:t>琼脂水溶液。自然冷却凝固，封好封口膜，备用。</w:t>
      </w:r>
    </w:p>
    <w:bookmarkEnd w:id="15"/>
    <w:p w14:paraId="594C69A3" w14:textId="77777777" w:rsidR="00AA30A2" w:rsidRPr="004D20FC" w:rsidRDefault="001D617D" w:rsidP="007C37C3">
      <w:pPr>
        <w:pStyle w:val="aa"/>
        <w:numPr>
          <w:ilvl w:val="0"/>
          <w:numId w:val="20"/>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水稻种子的表面消毒</w:t>
      </w:r>
    </w:p>
    <w:p w14:paraId="4F5925F1" w14:textId="304EC79C"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挑选大小一致，颗粒饱满的水稻籽粒，用无菌水清洗</w:t>
      </w:r>
      <w:r w:rsidRPr="004D20FC">
        <w:rPr>
          <w:rFonts w:ascii="Arial" w:hAnsi="Arial" w:cs="Arial"/>
          <w:kern w:val="1"/>
          <w:sz w:val="24"/>
          <w:szCs w:val="24"/>
          <w:lang w:eastAsia="zh-CN"/>
        </w:rPr>
        <w:t>3</w:t>
      </w:r>
      <w:r w:rsidRPr="004D20FC">
        <w:rPr>
          <w:rFonts w:ascii="Arial" w:hAnsi="Arial" w:cs="Arial"/>
          <w:kern w:val="1"/>
          <w:sz w:val="24"/>
          <w:szCs w:val="24"/>
          <w:lang w:eastAsia="zh-CN"/>
        </w:rPr>
        <w:t>次后，在无菌水中浸泡</w:t>
      </w:r>
      <w:r w:rsidRPr="004D20FC">
        <w:rPr>
          <w:rFonts w:ascii="Arial" w:hAnsi="Arial" w:cs="Arial"/>
          <w:kern w:val="1"/>
          <w:sz w:val="24"/>
          <w:szCs w:val="24"/>
          <w:lang w:eastAsia="zh-CN"/>
        </w:rPr>
        <w:t>3</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h</w:t>
      </w:r>
      <w:r w:rsidRPr="004D20FC">
        <w:rPr>
          <w:rFonts w:ascii="Arial" w:hAnsi="Arial" w:cs="Arial"/>
          <w:kern w:val="1"/>
          <w:sz w:val="24"/>
          <w:szCs w:val="24"/>
          <w:lang w:eastAsia="zh-CN"/>
        </w:rPr>
        <w:t>，让种子充分吸收水分。待种子浸泡后，加入</w:t>
      </w:r>
      <w:r w:rsidRPr="004D20FC">
        <w:rPr>
          <w:rFonts w:ascii="Arial" w:hAnsi="Arial" w:cs="Arial"/>
          <w:kern w:val="1"/>
          <w:sz w:val="24"/>
          <w:szCs w:val="24"/>
          <w:lang w:eastAsia="zh-CN"/>
        </w:rPr>
        <w:t>75%</w:t>
      </w:r>
      <w:r w:rsidRPr="004D20FC">
        <w:rPr>
          <w:rFonts w:ascii="Arial" w:hAnsi="Arial" w:cs="Arial"/>
          <w:kern w:val="1"/>
          <w:sz w:val="24"/>
          <w:szCs w:val="24"/>
          <w:lang w:eastAsia="zh-CN"/>
        </w:rPr>
        <w:t>乙醇，浸洗</w:t>
      </w:r>
      <w:r w:rsidRPr="004D20FC">
        <w:rPr>
          <w:rFonts w:ascii="Arial" w:hAnsi="Arial" w:cs="Arial"/>
          <w:kern w:val="1"/>
          <w:sz w:val="24"/>
          <w:szCs w:val="24"/>
          <w:lang w:eastAsia="zh-CN"/>
        </w:rPr>
        <w:t>10 min</w:t>
      </w:r>
      <w:r w:rsidRPr="004D20FC">
        <w:rPr>
          <w:rFonts w:ascii="Arial" w:hAnsi="Arial" w:cs="Arial"/>
          <w:kern w:val="1"/>
          <w:sz w:val="24"/>
          <w:szCs w:val="24"/>
          <w:lang w:eastAsia="zh-CN"/>
        </w:rPr>
        <w:t>，倒掉乙醇，用无菌水清洗</w:t>
      </w:r>
      <w:r w:rsidRPr="004D20FC">
        <w:rPr>
          <w:rFonts w:ascii="Arial" w:hAnsi="Arial" w:cs="Arial"/>
          <w:kern w:val="1"/>
          <w:sz w:val="24"/>
          <w:szCs w:val="24"/>
          <w:lang w:eastAsia="zh-CN"/>
        </w:rPr>
        <w:t>3</w:t>
      </w:r>
      <w:r w:rsidRPr="004D20FC">
        <w:rPr>
          <w:rFonts w:ascii="Arial" w:hAnsi="Arial" w:cs="Arial"/>
          <w:kern w:val="1"/>
          <w:sz w:val="24"/>
          <w:szCs w:val="24"/>
          <w:lang w:eastAsia="zh-CN"/>
        </w:rPr>
        <w:t>次，加入</w:t>
      </w:r>
      <w:r w:rsidRPr="004D20FC">
        <w:rPr>
          <w:rFonts w:ascii="Arial" w:hAnsi="Arial" w:cs="Arial"/>
          <w:kern w:val="1"/>
          <w:sz w:val="24"/>
          <w:szCs w:val="24"/>
          <w:lang w:eastAsia="zh-CN"/>
        </w:rPr>
        <w:t>10</w:t>
      </w:r>
      <w:r w:rsidR="00664DE2"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Pr="004D20FC">
        <w:rPr>
          <w:rFonts w:ascii="Arial" w:hAnsi="Arial" w:cs="Arial"/>
          <w:kern w:val="1"/>
          <w:sz w:val="24"/>
          <w:szCs w:val="24"/>
          <w:lang w:eastAsia="zh-CN"/>
        </w:rPr>
        <w:t>次氯酸钠溶液浸洗</w:t>
      </w:r>
      <w:r w:rsidRPr="004D20FC">
        <w:rPr>
          <w:rFonts w:ascii="Arial" w:hAnsi="Arial" w:cs="Arial"/>
          <w:kern w:val="1"/>
          <w:sz w:val="24"/>
          <w:szCs w:val="24"/>
          <w:lang w:eastAsia="zh-CN"/>
        </w:rPr>
        <w:t>10</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min</w:t>
      </w:r>
      <w:r w:rsidRPr="004D20FC">
        <w:rPr>
          <w:rFonts w:ascii="Arial" w:hAnsi="Arial" w:cs="Arial"/>
          <w:kern w:val="1"/>
          <w:sz w:val="24"/>
          <w:szCs w:val="24"/>
          <w:lang w:eastAsia="zh-CN"/>
        </w:rPr>
        <w:t>，倒掉次氯酸钠溶液后，再用无菌水清洗</w:t>
      </w:r>
      <w:r w:rsidRPr="004D20FC">
        <w:rPr>
          <w:rFonts w:ascii="Arial" w:hAnsi="Arial" w:cs="Arial"/>
          <w:kern w:val="1"/>
          <w:sz w:val="24"/>
          <w:szCs w:val="24"/>
          <w:lang w:eastAsia="zh-CN"/>
        </w:rPr>
        <w:t>5</w:t>
      </w:r>
      <w:r w:rsidRPr="004D20FC">
        <w:rPr>
          <w:rFonts w:ascii="Arial" w:hAnsi="Arial" w:cs="Arial"/>
          <w:kern w:val="1"/>
          <w:sz w:val="24"/>
          <w:szCs w:val="24"/>
          <w:lang w:eastAsia="zh-CN"/>
        </w:rPr>
        <w:t>次。</w:t>
      </w:r>
    </w:p>
    <w:p w14:paraId="38B0EB5D" w14:textId="77777777" w:rsidR="00AA30A2" w:rsidRPr="004D20FC" w:rsidRDefault="001D617D" w:rsidP="007C37C3">
      <w:pPr>
        <w:pStyle w:val="aa"/>
        <w:numPr>
          <w:ilvl w:val="0"/>
          <w:numId w:val="20"/>
        </w:numPr>
        <w:adjustRightInd w:val="0"/>
        <w:snapToGrid w:val="0"/>
        <w:spacing w:line="360" w:lineRule="auto"/>
        <w:ind w:leftChars="400" w:left="1280" w:hangingChars="200" w:hanging="480"/>
        <w:rPr>
          <w:rFonts w:ascii="Arial" w:hAnsi="Arial" w:cs="Arial"/>
          <w:kern w:val="1"/>
          <w:lang w:eastAsia="zh-CN"/>
        </w:rPr>
      </w:pPr>
      <w:bookmarkStart w:id="16" w:name="_Hlk49194810"/>
      <w:r w:rsidRPr="004D20FC">
        <w:rPr>
          <w:rFonts w:ascii="Arial" w:hAnsi="Arial" w:cs="Arial"/>
          <w:kern w:val="1"/>
          <w:lang w:eastAsia="zh-CN"/>
        </w:rPr>
        <w:t>菌液制备</w:t>
      </w:r>
    </w:p>
    <w:p w14:paraId="2A117F52" w14:textId="4A88D30A"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提前将功能微生物的甘油</w:t>
      </w:r>
      <w:proofErr w:type="gramStart"/>
      <w:r w:rsidRPr="004D20FC">
        <w:rPr>
          <w:rFonts w:ascii="Arial" w:hAnsi="Arial" w:cs="Arial"/>
          <w:kern w:val="1"/>
          <w:sz w:val="24"/>
          <w:szCs w:val="24"/>
          <w:lang w:eastAsia="zh-CN"/>
        </w:rPr>
        <w:t>菌</w:t>
      </w:r>
      <w:proofErr w:type="gramEnd"/>
      <w:r w:rsidRPr="004D20FC">
        <w:rPr>
          <w:rFonts w:ascii="Arial" w:hAnsi="Arial" w:cs="Arial"/>
          <w:kern w:val="1"/>
          <w:sz w:val="24"/>
          <w:szCs w:val="24"/>
          <w:lang w:eastAsia="zh-CN"/>
        </w:rPr>
        <w:t>划线活化，挑取单菌落于</w:t>
      </w:r>
      <w:r w:rsidRPr="004D20FC">
        <w:rPr>
          <w:rFonts w:ascii="Arial" w:hAnsi="Arial" w:cs="Arial"/>
          <w:kern w:val="1"/>
          <w:sz w:val="24"/>
          <w:szCs w:val="24"/>
          <w:lang w:eastAsia="zh-CN"/>
        </w:rPr>
        <w:t>3</w:t>
      </w:r>
      <w:r w:rsidR="00C53A5D" w:rsidRPr="004D20FC">
        <w:rPr>
          <w:rFonts w:ascii="Arial" w:hAnsi="Arial" w:cs="Arial"/>
          <w:kern w:val="1"/>
          <w:sz w:val="24"/>
          <w:szCs w:val="24"/>
          <w:lang w:eastAsia="zh-CN"/>
        </w:rPr>
        <w:t xml:space="preserve">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 xml:space="preserve"> LB</w:t>
      </w:r>
      <w:r w:rsidR="00C53A5D" w:rsidRPr="004D20FC">
        <w:rPr>
          <w:rFonts w:ascii="Arial" w:hAnsi="Arial" w:cs="Arial"/>
          <w:kern w:val="1"/>
          <w:sz w:val="24"/>
          <w:szCs w:val="24"/>
          <w:lang w:eastAsia="zh-CN"/>
        </w:rPr>
        <w:t>液体培养基</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C53A5D" w:rsidRPr="004D20FC">
        <w:rPr>
          <w:rFonts w:ascii="Arial" w:hAnsi="Arial" w:cs="Arial"/>
          <w:kern w:val="1"/>
          <w:sz w:val="24"/>
          <w:szCs w:val="24"/>
          <w:lang w:eastAsia="zh-CN"/>
        </w:rPr>
        <w:t>液体培养基</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中，在</w:t>
      </w:r>
      <w:r w:rsidRPr="004D20FC">
        <w:rPr>
          <w:rFonts w:ascii="Arial" w:hAnsi="Arial" w:cs="Arial"/>
          <w:kern w:val="1"/>
          <w:sz w:val="24"/>
          <w:szCs w:val="24"/>
          <w:lang w:eastAsia="zh-CN"/>
        </w:rPr>
        <w:t>30</w:t>
      </w:r>
      <w:r w:rsidR="00C53A5D" w:rsidRPr="004D20FC">
        <w:rPr>
          <w:rFonts w:ascii="Arial" w:hAnsi="Arial" w:cs="Arial"/>
          <w:kern w:val="1"/>
          <w:sz w:val="24"/>
          <w:szCs w:val="24"/>
          <w:lang w:eastAsia="zh-CN"/>
        </w:rPr>
        <w:t xml:space="preserve"> </w:t>
      </w:r>
      <w:r w:rsidR="00664DE2" w:rsidRPr="004D20FC">
        <w:rPr>
          <w:rFonts w:ascii="Arial" w:hAnsi="Arial" w:cs="Arial"/>
          <w:kern w:val="1"/>
          <w:sz w:val="24"/>
          <w:szCs w:val="24"/>
          <w:lang w:eastAsia="zh-CN"/>
        </w:rPr>
        <w:t>°C</w:t>
      </w:r>
      <w:r w:rsidRPr="004D20FC">
        <w:rPr>
          <w:rFonts w:ascii="Arial" w:hAnsi="Arial" w:cs="Arial"/>
          <w:kern w:val="1"/>
          <w:sz w:val="24"/>
          <w:szCs w:val="24"/>
          <w:lang w:eastAsia="zh-CN"/>
        </w:rPr>
        <w:t xml:space="preserve"> 200</w:t>
      </w:r>
      <w:r w:rsidR="00C53A5D" w:rsidRPr="004D20FC">
        <w:rPr>
          <w:rFonts w:ascii="Arial" w:hAnsi="Arial" w:cs="Arial"/>
          <w:kern w:val="1"/>
          <w:sz w:val="24"/>
          <w:szCs w:val="24"/>
          <w:lang w:eastAsia="zh-CN"/>
        </w:rPr>
        <w:t xml:space="preserve"> </w:t>
      </w:r>
      <w:r w:rsidR="00845DD7" w:rsidRPr="004D20FC">
        <w:rPr>
          <w:rFonts w:ascii="Arial" w:hAnsi="Arial" w:cs="Arial" w:hint="eastAsia"/>
          <w:kern w:val="1"/>
          <w:sz w:val="24"/>
          <w:szCs w:val="24"/>
          <w:lang w:eastAsia="zh-CN"/>
        </w:rPr>
        <w:t>rpm</w:t>
      </w:r>
      <w:r w:rsidRPr="004D20FC">
        <w:rPr>
          <w:rFonts w:ascii="Arial" w:hAnsi="Arial" w:cs="Arial"/>
          <w:kern w:val="1"/>
          <w:sz w:val="24"/>
          <w:szCs w:val="24"/>
          <w:lang w:eastAsia="zh-CN"/>
        </w:rPr>
        <w:t>的震荡培养箱中培养</w:t>
      </w:r>
      <w:r w:rsidRPr="004D20FC">
        <w:rPr>
          <w:rFonts w:ascii="Arial" w:hAnsi="Arial" w:cs="Arial"/>
          <w:kern w:val="1"/>
          <w:sz w:val="24"/>
          <w:szCs w:val="24"/>
          <w:lang w:eastAsia="zh-CN"/>
        </w:rPr>
        <w:t>8-12 h</w:t>
      </w:r>
      <w:r w:rsidRPr="004D20FC">
        <w:rPr>
          <w:rFonts w:ascii="Arial" w:hAnsi="Arial" w:cs="Arial"/>
          <w:kern w:val="1"/>
          <w:sz w:val="24"/>
          <w:szCs w:val="24"/>
          <w:lang w:eastAsia="zh-CN"/>
        </w:rPr>
        <w:t>，按</w:t>
      </w:r>
      <w:r w:rsidRPr="004D20FC">
        <w:rPr>
          <w:rFonts w:ascii="Arial" w:hAnsi="Arial" w:cs="Arial"/>
          <w:kern w:val="1"/>
          <w:sz w:val="24"/>
          <w:szCs w:val="24"/>
          <w:lang w:eastAsia="zh-CN"/>
        </w:rPr>
        <w:t>1%</w:t>
      </w:r>
      <w:r w:rsidRPr="004D20FC">
        <w:rPr>
          <w:rFonts w:ascii="Arial" w:hAnsi="Arial" w:cs="Arial"/>
          <w:kern w:val="1"/>
          <w:sz w:val="24"/>
          <w:szCs w:val="24"/>
          <w:lang w:eastAsia="zh-CN"/>
        </w:rPr>
        <w:t>的接种量转接于</w:t>
      </w:r>
      <w:r w:rsidRPr="004D20FC">
        <w:rPr>
          <w:rFonts w:ascii="Arial" w:hAnsi="Arial" w:cs="Arial"/>
          <w:kern w:val="1"/>
          <w:sz w:val="24"/>
          <w:szCs w:val="24"/>
          <w:lang w:eastAsia="zh-CN"/>
        </w:rPr>
        <w:t xml:space="preserve">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 xml:space="preserve"> LB</w:t>
      </w:r>
      <w:r w:rsidR="00C53A5D" w:rsidRPr="004D20FC">
        <w:rPr>
          <w:rFonts w:ascii="Arial" w:hAnsi="Arial" w:cs="Arial"/>
          <w:kern w:val="1"/>
          <w:sz w:val="24"/>
          <w:szCs w:val="24"/>
          <w:lang w:eastAsia="zh-CN"/>
        </w:rPr>
        <w:t>液体培养基</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C53A5D" w:rsidRPr="004D20FC">
        <w:rPr>
          <w:rFonts w:ascii="Arial" w:hAnsi="Arial" w:cs="Arial"/>
          <w:kern w:val="1"/>
          <w:sz w:val="24"/>
          <w:szCs w:val="24"/>
          <w:lang w:eastAsia="zh-CN"/>
        </w:rPr>
        <w:t>液体培养基</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中，调节</w:t>
      </w:r>
      <w:r w:rsidRPr="004D20FC">
        <w:rPr>
          <w:rFonts w:ascii="Arial" w:hAnsi="Arial" w:cs="Arial"/>
          <w:kern w:val="1"/>
          <w:sz w:val="24"/>
          <w:szCs w:val="24"/>
          <w:lang w:eastAsia="zh-CN"/>
        </w:rPr>
        <w:t>OD600=1.0</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0.1</w:t>
      </w:r>
      <w:r w:rsidR="00C53A5D" w:rsidRPr="004D20FC">
        <w:rPr>
          <w:rFonts w:ascii="Arial" w:hAnsi="Arial" w:cs="Arial"/>
          <w:kern w:val="1"/>
          <w:sz w:val="24"/>
          <w:szCs w:val="24"/>
          <w:lang w:eastAsia="zh-CN"/>
        </w:rPr>
        <w:t xml:space="preserve">) </w:t>
      </w:r>
      <w:r w:rsidR="00C53A5D" w:rsidRPr="004D20FC">
        <w:rPr>
          <w:rFonts w:ascii="Arial" w:hAnsi="Arial" w:cs="Arial"/>
          <w:kern w:val="1"/>
          <w:sz w:val="24"/>
          <w:szCs w:val="24"/>
          <w:lang w:eastAsia="zh-CN"/>
        </w:rPr>
        <w:t>左右</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约</w:t>
      </w:r>
      <w:r w:rsidRPr="004D20FC">
        <w:rPr>
          <w:rFonts w:ascii="Arial" w:hAnsi="Arial" w:cs="Arial"/>
          <w:kern w:val="1"/>
          <w:sz w:val="24"/>
          <w:szCs w:val="24"/>
          <w:lang w:eastAsia="zh-CN"/>
        </w:rPr>
        <w:t>10</w:t>
      </w:r>
      <w:r w:rsidRPr="004D20FC">
        <w:rPr>
          <w:rFonts w:ascii="Arial" w:hAnsi="Arial" w:cs="Arial"/>
          <w:kern w:val="1"/>
          <w:sz w:val="24"/>
          <w:szCs w:val="24"/>
          <w:vertAlign w:val="superscript"/>
          <w:lang w:eastAsia="zh-CN"/>
        </w:rPr>
        <w:t>8</w:t>
      </w:r>
      <w:r w:rsidRPr="004D20FC">
        <w:rPr>
          <w:rFonts w:ascii="Arial" w:hAnsi="Arial" w:cs="Arial"/>
          <w:kern w:val="1"/>
          <w:sz w:val="24"/>
          <w:szCs w:val="24"/>
          <w:lang w:eastAsia="zh-CN"/>
        </w:rPr>
        <w:t xml:space="preserve"> CFU</w:t>
      </w:r>
      <w:r w:rsidR="00756844" w:rsidRPr="004D20FC">
        <w:rPr>
          <w:rFonts w:ascii="Arial" w:hAnsi="Arial" w:cs="Arial"/>
          <w:kern w:val="1"/>
          <w:sz w:val="24"/>
          <w:szCs w:val="24"/>
          <w:lang w:eastAsia="zh-CN"/>
        </w:rPr>
        <w:t xml:space="preserve"> </w:t>
      </w:r>
      <w:r w:rsidR="00691B8C" w:rsidRPr="004D20FC">
        <w:rPr>
          <w:rFonts w:ascii="Arial" w:hAnsi="Arial" w:cs="Arial"/>
          <w:kern w:val="1"/>
          <w:sz w:val="24"/>
          <w:szCs w:val="24"/>
          <w:lang w:eastAsia="zh-CN"/>
        </w:rPr>
        <w:t>mL</w:t>
      </w:r>
      <w:r w:rsidR="00756844" w:rsidRPr="004D20FC">
        <w:rPr>
          <w:rFonts w:ascii="Arial" w:hAnsi="Arial" w:cs="Arial"/>
          <w:kern w:val="1"/>
          <w:sz w:val="24"/>
          <w:szCs w:val="24"/>
          <w:vertAlign w:val="superscript"/>
          <w:lang w:eastAsia="zh-CN"/>
        </w:rPr>
        <w:t>-1</w:t>
      </w:r>
      <w:r w:rsidR="00C53A5D" w:rsidRPr="004D20FC">
        <w:rPr>
          <w:rFonts w:ascii="Arial" w:hAnsi="Arial" w:cs="Arial"/>
          <w:kern w:val="1"/>
          <w:sz w:val="24"/>
          <w:szCs w:val="24"/>
          <w:lang w:eastAsia="zh-CN"/>
        </w:rPr>
        <w:t>)</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
    <w:bookmarkEnd w:id="16"/>
    <w:p w14:paraId="019DD21B" w14:textId="77777777" w:rsidR="00AA30A2" w:rsidRPr="004D20FC" w:rsidRDefault="001D617D" w:rsidP="007C37C3">
      <w:pPr>
        <w:pStyle w:val="aa"/>
        <w:numPr>
          <w:ilvl w:val="0"/>
          <w:numId w:val="20"/>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菌液浸种</w:t>
      </w:r>
    </w:p>
    <w:p w14:paraId="7C4E2E6C" w14:textId="52A0E5D4"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将表面消毒后的种子按照相同的数量分别加入到不同的菌液中，将装有菌液和种子的三角瓶放于</w:t>
      </w:r>
      <w:r w:rsidRPr="004D20FC">
        <w:rPr>
          <w:rFonts w:ascii="Arial" w:hAnsi="Arial" w:cs="Arial"/>
          <w:kern w:val="1"/>
          <w:sz w:val="24"/>
          <w:szCs w:val="24"/>
          <w:lang w:eastAsia="zh-CN"/>
        </w:rPr>
        <w:t>30</w:t>
      </w:r>
      <w:r w:rsidR="00C53A5D" w:rsidRPr="004D20FC">
        <w:rPr>
          <w:rFonts w:ascii="Arial" w:hAnsi="Arial" w:cs="Arial"/>
          <w:kern w:val="1"/>
          <w:sz w:val="24"/>
          <w:szCs w:val="24"/>
          <w:lang w:eastAsia="zh-CN"/>
        </w:rPr>
        <w:t xml:space="preserve"> </w:t>
      </w:r>
      <w:r w:rsidR="00664DE2" w:rsidRPr="004D20FC">
        <w:rPr>
          <w:rFonts w:ascii="Arial" w:hAnsi="Arial" w:cs="Arial"/>
          <w:kern w:val="1"/>
          <w:sz w:val="24"/>
          <w:szCs w:val="24"/>
          <w:lang w:eastAsia="zh-CN"/>
        </w:rPr>
        <w:t>°C</w:t>
      </w:r>
      <w:r w:rsidRPr="004D20FC">
        <w:rPr>
          <w:rFonts w:ascii="Arial" w:hAnsi="Arial" w:cs="Arial"/>
          <w:kern w:val="1"/>
          <w:sz w:val="24"/>
          <w:szCs w:val="24"/>
          <w:lang w:eastAsia="zh-CN"/>
        </w:rPr>
        <w:t xml:space="preserve"> 200</w:t>
      </w:r>
      <w:r w:rsidR="00C53A5D" w:rsidRPr="004D20FC">
        <w:rPr>
          <w:rFonts w:ascii="Arial" w:hAnsi="Arial" w:cs="Arial"/>
          <w:kern w:val="1"/>
          <w:sz w:val="24"/>
          <w:szCs w:val="24"/>
          <w:lang w:eastAsia="zh-CN"/>
        </w:rPr>
        <w:t xml:space="preserve"> </w:t>
      </w:r>
      <w:r w:rsidR="00845DD7" w:rsidRPr="004D20FC">
        <w:rPr>
          <w:rFonts w:ascii="Arial" w:hAnsi="Arial" w:cs="Arial" w:hint="eastAsia"/>
          <w:kern w:val="1"/>
          <w:sz w:val="24"/>
          <w:szCs w:val="24"/>
          <w:lang w:eastAsia="zh-CN"/>
        </w:rPr>
        <w:t>rpm</w:t>
      </w:r>
      <w:r w:rsidRPr="004D20FC">
        <w:rPr>
          <w:rFonts w:ascii="Arial" w:hAnsi="Arial" w:cs="Arial"/>
          <w:kern w:val="1"/>
          <w:sz w:val="24"/>
          <w:szCs w:val="24"/>
          <w:lang w:eastAsia="zh-CN"/>
        </w:rPr>
        <w:t>的震荡培养箱中浸泡处理</w:t>
      </w:r>
      <w:r w:rsidRPr="004D20FC">
        <w:rPr>
          <w:rFonts w:ascii="Arial" w:hAnsi="Arial" w:cs="Arial"/>
          <w:kern w:val="1"/>
          <w:sz w:val="24"/>
          <w:szCs w:val="24"/>
          <w:lang w:eastAsia="zh-CN"/>
        </w:rPr>
        <w:t>1 h</w:t>
      </w:r>
      <w:r w:rsidRPr="004D20FC">
        <w:rPr>
          <w:rFonts w:ascii="Arial" w:hAnsi="Arial" w:cs="Arial"/>
          <w:kern w:val="1"/>
          <w:sz w:val="24"/>
          <w:szCs w:val="24"/>
          <w:lang w:eastAsia="zh-CN"/>
        </w:rPr>
        <w:t>。</w:t>
      </w:r>
    </w:p>
    <w:p w14:paraId="1192A55B" w14:textId="77777777" w:rsidR="00AA30A2" w:rsidRPr="004D20FC" w:rsidRDefault="001D617D" w:rsidP="007C37C3">
      <w:pPr>
        <w:pStyle w:val="aa"/>
        <w:numPr>
          <w:ilvl w:val="0"/>
          <w:numId w:val="20"/>
        </w:numPr>
        <w:adjustRightInd w:val="0"/>
        <w:snapToGrid w:val="0"/>
        <w:spacing w:line="360" w:lineRule="auto"/>
        <w:ind w:leftChars="400" w:left="1280" w:hangingChars="200" w:hanging="480"/>
        <w:rPr>
          <w:rFonts w:ascii="Arial" w:hAnsi="Arial" w:cs="Arial"/>
          <w:kern w:val="1"/>
          <w:lang w:eastAsia="zh-CN"/>
        </w:rPr>
      </w:pPr>
      <w:r w:rsidRPr="004D20FC">
        <w:rPr>
          <w:rFonts w:ascii="Arial" w:hAnsi="Arial" w:cs="Arial"/>
          <w:kern w:val="1"/>
          <w:lang w:eastAsia="zh-CN"/>
        </w:rPr>
        <w:t>种子移植</w:t>
      </w:r>
    </w:p>
    <w:p w14:paraId="5E57E9EE" w14:textId="4E46EA2D"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按每个处理组</w:t>
      </w:r>
      <w:r w:rsidRPr="004D20FC">
        <w:rPr>
          <w:rFonts w:ascii="Arial" w:hAnsi="Arial" w:cs="Arial"/>
          <w:kern w:val="1"/>
          <w:sz w:val="24"/>
          <w:szCs w:val="24"/>
          <w:lang w:eastAsia="zh-CN"/>
        </w:rPr>
        <w:t>7</w:t>
      </w:r>
      <w:r w:rsidRPr="004D20FC">
        <w:rPr>
          <w:rFonts w:ascii="Arial" w:hAnsi="Arial" w:cs="Arial"/>
          <w:kern w:val="1"/>
          <w:sz w:val="24"/>
          <w:szCs w:val="24"/>
          <w:lang w:eastAsia="zh-CN"/>
        </w:rPr>
        <w:t>粒种子移植到组培管中，其中</w:t>
      </w:r>
      <w:r w:rsidRPr="004D20FC">
        <w:rPr>
          <w:rFonts w:ascii="Arial" w:hAnsi="Arial" w:cs="Arial"/>
          <w:kern w:val="1"/>
          <w:sz w:val="24"/>
          <w:szCs w:val="24"/>
          <w:lang w:eastAsia="zh-CN"/>
        </w:rPr>
        <w:t>CK</w:t>
      </w:r>
      <w:proofErr w:type="gramStart"/>
      <w:r w:rsidRPr="004D20FC">
        <w:rPr>
          <w:rFonts w:ascii="Arial" w:hAnsi="Arial" w:cs="Arial"/>
          <w:kern w:val="1"/>
          <w:sz w:val="24"/>
          <w:szCs w:val="24"/>
          <w:lang w:eastAsia="zh-CN"/>
        </w:rPr>
        <w:t>组使用</w:t>
      </w:r>
      <w:proofErr w:type="gramEnd"/>
      <w:r w:rsidRPr="004D20FC">
        <w:rPr>
          <w:rFonts w:ascii="Arial" w:hAnsi="Arial" w:cs="Arial"/>
          <w:kern w:val="1"/>
          <w:sz w:val="24"/>
          <w:szCs w:val="24"/>
          <w:lang w:eastAsia="zh-CN"/>
        </w:rPr>
        <w:t>LB</w:t>
      </w:r>
      <w:r w:rsidR="00C53A5D" w:rsidRPr="004D20FC">
        <w:rPr>
          <w:rFonts w:ascii="Arial" w:hAnsi="Arial" w:cs="Arial"/>
          <w:kern w:val="1"/>
          <w:sz w:val="24"/>
          <w:szCs w:val="24"/>
          <w:lang w:eastAsia="zh-CN"/>
        </w:rPr>
        <w:t>液体培养基</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C53A5D" w:rsidRPr="004D20FC">
        <w:rPr>
          <w:rFonts w:ascii="Arial" w:hAnsi="Arial" w:cs="Arial"/>
          <w:kern w:val="1"/>
          <w:sz w:val="24"/>
          <w:szCs w:val="24"/>
          <w:lang w:eastAsia="zh-CN"/>
        </w:rPr>
        <w:t>液体培养基</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浸泡</w:t>
      </w:r>
      <w:r w:rsidRPr="004D20FC">
        <w:rPr>
          <w:rFonts w:ascii="Arial" w:hAnsi="Arial" w:cs="Arial"/>
          <w:kern w:val="1"/>
          <w:sz w:val="24"/>
          <w:szCs w:val="24"/>
          <w:lang w:eastAsia="zh-CN"/>
        </w:rPr>
        <w:t>1 h</w:t>
      </w:r>
      <w:r w:rsidRPr="004D20FC">
        <w:rPr>
          <w:rFonts w:ascii="Arial" w:hAnsi="Arial" w:cs="Arial"/>
          <w:kern w:val="1"/>
          <w:sz w:val="24"/>
          <w:szCs w:val="24"/>
          <w:lang w:eastAsia="zh-CN"/>
        </w:rPr>
        <w:t>的种子，实验组使用浸泡</w:t>
      </w:r>
      <w:r w:rsidRPr="004D20FC">
        <w:rPr>
          <w:rFonts w:ascii="Arial" w:hAnsi="Arial" w:cs="Arial"/>
          <w:kern w:val="1"/>
          <w:sz w:val="24"/>
          <w:szCs w:val="24"/>
          <w:lang w:eastAsia="zh-CN"/>
        </w:rPr>
        <w:t>1 h</w:t>
      </w:r>
      <w:r w:rsidRPr="004D20FC">
        <w:rPr>
          <w:rFonts w:ascii="Arial" w:hAnsi="Arial" w:cs="Arial"/>
          <w:kern w:val="1"/>
          <w:sz w:val="24"/>
          <w:szCs w:val="24"/>
          <w:lang w:eastAsia="zh-CN"/>
        </w:rPr>
        <w:t>菌液后的种子。每个处理组均设置</w:t>
      </w:r>
      <w:r w:rsidRPr="004D20FC">
        <w:rPr>
          <w:rFonts w:ascii="Arial" w:hAnsi="Arial" w:cs="Arial"/>
          <w:kern w:val="1"/>
          <w:sz w:val="24"/>
          <w:szCs w:val="24"/>
          <w:lang w:eastAsia="zh-CN"/>
        </w:rPr>
        <w:t>3</w:t>
      </w:r>
      <w:r w:rsidRPr="004D20FC">
        <w:rPr>
          <w:rFonts w:ascii="Arial" w:hAnsi="Arial" w:cs="Arial"/>
          <w:kern w:val="1"/>
          <w:sz w:val="24"/>
          <w:szCs w:val="24"/>
          <w:lang w:eastAsia="zh-CN"/>
        </w:rPr>
        <w:t>个平行。将移植后的组培管在</w:t>
      </w:r>
      <w:r w:rsidRPr="004D20FC">
        <w:rPr>
          <w:rFonts w:ascii="Arial" w:hAnsi="Arial" w:cs="Arial"/>
          <w:kern w:val="1"/>
          <w:sz w:val="24"/>
          <w:szCs w:val="24"/>
          <w:lang w:eastAsia="zh-CN"/>
        </w:rPr>
        <w:t>30</w:t>
      </w:r>
      <w:r w:rsidR="00C53A5D" w:rsidRPr="004D20FC">
        <w:rPr>
          <w:rFonts w:ascii="Arial" w:hAnsi="Arial" w:cs="Arial"/>
          <w:kern w:val="1"/>
          <w:sz w:val="24"/>
          <w:szCs w:val="24"/>
          <w:lang w:eastAsia="zh-CN"/>
        </w:rPr>
        <w:t xml:space="preserve"> </w:t>
      </w:r>
      <w:r w:rsidR="00664DE2" w:rsidRPr="004D20FC">
        <w:rPr>
          <w:rFonts w:ascii="Arial" w:hAnsi="Arial" w:cs="Arial"/>
          <w:kern w:val="1"/>
          <w:sz w:val="24"/>
          <w:szCs w:val="24"/>
          <w:lang w:eastAsia="zh-CN"/>
        </w:rPr>
        <w:t>°C</w:t>
      </w:r>
      <w:r w:rsidRPr="004D20FC">
        <w:rPr>
          <w:rFonts w:ascii="Arial" w:hAnsi="Arial" w:cs="Arial"/>
          <w:kern w:val="1"/>
          <w:sz w:val="24"/>
          <w:szCs w:val="24"/>
          <w:lang w:eastAsia="zh-CN"/>
        </w:rPr>
        <w:t>的光照培养箱中培养</w:t>
      </w:r>
      <w:r w:rsidRPr="004D20FC">
        <w:rPr>
          <w:rFonts w:ascii="Arial" w:hAnsi="Arial" w:cs="Arial"/>
          <w:kern w:val="1"/>
          <w:sz w:val="24"/>
          <w:szCs w:val="24"/>
          <w:lang w:eastAsia="zh-CN"/>
        </w:rPr>
        <w:t>10</w:t>
      </w:r>
      <w:r w:rsidRPr="004D20FC">
        <w:rPr>
          <w:rFonts w:ascii="Arial" w:hAnsi="Arial" w:cs="Arial"/>
          <w:kern w:val="1"/>
          <w:sz w:val="24"/>
          <w:szCs w:val="24"/>
          <w:lang w:eastAsia="zh-CN"/>
        </w:rPr>
        <w:t>天。观察水稻幼苗的生长情况，测定水稻的根长和株高情况，评估筛选菌株高水稻抗镉胁迫能力的作用。</w:t>
      </w:r>
    </w:p>
    <w:p w14:paraId="6DB643AC" w14:textId="5C3A5C38" w:rsidR="001D617D" w:rsidRPr="004D20FC" w:rsidRDefault="001D617D" w:rsidP="007C37C3">
      <w:pPr>
        <w:pStyle w:val="aa"/>
        <w:numPr>
          <w:ilvl w:val="0"/>
          <w:numId w:val="17"/>
        </w:numPr>
        <w:adjustRightInd w:val="0"/>
        <w:snapToGrid w:val="0"/>
        <w:spacing w:line="360" w:lineRule="auto"/>
        <w:ind w:leftChars="200" w:left="880" w:hangingChars="200" w:hanging="480"/>
        <w:rPr>
          <w:rFonts w:ascii="Arial" w:hAnsi="Arial" w:cs="Arial"/>
          <w:kern w:val="1"/>
          <w:lang w:eastAsia="zh-CN"/>
        </w:rPr>
      </w:pPr>
      <w:r w:rsidRPr="004D20FC">
        <w:rPr>
          <w:rFonts w:ascii="Arial" w:hAnsi="Arial" w:cs="Arial"/>
          <w:kern w:val="1"/>
          <w:lang w:eastAsia="zh-CN"/>
        </w:rPr>
        <w:t>盆栽实验</w:t>
      </w:r>
    </w:p>
    <w:p w14:paraId="044F1320" w14:textId="514A8A76" w:rsidR="001D617D" w:rsidRPr="004D20FC" w:rsidRDefault="001D617D" w:rsidP="00845DD7">
      <w:pPr>
        <w:adjustRightInd w:val="0"/>
        <w:snapToGrid w:val="0"/>
        <w:spacing w:line="360" w:lineRule="auto"/>
        <w:ind w:leftChars="400" w:left="800"/>
        <w:jc w:val="both"/>
        <w:rPr>
          <w:rFonts w:ascii="Arial" w:hAnsi="Arial" w:cs="Arial"/>
          <w:kern w:val="1"/>
          <w:sz w:val="24"/>
          <w:szCs w:val="24"/>
          <w:lang w:eastAsia="zh-CN"/>
        </w:rPr>
      </w:pPr>
      <w:r w:rsidRPr="004D20FC">
        <w:rPr>
          <w:rFonts w:ascii="Arial" w:hAnsi="Arial" w:cs="Arial"/>
          <w:kern w:val="1"/>
          <w:sz w:val="24"/>
          <w:szCs w:val="24"/>
          <w:lang w:eastAsia="zh-CN"/>
        </w:rPr>
        <w:lastRenderedPageBreak/>
        <w:t>为了进一步验证水稻根系互</w:t>
      </w:r>
      <w:proofErr w:type="gramStart"/>
      <w:r w:rsidRPr="004D20FC">
        <w:rPr>
          <w:rFonts w:ascii="Arial" w:hAnsi="Arial" w:cs="Arial"/>
          <w:kern w:val="1"/>
          <w:sz w:val="24"/>
          <w:szCs w:val="24"/>
          <w:lang w:eastAsia="zh-CN"/>
        </w:rPr>
        <w:t>作功</w:t>
      </w:r>
      <w:proofErr w:type="gramEnd"/>
      <w:r w:rsidRPr="004D20FC">
        <w:rPr>
          <w:rFonts w:ascii="Arial" w:hAnsi="Arial" w:cs="Arial"/>
          <w:kern w:val="1"/>
          <w:sz w:val="24"/>
          <w:szCs w:val="24"/>
          <w:lang w:eastAsia="zh-CN"/>
        </w:rPr>
        <w:t>能微生物菌株的功能，选择使用周期更长的盆栽实验来进行实验</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(Lin</w:t>
      </w:r>
      <w:r w:rsidR="00845DD7" w:rsidRPr="004D20FC">
        <w:rPr>
          <w:rFonts w:ascii="Arial" w:hAnsi="Arial" w:cs="Arial"/>
          <w:kern w:val="1"/>
          <w:sz w:val="24"/>
          <w:szCs w:val="24"/>
          <w:lang w:eastAsia="zh-CN"/>
        </w:rPr>
        <w:t xml:space="preserve"> </w:t>
      </w:r>
      <w:r w:rsidR="00845DD7" w:rsidRPr="004D20FC">
        <w:rPr>
          <w:rFonts w:ascii="Arial" w:hAnsi="Arial" w:cs="Arial" w:hint="eastAsia"/>
          <w:i/>
          <w:iCs/>
          <w:kern w:val="1"/>
          <w:sz w:val="24"/>
          <w:szCs w:val="24"/>
          <w:lang w:eastAsia="zh-CN"/>
        </w:rPr>
        <w:t>e</w:t>
      </w:r>
      <w:r w:rsidR="00845DD7" w:rsidRPr="004D20FC">
        <w:rPr>
          <w:rFonts w:ascii="Arial" w:hAnsi="Arial" w:cs="Arial"/>
          <w:i/>
          <w:iCs/>
          <w:kern w:val="1"/>
          <w:sz w:val="24"/>
          <w:szCs w:val="24"/>
          <w:lang w:eastAsia="zh-CN"/>
        </w:rPr>
        <w:t>t al.</w:t>
      </w:r>
      <w:r w:rsidRPr="004D20FC">
        <w:rPr>
          <w:rFonts w:ascii="Arial" w:hAnsi="Arial" w:cs="Arial"/>
          <w:kern w:val="1"/>
          <w:sz w:val="24"/>
          <w:szCs w:val="24"/>
          <w:lang w:eastAsia="zh-CN"/>
        </w:rPr>
        <w:t xml:space="preserve">, 2016; </w:t>
      </w:r>
      <w:proofErr w:type="spellStart"/>
      <w:r w:rsidRPr="004D20FC">
        <w:rPr>
          <w:rFonts w:ascii="Arial" w:hAnsi="Arial" w:cs="Arial"/>
          <w:kern w:val="1"/>
          <w:sz w:val="24"/>
          <w:szCs w:val="24"/>
          <w:lang w:eastAsia="zh-CN"/>
        </w:rPr>
        <w:t>Punjee</w:t>
      </w:r>
      <w:proofErr w:type="spellEnd"/>
      <w:r w:rsidR="00845DD7" w:rsidRPr="004D20FC">
        <w:rPr>
          <w:rFonts w:ascii="Arial" w:hAnsi="Arial" w:cs="Arial" w:hint="eastAsia"/>
          <w:i/>
          <w:iCs/>
          <w:kern w:val="1"/>
          <w:sz w:val="24"/>
          <w:szCs w:val="24"/>
          <w:lang w:eastAsia="zh-CN"/>
        </w:rPr>
        <w:t xml:space="preserve"> e</w:t>
      </w:r>
      <w:r w:rsidR="00845DD7" w:rsidRPr="004D20FC">
        <w:rPr>
          <w:rFonts w:ascii="Arial" w:hAnsi="Arial" w:cs="Arial"/>
          <w:i/>
          <w:iCs/>
          <w:kern w:val="1"/>
          <w:sz w:val="24"/>
          <w:szCs w:val="24"/>
          <w:lang w:eastAsia="zh-CN"/>
        </w:rPr>
        <w:t>t al.</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2018</w:t>
      </w:r>
      <w:r w:rsidR="00845DD7" w:rsidRPr="004D20FC">
        <w:rPr>
          <w:rFonts w:ascii="Arial" w:hAnsi="Arial" w:cs="Arial" w:hint="eastAsia"/>
          <w:kern w:val="1"/>
          <w:sz w:val="24"/>
          <w:szCs w:val="24"/>
          <w:lang w:eastAsia="zh-CN"/>
        </w:rPr>
        <w:t>；</w:t>
      </w:r>
      <w:r w:rsidRPr="004D20FC">
        <w:rPr>
          <w:rFonts w:ascii="Arial" w:hAnsi="Arial" w:cs="Arial"/>
          <w:kern w:val="1"/>
          <w:sz w:val="24"/>
          <w:szCs w:val="24"/>
          <w:lang w:eastAsia="zh-CN"/>
        </w:rPr>
        <w:t>赵金彤</w:t>
      </w:r>
      <w:r w:rsidR="00845DD7" w:rsidRPr="004D20FC">
        <w:rPr>
          <w:rFonts w:ascii="Arial" w:hAnsi="Arial" w:cs="Arial" w:hint="eastAsia"/>
          <w:kern w:val="1"/>
          <w:sz w:val="24"/>
          <w:szCs w:val="24"/>
          <w:lang w:eastAsia="zh-CN"/>
        </w:rPr>
        <w:t>，</w:t>
      </w:r>
      <w:r w:rsidRPr="004D20FC">
        <w:rPr>
          <w:rFonts w:ascii="Arial" w:hAnsi="Arial" w:cs="Arial"/>
          <w:kern w:val="1"/>
          <w:sz w:val="24"/>
          <w:szCs w:val="24"/>
          <w:lang w:eastAsia="zh-CN"/>
        </w:rPr>
        <w:t>2019)</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
    <w:p w14:paraId="7597F966" w14:textId="6D633634" w:rsidR="00845DD7" w:rsidRPr="004D20FC" w:rsidRDefault="001D617D" w:rsidP="007C37C3">
      <w:pPr>
        <w:pStyle w:val="aa"/>
        <w:numPr>
          <w:ilvl w:val="0"/>
          <w:numId w:val="18"/>
        </w:numPr>
        <w:adjustRightInd w:val="0"/>
        <w:snapToGrid w:val="0"/>
        <w:spacing w:line="360" w:lineRule="auto"/>
        <w:ind w:leftChars="400" w:left="1280" w:hangingChars="200" w:hanging="480"/>
        <w:jc w:val="both"/>
        <w:rPr>
          <w:rFonts w:ascii="Arial" w:hAnsi="Arial" w:cs="Arial"/>
          <w:kern w:val="1"/>
          <w:lang w:eastAsia="zh-CN"/>
        </w:rPr>
      </w:pPr>
      <w:r w:rsidRPr="004D20FC">
        <w:rPr>
          <w:rFonts w:ascii="Arial" w:hAnsi="Arial" w:cs="Arial"/>
          <w:kern w:val="1"/>
          <w:lang w:eastAsia="zh-CN"/>
        </w:rPr>
        <w:t>实验前的预处理</w:t>
      </w:r>
    </w:p>
    <w:p w14:paraId="689D6CFE" w14:textId="62D7384E"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种子表消、菌液制备、浸种方法参照</w:t>
      </w:r>
      <w:r w:rsidRPr="004D20FC">
        <w:rPr>
          <w:rFonts w:ascii="Arial" w:hAnsi="Arial" w:cs="Arial"/>
          <w:kern w:val="1"/>
          <w:sz w:val="24"/>
          <w:szCs w:val="24"/>
          <w:lang w:eastAsia="zh-CN"/>
        </w:rPr>
        <w:t>4.1</w:t>
      </w:r>
      <w:r w:rsidRPr="004D20FC">
        <w:rPr>
          <w:rFonts w:ascii="Arial" w:hAnsi="Arial" w:cs="Arial"/>
          <w:kern w:val="1"/>
          <w:sz w:val="24"/>
          <w:szCs w:val="24"/>
          <w:lang w:eastAsia="zh-CN"/>
        </w:rPr>
        <w:t>。</w:t>
      </w:r>
    </w:p>
    <w:p w14:paraId="5F73FBAF" w14:textId="77777777" w:rsidR="00845DD7" w:rsidRPr="004D20FC" w:rsidRDefault="001D617D" w:rsidP="007C37C3">
      <w:pPr>
        <w:pStyle w:val="aa"/>
        <w:numPr>
          <w:ilvl w:val="0"/>
          <w:numId w:val="18"/>
        </w:numPr>
        <w:adjustRightInd w:val="0"/>
        <w:snapToGrid w:val="0"/>
        <w:spacing w:line="360" w:lineRule="auto"/>
        <w:ind w:leftChars="400" w:left="1280" w:hangingChars="200" w:hanging="480"/>
        <w:jc w:val="both"/>
        <w:rPr>
          <w:rFonts w:ascii="Arial" w:hAnsi="Arial" w:cs="Arial"/>
          <w:kern w:val="1"/>
          <w:lang w:eastAsia="zh-CN"/>
        </w:rPr>
      </w:pPr>
      <w:r w:rsidRPr="004D20FC">
        <w:rPr>
          <w:rFonts w:ascii="Arial" w:hAnsi="Arial" w:cs="Arial"/>
          <w:kern w:val="1"/>
          <w:lang w:eastAsia="zh-CN"/>
        </w:rPr>
        <w:t>蛭石盆制备</w:t>
      </w:r>
    </w:p>
    <w:p w14:paraId="7A6B3937" w14:textId="46A5EA88"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称取</w:t>
      </w:r>
      <w:r w:rsidRPr="004D20FC">
        <w:rPr>
          <w:rFonts w:ascii="Arial" w:hAnsi="Arial" w:cs="Arial"/>
          <w:kern w:val="1"/>
          <w:sz w:val="24"/>
          <w:szCs w:val="24"/>
          <w:lang w:eastAsia="zh-CN"/>
        </w:rPr>
        <w:t>140 g</w:t>
      </w:r>
      <w:r w:rsidR="00C53A5D" w:rsidRPr="004D20FC">
        <w:rPr>
          <w:rFonts w:ascii="Arial" w:hAnsi="Arial" w:cs="Arial"/>
          <w:kern w:val="1"/>
          <w:sz w:val="24"/>
          <w:szCs w:val="24"/>
          <w:lang w:eastAsia="zh-CN"/>
        </w:rPr>
        <w:t>蛭石于塑料方盆</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11.7</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cm</w:t>
      </w:r>
      <w:r w:rsidR="003741AC" w:rsidRPr="004D20FC">
        <w:rPr>
          <w:rFonts w:ascii="Arial" w:hAnsi="Arial" w:cs="Arial"/>
          <w:kern w:val="1"/>
          <w:sz w:val="24"/>
          <w:szCs w:val="24"/>
          <w:lang w:eastAsia="zh-CN"/>
        </w:rPr>
        <w:t xml:space="preserve"> x </w:t>
      </w:r>
      <w:r w:rsidRPr="004D20FC">
        <w:rPr>
          <w:rFonts w:ascii="Arial" w:hAnsi="Arial" w:cs="Arial"/>
          <w:kern w:val="1"/>
          <w:sz w:val="24"/>
          <w:szCs w:val="24"/>
          <w:lang w:eastAsia="zh-CN"/>
        </w:rPr>
        <w:t>11.7</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cm</w:t>
      </w:r>
      <w:r w:rsidR="003741AC" w:rsidRPr="004D20FC">
        <w:rPr>
          <w:rFonts w:ascii="Arial" w:hAnsi="Arial" w:cs="Arial"/>
          <w:kern w:val="1"/>
          <w:sz w:val="24"/>
          <w:szCs w:val="24"/>
          <w:lang w:eastAsia="zh-CN"/>
        </w:rPr>
        <w:t xml:space="preserve"> x </w:t>
      </w:r>
      <w:r w:rsidRPr="004D20FC">
        <w:rPr>
          <w:rFonts w:ascii="Arial" w:hAnsi="Arial" w:cs="Arial"/>
          <w:kern w:val="1"/>
          <w:sz w:val="24"/>
          <w:szCs w:val="24"/>
          <w:lang w:eastAsia="zh-CN"/>
        </w:rPr>
        <w:t>9.5</w:t>
      </w:r>
      <w:r w:rsidR="00C53A5D"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cm</w:t>
      </w:r>
      <w:r w:rsidR="00C53A5D" w:rsidRPr="004D20FC">
        <w:rPr>
          <w:rFonts w:ascii="Arial" w:hAnsi="Arial" w:cs="Arial"/>
          <w:kern w:val="1"/>
          <w:sz w:val="24"/>
          <w:szCs w:val="24"/>
          <w:lang w:eastAsia="zh-CN"/>
        </w:rPr>
        <w:t>)</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中，加入</w:t>
      </w:r>
      <w:r w:rsidRPr="004D20FC">
        <w:rPr>
          <w:rFonts w:ascii="Arial" w:hAnsi="Arial" w:cs="Arial"/>
          <w:kern w:val="1"/>
          <w:sz w:val="24"/>
          <w:szCs w:val="24"/>
          <w:lang w:eastAsia="zh-CN"/>
        </w:rPr>
        <w:t xml:space="preserve">350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蒸馏水。备用。</w:t>
      </w:r>
    </w:p>
    <w:p w14:paraId="6BC82060" w14:textId="77777777" w:rsidR="00845DD7" w:rsidRPr="004D20FC" w:rsidRDefault="001D617D" w:rsidP="007C37C3">
      <w:pPr>
        <w:pStyle w:val="aa"/>
        <w:numPr>
          <w:ilvl w:val="0"/>
          <w:numId w:val="18"/>
        </w:numPr>
        <w:adjustRightInd w:val="0"/>
        <w:snapToGrid w:val="0"/>
        <w:spacing w:line="360" w:lineRule="auto"/>
        <w:ind w:leftChars="400" w:left="1280" w:hangingChars="200" w:hanging="480"/>
        <w:jc w:val="both"/>
        <w:rPr>
          <w:rFonts w:ascii="Arial" w:hAnsi="Arial" w:cs="Arial"/>
          <w:kern w:val="1"/>
          <w:lang w:eastAsia="zh-CN"/>
        </w:rPr>
      </w:pPr>
      <w:r w:rsidRPr="004D20FC">
        <w:rPr>
          <w:rFonts w:ascii="Arial" w:hAnsi="Arial" w:cs="Arial"/>
          <w:kern w:val="1"/>
          <w:lang w:eastAsia="zh-CN"/>
        </w:rPr>
        <w:t>催芽实验</w:t>
      </w:r>
    </w:p>
    <w:p w14:paraId="7E7EF73A" w14:textId="73896DAE"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将浸种后的种子平铺于垫有滤纸的无菌培养</w:t>
      </w:r>
      <w:proofErr w:type="gramStart"/>
      <w:r w:rsidRPr="004D20FC">
        <w:rPr>
          <w:rFonts w:ascii="Arial" w:hAnsi="Arial" w:cs="Arial"/>
          <w:kern w:val="1"/>
          <w:sz w:val="24"/>
          <w:szCs w:val="24"/>
          <w:lang w:eastAsia="zh-CN"/>
        </w:rPr>
        <w:t>皿</w:t>
      </w:r>
      <w:proofErr w:type="gramEnd"/>
      <w:r w:rsidRPr="004D20FC">
        <w:rPr>
          <w:rFonts w:ascii="Arial" w:hAnsi="Arial" w:cs="Arial"/>
          <w:kern w:val="1"/>
          <w:sz w:val="24"/>
          <w:szCs w:val="24"/>
          <w:lang w:eastAsia="zh-CN"/>
        </w:rPr>
        <w:t>中，并在培养皿中加入</w:t>
      </w:r>
      <w:r w:rsidRPr="004D20FC">
        <w:rPr>
          <w:rFonts w:ascii="Arial" w:hAnsi="Arial" w:cs="Arial"/>
          <w:kern w:val="1"/>
          <w:sz w:val="24"/>
          <w:szCs w:val="24"/>
          <w:lang w:eastAsia="zh-CN"/>
        </w:rPr>
        <w:t xml:space="preserve">5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无菌水，在</w:t>
      </w:r>
      <w:r w:rsidRPr="004D20FC">
        <w:rPr>
          <w:rFonts w:ascii="Arial" w:hAnsi="Arial" w:cs="Arial"/>
          <w:kern w:val="1"/>
          <w:sz w:val="24"/>
          <w:szCs w:val="24"/>
          <w:lang w:eastAsia="zh-CN"/>
        </w:rPr>
        <w:t>37</w:t>
      </w:r>
      <w:r w:rsidR="003741AC" w:rsidRPr="004D20FC">
        <w:rPr>
          <w:rFonts w:ascii="Arial" w:hAnsi="Arial" w:cs="Arial"/>
          <w:kern w:val="1"/>
          <w:sz w:val="24"/>
          <w:szCs w:val="24"/>
          <w:lang w:eastAsia="zh-CN"/>
        </w:rPr>
        <w:t xml:space="preserve"> </w:t>
      </w:r>
      <w:r w:rsidR="00F35B6F" w:rsidRPr="004D20FC">
        <w:rPr>
          <w:rFonts w:ascii="Arial" w:hAnsi="Arial" w:cs="Arial"/>
          <w:kern w:val="1"/>
          <w:sz w:val="24"/>
          <w:szCs w:val="24"/>
          <w:lang w:eastAsia="zh-CN"/>
        </w:rPr>
        <w:t>°C</w:t>
      </w:r>
      <w:r w:rsidRPr="004D20FC">
        <w:rPr>
          <w:rFonts w:ascii="Arial" w:hAnsi="Arial" w:cs="Arial"/>
          <w:kern w:val="1"/>
          <w:sz w:val="24"/>
          <w:szCs w:val="24"/>
          <w:lang w:eastAsia="zh-CN"/>
        </w:rPr>
        <w:t>的生化培养箱中催芽</w:t>
      </w:r>
      <w:r w:rsidRPr="004D20FC">
        <w:rPr>
          <w:rFonts w:ascii="Arial" w:hAnsi="Arial" w:cs="Arial"/>
          <w:kern w:val="1"/>
          <w:sz w:val="24"/>
          <w:szCs w:val="24"/>
          <w:lang w:eastAsia="zh-CN"/>
        </w:rPr>
        <w:t>72 h</w:t>
      </w:r>
      <w:r w:rsidRPr="004D20FC">
        <w:rPr>
          <w:rFonts w:ascii="Arial" w:hAnsi="Arial" w:cs="Arial"/>
          <w:kern w:val="1"/>
          <w:sz w:val="24"/>
          <w:szCs w:val="24"/>
          <w:lang w:eastAsia="zh-CN"/>
        </w:rPr>
        <w:t>。其中</w:t>
      </w:r>
      <w:r w:rsidRPr="004D20FC">
        <w:rPr>
          <w:rFonts w:ascii="Arial" w:hAnsi="Arial" w:cs="Arial"/>
          <w:kern w:val="1"/>
          <w:sz w:val="24"/>
          <w:szCs w:val="24"/>
          <w:lang w:eastAsia="zh-CN"/>
        </w:rPr>
        <w:t>CK</w:t>
      </w:r>
      <w:r w:rsidRPr="004D20FC">
        <w:rPr>
          <w:rFonts w:ascii="Arial" w:hAnsi="Arial" w:cs="Arial"/>
          <w:kern w:val="1"/>
          <w:sz w:val="24"/>
          <w:szCs w:val="24"/>
          <w:lang w:eastAsia="zh-CN"/>
        </w:rPr>
        <w:t>、</w:t>
      </w:r>
      <w:r w:rsidRPr="004D20FC">
        <w:rPr>
          <w:rFonts w:ascii="Arial" w:hAnsi="Arial" w:cs="Arial"/>
          <w:kern w:val="1"/>
          <w:sz w:val="24"/>
          <w:szCs w:val="24"/>
          <w:lang w:eastAsia="zh-CN"/>
        </w:rPr>
        <w:t>Cd</w:t>
      </w:r>
      <w:r w:rsidRPr="004D20FC">
        <w:rPr>
          <w:rFonts w:ascii="Arial" w:hAnsi="Arial" w:cs="Arial"/>
          <w:kern w:val="1"/>
          <w:sz w:val="24"/>
          <w:szCs w:val="24"/>
          <w:lang w:eastAsia="zh-CN"/>
        </w:rPr>
        <w:t>组用</w:t>
      </w:r>
      <w:r w:rsidRPr="004D20FC">
        <w:rPr>
          <w:rFonts w:ascii="Arial" w:hAnsi="Arial" w:cs="Arial"/>
          <w:kern w:val="1"/>
          <w:sz w:val="24"/>
          <w:szCs w:val="24"/>
          <w:lang w:eastAsia="zh-CN"/>
        </w:rPr>
        <w:t>LB</w:t>
      </w:r>
      <w:r w:rsidR="003741AC" w:rsidRPr="004D20FC">
        <w:rPr>
          <w:rFonts w:ascii="Arial" w:hAnsi="Arial" w:cs="Arial"/>
          <w:kern w:val="1"/>
          <w:sz w:val="24"/>
          <w:szCs w:val="24"/>
          <w:lang w:eastAsia="zh-CN"/>
        </w:rPr>
        <w:t>液体培养基</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PDA</w:t>
      </w:r>
      <w:r w:rsidR="003741AC" w:rsidRPr="004D20FC">
        <w:rPr>
          <w:rFonts w:ascii="Arial" w:hAnsi="Arial" w:cs="Arial"/>
          <w:kern w:val="1"/>
          <w:sz w:val="24"/>
          <w:szCs w:val="24"/>
          <w:lang w:eastAsia="zh-CN"/>
        </w:rPr>
        <w:t>液体培养基</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浸泡种子。</w:t>
      </w:r>
    </w:p>
    <w:p w14:paraId="34361BE4" w14:textId="77777777" w:rsidR="00845DD7" w:rsidRPr="004D20FC" w:rsidRDefault="001D617D" w:rsidP="007C37C3">
      <w:pPr>
        <w:pStyle w:val="aa"/>
        <w:numPr>
          <w:ilvl w:val="0"/>
          <w:numId w:val="18"/>
        </w:numPr>
        <w:adjustRightInd w:val="0"/>
        <w:snapToGrid w:val="0"/>
        <w:spacing w:line="360" w:lineRule="auto"/>
        <w:ind w:leftChars="400" w:left="1280" w:hangingChars="200" w:hanging="480"/>
        <w:jc w:val="both"/>
        <w:rPr>
          <w:rFonts w:ascii="Arial" w:hAnsi="Arial" w:cs="Arial"/>
          <w:kern w:val="1"/>
          <w:lang w:eastAsia="zh-CN"/>
        </w:rPr>
      </w:pPr>
      <w:r w:rsidRPr="004D20FC">
        <w:rPr>
          <w:rFonts w:ascii="Arial" w:hAnsi="Arial" w:cs="Arial"/>
          <w:kern w:val="1"/>
          <w:lang w:eastAsia="zh-CN"/>
        </w:rPr>
        <w:t>水稻苗移植</w:t>
      </w:r>
    </w:p>
    <w:p w14:paraId="67DF5CD6" w14:textId="0FABFE04"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将萌发后的种子，按每盆</w:t>
      </w:r>
      <w:r w:rsidRPr="004D20FC">
        <w:rPr>
          <w:rFonts w:ascii="Arial" w:hAnsi="Arial" w:cs="Arial"/>
          <w:kern w:val="1"/>
          <w:sz w:val="24"/>
          <w:szCs w:val="24"/>
          <w:lang w:eastAsia="zh-CN"/>
        </w:rPr>
        <w:t>9</w:t>
      </w:r>
      <w:r w:rsidRPr="004D20FC">
        <w:rPr>
          <w:rFonts w:ascii="Arial" w:hAnsi="Arial" w:cs="Arial"/>
          <w:kern w:val="1"/>
          <w:sz w:val="24"/>
          <w:szCs w:val="24"/>
          <w:lang w:eastAsia="zh-CN"/>
        </w:rPr>
        <w:t>粒种子移栽到提前准备的蛭石盆中，每个处理</w:t>
      </w:r>
      <w:proofErr w:type="gramStart"/>
      <w:r w:rsidRPr="004D20FC">
        <w:rPr>
          <w:rFonts w:ascii="Arial" w:hAnsi="Arial" w:cs="Arial"/>
          <w:kern w:val="1"/>
          <w:sz w:val="24"/>
          <w:szCs w:val="24"/>
          <w:lang w:eastAsia="zh-CN"/>
        </w:rPr>
        <w:t>组设置</w:t>
      </w:r>
      <w:proofErr w:type="gramEnd"/>
      <w:r w:rsidRPr="004D20FC">
        <w:rPr>
          <w:rFonts w:ascii="Arial" w:hAnsi="Arial" w:cs="Arial"/>
          <w:kern w:val="1"/>
          <w:sz w:val="24"/>
          <w:szCs w:val="24"/>
          <w:lang w:eastAsia="zh-CN"/>
        </w:rPr>
        <w:t>3</w:t>
      </w:r>
      <w:r w:rsidRPr="004D20FC">
        <w:rPr>
          <w:rFonts w:ascii="Arial" w:hAnsi="Arial" w:cs="Arial"/>
          <w:kern w:val="1"/>
          <w:sz w:val="24"/>
          <w:szCs w:val="24"/>
          <w:lang w:eastAsia="zh-CN"/>
        </w:rPr>
        <w:t>个平行。移栽好的蛭石盆放置在</w:t>
      </w:r>
      <w:r w:rsidRPr="004D20FC">
        <w:rPr>
          <w:rFonts w:ascii="Arial" w:hAnsi="Arial" w:cs="Arial"/>
          <w:kern w:val="1"/>
          <w:sz w:val="24"/>
          <w:szCs w:val="24"/>
          <w:lang w:eastAsia="zh-CN"/>
        </w:rPr>
        <w:t>28</w:t>
      </w:r>
      <w:r w:rsidR="003741AC" w:rsidRPr="004D20FC">
        <w:rPr>
          <w:rFonts w:ascii="Arial" w:hAnsi="Arial" w:cs="Arial"/>
          <w:kern w:val="1"/>
          <w:sz w:val="24"/>
          <w:szCs w:val="24"/>
          <w:lang w:eastAsia="zh-CN"/>
        </w:rPr>
        <w:t xml:space="preserve"> </w:t>
      </w:r>
      <w:r w:rsidR="00F35B6F" w:rsidRPr="004D20FC">
        <w:rPr>
          <w:rFonts w:ascii="Arial" w:hAnsi="Arial" w:cs="Arial"/>
          <w:kern w:val="1"/>
          <w:sz w:val="24"/>
          <w:szCs w:val="24"/>
          <w:lang w:eastAsia="zh-CN"/>
        </w:rPr>
        <w:t>°C</w:t>
      </w:r>
      <w:r w:rsidRPr="004D20FC">
        <w:rPr>
          <w:rFonts w:ascii="Arial" w:hAnsi="Arial" w:cs="Arial"/>
          <w:kern w:val="1"/>
          <w:sz w:val="24"/>
          <w:szCs w:val="24"/>
          <w:lang w:eastAsia="zh-CN"/>
        </w:rPr>
        <w:t>，</w:t>
      </w:r>
      <w:r w:rsidRPr="004D20FC">
        <w:rPr>
          <w:rFonts w:ascii="Arial" w:hAnsi="Arial" w:cs="Arial"/>
          <w:kern w:val="1"/>
          <w:sz w:val="24"/>
          <w:szCs w:val="24"/>
          <w:lang w:eastAsia="zh-CN"/>
        </w:rPr>
        <w:t>10 /14 h</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光</w:t>
      </w:r>
      <w:r w:rsidRPr="004D20FC">
        <w:rPr>
          <w:rFonts w:ascii="Arial" w:hAnsi="Arial" w:cs="Arial"/>
          <w:kern w:val="1"/>
          <w:sz w:val="24"/>
          <w:szCs w:val="24"/>
          <w:lang w:eastAsia="zh-CN"/>
        </w:rPr>
        <w:t>/</w:t>
      </w:r>
      <w:r w:rsidR="003741AC" w:rsidRPr="004D20FC">
        <w:rPr>
          <w:rFonts w:ascii="Arial" w:hAnsi="Arial" w:cs="Arial"/>
          <w:kern w:val="1"/>
          <w:sz w:val="24"/>
          <w:szCs w:val="24"/>
          <w:lang w:eastAsia="zh-CN"/>
        </w:rPr>
        <w:t>暗</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的温室里培养。待水稻幼苗生长到一叶一心时，实验组每盆添加</w:t>
      </w:r>
      <w:r w:rsidRPr="004D20FC">
        <w:rPr>
          <w:rFonts w:ascii="Arial" w:hAnsi="Arial" w:cs="Arial"/>
          <w:kern w:val="1"/>
          <w:sz w:val="24"/>
          <w:szCs w:val="24"/>
          <w:lang w:eastAsia="zh-CN"/>
        </w:rPr>
        <w:t xml:space="preserve">25 </w:t>
      </w:r>
      <w:r w:rsidR="00691B8C" w:rsidRPr="004D20FC">
        <w:rPr>
          <w:rFonts w:ascii="Arial" w:hAnsi="Arial" w:cs="Arial"/>
          <w:kern w:val="1"/>
          <w:sz w:val="24"/>
          <w:szCs w:val="24"/>
          <w:lang w:eastAsia="zh-CN"/>
        </w:rPr>
        <w:t>mL</w:t>
      </w:r>
      <w:r w:rsidR="003741AC" w:rsidRPr="004D20FC">
        <w:rPr>
          <w:rFonts w:ascii="Arial" w:hAnsi="Arial" w:cs="Arial"/>
          <w:kern w:val="1"/>
          <w:sz w:val="24"/>
          <w:szCs w:val="24"/>
          <w:lang w:eastAsia="zh-CN"/>
        </w:rPr>
        <w:t>过夜培养的菌液</w:t>
      </w:r>
      <w:r w:rsidR="003741AC" w:rsidRPr="004D20FC">
        <w:rPr>
          <w:rFonts w:ascii="Arial" w:hAnsi="Arial" w:cs="Arial"/>
          <w:kern w:val="1"/>
          <w:sz w:val="24"/>
          <w:szCs w:val="24"/>
          <w:lang w:eastAsia="zh-CN"/>
        </w:rPr>
        <w:t xml:space="preserve"> (</w:t>
      </w:r>
      <w:r w:rsidR="003741AC" w:rsidRPr="004D20FC">
        <w:rPr>
          <w:rFonts w:ascii="Arial" w:hAnsi="Arial" w:cs="Arial"/>
          <w:kern w:val="1"/>
          <w:sz w:val="24"/>
          <w:szCs w:val="24"/>
          <w:lang w:eastAsia="zh-CN"/>
        </w:rPr>
        <w:t>用等体积营养液重悬</w:t>
      </w:r>
      <w:r w:rsidR="003741AC" w:rsidRPr="004D20FC">
        <w:rPr>
          <w:rFonts w:ascii="Arial" w:hAnsi="Arial" w:cs="Arial"/>
          <w:kern w:val="1"/>
          <w:sz w:val="24"/>
          <w:szCs w:val="24"/>
          <w:lang w:eastAsia="zh-CN"/>
        </w:rPr>
        <w:t>)</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Pr="004D20FC">
        <w:rPr>
          <w:rFonts w:ascii="Arial" w:hAnsi="Arial" w:cs="Arial"/>
          <w:kern w:val="1"/>
          <w:sz w:val="24"/>
          <w:szCs w:val="24"/>
          <w:lang w:eastAsia="zh-CN"/>
        </w:rPr>
        <w:t>CK</w:t>
      </w:r>
      <w:r w:rsidRPr="004D20FC">
        <w:rPr>
          <w:rFonts w:ascii="Arial" w:hAnsi="Arial" w:cs="Arial"/>
          <w:kern w:val="1"/>
          <w:sz w:val="24"/>
          <w:szCs w:val="24"/>
          <w:lang w:eastAsia="zh-CN"/>
        </w:rPr>
        <w:t>、</w:t>
      </w:r>
      <w:r w:rsidRPr="004D20FC">
        <w:rPr>
          <w:rFonts w:ascii="Arial" w:hAnsi="Arial" w:cs="Arial"/>
          <w:kern w:val="1"/>
          <w:sz w:val="24"/>
          <w:szCs w:val="24"/>
          <w:lang w:eastAsia="zh-CN"/>
        </w:rPr>
        <w:t>Cd</w:t>
      </w:r>
      <w:r w:rsidRPr="004D20FC">
        <w:rPr>
          <w:rFonts w:ascii="Arial" w:hAnsi="Arial" w:cs="Arial"/>
          <w:kern w:val="1"/>
          <w:sz w:val="24"/>
          <w:szCs w:val="24"/>
          <w:lang w:eastAsia="zh-CN"/>
        </w:rPr>
        <w:t>组添加相同体积的营养液。在添加完菌液后的第二天，</w:t>
      </w:r>
      <w:r w:rsidRPr="004D20FC">
        <w:rPr>
          <w:rFonts w:ascii="Arial" w:hAnsi="Arial" w:cs="Arial"/>
          <w:kern w:val="1"/>
          <w:sz w:val="24"/>
          <w:szCs w:val="24"/>
          <w:lang w:eastAsia="zh-CN"/>
        </w:rPr>
        <w:t>Cd</w:t>
      </w:r>
      <w:r w:rsidRPr="004D20FC">
        <w:rPr>
          <w:rFonts w:ascii="Arial" w:hAnsi="Arial" w:cs="Arial"/>
          <w:kern w:val="1"/>
          <w:sz w:val="24"/>
          <w:szCs w:val="24"/>
          <w:lang w:eastAsia="zh-CN"/>
        </w:rPr>
        <w:t>组和实验组加入</w:t>
      </w:r>
      <w:r w:rsidRPr="004D20FC">
        <w:rPr>
          <w:rFonts w:ascii="Arial" w:hAnsi="Arial" w:cs="Arial"/>
          <w:kern w:val="1"/>
          <w:sz w:val="24"/>
          <w:szCs w:val="24"/>
          <w:lang w:eastAsia="zh-CN"/>
        </w:rPr>
        <w:t xml:space="preserve">150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终浓度为</w:t>
      </w:r>
      <w:r w:rsidRPr="004D20FC">
        <w:rPr>
          <w:rFonts w:ascii="Arial" w:hAnsi="Arial" w:cs="Arial"/>
          <w:kern w:val="1"/>
          <w:sz w:val="24"/>
          <w:szCs w:val="24"/>
          <w:lang w:eastAsia="zh-CN"/>
        </w:rPr>
        <w:t>0.05 mM</w:t>
      </w:r>
      <w:r w:rsidRPr="004D20FC">
        <w:rPr>
          <w:rFonts w:ascii="Arial" w:hAnsi="Arial" w:cs="Arial"/>
          <w:kern w:val="1"/>
          <w:sz w:val="24"/>
          <w:szCs w:val="24"/>
          <w:lang w:eastAsia="zh-CN"/>
        </w:rPr>
        <w:t>的</w:t>
      </w:r>
      <w:r w:rsidRPr="004D20FC">
        <w:rPr>
          <w:rFonts w:ascii="Arial" w:hAnsi="Arial" w:cs="Arial"/>
          <w:kern w:val="1"/>
          <w:sz w:val="24"/>
          <w:szCs w:val="24"/>
          <w:lang w:eastAsia="zh-CN"/>
        </w:rPr>
        <w:t>CdCl</w:t>
      </w:r>
      <w:r w:rsidRPr="004D20FC">
        <w:rPr>
          <w:rFonts w:ascii="Arial" w:hAnsi="Arial" w:cs="Arial"/>
          <w:kern w:val="1"/>
          <w:sz w:val="24"/>
          <w:szCs w:val="24"/>
          <w:vertAlign w:val="subscript"/>
          <w:lang w:eastAsia="zh-CN"/>
        </w:rPr>
        <w:t>2</w:t>
      </w:r>
      <w:r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营养液，</w:t>
      </w:r>
      <w:r w:rsidRPr="004D20FC">
        <w:rPr>
          <w:rFonts w:ascii="Arial" w:hAnsi="Arial" w:cs="Arial"/>
          <w:kern w:val="1"/>
          <w:sz w:val="24"/>
          <w:szCs w:val="24"/>
          <w:lang w:eastAsia="zh-CN"/>
        </w:rPr>
        <w:t>CK</w:t>
      </w:r>
      <w:r w:rsidRPr="004D20FC">
        <w:rPr>
          <w:rFonts w:ascii="Arial" w:hAnsi="Arial" w:cs="Arial"/>
          <w:kern w:val="1"/>
          <w:sz w:val="24"/>
          <w:szCs w:val="24"/>
          <w:lang w:eastAsia="zh-CN"/>
        </w:rPr>
        <w:t>组加入等体积的营养液。每隔三天浇</w:t>
      </w:r>
      <w:r w:rsidRPr="004D20FC">
        <w:rPr>
          <w:rFonts w:ascii="Arial" w:hAnsi="Arial" w:cs="Arial"/>
          <w:kern w:val="1"/>
          <w:sz w:val="24"/>
          <w:szCs w:val="24"/>
          <w:lang w:eastAsia="zh-CN"/>
        </w:rPr>
        <w:t xml:space="preserve">100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营养液，培养周期为</w:t>
      </w:r>
      <w:r w:rsidRPr="004D20FC">
        <w:rPr>
          <w:rFonts w:ascii="Arial" w:hAnsi="Arial" w:cs="Arial"/>
          <w:kern w:val="1"/>
          <w:sz w:val="24"/>
          <w:szCs w:val="24"/>
          <w:lang w:eastAsia="zh-CN"/>
        </w:rPr>
        <w:t>1</w:t>
      </w:r>
      <w:r w:rsidRPr="004D20FC">
        <w:rPr>
          <w:rFonts w:ascii="Arial" w:hAnsi="Arial" w:cs="Arial"/>
          <w:kern w:val="1"/>
          <w:sz w:val="24"/>
          <w:szCs w:val="24"/>
          <w:lang w:eastAsia="zh-CN"/>
        </w:rPr>
        <w:t>个月。</w:t>
      </w:r>
    </w:p>
    <w:p w14:paraId="4CF4998B" w14:textId="77777777" w:rsidR="00845DD7" w:rsidRPr="004D20FC" w:rsidRDefault="001D617D" w:rsidP="007C37C3">
      <w:pPr>
        <w:pStyle w:val="aa"/>
        <w:numPr>
          <w:ilvl w:val="0"/>
          <w:numId w:val="18"/>
        </w:numPr>
        <w:adjustRightInd w:val="0"/>
        <w:snapToGrid w:val="0"/>
        <w:spacing w:line="360" w:lineRule="auto"/>
        <w:ind w:leftChars="400" w:left="1280" w:hangingChars="200" w:hanging="480"/>
        <w:jc w:val="both"/>
        <w:rPr>
          <w:rFonts w:ascii="Arial" w:hAnsi="Arial" w:cs="Arial"/>
          <w:kern w:val="1"/>
          <w:lang w:eastAsia="zh-CN"/>
        </w:rPr>
      </w:pPr>
      <w:r w:rsidRPr="004D20FC">
        <w:rPr>
          <w:rFonts w:ascii="Arial" w:hAnsi="Arial" w:cs="Arial"/>
          <w:kern w:val="1"/>
          <w:lang w:eastAsia="zh-CN"/>
        </w:rPr>
        <w:t>水稻幼苗生长情况测定</w:t>
      </w:r>
    </w:p>
    <w:p w14:paraId="7EF965D0" w14:textId="5C1FD9D5" w:rsidR="001D617D" w:rsidRPr="004D20FC" w:rsidRDefault="001D617D" w:rsidP="00AA30A2">
      <w:pPr>
        <w:adjustRightInd w:val="0"/>
        <w:snapToGrid w:val="0"/>
        <w:spacing w:line="360" w:lineRule="auto"/>
        <w:ind w:leftChars="600" w:left="1200"/>
        <w:jc w:val="both"/>
        <w:rPr>
          <w:rFonts w:ascii="Arial" w:hAnsi="Arial" w:cs="Arial"/>
          <w:kern w:val="1"/>
          <w:sz w:val="24"/>
          <w:szCs w:val="24"/>
          <w:lang w:eastAsia="zh-CN"/>
        </w:rPr>
      </w:pPr>
      <w:r w:rsidRPr="004D20FC">
        <w:rPr>
          <w:rFonts w:ascii="Arial" w:hAnsi="Arial" w:cs="Arial"/>
          <w:kern w:val="1"/>
          <w:sz w:val="24"/>
          <w:szCs w:val="24"/>
          <w:lang w:eastAsia="zh-CN"/>
        </w:rPr>
        <w:t>水稻幼苗生长至四叶一心时，收取水稻幼苗，并进行生长参数的测定。观察不同处理组的水稻生长情况，拍照记录，对比不同处理组的表型差异。将水稻幼苗从蛭石培养基质中小心地拨出，以减少对水稻根部和叶片的破坏。测定每盆水稻的根和茎的长度。测量后，将水稻幼苗根部的蛭石清洗干净，分离水稻地上部分的茎叶和水稻地下部分的根系，用牛皮纸袋分别收集茎叶和根系。</w:t>
      </w:r>
      <w:r w:rsidR="003741AC" w:rsidRPr="004D20FC">
        <w:rPr>
          <w:rFonts w:ascii="Arial" w:hAnsi="Arial" w:cs="Arial"/>
          <w:kern w:val="1"/>
          <w:sz w:val="24"/>
          <w:szCs w:val="24"/>
          <w:lang w:eastAsia="zh-CN"/>
        </w:rPr>
        <w:t>将装有水稻根和茎的牛皮纸袋放于烘箱干燥</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65</w:t>
      </w:r>
      <w:r w:rsidR="003741AC" w:rsidRPr="004D20FC">
        <w:rPr>
          <w:rFonts w:ascii="Arial" w:hAnsi="Arial" w:cs="Arial"/>
          <w:kern w:val="1"/>
          <w:sz w:val="24"/>
          <w:szCs w:val="24"/>
          <w:lang w:eastAsia="zh-CN"/>
        </w:rPr>
        <w:t xml:space="preserve"> </w:t>
      </w:r>
      <w:r w:rsidR="00F35B6F" w:rsidRPr="004D20FC">
        <w:rPr>
          <w:rFonts w:ascii="Arial" w:hAnsi="Arial" w:cs="Arial"/>
          <w:kern w:val="1"/>
          <w:sz w:val="24"/>
          <w:szCs w:val="24"/>
          <w:lang w:eastAsia="zh-CN"/>
        </w:rPr>
        <w:t>°C</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直至达到恒重，用分析天平称量干重，记录每盆水稻地上部分茎叶和地下部分根系的重量</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roofErr w:type="spellStart"/>
      <w:r w:rsidRPr="004D20FC">
        <w:rPr>
          <w:rFonts w:ascii="Arial" w:hAnsi="Arial" w:cs="Arial"/>
          <w:kern w:val="1"/>
          <w:sz w:val="24"/>
          <w:szCs w:val="24"/>
          <w:lang w:eastAsia="zh-CN"/>
        </w:rPr>
        <w:t>Treesubsuntorn</w:t>
      </w:r>
      <w:proofErr w:type="spellEnd"/>
      <w:r w:rsidR="00F35B6F" w:rsidRPr="004D20FC">
        <w:rPr>
          <w:rFonts w:ascii="Arial" w:hAnsi="Arial" w:cs="Arial"/>
          <w:kern w:val="1"/>
          <w:sz w:val="24"/>
          <w:szCs w:val="24"/>
          <w:lang w:eastAsia="zh-CN"/>
        </w:rPr>
        <w:t xml:space="preserve"> </w:t>
      </w:r>
      <w:r w:rsidR="00845DD7" w:rsidRPr="004D20FC">
        <w:rPr>
          <w:rFonts w:ascii="Arial" w:hAnsi="Arial" w:cs="Arial" w:hint="eastAsia"/>
          <w:i/>
          <w:iCs/>
          <w:kern w:val="1"/>
          <w:sz w:val="24"/>
          <w:szCs w:val="24"/>
          <w:lang w:eastAsia="zh-CN"/>
        </w:rPr>
        <w:t>e</w:t>
      </w:r>
      <w:r w:rsidR="00845DD7" w:rsidRPr="004D20FC">
        <w:rPr>
          <w:rFonts w:ascii="Arial" w:hAnsi="Arial" w:cs="Arial"/>
          <w:i/>
          <w:iCs/>
          <w:kern w:val="1"/>
          <w:sz w:val="24"/>
          <w:szCs w:val="24"/>
          <w:lang w:eastAsia="zh-CN"/>
        </w:rPr>
        <w:t>t al.</w:t>
      </w:r>
      <w:r w:rsidRPr="004D20FC">
        <w:rPr>
          <w:rFonts w:ascii="Arial" w:hAnsi="Arial" w:cs="Arial"/>
          <w:kern w:val="1"/>
          <w:sz w:val="24"/>
          <w:szCs w:val="24"/>
          <w:lang w:eastAsia="zh-CN"/>
        </w:rPr>
        <w:t>, 2018)</w:t>
      </w:r>
      <w:r w:rsidR="00845DD7"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
    <w:p w14:paraId="40C3E83B" w14:textId="6A6ED11C" w:rsidR="001D617D" w:rsidRPr="004D20FC" w:rsidRDefault="001D617D" w:rsidP="007C37C3">
      <w:pPr>
        <w:pStyle w:val="aa"/>
        <w:numPr>
          <w:ilvl w:val="0"/>
          <w:numId w:val="18"/>
        </w:numPr>
        <w:adjustRightInd w:val="0"/>
        <w:snapToGrid w:val="0"/>
        <w:spacing w:line="360" w:lineRule="auto"/>
        <w:ind w:leftChars="400" w:left="1280" w:hangingChars="200" w:hanging="480"/>
        <w:jc w:val="both"/>
        <w:rPr>
          <w:rFonts w:ascii="Arial" w:hAnsi="Arial" w:cs="Arial"/>
          <w:kern w:val="1"/>
          <w:lang w:eastAsia="zh-CN"/>
        </w:rPr>
      </w:pPr>
      <w:r w:rsidRPr="004D20FC">
        <w:rPr>
          <w:rFonts w:ascii="Arial" w:hAnsi="Arial" w:cs="Arial"/>
          <w:kern w:val="1"/>
          <w:lang w:eastAsia="zh-CN"/>
        </w:rPr>
        <w:t>水稻样品中重金属的测定</w:t>
      </w:r>
    </w:p>
    <w:p w14:paraId="3E4927A3" w14:textId="77777777" w:rsidR="00845DD7" w:rsidRPr="004D20FC" w:rsidRDefault="001D617D" w:rsidP="007C37C3">
      <w:pPr>
        <w:pStyle w:val="aa"/>
        <w:numPr>
          <w:ilvl w:val="0"/>
          <w:numId w:val="19"/>
        </w:numPr>
        <w:adjustRightInd w:val="0"/>
        <w:snapToGrid w:val="0"/>
        <w:spacing w:line="360" w:lineRule="auto"/>
        <w:ind w:leftChars="600" w:left="1680" w:hangingChars="200" w:hanging="480"/>
        <w:jc w:val="both"/>
        <w:rPr>
          <w:rFonts w:ascii="Arial" w:hAnsi="Arial" w:cs="Arial"/>
          <w:kern w:val="1"/>
          <w:lang w:eastAsia="zh-CN"/>
        </w:rPr>
      </w:pPr>
      <w:r w:rsidRPr="004D20FC">
        <w:rPr>
          <w:rFonts w:ascii="Arial" w:hAnsi="Arial" w:cs="Arial"/>
          <w:kern w:val="1"/>
          <w:lang w:eastAsia="zh-CN"/>
        </w:rPr>
        <w:lastRenderedPageBreak/>
        <w:t>试样制备</w:t>
      </w:r>
    </w:p>
    <w:p w14:paraId="36B0E917" w14:textId="7BB733BF" w:rsidR="001D617D" w:rsidRPr="004D20FC" w:rsidRDefault="001D617D" w:rsidP="00AA30A2">
      <w:pPr>
        <w:adjustRightInd w:val="0"/>
        <w:snapToGrid w:val="0"/>
        <w:spacing w:line="360" w:lineRule="auto"/>
        <w:ind w:leftChars="800" w:left="1600"/>
        <w:jc w:val="both"/>
        <w:rPr>
          <w:rFonts w:ascii="Arial" w:hAnsi="Arial" w:cs="Arial"/>
          <w:kern w:val="1"/>
          <w:sz w:val="24"/>
          <w:szCs w:val="24"/>
          <w:lang w:eastAsia="zh-CN"/>
        </w:rPr>
      </w:pPr>
      <w:r w:rsidRPr="004D20FC">
        <w:rPr>
          <w:rFonts w:ascii="Arial" w:hAnsi="Arial" w:cs="Arial"/>
          <w:kern w:val="1"/>
          <w:sz w:val="24"/>
          <w:szCs w:val="24"/>
          <w:lang w:eastAsia="zh-CN"/>
        </w:rPr>
        <w:t>将烘干后的茎叶和根系磨碎，过</w:t>
      </w:r>
      <w:r w:rsidRPr="004D20FC">
        <w:rPr>
          <w:rFonts w:ascii="Arial" w:hAnsi="Arial" w:cs="Arial"/>
          <w:kern w:val="1"/>
          <w:sz w:val="24"/>
          <w:szCs w:val="24"/>
          <w:lang w:eastAsia="zh-CN"/>
        </w:rPr>
        <w:t>1 mm</w:t>
      </w:r>
      <w:r w:rsidRPr="004D20FC">
        <w:rPr>
          <w:rFonts w:ascii="Arial" w:hAnsi="Arial" w:cs="Arial"/>
          <w:kern w:val="1"/>
          <w:sz w:val="24"/>
          <w:szCs w:val="24"/>
          <w:lang w:eastAsia="zh-CN"/>
        </w:rPr>
        <w:t>筛子后混合均匀，将磨碎样品装入密闭广口试样瓶，低温保存，备用。</w:t>
      </w:r>
    </w:p>
    <w:p w14:paraId="374B388D" w14:textId="77777777" w:rsidR="00845DD7" w:rsidRPr="004D20FC" w:rsidRDefault="001D617D" w:rsidP="007C37C3">
      <w:pPr>
        <w:pStyle w:val="aa"/>
        <w:numPr>
          <w:ilvl w:val="0"/>
          <w:numId w:val="19"/>
        </w:numPr>
        <w:adjustRightInd w:val="0"/>
        <w:snapToGrid w:val="0"/>
        <w:spacing w:line="360" w:lineRule="auto"/>
        <w:ind w:leftChars="600" w:left="1680" w:hangingChars="200" w:hanging="480"/>
        <w:jc w:val="both"/>
        <w:rPr>
          <w:rFonts w:ascii="Arial" w:hAnsi="Arial" w:cs="Arial"/>
          <w:kern w:val="1"/>
          <w:lang w:eastAsia="zh-CN"/>
        </w:rPr>
      </w:pPr>
      <w:r w:rsidRPr="004D20FC">
        <w:rPr>
          <w:rFonts w:ascii="Arial" w:hAnsi="Arial" w:cs="Arial"/>
          <w:kern w:val="1"/>
          <w:lang w:eastAsia="zh-CN"/>
        </w:rPr>
        <w:t>试样处理</w:t>
      </w:r>
    </w:p>
    <w:p w14:paraId="3BEAE009" w14:textId="253D65BF" w:rsidR="001D617D" w:rsidRPr="004D20FC" w:rsidRDefault="001D617D" w:rsidP="00AA30A2">
      <w:pPr>
        <w:adjustRightInd w:val="0"/>
        <w:snapToGrid w:val="0"/>
        <w:spacing w:line="360" w:lineRule="auto"/>
        <w:ind w:leftChars="800" w:left="1600"/>
        <w:jc w:val="both"/>
        <w:rPr>
          <w:rFonts w:ascii="Arial" w:hAnsi="Arial" w:cs="Arial"/>
          <w:kern w:val="1"/>
          <w:sz w:val="24"/>
          <w:szCs w:val="24"/>
          <w:lang w:eastAsia="zh-CN"/>
        </w:rPr>
      </w:pPr>
      <w:r w:rsidRPr="004D20FC">
        <w:rPr>
          <w:rFonts w:ascii="Arial" w:hAnsi="Arial" w:cs="Arial"/>
          <w:kern w:val="1"/>
          <w:sz w:val="24"/>
          <w:szCs w:val="24"/>
          <w:lang w:eastAsia="zh-CN"/>
        </w:rPr>
        <w:t>准确称取</w:t>
      </w:r>
      <w:r w:rsidRPr="004D20FC">
        <w:rPr>
          <w:rFonts w:ascii="Arial" w:hAnsi="Arial" w:cs="Arial"/>
          <w:kern w:val="1"/>
          <w:sz w:val="24"/>
          <w:szCs w:val="24"/>
          <w:lang w:eastAsia="zh-CN"/>
        </w:rPr>
        <w:t>5-10 g</w:t>
      </w:r>
      <w:r w:rsidRPr="004D20FC">
        <w:rPr>
          <w:rFonts w:ascii="Arial" w:hAnsi="Arial" w:cs="Arial"/>
          <w:kern w:val="1"/>
          <w:sz w:val="24"/>
          <w:szCs w:val="24"/>
          <w:lang w:eastAsia="zh-CN"/>
        </w:rPr>
        <w:t>试样于</w:t>
      </w:r>
      <w:r w:rsidRPr="004D20FC">
        <w:rPr>
          <w:rFonts w:ascii="Arial" w:hAnsi="Arial" w:cs="Arial"/>
          <w:kern w:val="1"/>
          <w:sz w:val="24"/>
          <w:szCs w:val="24"/>
          <w:lang w:eastAsia="zh-CN"/>
        </w:rPr>
        <w:t xml:space="preserve">100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硬质烧杯中，置于马福炉内，微开炉门，由低温开始，先升至</w:t>
      </w:r>
      <w:r w:rsidRPr="004D20FC">
        <w:rPr>
          <w:rFonts w:ascii="Arial" w:hAnsi="Arial" w:cs="Arial"/>
          <w:kern w:val="1"/>
          <w:sz w:val="24"/>
          <w:szCs w:val="24"/>
          <w:lang w:eastAsia="zh-CN"/>
        </w:rPr>
        <w:t>200</w:t>
      </w:r>
      <w:r w:rsidR="003741AC" w:rsidRPr="004D20FC">
        <w:rPr>
          <w:rFonts w:ascii="Arial" w:hAnsi="Arial" w:cs="Arial"/>
          <w:kern w:val="1"/>
          <w:sz w:val="24"/>
          <w:szCs w:val="24"/>
          <w:lang w:eastAsia="zh-CN"/>
        </w:rPr>
        <w:t xml:space="preserve"> </w:t>
      </w:r>
      <w:r w:rsidR="00F35B6F" w:rsidRPr="004D20FC">
        <w:rPr>
          <w:rFonts w:ascii="Arial" w:hAnsi="Arial" w:cs="Arial"/>
          <w:kern w:val="1"/>
          <w:sz w:val="24"/>
          <w:szCs w:val="24"/>
          <w:lang w:eastAsia="zh-CN"/>
        </w:rPr>
        <w:t>°C</w:t>
      </w:r>
      <w:r w:rsidRPr="004D20FC">
        <w:rPr>
          <w:rFonts w:ascii="Arial" w:hAnsi="Arial" w:cs="Arial"/>
          <w:kern w:val="1"/>
          <w:sz w:val="24"/>
          <w:szCs w:val="24"/>
          <w:lang w:eastAsia="zh-CN"/>
        </w:rPr>
        <w:t>保持</w:t>
      </w:r>
      <w:r w:rsidRPr="004D20FC">
        <w:rPr>
          <w:rFonts w:ascii="Arial" w:hAnsi="Arial" w:cs="Arial"/>
          <w:kern w:val="1"/>
          <w:sz w:val="24"/>
          <w:szCs w:val="24"/>
          <w:lang w:eastAsia="zh-CN"/>
        </w:rPr>
        <w:t>1 h</w:t>
      </w:r>
      <w:r w:rsidRPr="004D20FC">
        <w:rPr>
          <w:rFonts w:ascii="Arial" w:hAnsi="Arial" w:cs="Arial"/>
          <w:kern w:val="1"/>
          <w:sz w:val="24"/>
          <w:szCs w:val="24"/>
          <w:lang w:eastAsia="zh-CN"/>
        </w:rPr>
        <w:t>，再升至</w:t>
      </w:r>
      <w:r w:rsidRPr="004D20FC">
        <w:rPr>
          <w:rFonts w:ascii="Arial" w:hAnsi="Arial" w:cs="Arial"/>
          <w:kern w:val="1"/>
          <w:sz w:val="24"/>
          <w:szCs w:val="24"/>
          <w:lang w:eastAsia="zh-CN"/>
        </w:rPr>
        <w:t>300</w:t>
      </w:r>
      <w:r w:rsidR="003741AC" w:rsidRPr="004D20FC">
        <w:rPr>
          <w:rFonts w:ascii="Arial" w:hAnsi="Arial" w:cs="Arial"/>
          <w:kern w:val="1"/>
          <w:sz w:val="24"/>
          <w:szCs w:val="24"/>
          <w:lang w:eastAsia="zh-CN"/>
        </w:rPr>
        <w:t xml:space="preserve"> </w:t>
      </w:r>
      <w:r w:rsidR="00F35B6F" w:rsidRPr="004D20FC">
        <w:rPr>
          <w:rFonts w:ascii="Arial" w:hAnsi="Arial" w:cs="Arial"/>
          <w:kern w:val="1"/>
          <w:sz w:val="24"/>
          <w:szCs w:val="24"/>
          <w:lang w:eastAsia="zh-CN"/>
        </w:rPr>
        <w:t>°C</w:t>
      </w:r>
      <w:r w:rsidRPr="004D20FC">
        <w:rPr>
          <w:rFonts w:ascii="Arial" w:hAnsi="Arial" w:cs="Arial"/>
          <w:kern w:val="1"/>
          <w:sz w:val="24"/>
          <w:szCs w:val="24"/>
          <w:lang w:eastAsia="zh-CN"/>
        </w:rPr>
        <w:t>保持</w:t>
      </w:r>
      <w:r w:rsidRPr="004D20FC">
        <w:rPr>
          <w:rFonts w:ascii="Arial" w:hAnsi="Arial" w:cs="Arial"/>
          <w:kern w:val="1"/>
          <w:sz w:val="24"/>
          <w:szCs w:val="24"/>
          <w:lang w:eastAsia="zh-CN"/>
        </w:rPr>
        <w:t>1 h</w:t>
      </w:r>
      <w:r w:rsidRPr="004D20FC">
        <w:rPr>
          <w:rFonts w:ascii="Arial" w:hAnsi="Arial" w:cs="Arial"/>
          <w:kern w:val="1"/>
          <w:sz w:val="24"/>
          <w:szCs w:val="24"/>
          <w:lang w:eastAsia="zh-CN"/>
        </w:rPr>
        <w:t>，最后升温至</w:t>
      </w:r>
      <w:r w:rsidRPr="004D20FC">
        <w:rPr>
          <w:rFonts w:ascii="Arial" w:hAnsi="Arial" w:cs="Arial"/>
          <w:kern w:val="1"/>
          <w:sz w:val="24"/>
          <w:szCs w:val="24"/>
          <w:lang w:eastAsia="zh-CN"/>
        </w:rPr>
        <w:t>500</w:t>
      </w:r>
      <w:r w:rsidR="003741AC" w:rsidRPr="004D20FC">
        <w:rPr>
          <w:rFonts w:ascii="Arial" w:hAnsi="Arial" w:cs="Arial"/>
          <w:kern w:val="1"/>
          <w:sz w:val="24"/>
          <w:szCs w:val="24"/>
          <w:lang w:eastAsia="zh-CN"/>
        </w:rPr>
        <w:t xml:space="preserve"> </w:t>
      </w:r>
      <w:r w:rsidR="00F35B6F" w:rsidRPr="004D20FC">
        <w:rPr>
          <w:rFonts w:ascii="Arial" w:hAnsi="Arial" w:cs="Arial"/>
          <w:kern w:val="1"/>
          <w:sz w:val="24"/>
          <w:szCs w:val="24"/>
          <w:lang w:eastAsia="zh-CN"/>
        </w:rPr>
        <w:t>°C</w:t>
      </w:r>
      <w:r w:rsidRPr="004D20FC">
        <w:rPr>
          <w:rFonts w:ascii="Arial" w:hAnsi="Arial" w:cs="Arial"/>
          <w:kern w:val="1"/>
          <w:sz w:val="24"/>
          <w:szCs w:val="24"/>
          <w:lang w:eastAsia="zh-CN"/>
        </w:rPr>
        <w:t>灼烧</w:t>
      </w:r>
      <w:r w:rsidRPr="004D20FC">
        <w:rPr>
          <w:rFonts w:ascii="Arial" w:hAnsi="Arial" w:cs="Arial"/>
          <w:kern w:val="1"/>
          <w:sz w:val="24"/>
          <w:szCs w:val="24"/>
          <w:lang w:eastAsia="zh-CN"/>
        </w:rPr>
        <w:t>16 h</w:t>
      </w:r>
      <w:r w:rsidRPr="004D20FC">
        <w:rPr>
          <w:rFonts w:ascii="Arial" w:hAnsi="Arial" w:cs="Arial"/>
          <w:kern w:val="1"/>
          <w:sz w:val="24"/>
          <w:szCs w:val="24"/>
          <w:lang w:eastAsia="zh-CN"/>
        </w:rPr>
        <w:t>，直至试样成白色或灰白色，无碳粒为止。将处理后的样品取出冷却，加水润湿，加</w:t>
      </w:r>
      <w:r w:rsidRPr="004D20FC">
        <w:rPr>
          <w:rFonts w:ascii="Arial" w:hAnsi="Arial" w:cs="Arial"/>
          <w:kern w:val="1"/>
          <w:sz w:val="24"/>
          <w:szCs w:val="24"/>
          <w:lang w:eastAsia="zh-CN"/>
        </w:rPr>
        <w:t xml:space="preserve">10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硝酸，在电热板或</w:t>
      </w:r>
      <w:proofErr w:type="gramStart"/>
      <w:r w:rsidRPr="004D20FC">
        <w:rPr>
          <w:rFonts w:ascii="Arial" w:hAnsi="Arial" w:cs="Arial"/>
          <w:kern w:val="1"/>
          <w:sz w:val="24"/>
          <w:szCs w:val="24"/>
          <w:lang w:eastAsia="zh-CN"/>
        </w:rPr>
        <w:t>砂浴上加热</w:t>
      </w:r>
      <w:proofErr w:type="gramEnd"/>
      <w:r w:rsidRPr="004D20FC">
        <w:rPr>
          <w:rFonts w:ascii="Arial" w:hAnsi="Arial" w:cs="Arial"/>
          <w:kern w:val="1"/>
          <w:sz w:val="24"/>
          <w:szCs w:val="24"/>
          <w:lang w:eastAsia="zh-CN"/>
        </w:rPr>
        <w:t>分解试样至近干，冷却后加入</w:t>
      </w:r>
      <w:r w:rsidRPr="004D20FC">
        <w:rPr>
          <w:rFonts w:ascii="Arial" w:hAnsi="Arial" w:cs="Arial"/>
          <w:kern w:val="1"/>
          <w:sz w:val="24"/>
          <w:szCs w:val="24"/>
          <w:lang w:eastAsia="zh-CN"/>
        </w:rPr>
        <w:t xml:space="preserve">10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 xml:space="preserve"> 1 M</w:t>
      </w:r>
      <w:r w:rsidRPr="004D20FC">
        <w:rPr>
          <w:rFonts w:ascii="Arial" w:hAnsi="Arial" w:cs="Arial"/>
          <w:kern w:val="1"/>
          <w:sz w:val="24"/>
          <w:szCs w:val="24"/>
          <w:lang w:eastAsia="zh-CN"/>
        </w:rPr>
        <w:t>盐酸溶液，将盐类加热溶解，内容物移入</w:t>
      </w:r>
      <w:r w:rsidRPr="004D20FC">
        <w:rPr>
          <w:rFonts w:ascii="Arial" w:hAnsi="Arial" w:cs="Arial"/>
          <w:kern w:val="1"/>
          <w:sz w:val="24"/>
          <w:szCs w:val="24"/>
          <w:lang w:eastAsia="zh-CN"/>
        </w:rPr>
        <w:t xml:space="preserve">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容量瓶中，再以</w:t>
      </w:r>
      <w:r w:rsidRPr="004D20FC">
        <w:rPr>
          <w:rFonts w:ascii="Arial" w:hAnsi="Arial" w:cs="Arial"/>
          <w:kern w:val="1"/>
          <w:sz w:val="24"/>
          <w:szCs w:val="24"/>
          <w:lang w:eastAsia="zh-CN"/>
        </w:rPr>
        <w:t xml:space="preserve"> 1 M</w:t>
      </w:r>
      <w:r w:rsidRPr="004D20FC">
        <w:rPr>
          <w:rFonts w:ascii="Arial" w:hAnsi="Arial" w:cs="Arial"/>
          <w:kern w:val="1"/>
          <w:sz w:val="24"/>
          <w:szCs w:val="24"/>
          <w:lang w:eastAsia="zh-CN"/>
        </w:rPr>
        <w:t>盐酸溶液反复洗涤烧杯，洗液并入容量瓶中，以</w:t>
      </w:r>
      <w:r w:rsidRPr="004D20FC">
        <w:rPr>
          <w:rFonts w:ascii="Arial" w:hAnsi="Arial" w:cs="Arial"/>
          <w:kern w:val="1"/>
          <w:sz w:val="24"/>
          <w:szCs w:val="24"/>
          <w:lang w:eastAsia="zh-CN"/>
        </w:rPr>
        <w:t>1 M</w:t>
      </w:r>
      <w:r w:rsidRPr="004D20FC">
        <w:rPr>
          <w:rFonts w:ascii="Arial" w:hAnsi="Arial" w:cs="Arial"/>
          <w:kern w:val="1"/>
          <w:sz w:val="24"/>
          <w:szCs w:val="24"/>
          <w:lang w:eastAsia="zh-CN"/>
        </w:rPr>
        <w:t>盐酸溶液稀释至刻度，摇匀备用</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Pr="004D20FC">
        <w:rPr>
          <w:rFonts w:ascii="Arial" w:hAnsi="Arial" w:cs="Arial"/>
          <w:kern w:val="1"/>
          <w:sz w:val="24"/>
          <w:szCs w:val="24"/>
          <w:lang w:eastAsia="zh-CN"/>
        </w:rPr>
        <w:t>黄秀清</w:t>
      </w:r>
      <w:r w:rsidR="00AA30A2" w:rsidRPr="004D20FC">
        <w:rPr>
          <w:rFonts w:ascii="Arial" w:hAnsi="Arial" w:cs="Arial" w:hint="eastAsia"/>
          <w:kern w:val="1"/>
          <w:sz w:val="24"/>
          <w:szCs w:val="24"/>
          <w:lang w:eastAsia="zh-CN"/>
        </w:rPr>
        <w:t>，</w:t>
      </w:r>
      <w:r w:rsidRPr="004D20FC">
        <w:rPr>
          <w:rFonts w:ascii="Arial" w:hAnsi="Arial" w:cs="Arial"/>
          <w:kern w:val="1"/>
          <w:sz w:val="24"/>
          <w:szCs w:val="24"/>
          <w:lang w:eastAsia="zh-CN"/>
        </w:rPr>
        <w:t>2007)</w:t>
      </w:r>
      <w:r w:rsidR="00AA30A2"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
    <w:p w14:paraId="0281914A" w14:textId="77777777" w:rsidR="00845DD7" w:rsidRPr="004D20FC" w:rsidRDefault="001D617D" w:rsidP="007C37C3">
      <w:pPr>
        <w:pStyle w:val="aa"/>
        <w:numPr>
          <w:ilvl w:val="0"/>
          <w:numId w:val="19"/>
        </w:numPr>
        <w:adjustRightInd w:val="0"/>
        <w:snapToGrid w:val="0"/>
        <w:spacing w:line="360" w:lineRule="auto"/>
        <w:ind w:leftChars="600" w:left="1680" w:hangingChars="200" w:hanging="480"/>
        <w:jc w:val="both"/>
        <w:rPr>
          <w:rFonts w:ascii="Arial" w:hAnsi="Arial" w:cs="Arial"/>
          <w:kern w:val="1"/>
          <w:lang w:eastAsia="zh-CN"/>
        </w:rPr>
      </w:pPr>
      <w:r w:rsidRPr="004D20FC">
        <w:rPr>
          <w:rFonts w:ascii="Arial" w:hAnsi="Arial" w:cs="Arial"/>
          <w:kern w:val="1"/>
          <w:lang w:eastAsia="zh-CN"/>
        </w:rPr>
        <w:t>标准曲线绘制</w:t>
      </w:r>
    </w:p>
    <w:p w14:paraId="3CA19A74" w14:textId="0D274177" w:rsidR="001D617D" w:rsidRPr="004D20FC" w:rsidRDefault="001D617D" w:rsidP="00AA30A2">
      <w:pPr>
        <w:adjustRightInd w:val="0"/>
        <w:snapToGrid w:val="0"/>
        <w:spacing w:line="360" w:lineRule="auto"/>
        <w:ind w:leftChars="800" w:left="1600"/>
        <w:jc w:val="both"/>
        <w:rPr>
          <w:rFonts w:ascii="Arial" w:hAnsi="Arial" w:cs="Arial"/>
          <w:kern w:val="1"/>
          <w:sz w:val="24"/>
          <w:szCs w:val="24"/>
          <w:lang w:eastAsia="zh-CN"/>
        </w:rPr>
      </w:pPr>
      <w:r w:rsidRPr="004D20FC">
        <w:rPr>
          <w:rFonts w:ascii="Arial" w:hAnsi="Arial" w:cs="Arial"/>
          <w:kern w:val="1"/>
          <w:sz w:val="24"/>
          <w:szCs w:val="24"/>
          <w:lang w:eastAsia="zh-CN"/>
        </w:rPr>
        <w:t>精确分取</w:t>
      </w:r>
      <w:proofErr w:type="gramStart"/>
      <w:r w:rsidRPr="004D20FC">
        <w:rPr>
          <w:rFonts w:ascii="Arial" w:hAnsi="Arial" w:cs="Arial"/>
          <w:kern w:val="1"/>
          <w:sz w:val="24"/>
          <w:szCs w:val="24"/>
          <w:lang w:eastAsia="zh-CN"/>
        </w:rPr>
        <w:t>镉</w:t>
      </w:r>
      <w:proofErr w:type="gramEnd"/>
      <w:r w:rsidRPr="004D20FC">
        <w:rPr>
          <w:rFonts w:ascii="Arial" w:hAnsi="Arial" w:cs="Arial"/>
          <w:kern w:val="1"/>
          <w:sz w:val="24"/>
          <w:szCs w:val="24"/>
          <w:lang w:eastAsia="zh-CN"/>
        </w:rPr>
        <w:t>标准工作液</w:t>
      </w:r>
      <w:r w:rsidRPr="004D20FC">
        <w:rPr>
          <w:rFonts w:ascii="Arial" w:hAnsi="Arial" w:cs="Arial"/>
          <w:kern w:val="1"/>
          <w:sz w:val="24"/>
          <w:szCs w:val="24"/>
          <w:lang w:eastAsia="zh-CN"/>
        </w:rPr>
        <w:t xml:space="preserve">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w:t>
      </w:r>
      <w:r w:rsidRPr="004D20FC">
        <w:rPr>
          <w:rFonts w:ascii="Arial" w:hAnsi="Arial" w:cs="Arial"/>
          <w:kern w:val="1"/>
          <w:sz w:val="24"/>
          <w:szCs w:val="24"/>
          <w:lang w:eastAsia="zh-CN"/>
        </w:rPr>
        <w:t xml:space="preserve">1.25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w:t>
      </w:r>
      <w:r w:rsidRPr="004D20FC">
        <w:rPr>
          <w:rFonts w:ascii="Arial" w:hAnsi="Arial" w:cs="Arial"/>
          <w:kern w:val="1"/>
          <w:sz w:val="24"/>
          <w:szCs w:val="24"/>
          <w:lang w:eastAsia="zh-CN"/>
        </w:rPr>
        <w:t xml:space="preserve">2.50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w:t>
      </w:r>
      <w:r w:rsidRPr="004D20FC">
        <w:rPr>
          <w:rFonts w:ascii="Arial" w:hAnsi="Arial" w:cs="Arial"/>
          <w:kern w:val="1"/>
          <w:sz w:val="24"/>
          <w:szCs w:val="24"/>
          <w:lang w:eastAsia="zh-CN"/>
        </w:rPr>
        <w:t xml:space="preserve">5.00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w:t>
      </w:r>
      <w:r w:rsidRPr="004D20FC">
        <w:rPr>
          <w:rFonts w:ascii="Arial" w:hAnsi="Arial" w:cs="Arial"/>
          <w:kern w:val="1"/>
          <w:sz w:val="24"/>
          <w:szCs w:val="24"/>
          <w:lang w:eastAsia="zh-CN"/>
        </w:rPr>
        <w:t xml:space="preserve">7.50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w:t>
      </w:r>
      <w:r w:rsidRPr="004D20FC">
        <w:rPr>
          <w:rFonts w:ascii="Arial" w:hAnsi="Arial" w:cs="Arial"/>
          <w:kern w:val="1"/>
          <w:sz w:val="24"/>
          <w:szCs w:val="24"/>
          <w:lang w:eastAsia="zh-CN"/>
        </w:rPr>
        <w:t xml:space="preserve">10.00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，分别置于</w:t>
      </w:r>
      <w:r w:rsidRPr="004D20FC">
        <w:rPr>
          <w:rFonts w:ascii="Arial" w:hAnsi="Arial" w:cs="Arial"/>
          <w:kern w:val="1"/>
          <w:sz w:val="24"/>
          <w:szCs w:val="24"/>
          <w:lang w:eastAsia="zh-CN"/>
        </w:rPr>
        <w:t xml:space="preserve">25 </w:t>
      </w:r>
      <w:r w:rsidR="00691B8C" w:rsidRPr="004D20FC">
        <w:rPr>
          <w:rFonts w:ascii="Arial" w:hAnsi="Arial" w:cs="Arial"/>
          <w:kern w:val="1"/>
          <w:sz w:val="24"/>
          <w:szCs w:val="24"/>
          <w:lang w:eastAsia="zh-CN"/>
        </w:rPr>
        <w:t>mL</w:t>
      </w:r>
      <w:proofErr w:type="gramStart"/>
      <w:r w:rsidRPr="004D20FC">
        <w:rPr>
          <w:rFonts w:ascii="Arial" w:hAnsi="Arial" w:cs="Arial"/>
          <w:kern w:val="1"/>
          <w:sz w:val="24"/>
          <w:szCs w:val="24"/>
          <w:lang w:eastAsia="zh-CN"/>
        </w:rPr>
        <w:t>具塞比色</w:t>
      </w:r>
      <w:proofErr w:type="gramEnd"/>
      <w:r w:rsidRPr="004D20FC">
        <w:rPr>
          <w:rFonts w:ascii="Arial" w:hAnsi="Arial" w:cs="Arial"/>
          <w:kern w:val="1"/>
          <w:sz w:val="24"/>
          <w:szCs w:val="24"/>
          <w:lang w:eastAsia="zh-CN"/>
        </w:rPr>
        <w:t>管中，以</w:t>
      </w:r>
      <w:r w:rsidRPr="004D20FC">
        <w:rPr>
          <w:rFonts w:ascii="Arial" w:hAnsi="Arial" w:cs="Arial"/>
          <w:kern w:val="1"/>
          <w:sz w:val="24"/>
          <w:szCs w:val="24"/>
          <w:lang w:eastAsia="zh-CN"/>
        </w:rPr>
        <w:t>1 M</w:t>
      </w:r>
      <w:r w:rsidRPr="004D20FC">
        <w:rPr>
          <w:rFonts w:ascii="Arial" w:hAnsi="Arial" w:cs="Arial"/>
          <w:kern w:val="1"/>
          <w:sz w:val="24"/>
          <w:szCs w:val="24"/>
          <w:lang w:eastAsia="zh-CN"/>
        </w:rPr>
        <w:t>盐酸溶液稀释至</w:t>
      </w:r>
      <w:r w:rsidRPr="004D20FC">
        <w:rPr>
          <w:rFonts w:ascii="Arial" w:hAnsi="Arial" w:cs="Arial"/>
          <w:kern w:val="1"/>
          <w:sz w:val="24"/>
          <w:szCs w:val="24"/>
          <w:lang w:eastAsia="zh-CN"/>
        </w:rPr>
        <w:t xml:space="preserve">15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，依次加入</w:t>
      </w:r>
      <w:r w:rsidRPr="004D20FC">
        <w:rPr>
          <w:rFonts w:ascii="Arial" w:hAnsi="Arial" w:cs="Arial"/>
          <w:kern w:val="1"/>
          <w:sz w:val="24"/>
          <w:szCs w:val="24"/>
          <w:lang w:eastAsia="zh-CN"/>
        </w:rPr>
        <w:t xml:space="preserve">2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碘化钾溶液，摇匀，加</w:t>
      </w:r>
      <w:r w:rsidRPr="004D20FC">
        <w:rPr>
          <w:rFonts w:ascii="Arial" w:hAnsi="Arial" w:cs="Arial"/>
          <w:kern w:val="1"/>
          <w:sz w:val="24"/>
          <w:szCs w:val="24"/>
          <w:lang w:eastAsia="zh-CN"/>
        </w:rPr>
        <w:t xml:space="preserve">1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抗坏血酸溶液，摇匀，准确加入</w:t>
      </w:r>
      <w:r w:rsidRPr="004D20FC">
        <w:rPr>
          <w:rFonts w:ascii="Arial" w:hAnsi="Arial" w:cs="Arial"/>
          <w:kern w:val="1"/>
          <w:sz w:val="24"/>
          <w:szCs w:val="24"/>
          <w:lang w:eastAsia="zh-CN"/>
        </w:rPr>
        <w:t xml:space="preserve">5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甲基异丁酮，振动萃取</w:t>
      </w:r>
      <w:r w:rsidRPr="004D20FC">
        <w:rPr>
          <w:rFonts w:ascii="Arial" w:hAnsi="Arial" w:cs="Arial"/>
          <w:kern w:val="1"/>
          <w:sz w:val="24"/>
          <w:szCs w:val="24"/>
          <w:lang w:eastAsia="zh-CN"/>
        </w:rPr>
        <w:t>3-5 min</w:t>
      </w:r>
      <w:r w:rsidRPr="004D20FC">
        <w:rPr>
          <w:rFonts w:ascii="Arial" w:hAnsi="Arial" w:cs="Arial"/>
          <w:kern w:val="1"/>
          <w:sz w:val="24"/>
          <w:szCs w:val="24"/>
          <w:lang w:eastAsia="zh-CN"/>
        </w:rPr>
        <w:t>，静置分层后，有机相导入原子吸收分光光度计，在波长</w:t>
      </w:r>
      <w:r w:rsidRPr="004D20FC">
        <w:rPr>
          <w:rFonts w:ascii="Arial" w:hAnsi="Arial" w:cs="Arial"/>
          <w:kern w:val="1"/>
          <w:sz w:val="24"/>
          <w:szCs w:val="24"/>
          <w:lang w:eastAsia="zh-CN"/>
        </w:rPr>
        <w:t>228.8 nm</w:t>
      </w:r>
      <w:r w:rsidRPr="004D20FC">
        <w:rPr>
          <w:rFonts w:ascii="Arial" w:hAnsi="Arial" w:cs="Arial"/>
          <w:kern w:val="1"/>
          <w:sz w:val="24"/>
          <w:szCs w:val="24"/>
          <w:lang w:eastAsia="zh-CN"/>
        </w:rPr>
        <w:t>处测量样品的吸光度，以吸光度为纵坐标，浓度为横坐标，绘制标准曲线</w:t>
      </w:r>
      <w:r w:rsidR="003741AC"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r w:rsidRPr="004D20FC">
        <w:rPr>
          <w:rFonts w:ascii="Arial" w:hAnsi="Arial" w:cs="Arial"/>
          <w:kern w:val="1"/>
          <w:sz w:val="24"/>
          <w:szCs w:val="24"/>
          <w:lang w:eastAsia="zh-CN"/>
        </w:rPr>
        <w:t>郭爽</w:t>
      </w:r>
      <w:r w:rsidR="00AA30A2" w:rsidRPr="004D20FC">
        <w:rPr>
          <w:rFonts w:ascii="Arial" w:hAnsi="Arial" w:cs="Arial" w:hint="eastAsia"/>
          <w:kern w:val="1"/>
          <w:sz w:val="24"/>
          <w:szCs w:val="24"/>
          <w:lang w:eastAsia="zh-CN"/>
        </w:rPr>
        <w:t>，</w:t>
      </w:r>
      <w:r w:rsidRPr="004D20FC">
        <w:rPr>
          <w:rFonts w:ascii="Arial" w:hAnsi="Arial" w:cs="Arial"/>
          <w:kern w:val="1"/>
          <w:sz w:val="24"/>
          <w:szCs w:val="24"/>
          <w:lang w:eastAsia="zh-CN"/>
        </w:rPr>
        <w:t>2004)</w:t>
      </w:r>
      <w:r w:rsidR="00AA30A2" w:rsidRPr="004D20FC">
        <w:rPr>
          <w:rFonts w:ascii="Arial" w:hAnsi="Arial" w:cs="Arial"/>
          <w:kern w:val="1"/>
          <w:sz w:val="24"/>
          <w:szCs w:val="24"/>
          <w:lang w:eastAsia="zh-CN"/>
        </w:rPr>
        <w:t xml:space="preserve"> </w:t>
      </w:r>
      <w:r w:rsidRPr="004D20FC">
        <w:rPr>
          <w:rFonts w:ascii="Arial" w:hAnsi="Arial" w:cs="Arial"/>
          <w:kern w:val="1"/>
          <w:sz w:val="24"/>
          <w:szCs w:val="24"/>
          <w:lang w:eastAsia="zh-CN"/>
        </w:rPr>
        <w:t>。</w:t>
      </w:r>
    </w:p>
    <w:p w14:paraId="16283F15" w14:textId="77777777" w:rsidR="00845DD7" w:rsidRPr="004D20FC" w:rsidRDefault="001D617D" w:rsidP="007C37C3">
      <w:pPr>
        <w:pStyle w:val="aa"/>
        <w:numPr>
          <w:ilvl w:val="0"/>
          <w:numId w:val="19"/>
        </w:numPr>
        <w:adjustRightInd w:val="0"/>
        <w:snapToGrid w:val="0"/>
        <w:spacing w:line="360" w:lineRule="auto"/>
        <w:ind w:leftChars="600" w:left="1680" w:hangingChars="200" w:hanging="480"/>
        <w:jc w:val="both"/>
        <w:rPr>
          <w:rFonts w:ascii="Arial" w:hAnsi="Arial" w:cs="Arial"/>
          <w:kern w:val="1"/>
          <w:lang w:eastAsia="zh-CN"/>
        </w:rPr>
      </w:pPr>
      <w:r w:rsidRPr="004D20FC">
        <w:rPr>
          <w:rFonts w:ascii="Arial" w:hAnsi="Arial" w:cs="Arial"/>
          <w:kern w:val="1"/>
          <w:lang w:eastAsia="zh-CN"/>
        </w:rPr>
        <w:t>试样测定</w:t>
      </w:r>
    </w:p>
    <w:p w14:paraId="1EAF1E2C" w14:textId="6C7660B4" w:rsidR="001D617D" w:rsidRPr="004D20FC" w:rsidRDefault="001D617D" w:rsidP="00AA30A2">
      <w:pPr>
        <w:adjustRightInd w:val="0"/>
        <w:snapToGrid w:val="0"/>
        <w:spacing w:line="360" w:lineRule="auto"/>
        <w:ind w:leftChars="800" w:left="1600"/>
        <w:jc w:val="both"/>
        <w:rPr>
          <w:rFonts w:ascii="Arial" w:hAnsi="Arial" w:cs="Arial"/>
          <w:kern w:val="1"/>
          <w:sz w:val="24"/>
          <w:szCs w:val="24"/>
          <w:lang w:eastAsia="zh-CN"/>
        </w:rPr>
      </w:pPr>
      <w:r w:rsidRPr="004D20FC">
        <w:rPr>
          <w:rFonts w:ascii="Arial" w:hAnsi="Arial" w:cs="Arial"/>
          <w:kern w:val="1"/>
          <w:sz w:val="24"/>
          <w:szCs w:val="24"/>
          <w:lang w:eastAsia="zh-CN"/>
        </w:rPr>
        <w:t>准确分取</w:t>
      </w:r>
      <w:r w:rsidRPr="004D20FC">
        <w:rPr>
          <w:rFonts w:ascii="Arial" w:hAnsi="Arial" w:cs="Arial"/>
          <w:kern w:val="1"/>
          <w:sz w:val="24"/>
          <w:szCs w:val="24"/>
          <w:lang w:eastAsia="zh-CN"/>
        </w:rPr>
        <w:t xml:space="preserve">15-20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待测试样溶液及同量试剂空白溶液</w:t>
      </w:r>
      <w:r w:rsidRPr="004D20FC">
        <w:rPr>
          <w:rFonts w:ascii="Arial" w:hAnsi="Arial" w:cs="Arial"/>
          <w:kern w:val="1"/>
          <w:sz w:val="24"/>
          <w:szCs w:val="24"/>
          <w:lang w:eastAsia="zh-CN"/>
        </w:rPr>
        <w:t xml:space="preserve">25 </w:t>
      </w:r>
      <w:r w:rsidR="00691B8C" w:rsidRPr="004D20FC">
        <w:rPr>
          <w:rFonts w:ascii="Arial" w:hAnsi="Arial" w:cs="Arial"/>
          <w:kern w:val="1"/>
          <w:sz w:val="24"/>
          <w:szCs w:val="24"/>
          <w:lang w:eastAsia="zh-CN"/>
        </w:rPr>
        <w:t>mL</w:t>
      </w:r>
      <w:proofErr w:type="gramStart"/>
      <w:r w:rsidRPr="004D20FC">
        <w:rPr>
          <w:rFonts w:ascii="Arial" w:hAnsi="Arial" w:cs="Arial"/>
          <w:kern w:val="1"/>
          <w:sz w:val="24"/>
          <w:szCs w:val="24"/>
          <w:lang w:eastAsia="zh-CN"/>
        </w:rPr>
        <w:t>具塞比色</w:t>
      </w:r>
      <w:proofErr w:type="gramEnd"/>
      <w:r w:rsidRPr="004D20FC">
        <w:rPr>
          <w:rFonts w:ascii="Arial" w:hAnsi="Arial" w:cs="Arial"/>
          <w:kern w:val="1"/>
          <w:sz w:val="24"/>
          <w:szCs w:val="24"/>
          <w:lang w:eastAsia="zh-CN"/>
        </w:rPr>
        <w:t>管中，依次加入</w:t>
      </w:r>
      <w:r w:rsidRPr="004D20FC">
        <w:rPr>
          <w:rFonts w:ascii="Arial" w:hAnsi="Arial" w:cs="Arial"/>
          <w:kern w:val="1"/>
          <w:sz w:val="24"/>
          <w:szCs w:val="24"/>
          <w:lang w:eastAsia="zh-CN"/>
        </w:rPr>
        <w:t xml:space="preserve">2 </w:t>
      </w:r>
      <w:r w:rsidR="00691B8C" w:rsidRPr="004D20FC">
        <w:rPr>
          <w:rFonts w:ascii="Arial" w:hAnsi="Arial" w:cs="Arial"/>
          <w:kern w:val="1"/>
          <w:sz w:val="24"/>
          <w:szCs w:val="24"/>
          <w:lang w:eastAsia="zh-CN"/>
        </w:rPr>
        <w:t>mL</w:t>
      </w:r>
      <w:r w:rsidRPr="004D20FC">
        <w:rPr>
          <w:rFonts w:ascii="Arial" w:hAnsi="Arial" w:cs="Arial"/>
          <w:kern w:val="1"/>
          <w:sz w:val="24"/>
          <w:szCs w:val="24"/>
          <w:lang w:eastAsia="zh-CN"/>
        </w:rPr>
        <w:t>碘化钾溶液，其余同标准曲线绘制测定步骤。</w:t>
      </w:r>
    </w:p>
    <w:p w14:paraId="3F254325" w14:textId="77777777" w:rsidR="001D617D" w:rsidRPr="004D20FC" w:rsidRDefault="001D617D" w:rsidP="0073737F">
      <w:pPr>
        <w:adjustRightInd w:val="0"/>
        <w:snapToGrid w:val="0"/>
        <w:spacing w:line="360" w:lineRule="auto"/>
        <w:rPr>
          <w:rFonts w:ascii="Arial" w:eastAsia="宋体" w:hAnsi="Arial" w:cs="Arial"/>
          <w:b/>
          <w:bCs/>
          <w:sz w:val="24"/>
          <w:szCs w:val="24"/>
          <w:lang w:eastAsia="zh-CN"/>
        </w:rPr>
      </w:pPr>
    </w:p>
    <w:p w14:paraId="138DAF05" w14:textId="77777777" w:rsidR="001D617D" w:rsidRPr="004D20FC" w:rsidRDefault="001D617D" w:rsidP="0073737F">
      <w:pPr>
        <w:adjustRightInd w:val="0"/>
        <w:snapToGrid w:val="0"/>
        <w:spacing w:line="360" w:lineRule="auto"/>
        <w:rPr>
          <w:rFonts w:ascii="Arial" w:eastAsia="黑体" w:hAnsi="Arial" w:cs="Arial"/>
          <w:b/>
          <w:bCs/>
          <w:sz w:val="24"/>
          <w:szCs w:val="24"/>
          <w:lang w:eastAsia="zh-CN"/>
        </w:rPr>
      </w:pPr>
      <w:r w:rsidRPr="004D20FC">
        <w:rPr>
          <w:rFonts w:ascii="Arial" w:eastAsia="黑体" w:hAnsi="Arial" w:cs="Arial"/>
          <w:b/>
          <w:bCs/>
          <w:sz w:val="24"/>
          <w:szCs w:val="24"/>
          <w:lang w:eastAsia="zh-CN"/>
        </w:rPr>
        <w:t>溶液配方</w:t>
      </w:r>
    </w:p>
    <w:p w14:paraId="014A9490" w14:textId="43802344"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LB</w:t>
      </w:r>
      <w:r w:rsidRPr="004D20FC">
        <w:rPr>
          <w:rFonts w:ascii="Arial" w:eastAsia="宋体" w:hAnsi="Arial" w:cs="Arial"/>
          <w:kern w:val="1"/>
          <w:lang w:eastAsia="zh-CN"/>
        </w:rPr>
        <w:t>培养基</w:t>
      </w:r>
    </w:p>
    <w:p w14:paraId="3D801EB8" w14:textId="46B59465" w:rsidR="001D617D" w:rsidRPr="004D20FC" w:rsidRDefault="001D617D" w:rsidP="00AA30A2">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蛋白胨</w:t>
      </w:r>
      <w:r w:rsidRPr="004D20FC">
        <w:rPr>
          <w:rFonts w:ascii="Arial" w:eastAsia="宋体" w:hAnsi="Arial" w:cs="Arial"/>
          <w:kern w:val="1"/>
          <w:lang w:eastAsia="zh-CN"/>
        </w:rPr>
        <w:t xml:space="preserve">10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，酵母粉</w:t>
      </w:r>
      <w:r w:rsidRPr="004D20FC">
        <w:rPr>
          <w:rFonts w:ascii="Arial" w:eastAsia="宋体" w:hAnsi="Arial" w:cs="Arial"/>
          <w:kern w:val="1"/>
          <w:lang w:eastAsia="zh-CN"/>
        </w:rPr>
        <w:t xml:space="preserve">5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，氯化钠</w:t>
      </w:r>
      <w:r w:rsidRPr="004D20FC">
        <w:rPr>
          <w:rFonts w:ascii="Arial" w:eastAsia="宋体" w:hAnsi="Arial" w:cs="Arial"/>
          <w:kern w:val="1"/>
          <w:lang w:eastAsia="zh-CN"/>
        </w:rPr>
        <w:t xml:space="preserve">10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，将</w:t>
      </w:r>
      <w:r w:rsidRPr="004D20FC">
        <w:rPr>
          <w:rFonts w:ascii="Arial" w:eastAsia="宋体" w:hAnsi="Arial" w:cs="Arial"/>
          <w:kern w:val="1"/>
          <w:lang w:eastAsia="zh-CN"/>
        </w:rPr>
        <w:t>pH</w:t>
      </w:r>
      <w:r w:rsidRPr="004D20FC">
        <w:rPr>
          <w:rFonts w:ascii="Arial" w:eastAsia="宋体" w:hAnsi="Arial" w:cs="Arial"/>
          <w:kern w:val="1"/>
          <w:lang w:eastAsia="zh-CN"/>
        </w:rPr>
        <w:t>调至</w:t>
      </w:r>
      <w:r w:rsidRPr="004D20FC">
        <w:rPr>
          <w:rFonts w:ascii="Arial" w:eastAsia="宋体" w:hAnsi="Arial" w:cs="Arial"/>
          <w:kern w:val="1"/>
          <w:lang w:eastAsia="zh-CN"/>
        </w:rPr>
        <w:t>7.0</w:t>
      </w:r>
      <w:r w:rsidR="00793A28" w:rsidRPr="004D20FC">
        <w:rPr>
          <w:rFonts w:ascii="Arial" w:eastAsia="宋体" w:hAnsi="Arial" w:cs="Arial"/>
          <w:kern w:val="1"/>
          <w:lang w:eastAsia="zh-CN"/>
        </w:rPr>
        <w:t xml:space="preserve"> (</w:t>
      </w:r>
      <w:r w:rsidRPr="004D20FC">
        <w:rPr>
          <w:rFonts w:ascii="Arial" w:eastAsia="宋体" w:hAnsi="Arial" w:cs="Arial"/>
          <w:kern w:val="1"/>
          <w:lang w:eastAsia="zh-CN"/>
        </w:rPr>
        <w:t>固体培养基含</w:t>
      </w:r>
      <w:r w:rsidRPr="004D20FC">
        <w:rPr>
          <w:rFonts w:ascii="Arial" w:eastAsia="宋体" w:hAnsi="Arial" w:cs="Arial"/>
          <w:kern w:val="1"/>
          <w:lang w:eastAsia="zh-CN"/>
        </w:rPr>
        <w:t>1.5%</w:t>
      </w:r>
      <w:r w:rsidRPr="004D20FC">
        <w:rPr>
          <w:rFonts w:ascii="Arial" w:eastAsia="宋体" w:hAnsi="Arial" w:cs="Arial"/>
          <w:kern w:val="1"/>
          <w:lang w:eastAsia="zh-CN"/>
        </w:rPr>
        <w:t>琼脂粉</w:t>
      </w:r>
      <w:r w:rsidR="00793A28" w:rsidRPr="004D20FC">
        <w:rPr>
          <w:rFonts w:ascii="Arial" w:eastAsia="宋体" w:hAnsi="Arial" w:cs="Arial"/>
          <w:kern w:val="1"/>
          <w:lang w:eastAsia="zh-CN"/>
        </w:rPr>
        <w:t>)</w:t>
      </w:r>
      <w:r w:rsidR="00AA30A2" w:rsidRPr="004D20FC">
        <w:rPr>
          <w:rFonts w:ascii="Arial" w:eastAsia="宋体" w:hAnsi="Arial" w:cs="Arial"/>
          <w:kern w:val="1"/>
          <w:lang w:eastAsia="zh-CN"/>
        </w:rPr>
        <w:t xml:space="preserve"> </w:t>
      </w:r>
      <w:r w:rsidRPr="004D20FC">
        <w:rPr>
          <w:rFonts w:ascii="Arial" w:eastAsia="宋体" w:hAnsi="Arial" w:cs="Arial"/>
          <w:kern w:val="1"/>
          <w:lang w:eastAsia="zh-CN"/>
        </w:rPr>
        <w:t>，</w:t>
      </w:r>
      <w:r w:rsidRPr="004D20FC">
        <w:rPr>
          <w:rFonts w:ascii="Arial" w:eastAsia="宋体" w:hAnsi="Arial" w:cs="Arial"/>
          <w:kern w:val="1"/>
          <w:lang w:eastAsia="zh-CN"/>
        </w:rPr>
        <w:t>121</w:t>
      </w:r>
      <w:r w:rsidR="00793A28" w:rsidRPr="004D20FC">
        <w:rPr>
          <w:rFonts w:ascii="Arial" w:eastAsia="宋体" w:hAnsi="Arial" w:cs="Arial"/>
          <w:kern w:val="1"/>
          <w:lang w:eastAsia="zh-CN"/>
        </w:rPr>
        <w:t xml:space="preserve"> </w:t>
      </w:r>
      <w:r w:rsidR="00793A28" w:rsidRPr="004D20FC">
        <w:rPr>
          <w:rFonts w:ascii="Arial" w:eastAsia="微软雅黑" w:hAnsi="Arial" w:cs="Arial"/>
        </w:rPr>
        <w:t>°C</w:t>
      </w:r>
      <w:r w:rsidRPr="004D20FC">
        <w:rPr>
          <w:rFonts w:ascii="Arial" w:eastAsia="宋体" w:hAnsi="Arial" w:cs="Arial"/>
          <w:kern w:val="1"/>
          <w:lang w:eastAsia="zh-CN"/>
        </w:rPr>
        <w:t>高压灭菌</w:t>
      </w:r>
      <w:r w:rsidRPr="004D20FC">
        <w:rPr>
          <w:rFonts w:ascii="Arial" w:eastAsia="宋体" w:hAnsi="Arial" w:cs="Arial"/>
          <w:kern w:val="1"/>
          <w:lang w:eastAsia="zh-CN"/>
        </w:rPr>
        <w:t>20 min</w:t>
      </w:r>
      <w:r w:rsidRPr="004D20FC">
        <w:rPr>
          <w:rFonts w:ascii="Arial" w:eastAsia="宋体" w:hAnsi="Arial" w:cs="Arial"/>
          <w:kern w:val="1"/>
          <w:lang w:eastAsia="zh-CN"/>
        </w:rPr>
        <w:t>，备用</w:t>
      </w:r>
    </w:p>
    <w:p w14:paraId="69360780" w14:textId="7913C327"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1/10 LB</w:t>
      </w:r>
      <w:r w:rsidRPr="004D20FC">
        <w:rPr>
          <w:rFonts w:ascii="Arial" w:eastAsia="宋体" w:hAnsi="Arial" w:cs="Arial"/>
          <w:kern w:val="1"/>
          <w:lang w:eastAsia="zh-CN"/>
        </w:rPr>
        <w:t>培养基</w:t>
      </w:r>
    </w:p>
    <w:p w14:paraId="772752C1" w14:textId="7FE0F55E" w:rsidR="001D617D" w:rsidRPr="004D20FC" w:rsidRDefault="001D617D" w:rsidP="00AA30A2">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蛋白胨</w:t>
      </w:r>
      <w:r w:rsidRPr="004D20FC">
        <w:rPr>
          <w:rFonts w:ascii="Arial" w:eastAsia="宋体" w:hAnsi="Arial" w:cs="Arial"/>
          <w:kern w:val="1"/>
          <w:lang w:eastAsia="zh-CN"/>
        </w:rPr>
        <w:t xml:space="preserve">1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，酵母粉</w:t>
      </w:r>
      <w:r w:rsidRPr="004D20FC">
        <w:rPr>
          <w:rFonts w:ascii="Arial" w:eastAsia="宋体" w:hAnsi="Arial" w:cs="Arial"/>
          <w:kern w:val="1"/>
          <w:lang w:eastAsia="zh-CN"/>
        </w:rPr>
        <w:t xml:space="preserve">0.5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，氯化钠</w:t>
      </w:r>
      <w:r w:rsidRPr="004D20FC">
        <w:rPr>
          <w:rFonts w:ascii="Arial" w:eastAsia="宋体" w:hAnsi="Arial" w:cs="Arial"/>
          <w:kern w:val="1"/>
          <w:lang w:eastAsia="zh-CN"/>
        </w:rPr>
        <w:t xml:space="preserve">10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，葡萄糖</w:t>
      </w:r>
      <w:r w:rsidRPr="004D20FC">
        <w:rPr>
          <w:rFonts w:ascii="Arial" w:eastAsia="宋体" w:hAnsi="Arial" w:cs="Arial"/>
          <w:kern w:val="1"/>
          <w:lang w:eastAsia="zh-CN"/>
        </w:rPr>
        <w:t xml:space="preserve">5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，将</w:t>
      </w:r>
      <w:r w:rsidRPr="004D20FC">
        <w:rPr>
          <w:rFonts w:ascii="Arial" w:eastAsia="宋体" w:hAnsi="Arial" w:cs="Arial"/>
          <w:kern w:val="1"/>
          <w:lang w:eastAsia="zh-CN"/>
        </w:rPr>
        <w:t>pH</w:t>
      </w:r>
      <w:r w:rsidRPr="004D20FC">
        <w:rPr>
          <w:rFonts w:ascii="Arial" w:eastAsia="宋体" w:hAnsi="Arial" w:cs="Arial"/>
          <w:kern w:val="1"/>
          <w:lang w:eastAsia="zh-CN"/>
        </w:rPr>
        <w:t>调至</w:t>
      </w:r>
      <w:r w:rsidRPr="004D20FC">
        <w:rPr>
          <w:rFonts w:ascii="Arial" w:eastAsia="宋体" w:hAnsi="Arial" w:cs="Arial"/>
          <w:kern w:val="1"/>
          <w:lang w:eastAsia="zh-CN"/>
        </w:rPr>
        <w:t>7.0</w:t>
      </w:r>
      <w:r w:rsidR="00793A28" w:rsidRPr="004D20FC">
        <w:rPr>
          <w:rFonts w:ascii="Arial" w:eastAsia="宋体" w:hAnsi="Arial" w:cs="Arial"/>
          <w:kern w:val="1"/>
          <w:lang w:eastAsia="zh-CN"/>
        </w:rPr>
        <w:t xml:space="preserve"> (</w:t>
      </w:r>
      <w:r w:rsidRPr="004D20FC">
        <w:rPr>
          <w:rFonts w:ascii="Arial" w:eastAsia="宋体" w:hAnsi="Arial" w:cs="Arial"/>
          <w:kern w:val="1"/>
          <w:lang w:eastAsia="zh-CN"/>
        </w:rPr>
        <w:t>固体培养基含</w:t>
      </w:r>
      <w:r w:rsidRPr="004D20FC">
        <w:rPr>
          <w:rFonts w:ascii="Arial" w:eastAsia="宋体" w:hAnsi="Arial" w:cs="Arial"/>
          <w:kern w:val="1"/>
          <w:lang w:eastAsia="zh-CN"/>
        </w:rPr>
        <w:t>1.5</w:t>
      </w:r>
      <w:r w:rsidR="00A11B96" w:rsidRPr="004D20FC">
        <w:rPr>
          <w:rFonts w:ascii="Arial" w:eastAsia="宋体" w:hAnsi="Arial" w:cs="Arial"/>
          <w:kern w:val="1"/>
          <w:lang w:eastAsia="zh-CN"/>
        </w:rPr>
        <w:t xml:space="preserve"> </w:t>
      </w:r>
      <w:r w:rsidRPr="004D20FC">
        <w:rPr>
          <w:rFonts w:ascii="Arial" w:eastAsia="宋体" w:hAnsi="Arial" w:cs="Arial"/>
          <w:kern w:val="1"/>
          <w:lang w:eastAsia="zh-CN"/>
        </w:rPr>
        <w:t>%</w:t>
      </w:r>
      <w:r w:rsidRPr="004D20FC">
        <w:rPr>
          <w:rFonts w:ascii="Arial" w:eastAsia="宋体" w:hAnsi="Arial" w:cs="Arial"/>
          <w:kern w:val="1"/>
          <w:lang w:eastAsia="zh-CN"/>
        </w:rPr>
        <w:t>琼脂粉</w:t>
      </w:r>
      <w:r w:rsidR="00793A28" w:rsidRPr="004D20FC">
        <w:rPr>
          <w:rFonts w:ascii="Arial" w:eastAsia="宋体" w:hAnsi="Arial" w:cs="Arial"/>
          <w:kern w:val="1"/>
          <w:lang w:eastAsia="zh-CN"/>
        </w:rPr>
        <w:t>)</w:t>
      </w:r>
      <w:r w:rsidR="00AA30A2" w:rsidRPr="004D20FC">
        <w:rPr>
          <w:rFonts w:ascii="Arial" w:eastAsia="宋体" w:hAnsi="Arial" w:cs="Arial"/>
          <w:kern w:val="1"/>
          <w:lang w:eastAsia="zh-CN"/>
        </w:rPr>
        <w:t xml:space="preserve"> </w:t>
      </w:r>
      <w:r w:rsidRPr="004D20FC">
        <w:rPr>
          <w:rFonts w:ascii="Arial" w:eastAsia="宋体" w:hAnsi="Arial" w:cs="Arial"/>
          <w:kern w:val="1"/>
          <w:lang w:eastAsia="zh-CN"/>
        </w:rPr>
        <w:t>，</w:t>
      </w:r>
      <w:r w:rsidRPr="004D20FC">
        <w:rPr>
          <w:rFonts w:ascii="Arial" w:eastAsia="宋体" w:hAnsi="Arial" w:cs="Arial"/>
          <w:kern w:val="1"/>
          <w:lang w:eastAsia="zh-CN"/>
        </w:rPr>
        <w:t>121</w:t>
      </w:r>
      <w:r w:rsidR="00793A28" w:rsidRPr="004D20FC">
        <w:rPr>
          <w:rFonts w:ascii="Arial" w:eastAsia="宋体" w:hAnsi="Arial" w:cs="Arial"/>
          <w:kern w:val="1"/>
          <w:lang w:eastAsia="zh-CN"/>
        </w:rPr>
        <w:t xml:space="preserve"> °C</w:t>
      </w:r>
      <w:r w:rsidRPr="004D20FC">
        <w:rPr>
          <w:rFonts w:ascii="Arial" w:eastAsia="宋体" w:hAnsi="Arial" w:cs="Arial"/>
          <w:kern w:val="1"/>
          <w:lang w:eastAsia="zh-CN"/>
        </w:rPr>
        <w:t>高压灭菌</w:t>
      </w:r>
      <w:r w:rsidRPr="004D20FC">
        <w:rPr>
          <w:rFonts w:ascii="Arial" w:eastAsia="宋体" w:hAnsi="Arial" w:cs="Arial"/>
          <w:kern w:val="1"/>
          <w:lang w:eastAsia="zh-CN"/>
        </w:rPr>
        <w:t>20 min</w:t>
      </w:r>
      <w:r w:rsidRPr="004D20FC">
        <w:rPr>
          <w:rFonts w:ascii="Arial" w:eastAsia="宋体" w:hAnsi="Arial" w:cs="Arial"/>
          <w:kern w:val="1"/>
          <w:lang w:eastAsia="zh-CN"/>
        </w:rPr>
        <w:t>，备用</w:t>
      </w:r>
    </w:p>
    <w:p w14:paraId="32A431AC" w14:textId="2F0D44C8"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lastRenderedPageBreak/>
        <w:t>Burk</w:t>
      </w:r>
      <w:r w:rsidRPr="004D20FC">
        <w:rPr>
          <w:rFonts w:ascii="Arial" w:eastAsia="宋体" w:hAnsi="Arial" w:cs="Arial"/>
          <w:kern w:val="1"/>
          <w:lang w:eastAsia="zh-CN"/>
        </w:rPr>
        <w:t>培养基</w:t>
      </w:r>
    </w:p>
    <w:p w14:paraId="3A9EB51E" w14:textId="5879A900" w:rsidR="001D617D" w:rsidRPr="004D20FC" w:rsidRDefault="001D617D" w:rsidP="00AA30A2">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KH</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PO</w:t>
      </w:r>
      <w:r w:rsidRPr="004D20FC">
        <w:rPr>
          <w:rFonts w:ascii="Arial" w:eastAsia="宋体" w:hAnsi="Arial" w:cs="Arial"/>
          <w:kern w:val="1"/>
          <w:vertAlign w:val="subscript"/>
          <w:lang w:eastAsia="zh-CN"/>
        </w:rPr>
        <w:t>4</w:t>
      </w:r>
      <w:r w:rsidRPr="004D20FC">
        <w:rPr>
          <w:rFonts w:ascii="Arial" w:eastAsia="宋体" w:hAnsi="Arial" w:cs="Arial"/>
          <w:kern w:val="1"/>
          <w:lang w:eastAsia="zh-CN"/>
        </w:rPr>
        <w:t xml:space="preserve"> 0.8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00AA30A2" w:rsidRPr="004D20FC">
        <w:rPr>
          <w:rFonts w:ascii="Arial" w:eastAsia="宋体" w:hAnsi="Arial" w:cs="Arial"/>
          <w:kern w:val="1"/>
          <w:lang w:eastAsia="zh-CN"/>
        </w:rPr>
        <w:t xml:space="preserve">, </w:t>
      </w:r>
      <w:r w:rsidR="00793A28" w:rsidRPr="004D20FC">
        <w:rPr>
          <w:rFonts w:ascii="Arial" w:eastAsia="宋体" w:hAnsi="Arial" w:cs="Arial"/>
          <w:kern w:val="1"/>
          <w:lang w:eastAsia="zh-CN"/>
        </w:rPr>
        <w:t>K</w:t>
      </w:r>
      <w:r w:rsidR="00793A28" w:rsidRPr="004D20FC">
        <w:rPr>
          <w:rFonts w:ascii="Arial" w:eastAsia="宋体" w:hAnsi="Arial" w:cs="Arial"/>
          <w:kern w:val="1"/>
          <w:vertAlign w:val="subscript"/>
          <w:lang w:eastAsia="zh-CN"/>
        </w:rPr>
        <w:t>2</w:t>
      </w:r>
      <w:r w:rsidR="00793A28" w:rsidRPr="004D20FC">
        <w:rPr>
          <w:rFonts w:ascii="Arial" w:eastAsia="宋体" w:hAnsi="Arial" w:cs="Arial"/>
          <w:kern w:val="1"/>
          <w:lang w:eastAsia="zh-CN"/>
        </w:rPr>
        <w:t>HPO</w:t>
      </w:r>
      <w:r w:rsidR="00793A28" w:rsidRPr="004D20FC">
        <w:rPr>
          <w:rFonts w:ascii="Arial" w:eastAsia="宋体" w:hAnsi="Arial" w:cs="Arial"/>
          <w:kern w:val="1"/>
          <w:vertAlign w:val="subscript"/>
          <w:lang w:eastAsia="zh-CN"/>
        </w:rPr>
        <w:t>4</w:t>
      </w:r>
      <w:r w:rsidR="00793A28" w:rsidRPr="004D20FC">
        <w:rPr>
          <w:rFonts w:ascii="Arial" w:eastAsia="宋体" w:hAnsi="Arial" w:cs="Arial"/>
          <w:kern w:val="1"/>
          <w:lang w:eastAsia="zh-CN"/>
        </w:rPr>
        <w:t>·3H</w:t>
      </w:r>
      <w:r w:rsidR="00793A28" w:rsidRPr="004D20FC">
        <w:rPr>
          <w:rFonts w:ascii="Arial" w:eastAsia="宋体" w:hAnsi="Arial" w:cs="Arial"/>
          <w:kern w:val="1"/>
          <w:vertAlign w:val="subscript"/>
          <w:lang w:eastAsia="zh-CN"/>
        </w:rPr>
        <w:t>2</w:t>
      </w:r>
      <w:r w:rsidR="00793A28" w:rsidRPr="004D20FC">
        <w:rPr>
          <w:rFonts w:ascii="Arial" w:eastAsia="宋体" w:hAnsi="Arial" w:cs="Arial"/>
          <w:kern w:val="1"/>
          <w:lang w:eastAsia="zh-CN"/>
        </w:rPr>
        <w:t xml:space="preserve">O 0.262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00AA30A2" w:rsidRPr="004D20FC">
        <w:rPr>
          <w:rFonts w:ascii="Arial" w:eastAsia="宋体" w:hAnsi="Arial" w:cs="Arial" w:hint="eastAsia"/>
          <w:kern w:val="1"/>
          <w:lang w:eastAsia="zh-CN"/>
        </w:rPr>
        <w:t>,</w:t>
      </w:r>
      <w:r w:rsidR="00AA30A2" w:rsidRPr="004D20FC">
        <w:rPr>
          <w:rFonts w:ascii="Arial" w:eastAsia="宋体" w:hAnsi="Arial" w:cs="Arial"/>
          <w:kern w:val="1"/>
          <w:lang w:eastAsia="zh-CN"/>
        </w:rPr>
        <w:t xml:space="preserve"> </w:t>
      </w:r>
      <w:r w:rsidR="00EA56D0" w:rsidRPr="004D20FC">
        <w:rPr>
          <w:rFonts w:ascii="Arial" w:eastAsia="宋体" w:hAnsi="Arial" w:cs="Arial"/>
          <w:kern w:val="1"/>
          <w:lang w:eastAsia="zh-CN"/>
        </w:rPr>
        <w:t>(NH</w:t>
      </w:r>
      <w:r w:rsidR="00EA56D0" w:rsidRPr="004D20FC">
        <w:rPr>
          <w:rFonts w:ascii="Arial" w:eastAsia="宋体" w:hAnsi="Arial" w:cs="Arial"/>
          <w:kern w:val="1"/>
          <w:vertAlign w:val="subscript"/>
          <w:lang w:eastAsia="zh-CN"/>
        </w:rPr>
        <w:t>4</w:t>
      </w:r>
      <w:r w:rsidR="00EA56D0" w:rsidRPr="004D20FC">
        <w:rPr>
          <w:rFonts w:ascii="Arial" w:eastAsia="宋体" w:hAnsi="Arial" w:cs="Arial"/>
          <w:kern w:val="1"/>
          <w:lang w:eastAsia="zh-CN"/>
        </w:rPr>
        <w:t>)</w:t>
      </w:r>
      <w:r w:rsidR="00EA56D0" w:rsidRPr="004D20FC">
        <w:rPr>
          <w:rFonts w:ascii="Arial" w:eastAsia="宋体" w:hAnsi="Arial" w:cs="Arial"/>
          <w:kern w:val="1"/>
          <w:vertAlign w:val="subscript"/>
          <w:lang w:eastAsia="zh-CN"/>
        </w:rPr>
        <w:t>2</w:t>
      </w:r>
      <w:r w:rsidR="00EA56D0" w:rsidRPr="004D20FC">
        <w:rPr>
          <w:rFonts w:ascii="Arial" w:eastAsia="宋体" w:hAnsi="Arial" w:cs="Arial"/>
          <w:kern w:val="1"/>
          <w:lang w:eastAsia="zh-CN"/>
        </w:rPr>
        <w:t>SO</w:t>
      </w:r>
      <w:r w:rsidR="00EA56D0" w:rsidRPr="004D20FC">
        <w:rPr>
          <w:rFonts w:ascii="Arial" w:eastAsia="宋体" w:hAnsi="Arial" w:cs="Arial"/>
          <w:kern w:val="1"/>
          <w:vertAlign w:val="subscript"/>
          <w:lang w:eastAsia="zh-CN"/>
        </w:rPr>
        <w:t>4</w:t>
      </w:r>
      <w:r w:rsidR="00EA56D0" w:rsidRPr="004D20FC">
        <w:rPr>
          <w:rFonts w:ascii="Arial" w:eastAsia="宋体" w:hAnsi="Arial" w:cs="Arial"/>
          <w:kern w:val="1"/>
          <w:lang w:eastAsia="zh-CN"/>
        </w:rPr>
        <w:t xml:space="preserve"> 1</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00AA30A2" w:rsidRPr="004D20FC">
        <w:rPr>
          <w:rFonts w:ascii="Arial" w:eastAsia="宋体" w:hAnsi="Arial" w:cs="Arial" w:hint="eastAsia"/>
          <w:kern w:val="1"/>
          <w:lang w:eastAsia="zh-CN"/>
        </w:rPr>
        <w:t>,</w:t>
      </w:r>
      <w:r w:rsidR="00AA30A2" w:rsidRPr="004D20FC">
        <w:rPr>
          <w:rFonts w:ascii="Arial" w:eastAsia="宋体" w:hAnsi="Arial" w:cs="Arial"/>
          <w:kern w:val="1"/>
          <w:lang w:eastAsia="zh-CN"/>
        </w:rPr>
        <w:t xml:space="preserve"> </w:t>
      </w:r>
      <w:r w:rsidR="00EA56D0" w:rsidRPr="004D20FC">
        <w:rPr>
          <w:rFonts w:ascii="Arial" w:eastAsia="宋体" w:hAnsi="Arial" w:cs="Arial"/>
          <w:kern w:val="1"/>
          <w:lang w:eastAsia="zh-CN"/>
        </w:rPr>
        <w:t>MgSO</w:t>
      </w:r>
      <w:r w:rsidR="00EA56D0" w:rsidRPr="004D20FC">
        <w:rPr>
          <w:rFonts w:ascii="Arial" w:eastAsia="宋体" w:hAnsi="Arial" w:cs="Arial"/>
          <w:kern w:val="1"/>
          <w:vertAlign w:val="subscript"/>
          <w:lang w:eastAsia="zh-CN"/>
        </w:rPr>
        <w:t>4</w:t>
      </w:r>
      <w:r w:rsidR="00EA56D0" w:rsidRPr="004D20FC">
        <w:rPr>
          <w:rFonts w:ascii="Arial" w:eastAsia="宋体" w:hAnsi="Arial" w:cs="Arial"/>
          <w:kern w:val="1"/>
          <w:lang w:eastAsia="zh-CN"/>
        </w:rPr>
        <w:t>·7H</w:t>
      </w:r>
      <w:r w:rsidR="00EA56D0" w:rsidRPr="004D20FC">
        <w:rPr>
          <w:rFonts w:ascii="Arial" w:eastAsia="宋体" w:hAnsi="Arial" w:cs="Arial"/>
          <w:kern w:val="1"/>
          <w:vertAlign w:val="subscript"/>
          <w:lang w:eastAsia="zh-CN"/>
        </w:rPr>
        <w:t>2</w:t>
      </w:r>
      <w:r w:rsidR="00EA56D0" w:rsidRPr="004D20FC">
        <w:rPr>
          <w:rFonts w:ascii="Arial" w:eastAsia="宋体" w:hAnsi="Arial" w:cs="Arial"/>
          <w:kern w:val="1"/>
          <w:lang w:eastAsia="zh-CN"/>
        </w:rPr>
        <w:t xml:space="preserve">O 0.2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00EA56D0" w:rsidRPr="004D20FC">
        <w:rPr>
          <w:rFonts w:ascii="Arial" w:eastAsia="宋体" w:hAnsi="Arial" w:cs="Arial"/>
          <w:kern w:val="1"/>
          <w:lang w:eastAsia="zh-CN"/>
        </w:rPr>
        <w:t>，</w:t>
      </w:r>
      <w:r w:rsidR="00793A28" w:rsidRPr="004D20FC">
        <w:rPr>
          <w:rFonts w:ascii="Arial" w:eastAsia="宋体" w:hAnsi="Arial" w:cs="Arial"/>
          <w:kern w:val="1"/>
          <w:lang w:eastAsia="zh-CN"/>
        </w:rPr>
        <w:t>酵母粉</w:t>
      </w:r>
      <w:r w:rsidR="00793A28" w:rsidRPr="004D20FC">
        <w:rPr>
          <w:rFonts w:ascii="Arial" w:eastAsia="宋体" w:hAnsi="Arial" w:cs="Arial"/>
          <w:kern w:val="1"/>
          <w:lang w:eastAsia="zh-CN"/>
        </w:rPr>
        <w:t xml:space="preserve">1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00793A28" w:rsidRPr="004D20FC">
        <w:rPr>
          <w:rFonts w:ascii="Arial" w:eastAsia="宋体" w:hAnsi="Arial" w:cs="Arial"/>
          <w:kern w:val="1"/>
          <w:lang w:eastAsia="zh-CN"/>
        </w:rPr>
        <w:t>，</w:t>
      </w:r>
      <w:r w:rsidRPr="004D20FC">
        <w:rPr>
          <w:rFonts w:ascii="Arial" w:eastAsia="宋体" w:hAnsi="Arial" w:cs="Arial"/>
          <w:kern w:val="1"/>
          <w:lang w:eastAsia="zh-CN"/>
        </w:rPr>
        <w:t>固体培养基加入</w:t>
      </w:r>
      <w:r w:rsidRPr="004D20FC">
        <w:rPr>
          <w:rFonts w:ascii="Arial" w:eastAsia="宋体" w:hAnsi="Arial" w:cs="Arial"/>
          <w:kern w:val="1"/>
          <w:lang w:eastAsia="zh-CN"/>
        </w:rPr>
        <w:t>1.5</w:t>
      </w:r>
      <w:r w:rsidR="00EA56D0" w:rsidRPr="004D20FC">
        <w:rPr>
          <w:rFonts w:ascii="Arial" w:eastAsia="宋体" w:hAnsi="Arial" w:cs="Arial"/>
          <w:kern w:val="1"/>
          <w:lang w:eastAsia="zh-CN"/>
        </w:rPr>
        <w:t xml:space="preserve"> </w:t>
      </w:r>
      <w:r w:rsidRPr="004D20FC">
        <w:rPr>
          <w:rFonts w:ascii="Arial" w:eastAsia="宋体" w:hAnsi="Arial" w:cs="Arial"/>
          <w:kern w:val="1"/>
          <w:lang w:eastAsia="zh-CN"/>
        </w:rPr>
        <w:t>%</w:t>
      </w:r>
      <w:r w:rsidRPr="004D20FC">
        <w:rPr>
          <w:rFonts w:ascii="Arial" w:eastAsia="宋体" w:hAnsi="Arial" w:cs="Arial"/>
          <w:kern w:val="1"/>
          <w:lang w:eastAsia="zh-CN"/>
        </w:rPr>
        <w:t>琼脂粉，</w:t>
      </w:r>
      <w:r w:rsidRPr="004D20FC">
        <w:rPr>
          <w:rFonts w:ascii="Arial" w:eastAsia="宋体" w:hAnsi="Arial" w:cs="Arial"/>
          <w:kern w:val="1"/>
          <w:lang w:eastAsia="zh-CN"/>
        </w:rPr>
        <w:t>121</w:t>
      </w:r>
      <w:r w:rsidR="00EA56D0" w:rsidRPr="004D20FC">
        <w:rPr>
          <w:rFonts w:ascii="Arial" w:eastAsia="宋体" w:hAnsi="Arial" w:cs="Arial"/>
          <w:kern w:val="1"/>
          <w:lang w:eastAsia="zh-CN"/>
        </w:rPr>
        <w:t xml:space="preserve"> </w:t>
      </w:r>
      <w:r w:rsidR="00EA56D0" w:rsidRPr="004D20FC">
        <w:rPr>
          <w:rFonts w:ascii="Arial" w:eastAsia="微软雅黑" w:hAnsi="Arial" w:cs="Arial"/>
        </w:rPr>
        <w:t>°C</w:t>
      </w:r>
      <w:r w:rsidRPr="004D20FC">
        <w:rPr>
          <w:rFonts w:ascii="Arial" w:eastAsia="宋体" w:hAnsi="Arial" w:cs="Arial"/>
          <w:kern w:val="1"/>
          <w:lang w:eastAsia="zh-CN"/>
        </w:rPr>
        <w:t>高压灭菌</w:t>
      </w:r>
      <w:r w:rsidRPr="004D20FC">
        <w:rPr>
          <w:rFonts w:ascii="Arial" w:eastAsia="宋体" w:hAnsi="Arial" w:cs="Arial"/>
          <w:kern w:val="1"/>
          <w:lang w:eastAsia="zh-CN"/>
        </w:rPr>
        <w:t>20 min</w:t>
      </w:r>
      <w:r w:rsidRPr="004D20FC">
        <w:rPr>
          <w:rFonts w:ascii="Arial" w:eastAsia="宋体" w:hAnsi="Arial" w:cs="Arial"/>
          <w:kern w:val="1"/>
          <w:lang w:eastAsia="zh-CN"/>
        </w:rPr>
        <w:t>，备用</w:t>
      </w:r>
    </w:p>
    <w:p w14:paraId="5E06D3D2" w14:textId="4E59C0C1"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PDA</w:t>
      </w:r>
      <w:r w:rsidRPr="004D20FC">
        <w:rPr>
          <w:rFonts w:ascii="Arial" w:eastAsia="宋体" w:hAnsi="Arial" w:cs="Arial"/>
          <w:kern w:val="1"/>
          <w:lang w:eastAsia="zh-CN"/>
        </w:rPr>
        <w:t>培养基</w:t>
      </w:r>
    </w:p>
    <w:p w14:paraId="7597153D" w14:textId="36BBC85E" w:rsidR="001D617D" w:rsidRPr="004D20FC" w:rsidRDefault="001D617D" w:rsidP="00AA30A2">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称取</w:t>
      </w:r>
      <w:r w:rsidRPr="004D20FC">
        <w:rPr>
          <w:rFonts w:ascii="Arial" w:eastAsia="宋体" w:hAnsi="Arial" w:cs="Arial"/>
          <w:kern w:val="1"/>
          <w:lang w:eastAsia="zh-CN"/>
        </w:rPr>
        <w:t>200</w:t>
      </w:r>
      <w:r w:rsidR="00EA56D0" w:rsidRPr="004D20FC">
        <w:rPr>
          <w:rFonts w:ascii="Arial" w:eastAsia="宋体" w:hAnsi="Arial" w:cs="Arial"/>
          <w:kern w:val="1"/>
          <w:lang w:eastAsia="zh-CN"/>
        </w:rPr>
        <w:t xml:space="preserve"> </w:t>
      </w:r>
      <w:r w:rsidRPr="004D20FC">
        <w:rPr>
          <w:rFonts w:ascii="Arial" w:eastAsia="宋体" w:hAnsi="Arial" w:cs="Arial"/>
          <w:kern w:val="1"/>
          <w:lang w:eastAsia="zh-CN"/>
        </w:rPr>
        <w:t>g</w:t>
      </w:r>
      <w:r w:rsidRPr="004D20FC">
        <w:rPr>
          <w:rFonts w:ascii="Arial" w:eastAsia="宋体" w:hAnsi="Arial" w:cs="Arial"/>
          <w:kern w:val="1"/>
          <w:lang w:eastAsia="zh-CN"/>
        </w:rPr>
        <w:t>马铃薯，洗净去皮切成小块，加水煮烂</w:t>
      </w:r>
      <w:r w:rsidR="00EA56D0" w:rsidRPr="004D20FC">
        <w:rPr>
          <w:rFonts w:ascii="Arial" w:eastAsia="宋体" w:hAnsi="Arial" w:cs="Arial"/>
          <w:kern w:val="1"/>
          <w:lang w:eastAsia="zh-CN"/>
        </w:rPr>
        <w:t xml:space="preserve"> (</w:t>
      </w:r>
      <w:r w:rsidRPr="004D20FC">
        <w:rPr>
          <w:rFonts w:ascii="Arial" w:eastAsia="宋体" w:hAnsi="Arial" w:cs="Arial"/>
          <w:kern w:val="1"/>
          <w:lang w:eastAsia="zh-CN"/>
        </w:rPr>
        <w:t>煮沸</w:t>
      </w:r>
      <w:r w:rsidRPr="004D20FC">
        <w:rPr>
          <w:rFonts w:ascii="Arial" w:eastAsia="宋体" w:hAnsi="Arial" w:cs="Arial"/>
          <w:kern w:val="1"/>
          <w:lang w:eastAsia="zh-CN"/>
        </w:rPr>
        <w:t>20-30</w:t>
      </w:r>
      <w:r w:rsidR="00AA30A2" w:rsidRPr="004D20FC">
        <w:rPr>
          <w:rFonts w:ascii="Arial" w:eastAsia="宋体" w:hAnsi="Arial" w:cs="Arial"/>
          <w:kern w:val="1"/>
          <w:lang w:eastAsia="zh-CN"/>
        </w:rPr>
        <w:t xml:space="preserve"> </w:t>
      </w:r>
      <w:r w:rsidRPr="004D20FC">
        <w:rPr>
          <w:rFonts w:ascii="Arial" w:eastAsia="宋体" w:hAnsi="Arial" w:cs="Arial"/>
          <w:kern w:val="1"/>
          <w:lang w:eastAsia="zh-CN"/>
        </w:rPr>
        <w:t>min</w:t>
      </w:r>
      <w:r w:rsidRPr="004D20FC">
        <w:rPr>
          <w:rFonts w:ascii="Arial" w:eastAsia="宋体" w:hAnsi="Arial" w:cs="Arial"/>
          <w:kern w:val="1"/>
          <w:lang w:eastAsia="zh-CN"/>
        </w:rPr>
        <w:t>，能被玻璃棒戳破即可</w:t>
      </w:r>
      <w:r w:rsidR="00EA56D0" w:rsidRPr="004D20FC">
        <w:rPr>
          <w:rFonts w:ascii="Arial" w:eastAsia="宋体" w:hAnsi="Arial" w:cs="Arial"/>
          <w:kern w:val="1"/>
          <w:lang w:eastAsia="zh-CN"/>
        </w:rPr>
        <w:t>)</w:t>
      </w:r>
      <w:r w:rsidR="00AA30A2" w:rsidRPr="004D20FC">
        <w:rPr>
          <w:rFonts w:ascii="Arial" w:eastAsia="宋体" w:hAnsi="Arial" w:cs="Arial"/>
          <w:kern w:val="1"/>
          <w:lang w:eastAsia="zh-CN"/>
        </w:rPr>
        <w:t xml:space="preserve"> </w:t>
      </w:r>
      <w:r w:rsidRPr="004D20FC">
        <w:rPr>
          <w:rFonts w:ascii="Arial" w:eastAsia="宋体" w:hAnsi="Arial" w:cs="Arial"/>
          <w:kern w:val="1"/>
          <w:lang w:eastAsia="zh-CN"/>
        </w:rPr>
        <w:t>，用八层纱布过滤，弃去滤渣，向滤液中加入</w:t>
      </w:r>
      <w:r w:rsidRPr="004D20FC">
        <w:rPr>
          <w:rFonts w:ascii="Arial" w:eastAsia="宋体" w:hAnsi="Arial" w:cs="Arial"/>
          <w:kern w:val="1"/>
          <w:lang w:eastAsia="zh-CN"/>
        </w:rPr>
        <w:t>20</w:t>
      </w:r>
      <w:r w:rsidR="00EA56D0" w:rsidRPr="004D20FC">
        <w:rPr>
          <w:rFonts w:ascii="Arial" w:eastAsia="宋体" w:hAnsi="Arial" w:cs="Arial"/>
          <w:kern w:val="1"/>
          <w:lang w:eastAsia="zh-CN"/>
        </w:rPr>
        <w:t xml:space="preserve"> </w:t>
      </w:r>
      <w:r w:rsidRPr="004D20FC">
        <w:rPr>
          <w:rFonts w:ascii="Arial" w:eastAsia="宋体" w:hAnsi="Arial" w:cs="Arial"/>
          <w:kern w:val="1"/>
          <w:lang w:eastAsia="zh-CN"/>
        </w:rPr>
        <w:t>g</w:t>
      </w:r>
      <w:r w:rsidRPr="004D20FC">
        <w:rPr>
          <w:rFonts w:ascii="Arial" w:eastAsia="宋体" w:hAnsi="Arial" w:cs="Arial"/>
          <w:kern w:val="1"/>
          <w:lang w:eastAsia="zh-CN"/>
        </w:rPr>
        <w:t>葡萄糖和</w:t>
      </w:r>
      <w:r w:rsidRPr="004D20FC">
        <w:rPr>
          <w:rFonts w:ascii="Arial" w:eastAsia="宋体" w:hAnsi="Arial" w:cs="Arial"/>
          <w:kern w:val="1"/>
          <w:lang w:eastAsia="zh-CN"/>
        </w:rPr>
        <w:t>15</w:t>
      </w:r>
      <w:r w:rsidR="00EA56D0" w:rsidRPr="004D20FC">
        <w:rPr>
          <w:rFonts w:ascii="Arial" w:eastAsia="宋体" w:hAnsi="Arial" w:cs="Arial"/>
          <w:kern w:val="1"/>
          <w:lang w:eastAsia="zh-CN"/>
        </w:rPr>
        <w:t xml:space="preserve"> </w:t>
      </w:r>
      <w:r w:rsidRPr="004D20FC">
        <w:rPr>
          <w:rFonts w:ascii="Arial" w:eastAsia="宋体" w:hAnsi="Arial" w:cs="Arial"/>
          <w:kern w:val="1"/>
          <w:lang w:eastAsia="zh-CN"/>
        </w:rPr>
        <w:t>g</w:t>
      </w:r>
      <w:r w:rsidRPr="004D20FC">
        <w:rPr>
          <w:rFonts w:ascii="Arial" w:eastAsia="宋体" w:hAnsi="Arial" w:cs="Arial"/>
          <w:kern w:val="1"/>
          <w:lang w:eastAsia="zh-CN"/>
        </w:rPr>
        <w:t>琼脂，加入蒸馏水</w:t>
      </w:r>
      <w:proofErr w:type="gramStart"/>
      <w:r w:rsidRPr="004D20FC">
        <w:rPr>
          <w:rFonts w:ascii="Arial" w:eastAsia="宋体" w:hAnsi="Arial" w:cs="Arial"/>
          <w:kern w:val="1"/>
          <w:lang w:eastAsia="zh-CN"/>
        </w:rPr>
        <w:t>定容至</w:t>
      </w:r>
      <w:proofErr w:type="gramEnd"/>
      <w:r w:rsidRPr="004D20FC">
        <w:rPr>
          <w:rFonts w:ascii="Arial" w:eastAsia="宋体" w:hAnsi="Arial" w:cs="Arial"/>
          <w:kern w:val="1"/>
          <w:lang w:eastAsia="zh-CN"/>
        </w:rPr>
        <w:t>1</w:t>
      </w:r>
      <w:r w:rsidR="00EA56D0" w:rsidRPr="004D20FC">
        <w:rPr>
          <w:rFonts w:ascii="Arial" w:eastAsia="宋体" w:hAnsi="Arial" w:cs="Arial"/>
          <w:kern w:val="1"/>
          <w:lang w:eastAsia="zh-CN"/>
        </w:rPr>
        <w:t xml:space="preserve"> </w:t>
      </w:r>
      <w:r w:rsidRPr="004D20FC">
        <w:rPr>
          <w:rFonts w:ascii="Arial" w:eastAsia="宋体" w:hAnsi="Arial" w:cs="Arial"/>
          <w:kern w:val="1"/>
          <w:lang w:eastAsia="zh-CN"/>
        </w:rPr>
        <w:t>L</w:t>
      </w:r>
      <w:r w:rsidRPr="004D20FC">
        <w:rPr>
          <w:rFonts w:ascii="Arial" w:eastAsia="宋体" w:hAnsi="Arial" w:cs="Arial"/>
          <w:kern w:val="1"/>
          <w:lang w:eastAsia="zh-CN"/>
        </w:rPr>
        <w:t>，将</w:t>
      </w:r>
      <w:r w:rsidRPr="004D20FC">
        <w:rPr>
          <w:rFonts w:ascii="Arial" w:eastAsia="宋体" w:hAnsi="Arial" w:cs="Arial"/>
          <w:kern w:val="1"/>
          <w:lang w:eastAsia="zh-CN"/>
        </w:rPr>
        <w:t>pH</w:t>
      </w:r>
      <w:r w:rsidRPr="004D20FC">
        <w:rPr>
          <w:rFonts w:ascii="Arial" w:eastAsia="宋体" w:hAnsi="Arial" w:cs="Arial"/>
          <w:kern w:val="1"/>
          <w:lang w:eastAsia="zh-CN"/>
        </w:rPr>
        <w:t>调至</w:t>
      </w:r>
      <w:r w:rsidRPr="004D20FC">
        <w:rPr>
          <w:rFonts w:ascii="Arial" w:eastAsia="宋体" w:hAnsi="Arial" w:cs="Arial"/>
          <w:kern w:val="1"/>
          <w:lang w:eastAsia="zh-CN"/>
        </w:rPr>
        <w:t>7.4</w:t>
      </w:r>
      <w:r w:rsidRPr="004D20FC">
        <w:rPr>
          <w:rFonts w:ascii="Arial" w:eastAsia="宋体" w:hAnsi="Arial" w:cs="Arial"/>
          <w:kern w:val="1"/>
          <w:lang w:eastAsia="zh-CN"/>
        </w:rPr>
        <w:t>，</w:t>
      </w:r>
      <w:r w:rsidRPr="004D20FC">
        <w:rPr>
          <w:rFonts w:ascii="Arial" w:eastAsia="宋体" w:hAnsi="Arial" w:cs="Arial"/>
          <w:kern w:val="1"/>
          <w:lang w:eastAsia="zh-CN"/>
        </w:rPr>
        <w:t>121</w:t>
      </w:r>
      <w:r w:rsidR="00EA56D0" w:rsidRPr="004D20FC">
        <w:rPr>
          <w:rFonts w:ascii="Arial" w:eastAsia="宋体" w:hAnsi="Arial" w:cs="Arial"/>
          <w:kern w:val="1"/>
          <w:lang w:eastAsia="zh-CN"/>
        </w:rPr>
        <w:t xml:space="preserve"> </w:t>
      </w:r>
      <w:r w:rsidR="00EA56D0" w:rsidRPr="004D20FC">
        <w:rPr>
          <w:rFonts w:ascii="Arial" w:eastAsia="微软雅黑" w:hAnsi="Arial" w:cs="Arial"/>
        </w:rPr>
        <w:t>°C</w:t>
      </w:r>
      <w:r w:rsidRPr="004D20FC">
        <w:rPr>
          <w:rFonts w:ascii="Arial" w:eastAsia="宋体" w:hAnsi="Arial" w:cs="Arial"/>
          <w:kern w:val="1"/>
          <w:lang w:eastAsia="zh-CN"/>
        </w:rPr>
        <w:t>高压灭菌</w:t>
      </w:r>
      <w:r w:rsidRPr="004D20FC">
        <w:rPr>
          <w:rFonts w:ascii="Arial" w:eastAsia="宋体" w:hAnsi="Arial" w:cs="Arial"/>
          <w:kern w:val="1"/>
          <w:lang w:eastAsia="zh-CN"/>
        </w:rPr>
        <w:t>20 min</w:t>
      </w:r>
      <w:r w:rsidRPr="004D20FC">
        <w:rPr>
          <w:rFonts w:ascii="Arial" w:eastAsia="宋体" w:hAnsi="Arial" w:cs="Arial"/>
          <w:kern w:val="1"/>
          <w:lang w:eastAsia="zh-CN"/>
        </w:rPr>
        <w:t>，备用</w:t>
      </w:r>
    </w:p>
    <w:p w14:paraId="32ED2892" w14:textId="6870B2D3"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PBS</w:t>
      </w:r>
      <w:r w:rsidRPr="004D20FC">
        <w:rPr>
          <w:rFonts w:ascii="Arial" w:eastAsia="宋体" w:hAnsi="Arial" w:cs="Arial"/>
          <w:kern w:val="1"/>
          <w:lang w:eastAsia="zh-CN"/>
        </w:rPr>
        <w:t>缓冲液</w:t>
      </w:r>
    </w:p>
    <w:p w14:paraId="4016C118" w14:textId="3EE303B8" w:rsidR="001D617D" w:rsidRPr="004D20FC" w:rsidRDefault="001D617D" w:rsidP="00E33151">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KH</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PO</w:t>
      </w:r>
      <w:r w:rsidRPr="004D20FC">
        <w:rPr>
          <w:rFonts w:ascii="Arial" w:eastAsia="宋体" w:hAnsi="Arial" w:cs="Arial"/>
          <w:kern w:val="1"/>
          <w:vertAlign w:val="subscript"/>
          <w:lang w:eastAsia="zh-CN"/>
        </w:rPr>
        <w:t>4</w:t>
      </w:r>
      <w:r w:rsidRPr="004D20FC">
        <w:rPr>
          <w:rFonts w:ascii="Arial" w:eastAsia="宋体" w:hAnsi="Arial" w:cs="Arial"/>
          <w:kern w:val="1"/>
          <w:lang w:eastAsia="zh-CN"/>
        </w:rPr>
        <w:t xml:space="preserve"> 0.2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00AA30A2" w:rsidRPr="004D20FC">
        <w:rPr>
          <w:rFonts w:ascii="Arial" w:eastAsia="宋体" w:hAnsi="Arial" w:cs="Arial" w:hint="eastAsia"/>
          <w:kern w:val="1"/>
          <w:lang w:eastAsia="zh-CN"/>
        </w:rPr>
        <w:t>,</w:t>
      </w:r>
      <w:r w:rsidR="00AA30A2" w:rsidRPr="004D20FC">
        <w:rPr>
          <w:rFonts w:ascii="Arial" w:eastAsia="宋体" w:hAnsi="Arial" w:cs="Arial"/>
          <w:kern w:val="1"/>
          <w:lang w:eastAsia="zh-CN"/>
        </w:rPr>
        <w:t xml:space="preserve"> </w:t>
      </w:r>
      <w:r w:rsidRPr="004D20FC">
        <w:rPr>
          <w:rFonts w:ascii="Arial" w:eastAsia="宋体" w:hAnsi="Arial" w:cs="Arial"/>
          <w:kern w:val="1"/>
          <w:lang w:eastAsia="zh-CN"/>
        </w:rPr>
        <w:t>Na</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HPO</w:t>
      </w:r>
      <w:r w:rsidRPr="004D20FC">
        <w:rPr>
          <w:rFonts w:ascii="Arial" w:eastAsia="宋体" w:hAnsi="Arial" w:cs="Arial"/>
          <w:kern w:val="1"/>
          <w:vertAlign w:val="subscript"/>
          <w:lang w:eastAsia="zh-CN"/>
        </w:rPr>
        <w:t>4</w:t>
      </w:r>
      <w:r w:rsidRPr="004D20FC">
        <w:rPr>
          <w:rFonts w:ascii="Arial" w:eastAsia="宋体" w:hAnsi="Arial" w:cs="Arial"/>
          <w:kern w:val="1"/>
          <w:lang w:eastAsia="zh-CN"/>
        </w:rPr>
        <w:t xml:space="preserve"> 1.15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，氯化钠</w:t>
      </w:r>
      <w:r w:rsidRPr="004D20FC">
        <w:rPr>
          <w:rFonts w:ascii="Arial" w:eastAsia="宋体" w:hAnsi="Arial" w:cs="Arial"/>
          <w:kern w:val="1"/>
          <w:lang w:eastAsia="zh-CN"/>
        </w:rPr>
        <w:t xml:space="preserve">8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，氯化钾</w:t>
      </w:r>
      <w:r w:rsidRPr="004D20FC">
        <w:rPr>
          <w:rFonts w:ascii="Arial" w:eastAsia="宋体" w:hAnsi="Arial" w:cs="Arial"/>
          <w:kern w:val="1"/>
          <w:lang w:eastAsia="zh-CN"/>
        </w:rPr>
        <w:t xml:space="preserve">0.2 </w:t>
      </w:r>
      <w:r w:rsidR="00756844" w:rsidRPr="004D20FC">
        <w:rPr>
          <w:rFonts w:ascii="Arial" w:eastAsia="宋体" w:hAnsi="Arial" w:cs="Arial"/>
          <w:kern w:val="1"/>
          <w:lang w:eastAsia="zh-CN"/>
        </w:rPr>
        <w:t>g L</w:t>
      </w:r>
      <w:r w:rsidR="00756844" w:rsidRPr="004D20FC">
        <w:rPr>
          <w:rFonts w:ascii="Arial" w:eastAsia="宋体" w:hAnsi="Arial" w:cs="Arial"/>
          <w:kern w:val="1"/>
          <w:vertAlign w:val="superscript"/>
          <w:lang w:eastAsia="zh-CN"/>
        </w:rPr>
        <w:t>-1</w:t>
      </w:r>
      <w:r w:rsidRPr="004D20FC">
        <w:rPr>
          <w:rFonts w:ascii="Arial" w:eastAsia="宋体" w:hAnsi="Arial" w:cs="Arial"/>
          <w:kern w:val="1"/>
          <w:lang w:eastAsia="zh-CN"/>
        </w:rPr>
        <w:t>，将</w:t>
      </w:r>
      <w:r w:rsidRPr="004D20FC">
        <w:rPr>
          <w:rFonts w:ascii="Arial" w:eastAsia="宋体" w:hAnsi="Arial" w:cs="Arial"/>
          <w:kern w:val="1"/>
          <w:lang w:eastAsia="zh-CN"/>
        </w:rPr>
        <w:t>pH</w:t>
      </w:r>
      <w:r w:rsidRPr="004D20FC">
        <w:rPr>
          <w:rFonts w:ascii="Arial" w:eastAsia="宋体" w:hAnsi="Arial" w:cs="Arial"/>
          <w:kern w:val="1"/>
          <w:lang w:eastAsia="zh-CN"/>
        </w:rPr>
        <w:t>调至</w:t>
      </w:r>
      <w:r w:rsidRPr="004D20FC">
        <w:rPr>
          <w:rFonts w:ascii="Arial" w:eastAsia="宋体" w:hAnsi="Arial" w:cs="Arial"/>
          <w:kern w:val="1"/>
          <w:lang w:eastAsia="zh-CN"/>
        </w:rPr>
        <w:t>7.4</w:t>
      </w:r>
      <w:r w:rsidR="00AA30A2" w:rsidRPr="004D20FC">
        <w:rPr>
          <w:rFonts w:ascii="Arial" w:eastAsia="宋体" w:hAnsi="Arial" w:cs="Arial" w:hint="eastAsia"/>
          <w:kern w:val="1"/>
          <w:lang w:eastAsia="zh-CN"/>
        </w:rPr>
        <w:t>,</w:t>
      </w:r>
      <w:r w:rsidR="00AA30A2" w:rsidRPr="004D20FC">
        <w:rPr>
          <w:rFonts w:ascii="Arial" w:eastAsia="宋体" w:hAnsi="Arial" w:cs="Arial"/>
          <w:kern w:val="1"/>
          <w:lang w:eastAsia="zh-CN"/>
        </w:rPr>
        <w:t xml:space="preserve"> </w:t>
      </w:r>
      <w:r w:rsidRPr="004D20FC">
        <w:rPr>
          <w:rFonts w:ascii="Arial" w:eastAsia="宋体" w:hAnsi="Arial" w:cs="Arial"/>
          <w:kern w:val="1"/>
          <w:lang w:eastAsia="zh-CN"/>
        </w:rPr>
        <w:t>121</w:t>
      </w:r>
      <w:r w:rsidR="00EA56D0" w:rsidRPr="004D20FC">
        <w:rPr>
          <w:rFonts w:ascii="Arial" w:eastAsia="宋体" w:hAnsi="Arial" w:cs="Arial"/>
          <w:kern w:val="1"/>
          <w:lang w:eastAsia="zh-CN"/>
        </w:rPr>
        <w:t xml:space="preserve"> </w:t>
      </w:r>
      <w:r w:rsidR="00EA56D0" w:rsidRPr="004D20FC">
        <w:rPr>
          <w:rFonts w:ascii="Arial" w:eastAsia="微软雅黑" w:hAnsi="Arial" w:cs="Arial"/>
        </w:rPr>
        <w:t>°C</w:t>
      </w:r>
      <w:r w:rsidRPr="004D20FC">
        <w:rPr>
          <w:rFonts w:ascii="Arial" w:eastAsia="宋体" w:hAnsi="Arial" w:cs="Arial"/>
          <w:kern w:val="1"/>
          <w:lang w:eastAsia="zh-CN"/>
        </w:rPr>
        <w:t>高压灭菌</w:t>
      </w:r>
      <w:r w:rsidRPr="004D20FC">
        <w:rPr>
          <w:rFonts w:ascii="Arial" w:eastAsia="宋体" w:hAnsi="Arial" w:cs="Arial"/>
          <w:kern w:val="1"/>
          <w:lang w:eastAsia="zh-CN"/>
        </w:rPr>
        <w:t>20 min</w:t>
      </w:r>
      <w:r w:rsidRPr="004D20FC">
        <w:rPr>
          <w:rFonts w:ascii="Arial" w:eastAsia="宋体" w:hAnsi="Arial" w:cs="Arial"/>
          <w:kern w:val="1"/>
          <w:lang w:eastAsia="zh-CN"/>
        </w:rPr>
        <w:t>，备用</w:t>
      </w:r>
    </w:p>
    <w:p w14:paraId="0DE9AB95" w14:textId="41B2238B"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0.1</w:t>
      </w:r>
      <w:r w:rsidR="00EA56D0" w:rsidRPr="004D20FC">
        <w:rPr>
          <w:rFonts w:ascii="Arial" w:eastAsia="宋体" w:hAnsi="Arial" w:cs="Arial"/>
          <w:kern w:val="1"/>
          <w:lang w:eastAsia="zh-CN"/>
        </w:rPr>
        <w:t xml:space="preserve"> </w:t>
      </w:r>
      <w:r w:rsidRPr="004D20FC">
        <w:rPr>
          <w:rFonts w:ascii="Arial" w:eastAsia="宋体" w:hAnsi="Arial" w:cs="Arial"/>
          <w:kern w:val="1"/>
          <w:lang w:eastAsia="zh-CN"/>
        </w:rPr>
        <w:t>M CdCl</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溶液</w:t>
      </w:r>
    </w:p>
    <w:p w14:paraId="43FA79FA" w14:textId="2C41E58E" w:rsidR="001D617D" w:rsidRPr="004D20FC" w:rsidRDefault="001D617D" w:rsidP="00E33151">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称取</w:t>
      </w:r>
      <w:r w:rsidRPr="004D20FC">
        <w:rPr>
          <w:rFonts w:ascii="Arial" w:eastAsia="宋体" w:hAnsi="Arial" w:cs="Arial"/>
          <w:kern w:val="1"/>
          <w:lang w:eastAsia="zh-CN"/>
        </w:rPr>
        <w:t>4.567 g CdCl</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·2 1/2H</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O</w:t>
      </w:r>
      <w:r w:rsidRPr="004D20FC">
        <w:rPr>
          <w:rFonts w:ascii="Arial" w:eastAsia="宋体" w:hAnsi="Arial" w:cs="Arial"/>
          <w:kern w:val="1"/>
          <w:lang w:eastAsia="zh-CN"/>
        </w:rPr>
        <w:t>溶于去离子水，</w:t>
      </w:r>
      <w:proofErr w:type="gramStart"/>
      <w:r w:rsidRPr="004D20FC">
        <w:rPr>
          <w:rFonts w:ascii="Arial" w:eastAsia="宋体" w:hAnsi="Arial" w:cs="Arial"/>
          <w:kern w:val="1"/>
          <w:lang w:eastAsia="zh-CN"/>
        </w:rPr>
        <w:t>定容至</w:t>
      </w:r>
      <w:proofErr w:type="gramEnd"/>
      <w:r w:rsidRPr="004D20FC">
        <w:rPr>
          <w:rFonts w:ascii="Arial" w:eastAsia="宋体" w:hAnsi="Arial" w:cs="Arial"/>
          <w:kern w:val="1"/>
          <w:lang w:eastAsia="zh-CN"/>
        </w:rPr>
        <w:t xml:space="preserve">200 </w:t>
      </w:r>
      <w:r w:rsidR="00691B8C" w:rsidRPr="004D20FC">
        <w:rPr>
          <w:rFonts w:ascii="Arial" w:eastAsia="宋体" w:hAnsi="Arial" w:cs="Arial"/>
          <w:kern w:val="1"/>
          <w:lang w:eastAsia="zh-CN"/>
        </w:rPr>
        <w:t>mL</w:t>
      </w:r>
      <w:r w:rsidRPr="004D20FC">
        <w:rPr>
          <w:rFonts w:ascii="Arial" w:eastAsia="宋体" w:hAnsi="Arial" w:cs="Arial"/>
          <w:kern w:val="1"/>
          <w:lang w:eastAsia="zh-CN"/>
        </w:rPr>
        <w:t>，</w:t>
      </w:r>
      <w:r w:rsidRPr="004D20FC">
        <w:rPr>
          <w:rFonts w:ascii="Arial" w:eastAsia="宋体" w:hAnsi="Arial" w:cs="Arial"/>
          <w:kern w:val="1"/>
          <w:lang w:eastAsia="zh-CN"/>
        </w:rPr>
        <w:t>121</w:t>
      </w:r>
      <w:r w:rsidR="00EA56D0" w:rsidRPr="004D20FC">
        <w:rPr>
          <w:rFonts w:ascii="Arial" w:eastAsia="宋体" w:hAnsi="Arial" w:cs="Arial"/>
          <w:kern w:val="1"/>
          <w:lang w:eastAsia="zh-CN"/>
        </w:rPr>
        <w:t xml:space="preserve"> </w:t>
      </w:r>
      <w:r w:rsidR="00EA56D0" w:rsidRPr="004D20FC">
        <w:rPr>
          <w:rFonts w:ascii="Arial" w:eastAsia="微软雅黑" w:hAnsi="Arial" w:cs="Arial"/>
        </w:rPr>
        <w:t>°C</w:t>
      </w:r>
      <w:r w:rsidRPr="004D20FC">
        <w:rPr>
          <w:rFonts w:ascii="Arial" w:eastAsia="宋体" w:hAnsi="Arial" w:cs="Arial"/>
          <w:kern w:val="1"/>
          <w:lang w:eastAsia="zh-CN"/>
        </w:rPr>
        <w:t>高压灭菌</w:t>
      </w:r>
      <w:r w:rsidRPr="004D20FC">
        <w:rPr>
          <w:rFonts w:ascii="Arial" w:eastAsia="宋体" w:hAnsi="Arial" w:cs="Arial"/>
          <w:kern w:val="1"/>
          <w:lang w:eastAsia="zh-CN"/>
        </w:rPr>
        <w:t>20 min</w:t>
      </w:r>
      <w:r w:rsidRPr="004D20FC">
        <w:rPr>
          <w:rFonts w:ascii="Arial" w:eastAsia="宋体" w:hAnsi="Arial" w:cs="Arial"/>
          <w:kern w:val="1"/>
          <w:lang w:eastAsia="zh-CN"/>
        </w:rPr>
        <w:t>，备用</w:t>
      </w:r>
    </w:p>
    <w:p w14:paraId="0B596B77" w14:textId="7A353C2C"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75%</w:t>
      </w:r>
      <w:r w:rsidRPr="004D20FC">
        <w:rPr>
          <w:rFonts w:ascii="Arial" w:eastAsia="宋体" w:hAnsi="Arial" w:cs="Arial"/>
          <w:kern w:val="1"/>
          <w:lang w:eastAsia="zh-CN"/>
        </w:rPr>
        <w:t>乙醇溶液</w:t>
      </w:r>
    </w:p>
    <w:p w14:paraId="7B2657DD" w14:textId="701BE86D" w:rsidR="001D617D" w:rsidRPr="004D20FC" w:rsidRDefault="001D617D" w:rsidP="00E33151">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量取</w:t>
      </w:r>
      <w:r w:rsidRPr="004D20FC">
        <w:rPr>
          <w:rFonts w:ascii="Arial" w:eastAsia="宋体" w:hAnsi="Arial" w:cs="Arial"/>
          <w:kern w:val="1"/>
          <w:lang w:eastAsia="zh-CN"/>
        </w:rPr>
        <w:t xml:space="preserve">375 </w:t>
      </w:r>
      <w:r w:rsidR="00691B8C" w:rsidRPr="004D20FC">
        <w:rPr>
          <w:rFonts w:ascii="Arial" w:eastAsia="宋体" w:hAnsi="Arial" w:cs="Arial"/>
          <w:kern w:val="1"/>
          <w:lang w:eastAsia="zh-CN"/>
        </w:rPr>
        <w:t>mL</w:t>
      </w:r>
      <w:r w:rsidRPr="004D20FC">
        <w:rPr>
          <w:rFonts w:ascii="Arial" w:eastAsia="宋体" w:hAnsi="Arial" w:cs="Arial"/>
          <w:kern w:val="1"/>
          <w:lang w:eastAsia="zh-CN"/>
        </w:rPr>
        <w:t>无水乙醇，用去离子水</w:t>
      </w:r>
      <w:proofErr w:type="gramStart"/>
      <w:r w:rsidRPr="004D20FC">
        <w:rPr>
          <w:rFonts w:ascii="Arial" w:eastAsia="宋体" w:hAnsi="Arial" w:cs="Arial"/>
          <w:kern w:val="1"/>
          <w:lang w:eastAsia="zh-CN"/>
        </w:rPr>
        <w:t>定容至</w:t>
      </w:r>
      <w:proofErr w:type="gramEnd"/>
      <w:r w:rsidRPr="004D20FC">
        <w:rPr>
          <w:rFonts w:ascii="Arial" w:eastAsia="宋体" w:hAnsi="Arial" w:cs="Arial"/>
          <w:kern w:val="1"/>
          <w:lang w:eastAsia="zh-CN"/>
        </w:rPr>
        <w:t xml:space="preserve">500 </w:t>
      </w:r>
      <w:r w:rsidR="00691B8C" w:rsidRPr="004D20FC">
        <w:rPr>
          <w:rFonts w:ascii="Arial" w:eastAsia="宋体" w:hAnsi="Arial" w:cs="Arial"/>
          <w:kern w:val="1"/>
          <w:lang w:eastAsia="zh-CN"/>
        </w:rPr>
        <w:t>mL</w:t>
      </w:r>
      <w:r w:rsidRPr="004D20FC">
        <w:rPr>
          <w:rFonts w:ascii="Arial" w:eastAsia="宋体" w:hAnsi="Arial" w:cs="Arial"/>
          <w:kern w:val="1"/>
          <w:lang w:eastAsia="zh-CN"/>
        </w:rPr>
        <w:t>。备用</w:t>
      </w:r>
    </w:p>
    <w:p w14:paraId="570952D1" w14:textId="081AC5F7"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10%</w:t>
      </w:r>
      <w:r w:rsidRPr="004D20FC">
        <w:rPr>
          <w:rFonts w:ascii="Arial" w:eastAsia="宋体" w:hAnsi="Arial" w:cs="Arial"/>
          <w:kern w:val="1"/>
          <w:lang w:eastAsia="zh-CN"/>
        </w:rPr>
        <w:t>次氯酸钠溶液</w:t>
      </w:r>
    </w:p>
    <w:p w14:paraId="0905B6A5" w14:textId="1F680802" w:rsidR="001D617D" w:rsidRPr="004D20FC" w:rsidRDefault="001D617D" w:rsidP="00E33151">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量取</w:t>
      </w:r>
      <w:r w:rsidRPr="004D20FC">
        <w:rPr>
          <w:rFonts w:ascii="Arial" w:eastAsia="宋体" w:hAnsi="Arial" w:cs="Arial"/>
          <w:kern w:val="1"/>
          <w:lang w:eastAsia="zh-CN"/>
        </w:rPr>
        <w:t xml:space="preserve">50 </w:t>
      </w:r>
      <w:r w:rsidR="00691B8C" w:rsidRPr="004D20FC">
        <w:rPr>
          <w:rFonts w:ascii="Arial" w:eastAsia="宋体" w:hAnsi="Arial" w:cs="Arial"/>
          <w:kern w:val="1"/>
          <w:lang w:eastAsia="zh-CN"/>
        </w:rPr>
        <w:t>mL</w:t>
      </w:r>
      <w:r w:rsidRPr="004D20FC">
        <w:rPr>
          <w:rFonts w:ascii="Arial" w:eastAsia="宋体" w:hAnsi="Arial" w:cs="Arial"/>
          <w:kern w:val="1"/>
          <w:lang w:eastAsia="zh-CN"/>
        </w:rPr>
        <w:t>次氯酸钠溶液，用去离子水</w:t>
      </w:r>
      <w:proofErr w:type="gramStart"/>
      <w:r w:rsidRPr="004D20FC">
        <w:rPr>
          <w:rFonts w:ascii="Arial" w:eastAsia="宋体" w:hAnsi="Arial" w:cs="Arial"/>
          <w:kern w:val="1"/>
          <w:lang w:eastAsia="zh-CN"/>
        </w:rPr>
        <w:t>定容至</w:t>
      </w:r>
      <w:proofErr w:type="gramEnd"/>
      <w:r w:rsidRPr="004D20FC">
        <w:rPr>
          <w:rFonts w:ascii="Arial" w:eastAsia="宋体" w:hAnsi="Arial" w:cs="Arial"/>
          <w:kern w:val="1"/>
          <w:lang w:eastAsia="zh-CN"/>
        </w:rPr>
        <w:t xml:space="preserve">500 </w:t>
      </w:r>
      <w:r w:rsidR="00691B8C" w:rsidRPr="004D20FC">
        <w:rPr>
          <w:rFonts w:ascii="Arial" w:eastAsia="宋体" w:hAnsi="Arial" w:cs="Arial"/>
          <w:kern w:val="1"/>
          <w:lang w:eastAsia="zh-CN"/>
        </w:rPr>
        <w:t>mL</w:t>
      </w:r>
      <w:r w:rsidRPr="004D20FC">
        <w:rPr>
          <w:rFonts w:ascii="Arial" w:eastAsia="宋体" w:hAnsi="Arial" w:cs="Arial"/>
          <w:kern w:val="1"/>
          <w:lang w:eastAsia="zh-CN"/>
        </w:rPr>
        <w:t>。备用</w:t>
      </w:r>
    </w:p>
    <w:p w14:paraId="7556AF80" w14:textId="0466CA3E"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40%</w:t>
      </w:r>
      <w:r w:rsidRPr="004D20FC">
        <w:rPr>
          <w:rFonts w:ascii="Arial" w:eastAsia="宋体" w:hAnsi="Arial" w:cs="Arial"/>
          <w:kern w:val="1"/>
          <w:lang w:eastAsia="zh-CN"/>
        </w:rPr>
        <w:t>甘油</w:t>
      </w:r>
    </w:p>
    <w:p w14:paraId="3B3C8712" w14:textId="75987195" w:rsidR="001D617D" w:rsidRPr="004D20FC" w:rsidRDefault="001D617D" w:rsidP="00E33151">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量取</w:t>
      </w:r>
      <w:r w:rsidRPr="004D20FC">
        <w:rPr>
          <w:rFonts w:ascii="Arial" w:eastAsia="宋体" w:hAnsi="Arial" w:cs="Arial"/>
          <w:kern w:val="1"/>
          <w:lang w:eastAsia="zh-CN"/>
        </w:rPr>
        <w:t>40</w:t>
      </w:r>
      <w:r w:rsidR="008D34DA" w:rsidRPr="004D20FC">
        <w:rPr>
          <w:rFonts w:ascii="Arial" w:eastAsia="宋体" w:hAnsi="Arial" w:cs="Arial"/>
          <w:kern w:val="1"/>
          <w:lang w:eastAsia="zh-CN"/>
        </w:rPr>
        <w:t xml:space="preserve"> </w:t>
      </w:r>
      <w:r w:rsidR="00691B8C" w:rsidRPr="004D20FC">
        <w:rPr>
          <w:rFonts w:ascii="Arial" w:eastAsia="宋体" w:hAnsi="Arial" w:cs="Arial"/>
          <w:kern w:val="1"/>
          <w:lang w:eastAsia="zh-CN"/>
        </w:rPr>
        <w:t>mL</w:t>
      </w:r>
      <w:r w:rsidRPr="004D20FC">
        <w:rPr>
          <w:rFonts w:ascii="Arial" w:eastAsia="宋体" w:hAnsi="Arial" w:cs="Arial"/>
          <w:kern w:val="1"/>
          <w:lang w:eastAsia="zh-CN"/>
        </w:rPr>
        <w:t>甘油，用去离子水</w:t>
      </w:r>
      <w:proofErr w:type="gramStart"/>
      <w:r w:rsidRPr="004D20FC">
        <w:rPr>
          <w:rFonts w:ascii="Arial" w:eastAsia="宋体" w:hAnsi="Arial" w:cs="Arial"/>
          <w:kern w:val="1"/>
          <w:lang w:eastAsia="zh-CN"/>
        </w:rPr>
        <w:t>定容至</w:t>
      </w:r>
      <w:proofErr w:type="gramEnd"/>
      <w:r w:rsidRPr="004D20FC">
        <w:rPr>
          <w:rFonts w:ascii="Arial" w:eastAsia="宋体" w:hAnsi="Arial" w:cs="Arial"/>
          <w:kern w:val="1"/>
          <w:lang w:eastAsia="zh-CN"/>
        </w:rPr>
        <w:t>100</w:t>
      </w:r>
      <w:r w:rsidR="008D34DA" w:rsidRPr="004D20FC">
        <w:rPr>
          <w:rFonts w:ascii="Arial" w:eastAsia="宋体" w:hAnsi="Arial" w:cs="Arial"/>
          <w:kern w:val="1"/>
          <w:lang w:eastAsia="zh-CN"/>
        </w:rPr>
        <w:t xml:space="preserve"> </w:t>
      </w:r>
      <w:r w:rsidR="00691B8C" w:rsidRPr="004D20FC">
        <w:rPr>
          <w:rFonts w:ascii="Arial" w:eastAsia="宋体" w:hAnsi="Arial" w:cs="Arial"/>
          <w:kern w:val="1"/>
          <w:lang w:eastAsia="zh-CN"/>
        </w:rPr>
        <w:t>mL</w:t>
      </w:r>
      <w:r w:rsidRPr="004D20FC">
        <w:rPr>
          <w:rFonts w:ascii="Arial" w:eastAsia="宋体" w:hAnsi="Arial" w:cs="Arial"/>
          <w:kern w:val="1"/>
          <w:lang w:eastAsia="zh-CN"/>
        </w:rPr>
        <w:t>，</w:t>
      </w:r>
      <w:r w:rsidRPr="004D20FC">
        <w:rPr>
          <w:rFonts w:ascii="Arial" w:eastAsia="宋体" w:hAnsi="Arial" w:cs="Arial"/>
          <w:kern w:val="1"/>
          <w:lang w:eastAsia="zh-CN"/>
        </w:rPr>
        <w:t>121</w:t>
      </w:r>
      <w:r w:rsidR="00EA56D0" w:rsidRPr="004D20FC">
        <w:rPr>
          <w:rFonts w:ascii="Arial" w:eastAsia="宋体" w:hAnsi="Arial" w:cs="Arial"/>
          <w:kern w:val="1"/>
          <w:lang w:eastAsia="zh-CN"/>
        </w:rPr>
        <w:t xml:space="preserve"> </w:t>
      </w:r>
      <w:r w:rsidR="00EA56D0" w:rsidRPr="004D20FC">
        <w:rPr>
          <w:rFonts w:ascii="Arial" w:eastAsia="微软雅黑" w:hAnsi="Arial" w:cs="Arial"/>
        </w:rPr>
        <w:t>°C</w:t>
      </w:r>
      <w:r w:rsidRPr="004D20FC">
        <w:rPr>
          <w:rFonts w:ascii="Arial" w:eastAsia="宋体" w:hAnsi="Arial" w:cs="Arial"/>
          <w:kern w:val="1"/>
          <w:lang w:eastAsia="zh-CN"/>
        </w:rPr>
        <w:t>高压灭菌</w:t>
      </w:r>
      <w:r w:rsidRPr="004D20FC">
        <w:rPr>
          <w:rFonts w:ascii="Arial" w:eastAsia="宋体" w:hAnsi="Arial" w:cs="Arial"/>
          <w:kern w:val="1"/>
          <w:lang w:eastAsia="zh-CN"/>
        </w:rPr>
        <w:t>20</w:t>
      </w:r>
      <w:r w:rsidR="00EA56D0" w:rsidRPr="004D20FC">
        <w:rPr>
          <w:rFonts w:ascii="Arial" w:eastAsia="宋体" w:hAnsi="Arial" w:cs="Arial"/>
          <w:kern w:val="1"/>
          <w:lang w:eastAsia="zh-CN"/>
        </w:rPr>
        <w:t xml:space="preserve"> </w:t>
      </w:r>
      <w:r w:rsidRPr="004D20FC">
        <w:rPr>
          <w:rFonts w:ascii="Arial" w:eastAsia="宋体" w:hAnsi="Arial" w:cs="Arial"/>
          <w:kern w:val="1"/>
          <w:lang w:eastAsia="zh-CN"/>
        </w:rPr>
        <w:t>min</w:t>
      </w:r>
      <w:r w:rsidRPr="004D20FC">
        <w:rPr>
          <w:rFonts w:ascii="Arial" w:eastAsia="宋体" w:hAnsi="Arial" w:cs="Arial"/>
          <w:kern w:val="1"/>
          <w:lang w:eastAsia="zh-CN"/>
        </w:rPr>
        <w:t>，备用</w:t>
      </w:r>
    </w:p>
    <w:p w14:paraId="70AA3BCE" w14:textId="6C14C1E0" w:rsidR="003741AC" w:rsidRPr="004D20FC" w:rsidRDefault="003741AC"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 xml:space="preserve">0.1 </w:t>
      </w:r>
      <w:r w:rsidR="001D617D" w:rsidRPr="004D20FC">
        <w:rPr>
          <w:rFonts w:ascii="Arial" w:eastAsia="宋体" w:hAnsi="Arial" w:cs="Arial"/>
          <w:kern w:val="1"/>
          <w:lang w:eastAsia="zh-CN"/>
        </w:rPr>
        <w:t>M CdCl</w:t>
      </w:r>
      <w:r w:rsidR="001D617D" w:rsidRPr="004D20FC">
        <w:rPr>
          <w:rFonts w:ascii="Arial" w:eastAsia="宋体" w:hAnsi="Arial" w:cs="Arial"/>
          <w:kern w:val="1"/>
          <w:vertAlign w:val="subscript"/>
          <w:lang w:eastAsia="zh-CN"/>
        </w:rPr>
        <w:t>2</w:t>
      </w:r>
      <w:r w:rsidR="001D617D" w:rsidRPr="004D20FC">
        <w:rPr>
          <w:rFonts w:ascii="Arial" w:eastAsia="宋体" w:hAnsi="Arial" w:cs="Arial"/>
          <w:kern w:val="1"/>
          <w:lang w:eastAsia="zh-CN"/>
        </w:rPr>
        <w:t>溶液</w:t>
      </w:r>
    </w:p>
    <w:p w14:paraId="1C16A10C" w14:textId="61996D40" w:rsidR="001D617D" w:rsidRPr="004D20FC" w:rsidRDefault="001D617D" w:rsidP="00E33151">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称取</w:t>
      </w:r>
      <w:r w:rsidRPr="004D20FC">
        <w:rPr>
          <w:rFonts w:ascii="Arial" w:eastAsia="宋体" w:hAnsi="Arial" w:cs="Arial"/>
          <w:kern w:val="1"/>
          <w:lang w:eastAsia="zh-CN"/>
        </w:rPr>
        <w:t>4.567 g CdCl</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·2 1/2H</w:t>
      </w:r>
      <w:r w:rsidRPr="004D20FC">
        <w:rPr>
          <w:rFonts w:ascii="Arial" w:eastAsia="宋体" w:hAnsi="Arial" w:cs="Arial"/>
          <w:kern w:val="1"/>
          <w:vertAlign w:val="subscript"/>
          <w:lang w:eastAsia="zh-CN"/>
        </w:rPr>
        <w:t>2</w:t>
      </w:r>
      <w:r w:rsidRPr="004D20FC">
        <w:rPr>
          <w:rFonts w:ascii="Arial" w:eastAsia="宋体" w:hAnsi="Arial" w:cs="Arial"/>
          <w:kern w:val="1"/>
          <w:lang w:eastAsia="zh-CN"/>
        </w:rPr>
        <w:t>O</w:t>
      </w:r>
      <w:r w:rsidRPr="004D20FC">
        <w:rPr>
          <w:rFonts w:ascii="Arial" w:eastAsia="宋体" w:hAnsi="Arial" w:cs="Arial"/>
          <w:kern w:val="1"/>
          <w:lang w:eastAsia="zh-CN"/>
        </w:rPr>
        <w:t>溶于去离子水，</w:t>
      </w:r>
      <w:proofErr w:type="gramStart"/>
      <w:r w:rsidRPr="004D20FC">
        <w:rPr>
          <w:rFonts w:ascii="Arial" w:eastAsia="宋体" w:hAnsi="Arial" w:cs="Arial"/>
          <w:kern w:val="1"/>
          <w:lang w:eastAsia="zh-CN"/>
        </w:rPr>
        <w:t>定容至</w:t>
      </w:r>
      <w:proofErr w:type="gramEnd"/>
      <w:r w:rsidRPr="004D20FC">
        <w:rPr>
          <w:rFonts w:ascii="Arial" w:eastAsia="宋体" w:hAnsi="Arial" w:cs="Arial"/>
          <w:kern w:val="1"/>
          <w:lang w:eastAsia="zh-CN"/>
        </w:rPr>
        <w:t xml:space="preserve">200 </w:t>
      </w:r>
      <w:r w:rsidR="00691B8C" w:rsidRPr="004D20FC">
        <w:rPr>
          <w:rFonts w:ascii="Arial" w:eastAsia="宋体" w:hAnsi="Arial" w:cs="Arial"/>
          <w:kern w:val="1"/>
          <w:lang w:eastAsia="zh-CN"/>
        </w:rPr>
        <w:t>mL</w:t>
      </w:r>
      <w:r w:rsidRPr="004D20FC">
        <w:rPr>
          <w:rFonts w:ascii="Arial" w:eastAsia="宋体" w:hAnsi="Arial" w:cs="Arial"/>
          <w:kern w:val="1"/>
          <w:lang w:eastAsia="zh-CN"/>
        </w:rPr>
        <w:t>，</w:t>
      </w:r>
      <w:r w:rsidRPr="004D20FC">
        <w:rPr>
          <w:rFonts w:ascii="Arial" w:eastAsia="宋体" w:hAnsi="Arial" w:cs="Arial"/>
          <w:kern w:val="1"/>
          <w:lang w:eastAsia="zh-CN"/>
        </w:rPr>
        <w:t>121</w:t>
      </w:r>
      <w:r w:rsidR="00EA56D0" w:rsidRPr="004D20FC">
        <w:rPr>
          <w:rFonts w:ascii="Arial" w:eastAsia="宋体" w:hAnsi="Arial" w:cs="Arial"/>
          <w:kern w:val="1"/>
          <w:lang w:eastAsia="zh-CN"/>
        </w:rPr>
        <w:t xml:space="preserve"> </w:t>
      </w:r>
      <w:r w:rsidR="00EA56D0" w:rsidRPr="004D20FC">
        <w:rPr>
          <w:rFonts w:ascii="Arial" w:eastAsia="微软雅黑" w:hAnsi="Arial" w:cs="Arial"/>
        </w:rPr>
        <w:t>°C</w:t>
      </w:r>
      <w:r w:rsidRPr="004D20FC">
        <w:rPr>
          <w:rFonts w:ascii="Arial" w:eastAsia="宋体" w:hAnsi="Arial" w:cs="Arial"/>
          <w:kern w:val="1"/>
          <w:lang w:eastAsia="zh-CN"/>
        </w:rPr>
        <w:t>高压灭菌</w:t>
      </w:r>
      <w:r w:rsidRPr="004D20FC">
        <w:rPr>
          <w:rFonts w:ascii="Arial" w:eastAsia="宋体" w:hAnsi="Arial" w:cs="Arial"/>
          <w:kern w:val="1"/>
          <w:lang w:eastAsia="zh-CN"/>
        </w:rPr>
        <w:t>15 min</w:t>
      </w:r>
      <w:r w:rsidRPr="004D20FC">
        <w:rPr>
          <w:rFonts w:ascii="Arial" w:eastAsia="宋体" w:hAnsi="Arial" w:cs="Arial"/>
          <w:kern w:val="1"/>
          <w:lang w:eastAsia="zh-CN"/>
        </w:rPr>
        <w:t>，备用</w:t>
      </w:r>
    </w:p>
    <w:p w14:paraId="40050578" w14:textId="5E565710"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0.9%</w:t>
      </w:r>
      <w:r w:rsidRPr="004D20FC">
        <w:rPr>
          <w:rFonts w:ascii="Arial" w:eastAsia="宋体" w:hAnsi="Arial" w:cs="Arial"/>
          <w:kern w:val="1"/>
          <w:lang w:eastAsia="zh-CN"/>
        </w:rPr>
        <w:t>生理盐水</w:t>
      </w:r>
    </w:p>
    <w:p w14:paraId="2B2D053B" w14:textId="67308CF1" w:rsidR="001D617D" w:rsidRPr="004D20FC" w:rsidRDefault="001D617D" w:rsidP="00E33151">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称取</w:t>
      </w:r>
      <w:r w:rsidRPr="004D20FC">
        <w:rPr>
          <w:rFonts w:ascii="Arial" w:eastAsia="宋体" w:hAnsi="Arial" w:cs="Arial"/>
          <w:kern w:val="1"/>
          <w:lang w:eastAsia="zh-CN"/>
        </w:rPr>
        <w:t>9 g NaCl</w:t>
      </w:r>
      <w:r w:rsidRPr="004D20FC">
        <w:rPr>
          <w:rFonts w:ascii="Arial" w:eastAsia="宋体" w:hAnsi="Arial" w:cs="Arial"/>
          <w:kern w:val="1"/>
          <w:lang w:eastAsia="zh-CN"/>
        </w:rPr>
        <w:t>溶于蒸馏水，</w:t>
      </w:r>
      <w:proofErr w:type="gramStart"/>
      <w:r w:rsidRPr="004D20FC">
        <w:rPr>
          <w:rFonts w:ascii="Arial" w:eastAsia="宋体" w:hAnsi="Arial" w:cs="Arial"/>
          <w:kern w:val="1"/>
          <w:lang w:eastAsia="zh-CN"/>
        </w:rPr>
        <w:t>定容至</w:t>
      </w:r>
      <w:proofErr w:type="gramEnd"/>
      <w:r w:rsidRPr="004D20FC">
        <w:rPr>
          <w:rFonts w:ascii="Arial" w:eastAsia="宋体" w:hAnsi="Arial" w:cs="Arial"/>
          <w:kern w:val="1"/>
          <w:lang w:eastAsia="zh-CN"/>
        </w:rPr>
        <w:t>1 L</w:t>
      </w:r>
      <w:r w:rsidRPr="004D20FC">
        <w:rPr>
          <w:rFonts w:ascii="Arial" w:eastAsia="宋体" w:hAnsi="Arial" w:cs="Arial"/>
          <w:kern w:val="1"/>
          <w:lang w:eastAsia="zh-CN"/>
        </w:rPr>
        <w:t>，</w:t>
      </w:r>
      <w:r w:rsidRPr="004D20FC">
        <w:rPr>
          <w:rFonts w:ascii="Arial" w:eastAsia="宋体" w:hAnsi="Arial" w:cs="Arial"/>
          <w:kern w:val="1"/>
          <w:lang w:eastAsia="zh-CN"/>
        </w:rPr>
        <w:t>121</w:t>
      </w:r>
      <w:r w:rsidR="00C0555B" w:rsidRPr="004D20FC">
        <w:rPr>
          <w:rFonts w:ascii="Arial" w:eastAsia="宋体" w:hAnsi="Arial" w:cs="Arial"/>
          <w:kern w:val="1"/>
          <w:lang w:eastAsia="zh-CN"/>
        </w:rPr>
        <w:t xml:space="preserve"> </w:t>
      </w:r>
      <w:r w:rsidR="00C0555B" w:rsidRPr="004D20FC">
        <w:rPr>
          <w:rFonts w:ascii="Arial" w:eastAsia="微软雅黑" w:hAnsi="Arial" w:cs="Arial"/>
        </w:rPr>
        <w:t>°C</w:t>
      </w:r>
      <w:r w:rsidRPr="004D20FC">
        <w:rPr>
          <w:rFonts w:ascii="Arial" w:eastAsia="宋体" w:hAnsi="Arial" w:cs="Arial"/>
          <w:kern w:val="1"/>
          <w:lang w:eastAsia="zh-CN"/>
        </w:rPr>
        <w:t>高压灭菌</w:t>
      </w:r>
      <w:r w:rsidRPr="004D20FC">
        <w:rPr>
          <w:rFonts w:ascii="Arial" w:eastAsia="宋体" w:hAnsi="Arial" w:cs="Arial"/>
          <w:kern w:val="1"/>
          <w:lang w:eastAsia="zh-CN"/>
        </w:rPr>
        <w:t>15 min</w:t>
      </w:r>
      <w:r w:rsidRPr="004D20FC">
        <w:rPr>
          <w:rFonts w:ascii="Arial" w:eastAsia="宋体" w:hAnsi="Arial" w:cs="Arial"/>
          <w:kern w:val="1"/>
          <w:lang w:eastAsia="zh-CN"/>
        </w:rPr>
        <w:t>，备用</w:t>
      </w:r>
    </w:p>
    <w:p w14:paraId="21149B71" w14:textId="1E479FF6" w:rsidR="003741AC" w:rsidRPr="004D20FC" w:rsidRDefault="001D617D" w:rsidP="007C37C3">
      <w:pPr>
        <w:pStyle w:val="aa"/>
        <w:widowControl w:val="0"/>
        <w:numPr>
          <w:ilvl w:val="0"/>
          <w:numId w:val="21"/>
        </w:numPr>
        <w:adjustRightInd w:val="0"/>
        <w:snapToGrid w:val="0"/>
        <w:spacing w:line="360" w:lineRule="auto"/>
        <w:ind w:left="480" w:hangingChars="200" w:hanging="480"/>
        <w:jc w:val="both"/>
        <w:rPr>
          <w:rFonts w:ascii="Arial" w:eastAsia="宋体" w:hAnsi="Arial" w:cs="Arial"/>
          <w:kern w:val="1"/>
          <w:lang w:eastAsia="zh-CN"/>
        </w:rPr>
      </w:pPr>
      <w:r w:rsidRPr="004D20FC">
        <w:rPr>
          <w:rFonts w:ascii="Arial" w:eastAsia="宋体" w:hAnsi="Arial" w:cs="Arial"/>
          <w:kern w:val="1"/>
          <w:lang w:eastAsia="zh-CN"/>
        </w:rPr>
        <w:t>裂解液</w:t>
      </w:r>
    </w:p>
    <w:p w14:paraId="792E60ED" w14:textId="3E69A621" w:rsidR="001D617D" w:rsidRPr="004D20FC" w:rsidRDefault="001D617D" w:rsidP="00E33151">
      <w:pPr>
        <w:pStyle w:val="aa"/>
        <w:widowControl w:val="0"/>
        <w:adjustRightInd w:val="0"/>
        <w:snapToGrid w:val="0"/>
        <w:spacing w:line="360" w:lineRule="auto"/>
        <w:ind w:leftChars="200" w:left="400" w:firstLineChars="0" w:firstLine="0"/>
        <w:jc w:val="both"/>
        <w:rPr>
          <w:rFonts w:ascii="Arial" w:eastAsia="宋体" w:hAnsi="Arial" w:cs="Arial"/>
          <w:kern w:val="1"/>
          <w:lang w:eastAsia="zh-CN"/>
        </w:rPr>
      </w:pPr>
      <w:r w:rsidRPr="004D20FC">
        <w:rPr>
          <w:rFonts w:ascii="Arial" w:eastAsia="宋体" w:hAnsi="Arial" w:cs="Arial"/>
          <w:kern w:val="1"/>
          <w:lang w:eastAsia="zh-CN"/>
        </w:rPr>
        <w:t>20</w:t>
      </w:r>
      <w:r w:rsidR="00C0555B" w:rsidRPr="004D20FC">
        <w:rPr>
          <w:rFonts w:ascii="Arial" w:eastAsia="宋体" w:hAnsi="Arial" w:cs="Arial"/>
          <w:kern w:val="1"/>
          <w:lang w:eastAsia="zh-CN"/>
        </w:rPr>
        <w:t xml:space="preserve"> </w:t>
      </w:r>
      <w:r w:rsidRPr="004D20FC">
        <w:rPr>
          <w:rFonts w:ascii="Arial" w:eastAsia="宋体" w:hAnsi="Arial" w:cs="Arial"/>
          <w:kern w:val="1"/>
          <w:lang w:eastAsia="zh-CN"/>
        </w:rPr>
        <w:t>mM NaOH, 2.5% Triton X-100</w:t>
      </w:r>
    </w:p>
    <w:p w14:paraId="034962A8" w14:textId="77777777" w:rsidR="001D617D" w:rsidRPr="004D20FC" w:rsidRDefault="001D617D" w:rsidP="0073737F">
      <w:pPr>
        <w:widowControl w:val="0"/>
        <w:adjustRightInd w:val="0"/>
        <w:snapToGrid w:val="0"/>
        <w:spacing w:line="360" w:lineRule="auto"/>
        <w:rPr>
          <w:rFonts w:ascii="Arial" w:eastAsia="宋体" w:hAnsi="Arial" w:cs="Arial"/>
          <w:kern w:val="1"/>
          <w:sz w:val="24"/>
          <w:szCs w:val="24"/>
          <w:lang w:eastAsia="zh-CN"/>
        </w:rPr>
      </w:pPr>
    </w:p>
    <w:p w14:paraId="315A7291" w14:textId="77777777" w:rsidR="001D617D" w:rsidRPr="004D20FC" w:rsidRDefault="001D617D" w:rsidP="0073737F">
      <w:pPr>
        <w:widowControl w:val="0"/>
        <w:adjustRightInd w:val="0"/>
        <w:snapToGrid w:val="0"/>
        <w:spacing w:line="360" w:lineRule="auto"/>
        <w:rPr>
          <w:rFonts w:ascii="Arial" w:eastAsia="黑体" w:hAnsi="Arial" w:cs="Arial"/>
          <w:b/>
          <w:bCs/>
          <w:sz w:val="24"/>
          <w:szCs w:val="24"/>
          <w:lang w:eastAsia="zh-CN"/>
        </w:rPr>
      </w:pPr>
      <w:r w:rsidRPr="004D20FC">
        <w:rPr>
          <w:rFonts w:ascii="Arial" w:eastAsia="黑体" w:hAnsi="Arial" w:cs="Arial"/>
          <w:b/>
          <w:bCs/>
          <w:sz w:val="24"/>
          <w:szCs w:val="24"/>
          <w:lang w:eastAsia="zh-CN"/>
        </w:rPr>
        <w:t>致谢</w:t>
      </w:r>
    </w:p>
    <w:p w14:paraId="75E9EC9B" w14:textId="13BFB1B6" w:rsidR="001D617D" w:rsidRPr="0073737F" w:rsidRDefault="004B5C7C" w:rsidP="007C37C3">
      <w:pPr>
        <w:pStyle w:val="aa"/>
        <w:widowControl w:val="0"/>
        <w:numPr>
          <w:ilvl w:val="0"/>
          <w:numId w:val="5"/>
        </w:numPr>
        <w:adjustRightInd w:val="0"/>
        <w:snapToGrid w:val="0"/>
        <w:spacing w:line="360" w:lineRule="auto"/>
        <w:ind w:left="480" w:hangingChars="200" w:hanging="480"/>
        <w:rPr>
          <w:rFonts w:ascii="Arial" w:hAnsi="Arial" w:cs="Arial"/>
          <w:kern w:val="0"/>
          <w:szCs w:val="20"/>
          <w:lang w:eastAsia="zh-CN"/>
        </w:rPr>
      </w:pPr>
      <w:r w:rsidRPr="004D20FC">
        <w:rPr>
          <w:rFonts w:ascii="Arial" w:hAnsi="Arial" w:cs="Arial"/>
          <w:kern w:val="0"/>
          <w:szCs w:val="20"/>
          <w:lang w:eastAsia="zh-CN"/>
        </w:rPr>
        <w:lastRenderedPageBreak/>
        <w:t>本实验得到国家自然科学基金</w:t>
      </w:r>
      <w:r w:rsidRPr="0073737F">
        <w:rPr>
          <w:rFonts w:ascii="Arial" w:hAnsi="Arial" w:cs="Arial"/>
          <w:kern w:val="0"/>
          <w:szCs w:val="20"/>
          <w:lang w:eastAsia="zh-CN"/>
        </w:rPr>
        <w:t>项目</w:t>
      </w:r>
      <w:r w:rsidRPr="0073737F">
        <w:rPr>
          <w:rFonts w:ascii="Arial" w:hAnsi="Arial" w:cs="Arial"/>
          <w:kern w:val="0"/>
          <w:szCs w:val="20"/>
          <w:lang w:eastAsia="zh-CN"/>
        </w:rPr>
        <w:t xml:space="preserve"> (</w:t>
      </w:r>
      <w:r w:rsidR="001D617D" w:rsidRPr="0073737F">
        <w:rPr>
          <w:rFonts w:ascii="Arial" w:hAnsi="Arial" w:cs="Arial"/>
          <w:kern w:val="0"/>
          <w:szCs w:val="20"/>
          <w:lang w:eastAsia="zh-CN"/>
        </w:rPr>
        <w:t>31770124</w:t>
      </w:r>
      <w:r w:rsidRPr="0073737F">
        <w:rPr>
          <w:rFonts w:ascii="Arial" w:hAnsi="Arial" w:cs="Arial"/>
          <w:kern w:val="0"/>
          <w:szCs w:val="20"/>
          <w:lang w:eastAsia="zh-CN"/>
        </w:rPr>
        <w:t xml:space="preserve">) </w:t>
      </w:r>
      <w:r w:rsidR="001D617D" w:rsidRPr="0073737F">
        <w:rPr>
          <w:rFonts w:ascii="Arial" w:hAnsi="Arial" w:cs="Arial"/>
          <w:kern w:val="0"/>
          <w:szCs w:val="20"/>
          <w:lang w:eastAsia="zh-CN"/>
        </w:rPr>
        <w:t>的资助。</w:t>
      </w:r>
    </w:p>
    <w:p w14:paraId="2A26F58A" w14:textId="01D39415" w:rsidR="001D617D" w:rsidRPr="0073737F" w:rsidRDefault="001D617D" w:rsidP="007C37C3">
      <w:pPr>
        <w:pStyle w:val="aa"/>
        <w:widowControl w:val="0"/>
        <w:numPr>
          <w:ilvl w:val="0"/>
          <w:numId w:val="5"/>
        </w:numPr>
        <w:adjustRightInd w:val="0"/>
        <w:snapToGrid w:val="0"/>
        <w:spacing w:line="360" w:lineRule="auto"/>
        <w:ind w:left="480" w:hangingChars="200" w:hanging="480"/>
        <w:rPr>
          <w:rFonts w:ascii="Arial" w:hAnsi="Arial" w:cs="Arial"/>
          <w:kern w:val="0"/>
          <w:szCs w:val="20"/>
          <w:lang w:eastAsia="zh-CN"/>
        </w:rPr>
      </w:pPr>
      <w:r w:rsidRPr="0073737F">
        <w:rPr>
          <w:rFonts w:ascii="Arial" w:hAnsi="Arial" w:cs="Arial"/>
          <w:kern w:val="0"/>
          <w:szCs w:val="20"/>
          <w:lang w:eastAsia="zh-CN"/>
        </w:rPr>
        <w:t>已发表的使用过本实验方案的文章：</w:t>
      </w:r>
      <w:r w:rsidRPr="0073737F">
        <w:rPr>
          <w:rFonts w:ascii="Arial" w:hAnsi="Arial" w:cs="Arial"/>
          <w:kern w:val="0"/>
          <w:szCs w:val="20"/>
          <w:lang w:eastAsia="zh-CN"/>
        </w:rPr>
        <w:t>Yu, X., Ding, Z., Ji, Y., Zhao, J., Liu, X., Tian, J., Wu, N. and Fan, Y. (2020)</w:t>
      </w:r>
      <w:r w:rsidR="00C0555B" w:rsidRPr="0073737F">
        <w:rPr>
          <w:rFonts w:ascii="Arial" w:hAnsi="Arial" w:cs="Arial"/>
          <w:kern w:val="0"/>
          <w:szCs w:val="20"/>
          <w:lang w:eastAsia="zh-CN"/>
        </w:rPr>
        <w:t>.</w:t>
      </w:r>
      <w:r w:rsidRPr="0073737F">
        <w:rPr>
          <w:rFonts w:ascii="Arial" w:hAnsi="Arial" w:cs="Arial"/>
          <w:kern w:val="0"/>
          <w:szCs w:val="20"/>
          <w:lang w:eastAsia="zh-CN"/>
        </w:rPr>
        <w:t xml:space="preserve"> </w:t>
      </w:r>
      <w:hyperlink r:id="rId11" w:history="1">
        <w:r w:rsidR="00F33B38" w:rsidRPr="0073737F">
          <w:rPr>
            <w:rFonts w:ascii="Arial" w:hAnsi="Arial" w:cs="Arial"/>
            <w:color w:val="0000FF"/>
            <w:u w:val="single"/>
          </w:rPr>
          <w:t>An operon consisting of a P-type ATPase gene and a transcriptional regulator gene responsible for cadmium resistances in Bacillus vietamensis 151-6 and Bacillus marisflavi 151-25 (researchgate.net)</w:t>
        </w:r>
      </w:hyperlink>
      <w:r w:rsidR="00C0555B" w:rsidRPr="0073737F">
        <w:rPr>
          <w:rFonts w:ascii="Arial" w:hAnsi="Arial" w:cs="Arial"/>
          <w:i/>
          <w:iCs/>
          <w:kern w:val="0"/>
          <w:szCs w:val="20"/>
          <w:lang w:eastAsia="zh-CN"/>
        </w:rPr>
        <w:t xml:space="preserve"> .B</w:t>
      </w:r>
      <w:r w:rsidRPr="0073737F">
        <w:rPr>
          <w:rFonts w:ascii="Arial" w:hAnsi="Arial" w:cs="Arial"/>
          <w:i/>
          <w:iCs/>
          <w:kern w:val="0"/>
          <w:szCs w:val="20"/>
          <w:lang w:eastAsia="zh-CN"/>
        </w:rPr>
        <w:t>MC Microbiol</w:t>
      </w:r>
      <w:r w:rsidR="00C0555B" w:rsidRPr="0073737F">
        <w:rPr>
          <w:rFonts w:ascii="Arial" w:hAnsi="Arial" w:cs="Arial"/>
          <w:kern w:val="0"/>
          <w:szCs w:val="20"/>
          <w:lang w:eastAsia="zh-CN"/>
        </w:rPr>
        <w:t>.</w:t>
      </w:r>
      <w:r w:rsidRPr="0073737F">
        <w:rPr>
          <w:rFonts w:ascii="Arial" w:hAnsi="Arial" w:cs="Arial"/>
          <w:kern w:val="0"/>
          <w:szCs w:val="20"/>
          <w:lang w:eastAsia="zh-CN"/>
        </w:rPr>
        <w:t xml:space="preserve"> 20, 18.</w:t>
      </w:r>
    </w:p>
    <w:p w14:paraId="33A67318" w14:textId="77777777" w:rsidR="001D617D" w:rsidRPr="0073737F" w:rsidRDefault="001D617D" w:rsidP="007C37C3">
      <w:pPr>
        <w:pStyle w:val="aa"/>
        <w:widowControl w:val="0"/>
        <w:numPr>
          <w:ilvl w:val="0"/>
          <w:numId w:val="5"/>
        </w:numPr>
        <w:adjustRightInd w:val="0"/>
        <w:snapToGrid w:val="0"/>
        <w:spacing w:line="360" w:lineRule="auto"/>
        <w:ind w:left="480" w:hangingChars="200" w:hanging="480"/>
        <w:rPr>
          <w:rFonts w:ascii="Arial" w:hAnsi="Arial" w:cs="Arial"/>
          <w:kern w:val="0"/>
          <w:szCs w:val="20"/>
          <w:lang w:eastAsia="zh-CN"/>
        </w:rPr>
      </w:pPr>
      <w:r w:rsidRPr="0073737F">
        <w:rPr>
          <w:rFonts w:ascii="Arial" w:hAnsi="Arial" w:cs="Arial"/>
          <w:kern w:val="0"/>
          <w:szCs w:val="20"/>
          <w:lang w:eastAsia="zh-CN"/>
        </w:rPr>
        <w:t>感谢中国农业科学院生物技术研究所余小霞、秦伟彤、周鑫在本方法构建及改进过程中的工作。</w:t>
      </w:r>
    </w:p>
    <w:p w14:paraId="139A2FE5" w14:textId="77777777" w:rsidR="001D617D" w:rsidRPr="0073737F" w:rsidRDefault="001D617D" w:rsidP="0073737F">
      <w:pPr>
        <w:widowControl w:val="0"/>
        <w:adjustRightInd w:val="0"/>
        <w:snapToGrid w:val="0"/>
        <w:spacing w:line="360" w:lineRule="auto"/>
        <w:rPr>
          <w:rFonts w:ascii="Arial" w:eastAsia="宋体" w:hAnsi="Arial" w:cs="Arial"/>
          <w:kern w:val="0"/>
          <w:lang w:eastAsia="zh-CN"/>
        </w:rPr>
      </w:pPr>
    </w:p>
    <w:p w14:paraId="1D2C254E" w14:textId="3D044FA1" w:rsidR="001D617D" w:rsidRPr="0073737F" w:rsidRDefault="001D617D" w:rsidP="0073737F">
      <w:pPr>
        <w:widowControl w:val="0"/>
        <w:adjustRightInd w:val="0"/>
        <w:snapToGrid w:val="0"/>
        <w:spacing w:line="360" w:lineRule="auto"/>
        <w:rPr>
          <w:rFonts w:ascii="Arial" w:eastAsia="黑体" w:hAnsi="Arial" w:cs="Arial"/>
          <w:b/>
          <w:bCs/>
          <w:sz w:val="24"/>
          <w:szCs w:val="24"/>
          <w:lang w:eastAsia="zh-CN"/>
        </w:rPr>
      </w:pPr>
      <w:r w:rsidRPr="0073737F">
        <w:rPr>
          <w:rFonts w:ascii="Arial" w:eastAsia="黑体" w:hAnsi="Arial" w:cs="Arial"/>
          <w:b/>
          <w:bCs/>
          <w:sz w:val="24"/>
          <w:szCs w:val="24"/>
          <w:lang w:eastAsia="zh-CN"/>
        </w:rPr>
        <w:t>参考文献</w:t>
      </w:r>
    </w:p>
    <w:p w14:paraId="461E577F" w14:textId="77777777" w:rsidR="00E33151" w:rsidRPr="0073737F" w:rsidRDefault="00E33151"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bookmarkStart w:id="17" w:name="_Hlk49194838"/>
      <w:r w:rsidRPr="0073737F">
        <w:rPr>
          <w:rFonts w:ascii="Arial" w:hAnsi="Arial" w:cs="Arial"/>
          <w:sz w:val="24"/>
          <w:szCs w:val="24"/>
          <w:lang w:eastAsia="zh-CN"/>
        </w:rPr>
        <w:t>郭爽</w:t>
      </w:r>
      <w:r w:rsidRPr="0073737F">
        <w:rPr>
          <w:rFonts w:ascii="Arial" w:hAnsi="Arial" w:cs="Arial"/>
          <w:sz w:val="24"/>
          <w:szCs w:val="24"/>
          <w:lang w:eastAsia="zh-CN"/>
        </w:rPr>
        <w:t xml:space="preserve">. (2004). </w:t>
      </w:r>
      <w:hyperlink r:id="rId12" w:history="1">
        <w:r w:rsidRPr="0073737F">
          <w:rPr>
            <w:rStyle w:val="a8"/>
            <w:rFonts w:ascii="Arial" w:hAnsi="Arial" w:cs="Arial"/>
            <w:sz w:val="24"/>
            <w:szCs w:val="24"/>
            <w:lang w:eastAsia="zh-CN"/>
          </w:rPr>
          <w:t>饲料中测铅方法的改进与铅、镉连续测定的应用</w:t>
        </w:r>
      </w:hyperlink>
      <w:r w:rsidRPr="0073737F">
        <w:rPr>
          <w:rFonts w:ascii="Arial" w:hAnsi="Arial" w:cs="Arial"/>
          <w:sz w:val="24"/>
          <w:szCs w:val="24"/>
          <w:lang w:eastAsia="zh-CN"/>
        </w:rPr>
        <w:t xml:space="preserve">. </w:t>
      </w:r>
      <w:r w:rsidRPr="0073737F">
        <w:rPr>
          <w:rFonts w:ascii="Arial" w:hAnsi="Arial" w:cs="Arial"/>
          <w:i/>
          <w:sz w:val="24"/>
          <w:szCs w:val="24"/>
          <w:lang w:eastAsia="zh-CN"/>
        </w:rPr>
        <w:t>饲料工业</w:t>
      </w:r>
      <w:r w:rsidRPr="0073737F">
        <w:rPr>
          <w:rFonts w:ascii="Arial" w:hAnsi="Arial" w:cs="Arial"/>
          <w:iCs/>
          <w:sz w:val="24"/>
          <w:szCs w:val="24"/>
          <w:lang w:eastAsia="zh-CN"/>
        </w:rPr>
        <w:t>.</w:t>
      </w:r>
      <w:r w:rsidRPr="0073737F">
        <w:rPr>
          <w:rFonts w:ascii="Arial" w:hAnsi="Arial" w:cs="Arial"/>
          <w:sz w:val="24"/>
          <w:szCs w:val="24"/>
          <w:lang w:eastAsia="zh-CN"/>
        </w:rPr>
        <w:t>(01): 53-54.</w:t>
      </w:r>
      <w:r w:rsidRPr="0073737F">
        <w:rPr>
          <w:rFonts w:ascii="Arial" w:hAnsi="Arial" w:cs="Arial"/>
          <w:sz w:val="24"/>
          <w:szCs w:val="24"/>
          <w:lang w:eastAsia="zh-CN"/>
        </w:rPr>
        <w:tab/>
      </w:r>
      <w:bookmarkEnd w:id="17"/>
    </w:p>
    <w:p w14:paraId="6301FCC4" w14:textId="15220441" w:rsidR="00E33151" w:rsidRDefault="00E33151"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胡桂萍</w:t>
      </w:r>
      <w:r w:rsidRPr="0073737F">
        <w:rPr>
          <w:rFonts w:ascii="Arial" w:hAnsi="Arial" w:cs="Arial"/>
          <w:sz w:val="24"/>
          <w:szCs w:val="24"/>
          <w:lang w:eastAsia="zh-CN"/>
        </w:rPr>
        <w:t xml:space="preserve">. (2010). </w:t>
      </w:r>
      <w:hyperlink r:id="rId13" w:history="1">
        <w:r w:rsidRPr="0073737F">
          <w:rPr>
            <w:rStyle w:val="a8"/>
            <w:rFonts w:ascii="Arial" w:hAnsi="Arial" w:cs="Arial"/>
            <w:sz w:val="24"/>
            <w:szCs w:val="24"/>
            <w:lang w:eastAsia="zh-CN"/>
          </w:rPr>
          <w:t>水稻内生菌及其根系土壤微生物群落多样性的研究</w:t>
        </w:r>
      </w:hyperlink>
      <w:r w:rsidRPr="0073737F">
        <w:rPr>
          <w:rFonts w:ascii="Arial" w:hAnsi="Arial" w:cs="Arial"/>
          <w:sz w:val="24"/>
          <w:szCs w:val="24"/>
          <w:lang w:eastAsia="zh-CN"/>
        </w:rPr>
        <w:t xml:space="preserve">. </w:t>
      </w:r>
      <w:r w:rsidRPr="0073737F">
        <w:rPr>
          <w:rFonts w:ascii="Arial" w:hAnsi="Arial" w:cs="Arial"/>
          <w:sz w:val="24"/>
          <w:szCs w:val="24"/>
          <w:lang w:eastAsia="zh-CN"/>
        </w:rPr>
        <w:t>福建农林大学</w:t>
      </w:r>
      <w:r w:rsidRPr="0073737F">
        <w:rPr>
          <w:rFonts w:ascii="Arial" w:hAnsi="Arial" w:cs="Arial"/>
          <w:sz w:val="24"/>
          <w:szCs w:val="24"/>
          <w:lang w:eastAsia="zh-CN"/>
        </w:rPr>
        <w:t>.</w:t>
      </w:r>
    </w:p>
    <w:p w14:paraId="5509E0F8" w14:textId="63F893AB" w:rsidR="00E33151" w:rsidRPr="00E33151" w:rsidRDefault="00E33151"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黄秀清</w:t>
      </w:r>
      <w:r w:rsidRPr="0073737F">
        <w:rPr>
          <w:rFonts w:ascii="Arial" w:hAnsi="Arial" w:cs="Arial"/>
          <w:sz w:val="24"/>
          <w:szCs w:val="24"/>
          <w:lang w:eastAsia="zh-CN"/>
        </w:rPr>
        <w:t xml:space="preserve">. (2007). </w:t>
      </w:r>
      <w:hyperlink r:id="rId14" w:history="1">
        <w:r w:rsidRPr="0073737F">
          <w:rPr>
            <w:rStyle w:val="a8"/>
            <w:rFonts w:ascii="Arial" w:hAnsi="Arial" w:cs="Arial"/>
            <w:sz w:val="24"/>
            <w:szCs w:val="24"/>
            <w:lang w:eastAsia="zh-CN"/>
          </w:rPr>
          <w:t>石墨炉原子吸收法测定饲料中镉含量</w:t>
        </w:r>
      </w:hyperlink>
      <w:r w:rsidRPr="0073737F">
        <w:rPr>
          <w:rFonts w:ascii="Arial" w:hAnsi="Arial" w:cs="Arial"/>
          <w:sz w:val="24"/>
          <w:szCs w:val="24"/>
          <w:lang w:eastAsia="zh-CN"/>
        </w:rPr>
        <w:t xml:space="preserve">. </w:t>
      </w:r>
      <w:r w:rsidRPr="0073737F">
        <w:rPr>
          <w:rFonts w:ascii="Arial" w:hAnsi="Arial" w:cs="Arial"/>
          <w:i/>
          <w:sz w:val="24"/>
          <w:szCs w:val="24"/>
          <w:lang w:eastAsia="zh-CN"/>
        </w:rPr>
        <w:t>中国饲料</w:t>
      </w:r>
      <w:r w:rsidRPr="0073737F">
        <w:rPr>
          <w:rFonts w:ascii="Arial" w:hAnsi="Arial" w:cs="Arial"/>
          <w:iCs/>
          <w:sz w:val="24"/>
          <w:szCs w:val="24"/>
          <w:lang w:eastAsia="zh-CN"/>
        </w:rPr>
        <w:t>.(</w:t>
      </w:r>
      <w:r w:rsidRPr="0073737F">
        <w:rPr>
          <w:rFonts w:ascii="Arial" w:hAnsi="Arial" w:cs="Arial"/>
          <w:sz w:val="24"/>
          <w:szCs w:val="24"/>
          <w:lang w:eastAsia="zh-CN"/>
        </w:rPr>
        <w:t>14): 34-35.</w:t>
      </w:r>
      <w:r w:rsidRPr="0073737F">
        <w:rPr>
          <w:rFonts w:ascii="Arial" w:hAnsi="Arial" w:cs="Arial"/>
          <w:sz w:val="24"/>
          <w:szCs w:val="24"/>
          <w:lang w:eastAsia="zh-CN"/>
        </w:rPr>
        <w:tab/>
      </w:r>
    </w:p>
    <w:p w14:paraId="2DA075FE" w14:textId="77777777" w:rsidR="00E33151" w:rsidRPr="0073737F" w:rsidRDefault="00E33151"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李文华</w:t>
      </w:r>
      <w:r w:rsidRPr="0073737F">
        <w:rPr>
          <w:rFonts w:ascii="Arial" w:hAnsi="Arial" w:cs="Arial"/>
          <w:sz w:val="24"/>
          <w:szCs w:val="24"/>
          <w:lang w:eastAsia="zh-CN"/>
        </w:rPr>
        <w:t xml:space="preserve">. (2017). </w:t>
      </w:r>
      <w:hyperlink r:id="rId15" w:history="1">
        <w:r w:rsidRPr="0073737F">
          <w:rPr>
            <w:rStyle w:val="a8"/>
            <w:rFonts w:ascii="Arial" w:hAnsi="Arial" w:cs="Arial"/>
            <w:sz w:val="24"/>
            <w:szCs w:val="24"/>
            <w:lang w:eastAsia="zh-CN"/>
          </w:rPr>
          <w:t>卡伍尔链霉菌</w:t>
        </w:r>
        <w:r w:rsidRPr="0073737F">
          <w:rPr>
            <w:rStyle w:val="a8"/>
            <w:rFonts w:ascii="Arial" w:hAnsi="Arial" w:cs="Arial"/>
            <w:sz w:val="24"/>
            <w:szCs w:val="24"/>
            <w:lang w:eastAsia="zh-CN"/>
          </w:rPr>
          <w:t>TJ430</w:t>
        </w:r>
        <w:r w:rsidRPr="0073737F">
          <w:rPr>
            <w:rStyle w:val="a8"/>
            <w:rFonts w:ascii="Arial" w:hAnsi="Arial" w:cs="Arial"/>
            <w:sz w:val="24"/>
            <w:szCs w:val="24"/>
            <w:lang w:eastAsia="zh-CN"/>
          </w:rPr>
          <w:t>和荧光假单胞菌</w:t>
        </w:r>
        <w:r w:rsidRPr="0073737F">
          <w:rPr>
            <w:rStyle w:val="a8"/>
            <w:rFonts w:ascii="Arial" w:hAnsi="Arial" w:cs="Arial"/>
            <w:sz w:val="24"/>
            <w:szCs w:val="24"/>
            <w:lang w:eastAsia="zh-CN"/>
          </w:rPr>
          <w:t>P32</w:t>
        </w:r>
        <w:r w:rsidRPr="0073737F">
          <w:rPr>
            <w:rStyle w:val="a8"/>
            <w:rFonts w:ascii="Arial" w:hAnsi="Arial" w:cs="Arial"/>
            <w:sz w:val="24"/>
            <w:szCs w:val="24"/>
            <w:lang w:eastAsia="zh-CN"/>
          </w:rPr>
          <w:t>的镉吸附机理及对水稻镉积累特性影响</w:t>
        </w:r>
      </w:hyperlink>
      <w:r w:rsidRPr="0073737F">
        <w:rPr>
          <w:rFonts w:ascii="Arial" w:hAnsi="Arial" w:cs="Arial"/>
          <w:sz w:val="24"/>
          <w:szCs w:val="24"/>
          <w:lang w:eastAsia="zh-CN"/>
        </w:rPr>
        <w:t xml:space="preserve">. </w:t>
      </w:r>
      <w:r w:rsidRPr="0073737F">
        <w:rPr>
          <w:rFonts w:ascii="Arial" w:hAnsi="Arial" w:cs="Arial"/>
          <w:sz w:val="24"/>
          <w:szCs w:val="24"/>
          <w:lang w:eastAsia="zh-CN"/>
        </w:rPr>
        <w:t>中国农业科学院</w:t>
      </w:r>
      <w:r w:rsidRPr="0073737F">
        <w:rPr>
          <w:rFonts w:ascii="Arial" w:hAnsi="Arial" w:cs="Arial"/>
          <w:sz w:val="24"/>
          <w:szCs w:val="24"/>
          <w:lang w:eastAsia="zh-CN"/>
        </w:rPr>
        <w:t>.</w:t>
      </w:r>
    </w:p>
    <w:p w14:paraId="708912AC" w14:textId="40E68AA8" w:rsidR="00E33151" w:rsidRPr="00E33151" w:rsidRDefault="00E33151"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林晓燕</w:t>
      </w:r>
      <w:r w:rsidRPr="0073737F">
        <w:rPr>
          <w:rFonts w:ascii="Arial" w:hAnsi="Arial" w:cs="Arial"/>
          <w:sz w:val="24"/>
          <w:szCs w:val="24"/>
          <w:lang w:eastAsia="zh-CN"/>
        </w:rPr>
        <w:t xml:space="preserve">, </w:t>
      </w:r>
      <w:r w:rsidRPr="0073737F">
        <w:rPr>
          <w:rFonts w:ascii="Arial" w:hAnsi="Arial" w:cs="Arial"/>
          <w:sz w:val="24"/>
          <w:szCs w:val="24"/>
          <w:lang w:eastAsia="zh-CN"/>
        </w:rPr>
        <w:t>牟仁祥</w:t>
      </w:r>
      <w:r w:rsidRPr="0073737F">
        <w:rPr>
          <w:rFonts w:ascii="Arial" w:hAnsi="Arial" w:cs="Arial"/>
          <w:sz w:val="24"/>
          <w:szCs w:val="24"/>
          <w:lang w:eastAsia="zh-CN"/>
        </w:rPr>
        <w:t xml:space="preserve">, </w:t>
      </w:r>
      <w:r w:rsidRPr="0073737F">
        <w:rPr>
          <w:rFonts w:ascii="Arial" w:hAnsi="Arial" w:cs="Arial"/>
          <w:sz w:val="24"/>
          <w:szCs w:val="24"/>
          <w:lang w:eastAsia="zh-CN"/>
        </w:rPr>
        <w:t>曹赵云</w:t>
      </w:r>
      <w:r w:rsidRPr="0073737F">
        <w:rPr>
          <w:rFonts w:ascii="Arial" w:hAnsi="Arial" w:cs="Arial"/>
          <w:sz w:val="24"/>
          <w:szCs w:val="24"/>
          <w:lang w:eastAsia="zh-CN"/>
        </w:rPr>
        <w:t xml:space="preserve">, </w:t>
      </w:r>
      <w:r w:rsidRPr="0073737F">
        <w:rPr>
          <w:rFonts w:ascii="Arial" w:hAnsi="Arial" w:cs="Arial"/>
          <w:sz w:val="24"/>
          <w:szCs w:val="24"/>
          <w:lang w:eastAsia="zh-CN"/>
        </w:rPr>
        <w:t>朱智伟</w:t>
      </w:r>
      <w:r w:rsidRPr="0073737F">
        <w:rPr>
          <w:rFonts w:ascii="Arial" w:hAnsi="Arial" w:cs="Arial"/>
          <w:sz w:val="24"/>
          <w:szCs w:val="24"/>
          <w:lang w:eastAsia="zh-CN"/>
        </w:rPr>
        <w:t xml:space="preserve">, </w:t>
      </w:r>
      <w:r w:rsidRPr="0073737F">
        <w:rPr>
          <w:rFonts w:ascii="Arial" w:hAnsi="Arial" w:cs="Arial"/>
          <w:sz w:val="24"/>
          <w:szCs w:val="24"/>
          <w:lang w:eastAsia="zh-CN"/>
        </w:rPr>
        <w:t>陈铭学</w:t>
      </w:r>
      <w:r w:rsidRPr="0073737F">
        <w:rPr>
          <w:rFonts w:ascii="Arial" w:hAnsi="Arial" w:cs="Arial"/>
          <w:sz w:val="24"/>
          <w:szCs w:val="24"/>
          <w:lang w:eastAsia="zh-CN"/>
        </w:rPr>
        <w:t xml:space="preserve">. (2015). </w:t>
      </w:r>
      <w:hyperlink r:id="rId16" w:history="1">
        <w:r w:rsidRPr="0073737F">
          <w:rPr>
            <w:rStyle w:val="a8"/>
            <w:rFonts w:ascii="Arial" w:hAnsi="Arial" w:cs="Arial"/>
            <w:sz w:val="24"/>
            <w:szCs w:val="24"/>
            <w:lang w:eastAsia="zh-CN"/>
          </w:rPr>
          <w:t>耐镉细菌菌株的分离及其吸附镉机理研究</w:t>
        </w:r>
      </w:hyperlink>
      <w:r w:rsidRPr="0073737F">
        <w:rPr>
          <w:rFonts w:ascii="Arial" w:hAnsi="Arial" w:cs="Arial"/>
          <w:sz w:val="24"/>
          <w:szCs w:val="24"/>
          <w:lang w:eastAsia="zh-CN"/>
        </w:rPr>
        <w:t xml:space="preserve">. </w:t>
      </w:r>
      <w:r w:rsidRPr="0073737F">
        <w:rPr>
          <w:rFonts w:ascii="Arial" w:hAnsi="Arial" w:cs="Arial"/>
          <w:i/>
          <w:sz w:val="24"/>
          <w:szCs w:val="24"/>
          <w:lang w:eastAsia="zh-CN"/>
        </w:rPr>
        <w:t>农业环境科学学报</w:t>
      </w:r>
      <w:r w:rsidRPr="0073737F">
        <w:rPr>
          <w:rFonts w:ascii="Arial" w:hAnsi="Arial" w:cs="Arial"/>
          <w:i/>
          <w:sz w:val="24"/>
          <w:szCs w:val="24"/>
          <w:lang w:eastAsia="zh-CN"/>
        </w:rPr>
        <w:t>.</w:t>
      </w:r>
      <w:r w:rsidRPr="0073737F">
        <w:rPr>
          <w:rFonts w:ascii="Arial" w:hAnsi="Arial" w:cs="Arial"/>
          <w:sz w:val="24"/>
          <w:szCs w:val="24"/>
          <w:lang w:eastAsia="zh-CN"/>
        </w:rPr>
        <w:t xml:space="preserve"> 34(09): 1700-1706.</w:t>
      </w:r>
      <w:r w:rsidRPr="0073737F">
        <w:rPr>
          <w:rFonts w:ascii="Arial" w:hAnsi="Arial" w:cs="Arial"/>
          <w:sz w:val="24"/>
          <w:szCs w:val="24"/>
          <w:lang w:eastAsia="zh-CN"/>
        </w:rPr>
        <w:tab/>
      </w:r>
    </w:p>
    <w:p w14:paraId="14660602" w14:textId="485E9BBA" w:rsidR="004B5C7C" w:rsidRPr="0073737F" w:rsidRDefault="004B5C7C"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刘爱民</w:t>
      </w:r>
      <w:r w:rsidRPr="0073737F">
        <w:rPr>
          <w:rFonts w:ascii="Arial" w:hAnsi="Arial" w:cs="Arial"/>
          <w:sz w:val="24"/>
          <w:szCs w:val="24"/>
          <w:lang w:eastAsia="zh-CN"/>
        </w:rPr>
        <w:t xml:space="preserve">. (2005). </w:t>
      </w:r>
      <w:hyperlink r:id="rId17" w:history="1">
        <w:r w:rsidRPr="0073737F">
          <w:rPr>
            <w:rStyle w:val="a8"/>
            <w:rFonts w:ascii="Arial" w:hAnsi="Arial" w:cs="Arial"/>
            <w:sz w:val="24"/>
            <w:szCs w:val="24"/>
            <w:lang w:eastAsia="zh-CN"/>
          </w:rPr>
          <w:t>耐镉细菌筛选与吸附镉机理研究及其在镉污染土壤修复中的应用</w:t>
        </w:r>
      </w:hyperlink>
      <w:r w:rsidR="0091195B" w:rsidRPr="0073737F">
        <w:rPr>
          <w:rFonts w:ascii="Arial" w:hAnsi="Arial" w:cs="Arial"/>
          <w:sz w:val="24"/>
          <w:szCs w:val="24"/>
          <w:lang w:eastAsia="zh-CN"/>
        </w:rPr>
        <w:t>.</w:t>
      </w:r>
      <w:r w:rsidRPr="0073737F">
        <w:rPr>
          <w:rFonts w:ascii="Arial" w:hAnsi="Arial" w:cs="Arial"/>
          <w:sz w:val="24"/>
          <w:szCs w:val="24"/>
          <w:lang w:eastAsia="zh-CN"/>
        </w:rPr>
        <w:t xml:space="preserve"> </w:t>
      </w:r>
      <w:r w:rsidRPr="0073737F">
        <w:rPr>
          <w:rFonts w:ascii="Arial" w:hAnsi="Arial" w:cs="Arial"/>
          <w:sz w:val="24"/>
          <w:szCs w:val="24"/>
          <w:lang w:eastAsia="zh-CN"/>
        </w:rPr>
        <w:t>南京农业大学</w:t>
      </w:r>
      <w:r w:rsidRPr="0073737F">
        <w:rPr>
          <w:rFonts w:ascii="Arial" w:hAnsi="Arial" w:cs="Arial"/>
          <w:sz w:val="24"/>
          <w:szCs w:val="24"/>
          <w:lang w:eastAsia="zh-CN"/>
        </w:rPr>
        <w:t>.</w:t>
      </w:r>
    </w:p>
    <w:p w14:paraId="4A91F7C6" w14:textId="26A159A8" w:rsidR="00155A48" w:rsidRPr="0073737F" w:rsidRDefault="00155A48"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秦伟彤</w:t>
      </w:r>
      <w:r w:rsidRPr="0073737F">
        <w:rPr>
          <w:rFonts w:ascii="Arial" w:hAnsi="Arial" w:cs="Arial"/>
          <w:sz w:val="24"/>
          <w:szCs w:val="24"/>
          <w:lang w:eastAsia="zh-CN"/>
        </w:rPr>
        <w:t xml:space="preserve">. (2018). </w:t>
      </w:r>
      <w:hyperlink r:id="rId18" w:history="1">
        <w:r w:rsidRPr="0073737F">
          <w:rPr>
            <w:rStyle w:val="a8"/>
            <w:rFonts w:ascii="Arial" w:hAnsi="Arial" w:cs="Arial"/>
            <w:sz w:val="24"/>
            <w:szCs w:val="24"/>
            <w:lang w:eastAsia="zh-CN"/>
          </w:rPr>
          <w:t>大肠杆菌镉抗性相关基因的挖掘及功能验证</w:t>
        </w:r>
      </w:hyperlink>
      <w:r w:rsidR="0091195B" w:rsidRPr="0073737F">
        <w:rPr>
          <w:rFonts w:ascii="Arial" w:hAnsi="Arial" w:cs="Arial"/>
          <w:sz w:val="24"/>
          <w:szCs w:val="24"/>
          <w:lang w:eastAsia="zh-CN"/>
        </w:rPr>
        <w:t>.</w:t>
      </w:r>
      <w:r w:rsidRPr="0073737F">
        <w:rPr>
          <w:rFonts w:ascii="Arial" w:hAnsi="Arial" w:cs="Arial"/>
          <w:sz w:val="24"/>
          <w:szCs w:val="24"/>
          <w:lang w:eastAsia="zh-CN"/>
        </w:rPr>
        <w:t xml:space="preserve"> </w:t>
      </w:r>
      <w:r w:rsidRPr="0073737F">
        <w:rPr>
          <w:rFonts w:ascii="Arial" w:hAnsi="Arial" w:cs="Arial"/>
          <w:sz w:val="24"/>
          <w:szCs w:val="24"/>
          <w:lang w:eastAsia="zh-CN"/>
        </w:rPr>
        <w:t>中国农业科学院</w:t>
      </w:r>
      <w:r w:rsidRPr="0073737F">
        <w:rPr>
          <w:rFonts w:ascii="Arial" w:hAnsi="Arial" w:cs="Arial"/>
          <w:sz w:val="24"/>
          <w:szCs w:val="24"/>
          <w:lang w:eastAsia="zh-CN"/>
        </w:rPr>
        <w:t>.</w:t>
      </w:r>
    </w:p>
    <w:p w14:paraId="41481A0E" w14:textId="1B306A1B" w:rsidR="00155A48" w:rsidRPr="0073737F" w:rsidRDefault="00155A48"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余小霞</w:t>
      </w:r>
      <w:r w:rsidRPr="0073737F">
        <w:rPr>
          <w:rFonts w:ascii="Arial" w:hAnsi="Arial" w:cs="Arial"/>
          <w:sz w:val="24"/>
          <w:szCs w:val="24"/>
          <w:lang w:eastAsia="zh-CN"/>
        </w:rPr>
        <w:t xml:space="preserve">. (2019). </w:t>
      </w:r>
      <w:r w:rsidRPr="0073737F">
        <w:rPr>
          <w:rFonts w:ascii="Arial" w:hAnsi="Arial" w:cs="Arial"/>
          <w:sz w:val="24"/>
          <w:szCs w:val="24"/>
          <w:lang w:eastAsia="zh-CN"/>
        </w:rPr>
        <w:t>抗镉细菌的筛选及其抗镉和吸附镉的机制解析</w:t>
      </w:r>
      <w:r w:rsidR="0091195B" w:rsidRPr="0073737F">
        <w:rPr>
          <w:rFonts w:ascii="Arial" w:hAnsi="Arial" w:cs="Arial"/>
          <w:sz w:val="24"/>
          <w:szCs w:val="24"/>
          <w:lang w:eastAsia="zh-CN"/>
        </w:rPr>
        <w:t>.</w:t>
      </w:r>
      <w:r w:rsidRPr="0073737F">
        <w:rPr>
          <w:rFonts w:ascii="Arial" w:hAnsi="Arial" w:cs="Arial"/>
          <w:sz w:val="24"/>
          <w:szCs w:val="24"/>
          <w:lang w:eastAsia="zh-CN"/>
        </w:rPr>
        <w:t xml:space="preserve"> </w:t>
      </w:r>
      <w:r w:rsidRPr="0073737F">
        <w:rPr>
          <w:rFonts w:ascii="Arial" w:hAnsi="Arial" w:cs="Arial"/>
          <w:sz w:val="24"/>
          <w:szCs w:val="24"/>
          <w:lang w:eastAsia="zh-CN"/>
        </w:rPr>
        <w:t>中国农业科学院</w:t>
      </w:r>
      <w:r w:rsidRPr="0073737F">
        <w:rPr>
          <w:rFonts w:ascii="Arial" w:hAnsi="Arial" w:cs="Arial"/>
          <w:sz w:val="24"/>
          <w:szCs w:val="24"/>
          <w:lang w:eastAsia="zh-CN"/>
        </w:rPr>
        <w:t>.</w:t>
      </w:r>
    </w:p>
    <w:p w14:paraId="2BA1B9A1" w14:textId="5D181AAB" w:rsidR="00E33151" w:rsidRPr="00E33151" w:rsidRDefault="00E33151"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赵金彤</w:t>
      </w:r>
      <w:r w:rsidRPr="0073737F">
        <w:rPr>
          <w:rFonts w:ascii="Arial" w:hAnsi="Arial" w:cs="Arial"/>
          <w:sz w:val="24"/>
          <w:szCs w:val="24"/>
          <w:lang w:eastAsia="zh-CN"/>
        </w:rPr>
        <w:t xml:space="preserve">. (2019). </w:t>
      </w:r>
      <w:r w:rsidRPr="0073737F">
        <w:rPr>
          <w:rFonts w:ascii="Arial" w:hAnsi="Arial" w:cs="Arial"/>
          <w:sz w:val="24"/>
          <w:szCs w:val="24"/>
          <w:lang w:eastAsia="zh-CN"/>
        </w:rPr>
        <w:t>高效吸附重金属镉的微生物筛选及其应用研究</w:t>
      </w:r>
      <w:r w:rsidRPr="0073737F">
        <w:rPr>
          <w:rFonts w:ascii="Arial" w:hAnsi="Arial" w:cs="Arial"/>
          <w:sz w:val="24"/>
          <w:szCs w:val="24"/>
          <w:lang w:eastAsia="zh-CN"/>
        </w:rPr>
        <w:t xml:space="preserve">. </w:t>
      </w:r>
      <w:r w:rsidRPr="0073737F">
        <w:rPr>
          <w:rFonts w:ascii="Arial" w:hAnsi="Arial" w:cs="Arial"/>
          <w:sz w:val="24"/>
          <w:szCs w:val="24"/>
          <w:lang w:eastAsia="zh-CN"/>
        </w:rPr>
        <w:t>中国农业科学院</w:t>
      </w:r>
      <w:r w:rsidRPr="0073737F">
        <w:rPr>
          <w:rFonts w:ascii="Arial" w:hAnsi="Arial" w:cs="Arial"/>
          <w:sz w:val="24"/>
          <w:szCs w:val="24"/>
          <w:lang w:eastAsia="zh-CN"/>
        </w:rPr>
        <w:t>.</w:t>
      </w:r>
    </w:p>
    <w:p w14:paraId="30F2683C" w14:textId="08EFCF37" w:rsidR="00155A48" w:rsidRDefault="00155A48" w:rsidP="007C37C3">
      <w:pPr>
        <w:pStyle w:val="EndNoteBibliography"/>
        <w:numPr>
          <w:ilvl w:val="0"/>
          <w:numId w:val="7"/>
        </w:numPr>
        <w:spacing w:after="0" w:line="360" w:lineRule="auto"/>
        <w:ind w:left="480" w:hangingChars="200" w:hanging="480"/>
        <w:jc w:val="both"/>
        <w:rPr>
          <w:rFonts w:ascii="Arial" w:hAnsi="Arial" w:cs="Arial"/>
          <w:sz w:val="24"/>
          <w:szCs w:val="24"/>
          <w:lang w:eastAsia="zh-CN"/>
        </w:rPr>
      </w:pPr>
      <w:r w:rsidRPr="0073737F">
        <w:rPr>
          <w:rFonts w:ascii="Arial" w:hAnsi="Arial" w:cs="Arial"/>
          <w:sz w:val="24"/>
          <w:szCs w:val="24"/>
          <w:lang w:eastAsia="zh-CN"/>
        </w:rPr>
        <w:t>周鑫</w:t>
      </w:r>
      <w:r w:rsidRPr="0073737F">
        <w:rPr>
          <w:rFonts w:ascii="Arial" w:hAnsi="Arial" w:cs="Arial"/>
          <w:sz w:val="24"/>
          <w:szCs w:val="24"/>
          <w:lang w:eastAsia="zh-CN"/>
        </w:rPr>
        <w:t xml:space="preserve">. (2020). </w:t>
      </w:r>
      <w:r w:rsidRPr="0073737F">
        <w:rPr>
          <w:rFonts w:ascii="Arial" w:hAnsi="Arial" w:cs="Arial"/>
          <w:sz w:val="24"/>
          <w:szCs w:val="24"/>
          <w:lang w:eastAsia="zh-CN"/>
        </w:rPr>
        <w:t>水稻功能内生微生物的筛选及其与水稻互作降低镉胁迫效应的研究</w:t>
      </w:r>
      <w:r w:rsidR="0091195B" w:rsidRPr="0073737F">
        <w:rPr>
          <w:rFonts w:ascii="Arial" w:hAnsi="Arial" w:cs="Arial"/>
          <w:sz w:val="24"/>
          <w:szCs w:val="24"/>
          <w:lang w:eastAsia="zh-CN"/>
        </w:rPr>
        <w:t>.</w:t>
      </w:r>
      <w:r w:rsidRPr="0073737F">
        <w:rPr>
          <w:rFonts w:ascii="Arial" w:hAnsi="Arial" w:cs="Arial"/>
          <w:sz w:val="24"/>
          <w:szCs w:val="24"/>
          <w:lang w:eastAsia="zh-CN"/>
        </w:rPr>
        <w:t xml:space="preserve"> </w:t>
      </w:r>
      <w:r w:rsidRPr="0073737F">
        <w:rPr>
          <w:rFonts w:ascii="Arial" w:hAnsi="Arial" w:cs="Arial"/>
          <w:sz w:val="24"/>
          <w:szCs w:val="24"/>
          <w:lang w:eastAsia="zh-CN"/>
        </w:rPr>
        <w:t>暨南大学</w:t>
      </w:r>
      <w:r w:rsidRPr="0073737F">
        <w:rPr>
          <w:rFonts w:ascii="Arial" w:hAnsi="Arial" w:cs="Arial"/>
          <w:sz w:val="24"/>
          <w:szCs w:val="24"/>
          <w:lang w:eastAsia="zh-CN"/>
        </w:rPr>
        <w:t>.</w:t>
      </w:r>
    </w:p>
    <w:p w14:paraId="10557BCC" w14:textId="0D04E73A" w:rsidR="00E33151" w:rsidRPr="0073737F" w:rsidRDefault="00E33151" w:rsidP="007C37C3">
      <w:pPr>
        <w:pStyle w:val="EndNoteBibliography"/>
        <w:numPr>
          <w:ilvl w:val="0"/>
          <w:numId w:val="7"/>
        </w:numPr>
        <w:spacing w:after="0" w:line="360" w:lineRule="auto"/>
        <w:ind w:left="480" w:hangingChars="200" w:hanging="480"/>
        <w:jc w:val="both"/>
        <w:rPr>
          <w:rFonts w:ascii="Arial" w:eastAsia="宋体" w:hAnsi="Arial" w:cs="Arial"/>
          <w:sz w:val="24"/>
          <w:szCs w:val="24"/>
        </w:rPr>
      </w:pPr>
      <w:bookmarkStart w:id="18" w:name="_Hlk63761395"/>
      <w:r w:rsidRPr="0073737F">
        <w:rPr>
          <w:rFonts w:ascii="Arial" w:eastAsia="宋体" w:hAnsi="Arial" w:cs="Arial"/>
          <w:sz w:val="24"/>
          <w:szCs w:val="24"/>
        </w:rPr>
        <w:t xml:space="preserve">Andrews, J. M. (2001). </w:t>
      </w:r>
      <w:hyperlink r:id="rId19" w:history="1">
        <w:r w:rsidRPr="0073737F">
          <w:rPr>
            <w:rStyle w:val="a8"/>
            <w:rFonts w:ascii="Arial" w:eastAsia="宋体" w:hAnsi="Arial" w:cs="Arial"/>
            <w:sz w:val="24"/>
            <w:szCs w:val="24"/>
          </w:rPr>
          <w:t>Determination of minimum inhibitory concentrations.</w:t>
        </w:r>
      </w:hyperlink>
      <w:r w:rsidRPr="0073737F">
        <w:rPr>
          <w:rFonts w:ascii="Arial" w:eastAsia="宋体" w:hAnsi="Arial" w:cs="Arial"/>
          <w:sz w:val="24"/>
          <w:szCs w:val="24"/>
        </w:rPr>
        <w:t xml:space="preserve"> </w:t>
      </w:r>
      <w:bookmarkStart w:id="19" w:name="_Hlk63762008"/>
      <w:r w:rsidR="009214F9" w:rsidRPr="004D20FC">
        <w:rPr>
          <w:rFonts w:ascii="Arial" w:eastAsia="宋体" w:hAnsi="Arial" w:cs="Arial"/>
          <w:i/>
          <w:sz w:val="24"/>
          <w:szCs w:val="24"/>
        </w:rPr>
        <w:t>J Antimicrob Chemother</w:t>
      </w:r>
      <w:r w:rsidRPr="004D20FC">
        <w:rPr>
          <w:rFonts w:ascii="Arial" w:eastAsia="宋体" w:hAnsi="Arial" w:cs="Arial"/>
          <w:i/>
          <w:sz w:val="24"/>
          <w:szCs w:val="24"/>
        </w:rPr>
        <w:t>.</w:t>
      </w:r>
      <w:r w:rsidRPr="004D20FC">
        <w:rPr>
          <w:rFonts w:ascii="Arial" w:eastAsia="宋体" w:hAnsi="Arial" w:cs="Arial"/>
          <w:sz w:val="24"/>
          <w:szCs w:val="24"/>
        </w:rPr>
        <w:t xml:space="preserve"> </w:t>
      </w:r>
      <w:bookmarkEnd w:id="19"/>
      <w:r w:rsidRPr="004D20FC">
        <w:rPr>
          <w:rFonts w:ascii="Arial" w:eastAsia="宋体" w:hAnsi="Arial" w:cs="Arial"/>
          <w:sz w:val="24"/>
          <w:szCs w:val="24"/>
        </w:rPr>
        <w:t>48</w:t>
      </w:r>
      <w:r w:rsidR="006B014D" w:rsidRPr="004D20FC">
        <w:rPr>
          <w:rFonts w:ascii="Arial" w:eastAsia="宋体" w:hAnsi="Arial" w:cs="Arial"/>
          <w:sz w:val="24"/>
          <w:szCs w:val="24"/>
        </w:rPr>
        <w:t xml:space="preserve"> </w:t>
      </w:r>
      <w:r w:rsidRPr="004D20FC">
        <w:rPr>
          <w:rFonts w:ascii="Arial" w:eastAsia="宋体" w:hAnsi="Arial" w:cs="Arial"/>
          <w:sz w:val="24"/>
          <w:szCs w:val="24"/>
        </w:rPr>
        <w:t>suppl</w:t>
      </w:r>
      <w:r w:rsidR="006B014D" w:rsidRPr="004D20FC">
        <w:rPr>
          <w:rFonts w:ascii="Arial" w:eastAsia="宋体" w:hAnsi="Arial" w:cs="Arial"/>
          <w:sz w:val="24"/>
          <w:szCs w:val="24"/>
        </w:rPr>
        <w:t xml:space="preserve"> </w:t>
      </w:r>
      <w:r w:rsidRPr="004D20FC">
        <w:rPr>
          <w:rFonts w:ascii="Arial" w:eastAsia="宋体" w:hAnsi="Arial" w:cs="Arial"/>
          <w:sz w:val="24"/>
          <w:szCs w:val="24"/>
        </w:rPr>
        <w:t xml:space="preserve">1: 5-16. </w:t>
      </w:r>
      <w:bookmarkStart w:id="20" w:name="_GoBack"/>
      <w:bookmarkEnd w:id="20"/>
    </w:p>
    <w:bookmarkEnd w:id="18"/>
    <w:p w14:paraId="023FF5D2" w14:textId="2EACA8D2" w:rsidR="00E33151" w:rsidRPr="00E33151" w:rsidRDefault="00E33151" w:rsidP="007C37C3">
      <w:pPr>
        <w:pStyle w:val="EndNoteBibliography"/>
        <w:numPr>
          <w:ilvl w:val="0"/>
          <w:numId w:val="7"/>
        </w:numPr>
        <w:spacing w:after="0" w:line="360" w:lineRule="auto"/>
        <w:ind w:left="427" w:hangingChars="178" w:hanging="427"/>
        <w:jc w:val="both"/>
        <w:rPr>
          <w:rFonts w:ascii="Arial" w:eastAsia="宋体" w:hAnsi="Arial" w:cs="Arial"/>
          <w:sz w:val="24"/>
          <w:szCs w:val="24"/>
        </w:rPr>
      </w:pPr>
      <w:r w:rsidRPr="0073737F">
        <w:rPr>
          <w:rFonts w:ascii="Arial" w:eastAsia="宋体" w:hAnsi="Arial" w:cs="Arial"/>
          <w:sz w:val="24"/>
          <w:szCs w:val="24"/>
        </w:rPr>
        <w:lastRenderedPageBreak/>
        <w:t>Jan, M., Shah, G., Masood, S., Iqbal Shinwari, K., Hameed, R., Rha, E. S. and Jamil, M. (2019).</w:t>
      </w:r>
      <w:r w:rsidRPr="00E33151">
        <w:rPr>
          <w:rFonts w:ascii="Arial" w:eastAsia="宋体" w:hAnsi="Arial" w:cs="Arial"/>
          <w:sz w:val="24"/>
          <w:szCs w:val="24"/>
        </w:rPr>
        <w:t xml:space="preserve"> </w:t>
      </w:r>
      <w:hyperlink r:id="rId20" w:history="1">
        <w:r w:rsidRPr="00E33151">
          <w:rPr>
            <w:rStyle w:val="a8"/>
            <w:rFonts w:ascii="Arial" w:eastAsia="宋体" w:hAnsi="Arial" w:cs="Arial"/>
            <w:sz w:val="24"/>
            <w:szCs w:val="24"/>
          </w:rPr>
          <w:t>Bacillus Cereus Enhanced Phytoremediation Ability of Rice Seedlings under Cadmium Toxicity (researchgate.net)</w:t>
        </w:r>
      </w:hyperlink>
      <w:r w:rsidRPr="0073737F">
        <w:rPr>
          <w:rFonts w:ascii="Arial" w:eastAsia="宋体" w:hAnsi="Arial" w:cs="Arial"/>
          <w:i/>
          <w:sz w:val="24"/>
          <w:szCs w:val="24"/>
        </w:rPr>
        <w:t xml:space="preserve"> .Biomed Res Int.</w:t>
      </w:r>
      <w:r w:rsidRPr="0073737F">
        <w:rPr>
          <w:rFonts w:ascii="Arial" w:eastAsia="宋体" w:hAnsi="Arial" w:cs="Arial"/>
          <w:sz w:val="24"/>
          <w:szCs w:val="24"/>
        </w:rPr>
        <w:t xml:space="preserve"> 2019: 8134651.</w:t>
      </w:r>
      <w:r w:rsidRPr="0073737F">
        <w:rPr>
          <w:rFonts w:ascii="Arial" w:eastAsia="宋体" w:hAnsi="Arial" w:cs="Arial"/>
          <w:sz w:val="24"/>
          <w:szCs w:val="24"/>
        </w:rPr>
        <w:tab/>
      </w:r>
    </w:p>
    <w:p w14:paraId="79BBCFD9" w14:textId="1E4CC576" w:rsidR="00E33151" w:rsidRPr="0073737F" w:rsidRDefault="00E33151" w:rsidP="007C37C3">
      <w:pPr>
        <w:pStyle w:val="EndNoteBibliography"/>
        <w:numPr>
          <w:ilvl w:val="0"/>
          <w:numId w:val="7"/>
        </w:numPr>
        <w:spacing w:after="0" w:line="360" w:lineRule="auto"/>
        <w:ind w:left="427" w:hangingChars="178" w:hanging="427"/>
        <w:jc w:val="both"/>
        <w:rPr>
          <w:rFonts w:ascii="Arial" w:eastAsia="宋体" w:hAnsi="Arial" w:cs="Arial"/>
          <w:sz w:val="24"/>
          <w:szCs w:val="24"/>
        </w:rPr>
      </w:pPr>
      <w:r w:rsidRPr="0073737F">
        <w:rPr>
          <w:rFonts w:ascii="Arial" w:eastAsia="宋体" w:hAnsi="Arial" w:cs="Arial"/>
          <w:sz w:val="24"/>
          <w:szCs w:val="24"/>
        </w:rPr>
        <w:t xml:space="preserve">Lin, X., Mou, R., Cao, Z., Xu, P., Wu, X., Zhu, Z. and Chen, M. (2016). </w:t>
      </w:r>
      <w:hyperlink r:id="rId21" w:history="1">
        <w:r w:rsidRPr="0073737F">
          <w:rPr>
            <w:rStyle w:val="a8"/>
            <w:rFonts w:ascii="Arial" w:eastAsia="宋体" w:hAnsi="Arial" w:cs="Arial"/>
            <w:sz w:val="24"/>
            <w:szCs w:val="24"/>
          </w:rPr>
          <w:t>Characterization of cadmium-resistant bacteria and their potential for reducing accumulation of cadmium in rice grains (sciencedirect.com)</w:t>
        </w:r>
      </w:hyperlink>
      <w:r w:rsidRPr="0073737F">
        <w:rPr>
          <w:rFonts w:ascii="Arial" w:eastAsia="宋体" w:hAnsi="Arial" w:cs="Arial"/>
          <w:i/>
          <w:sz w:val="24"/>
          <w:szCs w:val="24"/>
        </w:rPr>
        <w:t xml:space="preserve"> .Sci Total Environ.</w:t>
      </w:r>
      <w:r w:rsidRPr="0073737F">
        <w:rPr>
          <w:rFonts w:ascii="Arial" w:eastAsia="宋体" w:hAnsi="Arial" w:cs="Arial"/>
          <w:sz w:val="24"/>
          <w:szCs w:val="24"/>
        </w:rPr>
        <w:t xml:space="preserve"> 569-570: 97-104.</w:t>
      </w:r>
      <w:r w:rsidRPr="0073737F">
        <w:rPr>
          <w:rFonts w:ascii="Arial" w:eastAsia="宋体" w:hAnsi="Arial" w:cs="Arial"/>
          <w:sz w:val="24"/>
          <w:szCs w:val="24"/>
        </w:rPr>
        <w:tab/>
      </w:r>
    </w:p>
    <w:p w14:paraId="407974CF" w14:textId="2A8AAC36" w:rsidR="00E33151" w:rsidRPr="00E33151" w:rsidRDefault="00E33151" w:rsidP="007C37C3">
      <w:pPr>
        <w:pStyle w:val="EndNoteBibliography"/>
        <w:numPr>
          <w:ilvl w:val="0"/>
          <w:numId w:val="7"/>
        </w:numPr>
        <w:spacing w:after="0" w:line="360" w:lineRule="auto"/>
        <w:ind w:left="427" w:hangingChars="178" w:hanging="427"/>
        <w:jc w:val="both"/>
        <w:rPr>
          <w:rFonts w:ascii="Arial" w:eastAsia="宋体" w:hAnsi="Arial" w:cs="Arial"/>
          <w:sz w:val="24"/>
          <w:szCs w:val="24"/>
        </w:rPr>
      </w:pPr>
      <w:r w:rsidRPr="0073737F">
        <w:rPr>
          <w:rFonts w:ascii="Arial" w:eastAsia="宋体" w:hAnsi="Arial" w:cs="Arial"/>
          <w:sz w:val="24"/>
          <w:szCs w:val="24"/>
        </w:rPr>
        <w:t>Liu, Y., Tie, B., Li, Y., Lei, M., Wei, X., Liu, X. and Du, H. (2018).</w:t>
      </w:r>
      <w:r w:rsidRPr="0073737F">
        <w:rPr>
          <w:rFonts w:ascii="Arial" w:hAnsi="Arial" w:cs="Arial"/>
          <w:noProof w:val="0"/>
          <w:sz w:val="20"/>
          <w:lang w:eastAsia="ko-KR"/>
        </w:rPr>
        <w:t xml:space="preserve"> </w:t>
      </w:r>
      <w:hyperlink r:id="rId22" w:history="1">
        <w:r w:rsidRPr="0073737F">
          <w:rPr>
            <w:rStyle w:val="a8"/>
            <w:rFonts w:ascii="Arial" w:eastAsia="宋体" w:hAnsi="Arial" w:cs="Arial"/>
            <w:sz w:val="24"/>
            <w:szCs w:val="24"/>
          </w:rPr>
          <w:t>Inoculation of soil with cadmium-resistant bacterium Delftia sp. B9 reduces cadmium accumulation in rice (Oryza sativa L.) grains</w:t>
        </w:r>
      </w:hyperlink>
      <w:r w:rsidRPr="0073737F">
        <w:rPr>
          <w:rFonts w:ascii="Arial" w:eastAsia="宋体" w:hAnsi="Arial" w:cs="Arial"/>
          <w:i/>
          <w:sz w:val="24"/>
          <w:szCs w:val="24"/>
        </w:rPr>
        <w:t xml:space="preserve"> .Ecotoxicol Environ Saf.</w:t>
      </w:r>
      <w:r w:rsidRPr="0073737F">
        <w:rPr>
          <w:rFonts w:ascii="Arial" w:eastAsia="宋体" w:hAnsi="Arial" w:cs="Arial"/>
          <w:sz w:val="24"/>
          <w:szCs w:val="24"/>
        </w:rPr>
        <w:t xml:space="preserve"> 163: 223-229.</w:t>
      </w:r>
      <w:r w:rsidRPr="0073737F">
        <w:rPr>
          <w:rFonts w:ascii="Arial" w:eastAsia="宋体" w:hAnsi="Arial" w:cs="Arial"/>
          <w:sz w:val="24"/>
          <w:szCs w:val="24"/>
        </w:rPr>
        <w:tab/>
      </w:r>
    </w:p>
    <w:p w14:paraId="76666A6E" w14:textId="77777777" w:rsidR="00E33151" w:rsidRPr="0073737F" w:rsidRDefault="00E33151" w:rsidP="007C37C3">
      <w:pPr>
        <w:pStyle w:val="EndNoteBibliography"/>
        <w:numPr>
          <w:ilvl w:val="0"/>
          <w:numId w:val="7"/>
        </w:numPr>
        <w:spacing w:after="0" w:line="360" w:lineRule="auto"/>
        <w:ind w:left="427" w:hangingChars="178" w:hanging="427"/>
        <w:jc w:val="both"/>
        <w:rPr>
          <w:rFonts w:ascii="Arial" w:eastAsia="宋体" w:hAnsi="Arial" w:cs="Arial"/>
          <w:sz w:val="24"/>
          <w:szCs w:val="24"/>
          <w:lang w:eastAsia="zh-CN"/>
        </w:rPr>
      </w:pPr>
      <w:r w:rsidRPr="0073737F">
        <w:rPr>
          <w:rFonts w:ascii="Arial" w:eastAsia="宋体" w:hAnsi="Arial" w:cs="Arial"/>
          <w:sz w:val="24"/>
          <w:szCs w:val="24"/>
        </w:rPr>
        <w:t xml:space="preserve">Mitra, S., Pramanik, K., Sarkar, A., Ghosh, P. K., Soren, T. and Maiti, T. K. (2018). </w:t>
      </w:r>
      <w:hyperlink r:id="rId23" w:history="1">
        <w:r w:rsidRPr="0073737F">
          <w:rPr>
            <w:rStyle w:val="a8"/>
            <w:rFonts w:ascii="Arial" w:eastAsia="宋体" w:hAnsi="Arial" w:cs="Arial"/>
            <w:sz w:val="24"/>
            <w:szCs w:val="24"/>
          </w:rPr>
          <w:t>Bioaccumulation of cadmium by Enterobacter sp. and enhancement of rice seedling growth under cadmium stress. (researchgate.net)</w:t>
        </w:r>
      </w:hyperlink>
      <w:r w:rsidRPr="0073737F">
        <w:rPr>
          <w:rFonts w:ascii="Arial" w:eastAsia="宋体" w:hAnsi="Arial" w:cs="Arial"/>
          <w:sz w:val="24"/>
          <w:szCs w:val="24"/>
        </w:rPr>
        <w:t xml:space="preserve"> .</w:t>
      </w:r>
      <w:r w:rsidRPr="0073737F">
        <w:rPr>
          <w:rFonts w:ascii="Arial" w:eastAsia="宋体" w:hAnsi="Arial" w:cs="Arial"/>
          <w:i/>
          <w:sz w:val="24"/>
          <w:szCs w:val="24"/>
          <w:lang w:eastAsia="zh-CN"/>
        </w:rPr>
        <w:t>Ecotoxicol Environ Saf.</w:t>
      </w:r>
      <w:r w:rsidRPr="0073737F">
        <w:rPr>
          <w:rFonts w:ascii="Arial" w:eastAsia="宋体" w:hAnsi="Arial" w:cs="Arial"/>
          <w:sz w:val="24"/>
          <w:szCs w:val="24"/>
          <w:lang w:eastAsia="zh-CN"/>
        </w:rPr>
        <w:t xml:space="preserve"> 156: 183-196.</w:t>
      </w:r>
      <w:r w:rsidRPr="0073737F">
        <w:rPr>
          <w:rFonts w:ascii="Arial" w:eastAsia="宋体" w:hAnsi="Arial" w:cs="Arial"/>
          <w:sz w:val="24"/>
          <w:szCs w:val="24"/>
          <w:lang w:eastAsia="zh-CN"/>
        </w:rPr>
        <w:tab/>
      </w:r>
    </w:p>
    <w:p w14:paraId="72ED1EC2" w14:textId="5DEAD303" w:rsidR="00E33151" w:rsidRPr="00E33151" w:rsidRDefault="00E33151" w:rsidP="007C37C3">
      <w:pPr>
        <w:pStyle w:val="EndNoteBibliography"/>
        <w:numPr>
          <w:ilvl w:val="0"/>
          <w:numId w:val="7"/>
        </w:numPr>
        <w:spacing w:after="0" w:line="360" w:lineRule="auto"/>
        <w:ind w:left="427" w:hangingChars="178" w:hanging="427"/>
        <w:jc w:val="both"/>
        <w:rPr>
          <w:rFonts w:ascii="Arial" w:eastAsia="宋体" w:hAnsi="Arial" w:cs="Arial"/>
          <w:sz w:val="24"/>
          <w:szCs w:val="24"/>
        </w:rPr>
      </w:pPr>
      <w:r w:rsidRPr="0073737F">
        <w:rPr>
          <w:rFonts w:ascii="Arial" w:eastAsia="宋体" w:hAnsi="Arial" w:cs="Arial"/>
          <w:sz w:val="24"/>
          <w:szCs w:val="24"/>
        </w:rPr>
        <w:t xml:space="preserve">Mitra, S., Pramanik, K., Ghosh, P. K., Soren, T., Sarkar, A., Dey, R. S., Pandey, S. and Maiti, T. K. (2018). </w:t>
      </w:r>
      <w:hyperlink r:id="rId24" w:history="1">
        <w:r w:rsidRPr="0073737F">
          <w:rPr>
            <w:rStyle w:val="a8"/>
            <w:rFonts w:ascii="Arial" w:eastAsia="宋体" w:hAnsi="Arial" w:cs="Arial"/>
            <w:sz w:val="24"/>
            <w:szCs w:val="24"/>
          </w:rPr>
          <w:t>Characterization of Cd-resistant Klebsiella michiganensis MCC3089 and its potential for rice seedling growth promotion under Cd stress (sciencedirect.com)</w:t>
        </w:r>
      </w:hyperlink>
      <w:r w:rsidRPr="0073737F">
        <w:rPr>
          <w:rFonts w:ascii="Arial" w:eastAsia="宋体" w:hAnsi="Arial" w:cs="Arial"/>
          <w:i/>
          <w:sz w:val="24"/>
          <w:szCs w:val="24"/>
        </w:rPr>
        <w:t xml:space="preserve"> .Microbiol Res.</w:t>
      </w:r>
      <w:r w:rsidRPr="0073737F">
        <w:rPr>
          <w:rFonts w:ascii="Arial" w:eastAsia="宋体" w:hAnsi="Arial" w:cs="Arial"/>
          <w:sz w:val="24"/>
          <w:szCs w:val="24"/>
        </w:rPr>
        <w:t xml:space="preserve"> 210: 12-25.</w:t>
      </w:r>
      <w:r w:rsidRPr="0073737F">
        <w:rPr>
          <w:rFonts w:ascii="Arial" w:eastAsia="宋体" w:hAnsi="Arial" w:cs="Arial"/>
          <w:sz w:val="24"/>
          <w:szCs w:val="24"/>
        </w:rPr>
        <w:tab/>
      </w:r>
    </w:p>
    <w:p w14:paraId="686F3A49" w14:textId="32F8349B" w:rsidR="00155A48" w:rsidRPr="0073737F" w:rsidRDefault="00155A48" w:rsidP="007C37C3">
      <w:pPr>
        <w:pStyle w:val="EndNoteBibliography"/>
        <w:numPr>
          <w:ilvl w:val="0"/>
          <w:numId w:val="7"/>
        </w:numPr>
        <w:spacing w:after="0" w:line="360" w:lineRule="auto"/>
        <w:ind w:left="427" w:hangingChars="178" w:hanging="427"/>
        <w:jc w:val="both"/>
        <w:rPr>
          <w:rFonts w:ascii="Arial" w:eastAsia="宋体" w:hAnsi="Arial" w:cs="Arial"/>
          <w:sz w:val="24"/>
          <w:szCs w:val="24"/>
          <w:lang w:eastAsia="zh-CN"/>
        </w:rPr>
      </w:pPr>
      <w:r w:rsidRPr="0073737F">
        <w:rPr>
          <w:rFonts w:ascii="Arial" w:eastAsia="宋体" w:hAnsi="Arial" w:cs="Arial"/>
          <w:sz w:val="24"/>
          <w:szCs w:val="24"/>
        </w:rPr>
        <w:t xml:space="preserve">Pramanik, K., Mitra, S., Sarkar, A. and Maiti, T. K. (2018). </w:t>
      </w:r>
      <w:hyperlink r:id="rId25" w:history="1">
        <w:r w:rsidR="00A026A1" w:rsidRPr="0073737F">
          <w:rPr>
            <w:rStyle w:val="a8"/>
            <w:rFonts w:ascii="Arial" w:eastAsia="宋体" w:hAnsi="Arial" w:cs="Arial"/>
            <w:sz w:val="24"/>
            <w:szCs w:val="24"/>
          </w:rPr>
          <w:t>Alleviation of phytotoxic effects of cadmium on rice seedlings by cadmium resistant PGPR strain Enterobacter aerogenes MCC 3092</w:t>
        </w:r>
      </w:hyperlink>
      <w:r w:rsidRPr="0073737F">
        <w:rPr>
          <w:rFonts w:ascii="Arial" w:eastAsia="宋体" w:hAnsi="Arial" w:cs="Arial"/>
          <w:i/>
          <w:sz w:val="24"/>
          <w:szCs w:val="24"/>
          <w:lang w:eastAsia="zh-CN"/>
        </w:rPr>
        <w:t xml:space="preserve"> </w:t>
      </w:r>
      <w:r w:rsidR="00BE0FB3" w:rsidRPr="0073737F">
        <w:rPr>
          <w:rFonts w:ascii="Arial" w:eastAsia="宋体" w:hAnsi="Arial" w:cs="Arial"/>
          <w:i/>
          <w:sz w:val="24"/>
          <w:szCs w:val="24"/>
          <w:lang w:eastAsia="zh-CN"/>
        </w:rPr>
        <w:t xml:space="preserve">.J </w:t>
      </w:r>
      <w:r w:rsidRPr="0073737F">
        <w:rPr>
          <w:rFonts w:ascii="Arial" w:eastAsia="宋体" w:hAnsi="Arial" w:cs="Arial"/>
          <w:i/>
          <w:sz w:val="24"/>
          <w:szCs w:val="24"/>
          <w:lang w:eastAsia="zh-CN"/>
        </w:rPr>
        <w:t>Hazard Mater</w:t>
      </w:r>
      <w:r w:rsidR="00BE0FB3" w:rsidRPr="0073737F">
        <w:rPr>
          <w:rFonts w:ascii="Arial" w:eastAsia="宋体" w:hAnsi="Arial" w:cs="Arial"/>
          <w:i/>
          <w:sz w:val="24"/>
          <w:szCs w:val="24"/>
          <w:lang w:eastAsia="zh-CN"/>
        </w:rPr>
        <w:t>.</w:t>
      </w:r>
      <w:r w:rsidRPr="0073737F">
        <w:rPr>
          <w:rFonts w:ascii="Arial" w:eastAsia="宋体" w:hAnsi="Arial" w:cs="Arial"/>
          <w:sz w:val="24"/>
          <w:szCs w:val="24"/>
          <w:lang w:eastAsia="zh-CN"/>
        </w:rPr>
        <w:t xml:space="preserve"> 351: 317-329.</w:t>
      </w:r>
      <w:r w:rsidRPr="0073737F">
        <w:rPr>
          <w:rFonts w:ascii="Arial" w:eastAsia="宋体" w:hAnsi="Arial" w:cs="Arial"/>
          <w:sz w:val="24"/>
          <w:szCs w:val="24"/>
          <w:lang w:eastAsia="zh-CN"/>
        </w:rPr>
        <w:tab/>
      </w:r>
    </w:p>
    <w:p w14:paraId="71034B1E" w14:textId="141D86AD" w:rsidR="00155A48" w:rsidRDefault="00155A48" w:rsidP="007C37C3">
      <w:pPr>
        <w:pStyle w:val="EndNoteBibliography"/>
        <w:numPr>
          <w:ilvl w:val="0"/>
          <w:numId w:val="7"/>
        </w:numPr>
        <w:spacing w:after="0" w:line="360" w:lineRule="auto"/>
        <w:ind w:left="427" w:hangingChars="178" w:hanging="427"/>
        <w:jc w:val="both"/>
        <w:rPr>
          <w:rFonts w:ascii="Arial" w:eastAsia="宋体" w:hAnsi="Arial" w:cs="Arial"/>
          <w:sz w:val="24"/>
          <w:szCs w:val="24"/>
        </w:rPr>
      </w:pPr>
      <w:r w:rsidRPr="0073737F">
        <w:rPr>
          <w:rFonts w:ascii="Arial" w:eastAsia="宋体" w:hAnsi="Arial" w:cs="Arial"/>
          <w:sz w:val="24"/>
          <w:szCs w:val="24"/>
        </w:rPr>
        <w:t xml:space="preserve">Pramanik, K., Mitra, S., Sarkar, A., Soren, T. and Maiti, T. K. (2017). </w:t>
      </w:r>
      <w:hyperlink r:id="rId26" w:history="1">
        <w:r w:rsidR="00A026A1" w:rsidRPr="0073737F">
          <w:rPr>
            <w:rStyle w:val="a8"/>
            <w:rFonts w:ascii="Arial" w:eastAsia="宋体" w:hAnsi="Arial" w:cs="Arial"/>
            <w:sz w:val="24"/>
            <w:szCs w:val="24"/>
          </w:rPr>
          <w:t>Characterization of cadmium-resistant Klebsiella pneumoniae MCC 3091 promoted rice seedling growth by alleviating phytotoxicity of cadmium</w:t>
        </w:r>
      </w:hyperlink>
      <w:r w:rsidR="0004261F" w:rsidRPr="0073737F">
        <w:rPr>
          <w:rFonts w:ascii="Arial" w:eastAsia="宋体" w:hAnsi="Arial" w:cs="Arial"/>
          <w:i/>
          <w:sz w:val="24"/>
          <w:szCs w:val="24"/>
        </w:rPr>
        <w:t xml:space="preserve"> .E</w:t>
      </w:r>
      <w:r w:rsidRPr="0073737F">
        <w:rPr>
          <w:rFonts w:ascii="Arial" w:eastAsia="宋体" w:hAnsi="Arial" w:cs="Arial"/>
          <w:i/>
          <w:sz w:val="24"/>
          <w:szCs w:val="24"/>
        </w:rPr>
        <w:t>nviron Sci Pollut Res Int</w:t>
      </w:r>
      <w:r w:rsidR="0004261F" w:rsidRPr="0073737F">
        <w:rPr>
          <w:rFonts w:ascii="Arial" w:eastAsia="宋体" w:hAnsi="Arial" w:cs="Arial"/>
          <w:i/>
          <w:sz w:val="24"/>
          <w:szCs w:val="24"/>
        </w:rPr>
        <w:t>.</w:t>
      </w:r>
      <w:r w:rsidRPr="0073737F">
        <w:rPr>
          <w:rFonts w:ascii="Arial" w:eastAsia="宋体" w:hAnsi="Arial" w:cs="Arial"/>
          <w:sz w:val="24"/>
          <w:szCs w:val="24"/>
        </w:rPr>
        <w:t xml:space="preserve"> 24(31): 24419-24437.</w:t>
      </w:r>
      <w:r w:rsidRPr="0073737F">
        <w:rPr>
          <w:rFonts w:ascii="Arial" w:eastAsia="宋体" w:hAnsi="Arial" w:cs="Arial"/>
          <w:sz w:val="24"/>
          <w:szCs w:val="24"/>
        </w:rPr>
        <w:tab/>
      </w:r>
    </w:p>
    <w:p w14:paraId="4BC45C8F" w14:textId="7DFFE7E5" w:rsidR="00E33151" w:rsidRPr="00E33151" w:rsidRDefault="00E33151" w:rsidP="007C37C3">
      <w:pPr>
        <w:pStyle w:val="EndNoteBibliography"/>
        <w:numPr>
          <w:ilvl w:val="0"/>
          <w:numId w:val="7"/>
        </w:numPr>
        <w:spacing w:after="0" w:line="360" w:lineRule="auto"/>
        <w:ind w:left="427" w:hangingChars="178" w:hanging="427"/>
        <w:jc w:val="both"/>
        <w:rPr>
          <w:rFonts w:ascii="Arial" w:eastAsia="宋体" w:hAnsi="Arial" w:cs="Arial"/>
          <w:sz w:val="24"/>
          <w:szCs w:val="24"/>
          <w:lang w:eastAsia="zh-CN"/>
        </w:rPr>
      </w:pPr>
      <w:r w:rsidRPr="0073737F">
        <w:rPr>
          <w:rFonts w:ascii="Arial" w:eastAsia="宋体" w:hAnsi="Arial" w:cs="Arial"/>
          <w:sz w:val="24"/>
          <w:szCs w:val="24"/>
        </w:rPr>
        <w:t xml:space="preserve">Punjee, P., Siripornadulsil, W. and Siripornadulsil, S. (2018). </w:t>
      </w:r>
      <w:hyperlink r:id="rId27" w:history="1">
        <w:r w:rsidRPr="0073737F">
          <w:rPr>
            <w:rStyle w:val="a8"/>
            <w:rFonts w:ascii="Arial" w:eastAsia="宋体" w:hAnsi="Arial" w:cs="Arial"/>
            <w:sz w:val="24"/>
            <w:szCs w:val="24"/>
          </w:rPr>
          <w:t xml:space="preserve">Reduction of cadmium uptake in rice endophytically colonized with the cadmium-tolerant </w:t>
        </w:r>
        <w:r w:rsidRPr="0073737F">
          <w:rPr>
            <w:rStyle w:val="a8"/>
            <w:rFonts w:ascii="Arial" w:eastAsia="宋体" w:hAnsi="Arial" w:cs="Arial"/>
            <w:sz w:val="24"/>
            <w:szCs w:val="24"/>
          </w:rPr>
          <w:lastRenderedPageBreak/>
          <w:t>bacterium Cupriavidus taiwanensis KKU2500-3 (nih.gov)</w:t>
        </w:r>
      </w:hyperlink>
      <w:r w:rsidRPr="0073737F">
        <w:rPr>
          <w:rFonts w:ascii="Arial" w:eastAsia="宋体" w:hAnsi="Arial" w:cs="Arial"/>
          <w:i/>
          <w:sz w:val="24"/>
          <w:szCs w:val="24"/>
          <w:lang w:eastAsia="zh-CN"/>
        </w:rPr>
        <w:t xml:space="preserve"> .Can J Microbiol.</w:t>
      </w:r>
      <w:r w:rsidRPr="0073737F">
        <w:rPr>
          <w:rFonts w:ascii="Arial" w:eastAsia="宋体" w:hAnsi="Arial" w:cs="Arial"/>
          <w:sz w:val="24"/>
          <w:szCs w:val="24"/>
          <w:lang w:eastAsia="zh-CN"/>
        </w:rPr>
        <w:t xml:space="preserve"> 64(2): 131-145.</w:t>
      </w:r>
      <w:r w:rsidRPr="0073737F">
        <w:rPr>
          <w:rFonts w:ascii="Arial" w:eastAsia="宋体" w:hAnsi="Arial" w:cs="Arial"/>
          <w:sz w:val="24"/>
          <w:szCs w:val="24"/>
          <w:lang w:eastAsia="zh-CN"/>
        </w:rPr>
        <w:tab/>
      </w:r>
    </w:p>
    <w:p w14:paraId="53329B97" w14:textId="23CB77D9" w:rsidR="00E33151" w:rsidRPr="00E33151" w:rsidRDefault="00E33151" w:rsidP="007C37C3">
      <w:pPr>
        <w:pStyle w:val="EndNoteBibliography"/>
        <w:numPr>
          <w:ilvl w:val="0"/>
          <w:numId w:val="7"/>
        </w:numPr>
        <w:spacing w:after="0" w:line="360" w:lineRule="auto"/>
        <w:ind w:left="427" w:hangingChars="178" w:hanging="427"/>
        <w:jc w:val="both"/>
        <w:rPr>
          <w:rFonts w:ascii="Arial" w:eastAsia="宋体" w:hAnsi="Arial" w:cs="Arial"/>
          <w:sz w:val="24"/>
          <w:szCs w:val="24"/>
        </w:rPr>
      </w:pPr>
      <w:r w:rsidRPr="0073737F">
        <w:rPr>
          <w:rFonts w:ascii="Arial" w:eastAsia="宋体" w:hAnsi="Arial" w:cs="Arial"/>
          <w:sz w:val="24"/>
          <w:szCs w:val="24"/>
        </w:rPr>
        <w:t xml:space="preserve">Siripornadulsil, S. and Siripornadulsil, W. (2013). </w:t>
      </w:r>
      <w:hyperlink r:id="rId28" w:history="1">
        <w:r w:rsidRPr="0073737F">
          <w:rPr>
            <w:rStyle w:val="a8"/>
            <w:rFonts w:ascii="Arial" w:eastAsia="宋体" w:hAnsi="Arial" w:cs="Arial"/>
            <w:sz w:val="24"/>
            <w:szCs w:val="24"/>
          </w:rPr>
          <w:t>Cadmium-tolerant bacteria reduce the uptake of cadmium in rice: Potential for microbial bioremediation</w:t>
        </w:r>
      </w:hyperlink>
      <w:r w:rsidRPr="0073737F">
        <w:rPr>
          <w:rFonts w:ascii="Arial" w:eastAsia="宋体" w:hAnsi="Arial" w:cs="Arial"/>
          <w:i/>
          <w:sz w:val="24"/>
          <w:szCs w:val="24"/>
        </w:rPr>
        <w:t xml:space="preserve"> .Ecotoxicol Environ Saf.</w:t>
      </w:r>
      <w:r w:rsidRPr="0073737F">
        <w:rPr>
          <w:rFonts w:ascii="Arial" w:eastAsia="宋体" w:hAnsi="Arial" w:cs="Arial"/>
          <w:sz w:val="24"/>
          <w:szCs w:val="24"/>
        </w:rPr>
        <w:t xml:space="preserve"> 94: 94-103.</w:t>
      </w:r>
      <w:r w:rsidRPr="0073737F">
        <w:rPr>
          <w:rFonts w:ascii="Arial" w:eastAsia="宋体" w:hAnsi="Arial" w:cs="Arial"/>
          <w:sz w:val="24"/>
          <w:szCs w:val="24"/>
        </w:rPr>
        <w:tab/>
      </w:r>
    </w:p>
    <w:p w14:paraId="59FF8D39" w14:textId="260003C6" w:rsidR="00155A48" w:rsidRDefault="00155A48" w:rsidP="007C37C3">
      <w:pPr>
        <w:pStyle w:val="EndNoteBibliography"/>
        <w:numPr>
          <w:ilvl w:val="0"/>
          <w:numId w:val="7"/>
        </w:numPr>
        <w:spacing w:after="0" w:line="360" w:lineRule="auto"/>
        <w:ind w:left="427" w:hangingChars="178" w:hanging="427"/>
        <w:jc w:val="both"/>
        <w:rPr>
          <w:rFonts w:ascii="Arial" w:eastAsia="宋体" w:hAnsi="Arial" w:cs="Arial"/>
          <w:sz w:val="24"/>
          <w:szCs w:val="24"/>
          <w:lang w:eastAsia="zh-CN"/>
        </w:rPr>
      </w:pPr>
      <w:r w:rsidRPr="0073737F">
        <w:rPr>
          <w:rFonts w:ascii="Arial" w:eastAsia="宋体" w:hAnsi="Arial" w:cs="Arial"/>
          <w:sz w:val="24"/>
          <w:szCs w:val="24"/>
          <w:lang w:eastAsia="zh-CN"/>
        </w:rPr>
        <w:t>T.J.White, T.Burns,S.Lee and J.Taylor.(1999).</w:t>
      </w:r>
      <w:r w:rsidR="00A026A1" w:rsidRPr="0073737F">
        <w:rPr>
          <w:rFonts w:ascii="Arial" w:hAnsi="Arial" w:cs="Arial"/>
          <w:noProof w:val="0"/>
          <w:sz w:val="20"/>
          <w:lang w:eastAsia="ko-KR"/>
        </w:rPr>
        <w:t xml:space="preserve"> </w:t>
      </w:r>
      <w:hyperlink r:id="rId29" w:history="1">
        <w:r w:rsidR="00A026A1" w:rsidRPr="0073737F">
          <w:rPr>
            <w:rStyle w:val="a8"/>
            <w:rFonts w:ascii="Arial" w:eastAsia="宋体" w:hAnsi="Arial" w:cs="Arial"/>
            <w:sz w:val="24"/>
            <w:szCs w:val="24"/>
            <w:lang w:eastAsia="zh-CN"/>
          </w:rPr>
          <w:t>Amplification and direct sequencing of fungal ribosomal RNA genes for phylogenetics</w:t>
        </w:r>
      </w:hyperlink>
      <w:r w:rsidR="0004261F" w:rsidRPr="0073737F">
        <w:rPr>
          <w:rFonts w:ascii="Arial" w:eastAsia="宋体" w:hAnsi="Arial" w:cs="Arial"/>
          <w:sz w:val="24"/>
          <w:szCs w:val="24"/>
          <w:lang w:eastAsia="zh-CN"/>
        </w:rPr>
        <w:t xml:space="preserve"> .</w:t>
      </w:r>
      <w:r w:rsidR="0004261F" w:rsidRPr="0073737F">
        <w:rPr>
          <w:rFonts w:ascii="Arial" w:eastAsia="宋体" w:hAnsi="Arial" w:cs="Arial"/>
          <w:i/>
          <w:iCs/>
          <w:sz w:val="24"/>
          <w:szCs w:val="24"/>
          <w:lang w:eastAsia="zh-CN"/>
        </w:rPr>
        <w:t>P</w:t>
      </w:r>
      <w:r w:rsidRPr="0073737F">
        <w:rPr>
          <w:rFonts w:ascii="Arial" w:eastAsia="宋体" w:hAnsi="Arial" w:cs="Arial"/>
          <w:i/>
          <w:iCs/>
          <w:sz w:val="24"/>
          <w:szCs w:val="24"/>
          <w:lang w:eastAsia="zh-CN"/>
        </w:rPr>
        <w:t>CR Protocl</w:t>
      </w:r>
      <w:r w:rsidR="0004261F" w:rsidRPr="0073737F">
        <w:rPr>
          <w:rFonts w:ascii="Arial" w:eastAsia="宋体" w:hAnsi="Arial" w:cs="Arial"/>
          <w:i/>
          <w:iCs/>
          <w:sz w:val="24"/>
          <w:szCs w:val="24"/>
          <w:lang w:eastAsia="zh-CN"/>
        </w:rPr>
        <w:t>.</w:t>
      </w:r>
      <w:r w:rsidRPr="0073737F">
        <w:rPr>
          <w:rFonts w:ascii="Arial" w:eastAsia="宋体" w:hAnsi="Arial" w:cs="Arial"/>
          <w:sz w:val="24"/>
          <w:szCs w:val="24"/>
          <w:lang w:eastAsia="zh-CN"/>
        </w:rPr>
        <w:t xml:space="preserve"> 18(1):315-322.</w:t>
      </w:r>
    </w:p>
    <w:p w14:paraId="1E84B168" w14:textId="751D36EB" w:rsidR="00D822E1" w:rsidRPr="00E33151" w:rsidRDefault="00E33151" w:rsidP="007C37C3">
      <w:pPr>
        <w:pStyle w:val="EndNoteBibliography"/>
        <w:numPr>
          <w:ilvl w:val="0"/>
          <w:numId w:val="7"/>
        </w:numPr>
        <w:spacing w:after="0" w:line="360" w:lineRule="auto"/>
        <w:ind w:left="427" w:hangingChars="178" w:hanging="427"/>
        <w:jc w:val="both"/>
        <w:rPr>
          <w:rFonts w:ascii="Arial" w:eastAsia="宋体" w:hAnsi="Arial" w:cs="Arial"/>
          <w:sz w:val="24"/>
          <w:szCs w:val="24"/>
        </w:rPr>
      </w:pPr>
      <w:r w:rsidRPr="0073737F">
        <w:rPr>
          <w:rFonts w:ascii="Arial" w:eastAsia="宋体" w:hAnsi="Arial" w:cs="Arial"/>
          <w:sz w:val="24"/>
          <w:szCs w:val="24"/>
        </w:rPr>
        <w:t xml:space="preserve">Treesubsuntorn, C., Dhurakit, P., Khaksar, G. and Thiravetyan, P. (2018). </w:t>
      </w:r>
      <w:hyperlink r:id="rId30" w:history="1">
        <w:r w:rsidRPr="0073737F">
          <w:rPr>
            <w:rStyle w:val="a8"/>
            <w:rFonts w:ascii="Arial" w:eastAsia="宋体" w:hAnsi="Arial" w:cs="Arial"/>
            <w:sz w:val="24"/>
            <w:szCs w:val="24"/>
          </w:rPr>
          <w:t>Effect of microorganisms on reducing cadmium uptake and toxicity in rice (Oryza sativa L.) (baidu.com)</w:t>
        </w:r>
      </w:hyperlink>
      <w:r w:rsidRPr="0073737F">
        <w:rPr>
          <w:rFonts w:ascii="Arial" w:eastAsia="宋体" w:hAnsi="Arial" w:cs="Arial"/>
          <w:sz w:val="24"/>
          <w:szCs w:val="24"/>
        </w:rPr>
        <w:t xml:space="preserve">. </w:t>
      </w:r>
      <w:r w:rsidRPr="0073737F">
        <w:rPr>
          <w:rFonts w:ascii="Arial" w:eastAsia="宋体" w:hAnsi="Arial" w:cs="Arial"/>
          <w:i/>
          <w:sz w:val="24"/>
          <w:szCs w:val="24"/>
        </w:rPr>
        <w:t>Environ Sci Pollut Res Int.</w:t>
      </w:r>
      <w:r w:rsidRPr="0073737F">
        <w:rPr>
          <w:rFonts w:ascii="Arial" w:eastAsia="宋体" w:hAnsi="Arial" w:cs="Arial"/>
          <w:sz w:val="24"/>
          <w:szCs w:val="24"/>
        </w:rPr>
        <w:t xml:space="preserve"> 25(26): 25690-25701.</w:t>
      </w:r>
      <w:r w:rsidRPr="0073737F">
        <w:rPr>
          <w:rFonts w:ascii="Arial" w:eastAsia="宋体" w:hAnsi="Arial" w:cs="Arial"/>
          <w:sz w:val="24"/>
          <w:szCs w:val="24"/>
        </w:rPr>
        <w:tab/>
      </w:r>
    </w:p>
    <w:sectPr w:rsidR="00D822E1" w:rsidRPr="00E33151" w:rsidSect="001D617D">
      <w:headerReference w:type="default" r:id="rId31"/>
      <w:footerReference w:type="default" r:id="rId32"/>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27B51" w14:textId="77777777" w:rsidR="001978DE" w:rsidRDefault="001978DE" w:rsidP="002E6CD6">
      <w:r>
        <w:separator/>
      </w:r>
    </w:p>
  </w:endnote>
  <w:endnote w:type="continuationSeparator" w:id="0">
    <w:p w14:paraId="481751E3" w14:textId="77777777" w:rsidR="001978DE" w:rsidRDefault="001978DE"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ongolian Baiti">
    <w:panose1 w:val="03000500000000000000"/>
    <w:charset w:val="00"/>
    <w:family w:val="script"/>
    <w:pitch w:val="variable"/>
    <w:sig w:usb0="80000023" w:usb1="00000000" w:usb2="00020000" w:usb3="00000000" w:csb0="00000001" w:csb1="00000000"/>
  </w:font>
  <w:font w:name="Geneva">
    <w:charset w:val="00"/>
    <w:family w:val="swiss"/>
    <w:pitch w:val="default"/>
    <w:sig w:usb0="00000000" w:usb1="00000000"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panose1 w:val="02020603050405020304"/>
    <w:charset w:val="00"/>
    <w:family w:val="roman"/>
    <w:pitch w:val="default"/>
    <w:sig w:usb0="00000000"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AF2684" w:rsidRPr="007673B7" w:rsidRDefault="00AF2684"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A75A1" w14:textId="77777777" w:rsidR="001978DE" w:rsidRDefault="001978DE" w:rsidP="002E6CD6">
      <w:r>
        <w:separator/>
      </w:r>
    </w:p>
  </w:footnote>
  <w:footnote w:type="continuationSeparator" w:id="0">
    <w:p w14:paraId="13CC9CE1" w14:textId="77777777" w:rsidR="001978DE" w:rsidRDefault="001978DE"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28BB91D5" w:rsidR="00AF2684" w:rsidRPr="002E6CD6" w:rsidRDefault="00AF2684"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0CE0AE2"/>
    <w:multiLevelType w:val="hybridMultilevel"/>
    <w:tmpl w:val="7E3E71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46000C"/>
    <w:multiLevelType w:val="hybridMultilevel"/>
    <w:tmpl w:val="DFB02270"/>
    <w:lvl w:ilvl="0" w:tplc="0A6896A0">
      <w:start w:val="2"/>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56E66"/>
    <w:multiLevelType w:val="hybridMultilevel"/>
    <w:tmpl w:val="04A44D9E"/>
    <w:lvl w:ilvl="0" w:tplc="17FEBB40">
      <w:start w:val="1"/>
      <w:numFmt w:val="decimal"/>
      <w:lvlText w:val="%1)"/>
      <w:lvlJc w:val="left"/>
      <w:pPr>
        <w:ind w:left="8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6">
    <w:nsid w:val="0EC956F1"/>
    <w:multiLevelType w:val="hybridMultilevel"/>
    <w:tmpl w:val="95EC168E"/>
    <w:lvl w:ilvl="0" w:tplc="A01E1B7E">
      <w:start w:val="1"/>
      <w:numFmt w:val="decimal"/>
      <w:lvlText w:val="3.%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E73459"/>
    <w:multiLevelType w:val="hybridMultilevel"/>
    <w:tmpl w:val="76529032"/>
    <w:lvl w:ilvl="0" w:tplc="6F32728E">
      <w:start w:val="1"/>
      <w:numFmt w:val="decimal"/>
      <w:lvlText w:val="%1."/>
      <w:lvlJc w:val="left"/>
      <w:pPr>
        <w:ind w:left="420" w:hanging="420"/>
      </w:pPr>
      <w:rPr>
        <w:rFonts w:ascii="Arial" w:hAnsi="Arial" w:cs="Arial"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FA7E71"/>
    <w:multiLevelType w:val="hybridMultilevel"/>
    <w:tmpl w:val="F30EFB20"/>
    <w:lvl w:ilvl="0" w:tplc="1CA069EE">
      <w:start w:val="1"/>
      <w:numFmt w:val="decimal"/>
      <w:lvlText w:val="%1)"/>
      <w:lvlJc w:val="left"/>
      <w:pPr>
        <w:ind w:left="8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3A4449"/>
    <w:multiLevelType w:val="hybridMultilevel"/>
    <w:tmpl w:val="D30E5E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98361B"/>
    <w:multiLevelType w:val="hybridMultilevel"/>
    <w:tmpl w:val="F0DEFA2C"/>
    <w:lvl w:ilvl="0" w:tplc="D3E24368">
      <w:start w:val="1"/>
      <w:numFmt w:val="decimal"/>
      <w:lvlText w:val="%1)"/>
      <w:lvlJc w:val="left"/>
      <w:pPr>
        <w:ind w:left="8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8C0D2E"/>
    <w:multiLevelType w:val="hybridMultilevel"/>
    <w:tmpl w:val="B1E8B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53FE0FD1"/>
    <w:multiLevelType w:val="hybridMultilevel"/>
    <w:tmpl w:val="D5C0A252"/>
    <w:lvl w:ilvl="0" w:tplc="8D0C9498">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00C68B4"/>
    <w:multiLevelType w:val="hybridMultilevel"/>
    <w:tmpl w:val="F5847072"/>
    <w:lvl w:ilvl="0" w:tplc="67C0AD08">
      <w:start w:val="1"/>
      <w:numFmt w:val="decimal"/>
      <w:lvlText w:val="1.%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5DC7657"/>
    <w:multiLevelType w:val="hybridMultilevel"/>
    <w:tmpl w:val="65B07D98"/>
    <w:lvl w:ilvl="0" w:tplc="6686AD1A">
      <w:start w:val="1"/>
      <w:numFmt w:val="decimal"/>
      <w:lvlText w:val="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73612C26"/>
    <w:multiLevelType w:val="hybridMultilevel"/>
    <w:tmpl w:val="D6586892"/>
    <w:lvl w:ilvl="0" w:tplc="1E68D86A">
      <w:start w:val="2"/>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670AE0"/>
    <w:multiLevelType w:val="hybridMultilevel"/>
    <w:tmpl w:val="C6961738"/>
    <w:lvl w:ilvl="0" w:tplc="A3C2D264">
      <w:start w:val="1"/>
      <w:numFmt w:val="lowerLetter"/>
      <w:lvlText w:val="%1."/>
      <w:lvlJc w:val="left"/>
      <w:pPr>
        <w:ind w:left="1700" w:hanging="420"/>
      </w:pPr>
      <w:rPr>
        <w:rFonts w:hint="eastAsia"/>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18">
    <w:nsid w:val="77362751"/>
    <w:multiLevelType w:val="hybridMultilevel"/>
    <w:tmpl w:val="067AEF3E"/>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nsid w:val="7D10280E"/>
    <w:multiLevelType w:val="hybridMultilevel"/>
    <w:tmpl w:val="C1D23F6C"/>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AF7153"/>
    <w:multiLevelType w:val="hybridMultilevel"/>
    <w:tmpl w:val="B056646C"/>
    <w:lvl w:ilvl="0" w:tplc="15F48230">
      <w:start w:val="1"/>
      <w:numFmt w:val="decimal"/>
      <w:lvlText w:val="%1)"/>
      <w:lvlJc w:val="left"/>
      <w:pPr>
        <w:ind w:left="8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12"/>
  </w:num>
  <w:num w:numId="5">
    <w:abstractNumId w:val="11"/>
  </w:num>
  <w:num w:numId="6">
    <w:abstractNumId w:val="13"/>
  </w:num>
  <w:num w:numId="7">
    <w:abstractNumId w:val="9"/>
  </w:num>
  <w:num w:numId="8">
    <w:abstractNumId w:val="7"/>
  </w:num>
  <w:num w:numId="9">
    <w:abstractNumId w:val="2"/>
  </w:num>
  <w:num w:numId="10">
    <w:abstractNumId w:val="14"/>
  </w:num>
  <w:num w:numId="11">
    <w:abstractNumId w:val="18"/>
  </w:num>
  <w:num w:numId="12">
    <w:abstractNumId w:val="8"/>
  </w:num>
  <w:num w:numId="13">
    <w:abstractNumId w:val="3"/>
  </w:num>
  <w:num w:numId="14">
    <w:abstractNumId w:val="16"/>
  </w:num>
  <w:num w:numId="15">
    <w:abstractNumId w:val="20"/>
  </w:num>
  <w:num w:numId="16">
    <w:abstractNumId w:val="6"/>
  </w:num>
  <w:num w:numId="17">
    <w:abstractNumId w:val="15"/>
  </w:num>
  <w:num w:numId="18">
    <w:abstractNumId w:val="10"/>
  </w:num>
  <w:num w:numId="19">
    <w:abstractNumId w:val="17"/>
  </w:num>
  <w:num w:numId="20">
    <w:abstractNumId w:val="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sFAK5FN60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77D2"/>
    <w:rsid w:val="000405BC"/>
    <w:rsid w:val="00040A53"/>
    <w:rsid w:val="00040BA0"/>
    <w:rsid w:val="0004261F"/>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D51"/>
    <w:rsid w:val="00071E51"/>
    <w:rsid w:val="0007298E"/>
    <w:rsid w:val="000741FE"/>
    <w:rsid w:val="000745CC"/>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44FF"/>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27F5F"/>
    <w:rsid w:val="00130B83"/>
    <w:rsid w:val="00130DB3"/>
    <w:rsid w:val="00131EB5"/>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55A48"/>
    <w:rsid w:val="0015714B"/>
    <w:rsid w:val="00163459"/>
    <w:rsid w:val="00163600"/>
    <w:rsid w:val="00165AF8"/>
    <w:rsid w:val="00165D5D"/>
    <w:rsid w:val="00166A6F"/>
    <w:rsid w:val="00172D61"/>
    <w:rsid w:val="00172EB1"/>
    <w:rsid w:val="00172F3E"/>
    <w:rsid w:val="00175CC7"/>
    <w:rsid w:val="0017684A"/>
    <w:rsid w:val="001779E0"/>
    <w:rsid w:val="00177E1B"/>
    <w:rsid w:val="0018278B"/>
    <w:rsid w:val="00185A93"/>
    <w:rsid w:val="00186062"/>
    <w:rsid w:val="00186CE2"/>
    <w:rsid w:val="00186FE6"/>
    <w:rsid w:val="0019124C"/>
    <w:rsid w:val="00191BA5"/>
    <w:rsid w:val="001970BF"/>
    <w:rsid w:val="001978AB"/>
    <w:rsid w:val="001978DE"/>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17D"/>
    <w:rsid w:val="001D6761"/>
    <w:rsid w:val="001D6C8E"/>
    <w:rsid w:val="001D762F"/>
    <w:rsid w:val="001E2354"/>
    <w:rsid w:val="001E4077"/>
    <w:rsid w:val="001E480F"/>
    <w:rsid w:val="001E4A2C"/>
    <w:rsid w:val="001E72CA"/>
    <w:rsid w:val="001F1357"/>
    <w:rsid w:val="001F16BA"/>
    <w:rsid w:val="001F248A"/>
    <w:rsid w:val="001F25DB"/>
    <w:rsid w:val="001F3D45"/>
    <w:rsid w:val="001F43FE"/>
    <w:rsid w:val="001F524B"/>
    <w:rsid w:val="001F6ACB"/>
    <w:rsid w:val="001F7223"/>
    <w:rsid w:val="00201392"/>
    <w:rsid w:val="00203049"/>
    <w:rsid w:val="002036DC"/>
    <w:rsid w:val="002048B2"/>
    <w:rsid w:val="00204C5D"/>
    <w:rsid w:val="002058BA"/>
    <w:rsid w:val="00205C50"/>
    <w:rsid w:val="00207447"/>
    <w:rsid w:val="0020760F"/>
    <w:rsid w:val="002079B5"/>
    <w:rsid w:val="0021016D"/>
    <w:rsid w:val="00213EEB"/>
    <w:rsid w:val="0021603C"/>
    <w:rsid w:val="00216A92"/>
    <w:rsid w:val="00217504"/>
    <w:rsid w:val="002175A4"/>
    <w:rsid w:val="002212A4"/>
    <w:rsid w:val="00221949"/>
    <w:rsid w:val="00222769"/>
    <w:rsid w:val="00222994"/>
    <w:rsid w:val="00227574"/>
    <w:rsid w:val="00232A9B"/>
    <w:rsid w:val="00234B7C"/>
    <w:rsid w:val="002358EA"/>
    <w:rsid w:val="00237052"/>
    <w:rsid w:val="00237483"/>
    <w:rsid w:val="00237E49"/>
    <w:rsid w:val="0024383B"/>
    <w:rsid w:val="00244328"/>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016A"/>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1BE4"/>
    <w:rsid w:val="002C3213"/>
    <w:rsid w:val="002D2446"/>
    <w:rsid w:val="002D3072"/>
    <w:rsid w:val="002D30A8"/>
    <w:rsid w:val="002D38E4"/>
    <w:rsid w:val="002D5391"/>
    <w:rsid w:val="002D5B39"/>
    <w:rsid w:val="002E0668"/>
    <w:rsid w:val="002E13EC"/>
    <w:rsid w:val="002E1B59"/>
    <w:rsid w:val="002E5241"/>
    <w:rsid w:val="002E6CD6"/>
    <w:rsid w:val="002E7365"/>
    <w:rsid w:val="002F022C"/>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6C8D"/>
    <w:rsid w:val="0035728F"/>
    <w:rsid w:val="00361F73"/>
    <w:rsid w:val="00361F8D"/>
    <w:rsid w:val="00362F4D"/>
    <w:rsid w:val="00363319"/>
    <w:rsid w:val="003654A8"/>
    <w:rsid w:val="00367C48"/>
    <w:rsid w:val="00367F2D"/>
    <w:rsid w:val="00371E44"/>
    <w:rsid w:val="0037227F"/>
    <w:rsid w:val="00372782"/>
    <w:rsid w:val="00372FE0"/>
    <w:rsid w:val="003730E3"/>
    <w:rsid w:val="003739AE"/>
    <w:rsid w:val="003741AC"/>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2F6A"/>
    <w:rsid w:val="003C5021"/>
    <w:rsid w:val="003C5DD8"/>
    <w:rsid w:val="003C64F4"/>
    <w:rsid w:val="003C6864"/>
    <w:rsid w:val="003C6D13"/>
    <w:rsid w:val="003C71A0"/>
    <w:rsid w:val="003D0265"/>
    <w:rsid w:val="003D0F4F"/>
    <w:rsid w:val="003D173A"/>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3F5D01"/>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32C6"/>
    <w:rsid w:val="0042491D"/>
    <w:rsid w:val="00424BA2"/>
    <w:rsid w:val="004255B2"/>
    <w:rsid w:val="0042749A"/>
    <w:rsid w:val="0042774F"/>
    <w:rsid w:val="00430540"/>
    <w:rsid w:val="00430CC3"/>
    <w:rsid w:val="00431DE6"/>
    <w:rsid w:val="0043456F"/>
    <w:rsid w:val="00434890"/>
    <w:rsid w:val="0043520C"/>
    <w:rsid w:val="00435A48"/>
    <w:rsid w:val="004364DA"/>
    <w:rsid w:val="00436F0C"/>
    <w:rsid w:val="004377BB"/>
    <w:rsid w:val="00437D10"/>
    <w:rsid w:val="00443D16"/>
    <w:rsid w:val="00443E7F"/>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B5C7C"/>
    <w:rsid w:val="004C043B"/>
    <w:rsid w:val="004C0837"/>
    <w:rsid w:val="004C4CA6"/>
    <w:rsid w:val="004C6EC1"/>
    <w:rsid w:val="004D0543"/>
    <w:rsid w:val="004D1A64"/>
    <w:rsid w:val="004D1B1B"/>
    <w:rsid w:val="004D20FC"/>
    <w:rsid w:val="004D2403"/>
    <w:rsid w:val="004D31B9"/>
    <w:rsid w:val="004D3870"/>
    <w:rsid w:val="004D52D2"/>
    <w:rsid w:val="004D7303"/>
    <w:rsid w:val="004E087C"/>
    <w:rsid w:val="004E15BC"/>
    <w:rsid w:val="004E1D5F"/>
    <w:rsid w:val="004E26EC"/>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3789"/>
    <w:rsid w:val="00574472"/>
    <w:rsid w:val="00580477"/>
    <w:rsid w:val="005818B2"/>
    <w:rsid w:val="00582135"/>
    <w:rsid w:val="005831D1"/>
    <w:rsid w:val="005846AE"/>
    <w:rsid w:val="00586AFF"/>
    <w:rsid w:val="00587549"/>
    <w:rsid w:val="00597F9B"/>
    <w:rsid w:val="005A0140"/>
    <w:rsid w:val="005A0481"/>
    <w:rsid w:val="005A0491"/>
    <w:rsid w:val="005A093B"/>
    <w:rsid w:val="005A0BC3"/>
    <w:rsid w:val="005A313B"/>
    <w:rsid w:val="005A3B65"/>
    <w:rsid w:val="005A45FD"/>
    <w:rsid w:val="005A580A"/>
    <w:rsid w:val="005A63E5"/>
    <w:rsid w:val="005B325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651C"/>
    <w:rsid w:val="006267C2"/>
    <w:rsid w:val="00627819"/>
    <w:rsid w:val="00630BD2"/>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4DE2"/>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1B8C"/>
    <w:rsid w:val="006921D6"/>
    <w:rsid w:val="00692D63"/>
    <w:rsid w:val="006956D9"/>
    <w:rsid w:val="006958DC"/>
    <w:rsid w:val="006977EC"/>
    <w:rsid w:val="006A12FE"/>
    <w:rsid w:val="006A3397"/>
    <w:rsid w:val="006A43CE"/>
    <w:rsid w:val="006B0012"/>
    <w:rsid w:val="006B014D"/>
    <w:rsid w:val="006B06CB"/>
    <w:rsid w:val="006B23AA"/>
    <w:rsid w:val="006B2626"/>
    <w:rsid w:val="006B562C"/>
    <w:rsid w:val="006B59F5"/>
    <w:rsid w:val="006C3230"/>
    <w:rsid w:val="006C4102"/>
    <w:rsid w:val="006C43D7"/>
    <w:rsid w:val="006C4D93"/>
    <w:rsid w:val="006C4FC1"/>
    <w:rsid w:val="006C4FDF"/>
    <w:rsid w:val="006C4FEC"/>
    <w:rsid w:val="006D2BC2"/>
    <w:rsid w:val="006D38E5"/>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064EF"/>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737F"/>
    <w:rsid w:val="00737708"/>
    <w:rsid w:val="00742F3B"/>
    <w:rsid w:val="00743456"/>
    <w:rsid w:val="0074493C"/>
    <w:rsid w:val="00747E6B"/>
    <w:rsid w:val="007523F6"/>
    <w:rsid w:val="0075240A"/>
    <w:rsid w:val="0075272E"/>
    <w:rsid w:val="00754847"/>
    <w:rsid w:val="00755016"/>
    <w:rsid w:val="00755A87"/>
    <w:rsid w:val="0075616F"/>
    <w:rsid w:val="00756844"/>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3A28"/>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7C3"/>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5DD7"/>
    <w:rsid w:val="00847771"/>
    <w:rsid w:val="008478C1"/>
    <w:rsid w:val="008518C4"/>
    <w:rsid w:val="00852447"/>
    <w:rsid w:val="00856AB8"/>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6C3"/>
    <w:rsid w:val="008B3829"/>
    <w:rsid w:val="008B6263"/>
    <w:rsid w:val="008B6F53"/>
    <w:rsid w:val="008C004A"/>
    <w:rsid w:val="008C19EA"/>
    <w:rsid w:val="008C3C8E"/>
    <w:rsid w:val="008C5CB3"/>
    <w:rsid w:val="008C65B9"/>
    <w:rsid w:val="008C66C6"/>
    <w:rsid w:val="008D0624"/>
    <w:rsid w:val="008D1A64"/>
    <w:rsid w:val="008D34DA"/>
    <w:rsid w:val="008D4478"/>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5B"/>
    <w:rsid w:val="009119A5"/>
    <w:rsid w:val="00911BAB"/>
    <w:rsid w:val="00914A1A"/>
    <w:rsid w:val="00920625"/>
    <w:rsid w:val="00920926"/>
    <w:rsid w:val="009214F9"/>
    <w:rsid w:val="00921739"/>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30DC"/>
    <w:rsid w:val="00954699"/>
    <w:rsid w:val="009563DA"/>
    <w:rsid w:val="00956AED"/>
    <w:rsid w:val="009579FA"/>
    <w:rsid w:val="009653FA"/>
    <w:rsid w:val="00967174"/>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DA4"/>
    <w:rsid w:val="009A4F9A"/>
    <w:rsid w:val="009A563D"/>
    <w:rsid w:val="009A65D5"/>
    <w:rsid w:val="009A6F90"/>
    <w:rsid w:val="009A7A04"/>
    <w:rsid w:val="009B04FD"/>
    <w:rsid w:val="009B4473"/>
    <w:rsid w:val="009B4912"/>
    <w:rsid w:val="009B614E"/>
    <w:rsid w:val="009B6CD0"/>
    <w:rsid w:val="009B7208"/>
    <w:rsid w:val="009C00A5"/>
    <w:rsid w:val="009C297E"/>
    <w:rsid w:val="009C38F4"/>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03F"/>
    <w:rsid w:val="00A026A1"/>
    <w:rsid w:val="00A02D66"/>
    <w:rsid w:val="00A04728"/>
    <w:rsid w:val="00A067F8"/>
    <w:rsid w:val="00A11B96"/>
    <w:rsid w:val="00A13BBA"/>
    <w:rsid w:val="00A15171"/>
    <w:rsid w:val="00A164BB"/>
    <w:rsid w:val="00A232F9"/>
    <w:rsid w:val="00A25354"/>
    <w:rsid w:val="00A41B93"/>
    <w:rsid w:val="00A42AE9"/>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9A1"/>
    <w:rsid w:val="00A83DC6"/>
    <w:rsid w:val="00A84BAC"/>
    <w:rsid w:val="00A84C57"/>
    <w:rsid w:val="00A84C6D"/>
    <w:rsid w:val="00A85065"/>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30A2"/>
    <w:rsid w:val="00AA55D4"/>
    <w:rsid w:val="00AA5722"/>
    <w:rsid w:val="00AA6625"/>
    <w:rsid w:val="00AA7333"/>
    <w:rsid w:val="00AA795B"/>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2684"/>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BEC"/>
    <w:rsid w:val="00B2308D"/>
    <w:rsid w:val="00B232F6"/>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2019"/>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0FB3"/>
    <w:rsid w:val="00BE28C1"/>
    <w:rsid w:val="00BE2D4D"/>
    <w:rsid w:val="00BE6004"/>
    <w:rsid w:val="00BE680A"/>
    <w:rsid w:val="00BE6E8C"/>
    <w:rsid w:val="00BF057C"/>
    <w:rsid w:val="00BF11A5"/>
    <w:rsid w:val="00BF3002"/>
    <w:rsid w:val="00BF3A56"/>
    <w:rsid w:val="00BF43C2"/>
    <w:rsid w:val="00BF50D1"/>
    <w:rsid w:val="00BF5CAE"/>
    <w:rsid w:val="00BF6BEB"/>
    <w:rsid w:val="00BF6FA1"/>
    <w:rsid w:val="00BF7EF9"/>
    <w:rsid w:val="00C002E8"/>
    <w:rsid w:val="00C0286F"/>
    <w:rsid w:val="00C04527"/>
    <w:rsid w:val="00C045FB"/>
    <w:rsid w:val="00C048E7"/>
    <w:rsid w:val="00C0555B"/>
    <w:rsid w:val="00C06041"/>
    <w:rsid w:val="00C06D00"/>
    <w:rsid w:val="00C10A8F"/>
    <w:rsid w:val="00C10F9F"/>
    <w:rsid w:val="00C116AF"/>
    <w:rsid w:val="00C12F1F"/>
    <w:rsid w:val="00C13949"/>
    <w:rsid w:val="00C14405"/>
    <w:rsid w:val="00C1473D"/>
    <w:rsid w:val="00C14749"/>
    <w:rsid w:val="00C15744"/>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A5D"/>
    <w:rsid w:val="00C53C13"/>
    <w:rsid w:val="00C56C0B"/>
    <w:rsid w:val="00C5725A"/>
    <w:rsid w:val="00C57865"/>
    <w:rsid w:val="00C61441"/>
    <w:rsid w:val="00C61454"/>
    <w:rsid w:val="00C62396"/>
    <w:rsid w:val="00C63034"/>
    <w:rsid w:val="00C63411"/>
    <w:rsid w:val="00C639DA"/>
    <w:rsid w:val="00C64A82"/>
    <w:rsid w:val="00C65155"/>
    <w:rsid w:val="00C6543F"/>
    <w:rsid w:val="00C6653B"/>
    <w:rsid w:val="00C703CE"/>
    <w:rsid w:val="00C73302"/>
    <w:rsid w:val="00C73DA7"/>
    <w:rsid w:val="00C77418"/>
    <w:rsid w:val="00C80648"/>
    <w:rsid w:val="00C812B1"/>
    <w:rsid w:val="00C879AC"/>
    <w:rsid w:val="00C910F7"/>
    <w:rsid w:val="00C922B3"/>
    <w:rsid w:val="00C92882"/>
    <w:rsid w:val="00C928DF"/>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A74B8"/>
    <w:rsid w:val="00CB013F"/>
    <w:rsid w:val="00CB31F9"/>
    <w:rsid w:val="00CB556B"/>
    <w:rsid w:val="00CB759A"/>
    <w:rsid w:val="00CB7C33"/>
    <w:rsid w:val="00CC0B5C"/>
    <w:rsid w:val="00CC1A94"/>
    <w:rsid w:val="00CC291B"/>
    <w:rsid w:val="00CC3DF2"/>
    <w:rsid w:val="00CC4931"/>
    <w:rsid w:val="00CC5873"/>
    <w:rsid w:val="00CC653D"/>
    <w:rsid w:val="00CC7B56"/>
    <w:rsid w:val="00CD0F45"/>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2979"/>
    <w:rsid w:val="00D838A3"/>
    <w:rsid w:val="00D845D0"/>
    <w:rsid w:val="00D846F8"/>
    <w:rsid w:val="00D8700D"/>
    <w:rsid w:val="00D8790D"/>
    <w:rsid w:val="00D95703"/>
    <w:rsid w:val="00D96661"/>
    <w:rsid w:val="00D96ED5"/>
    <w:rsid w:val="00D97A3A"/>
    <w:rsid w:val="00DA18BF"/>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598B"/>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34AD"/>
    <w:rsid w:val="00E04A15"/>
    <w:rsid w:val="00E06708"/>
    <w:rsid w:val="00E10C20"/>
    <w:rsid w:val="00E122CF"/>
    <w:rsid w:val="00E13D7C"/>
    <w:rsid w:val="00E15AE7"/>
    <w:rsid w:val="00E17699"/>
    <w:rsid w:val="00E178DA"/>
    <w:rsid w:val="00E17DD3"/>
    <w:rsid w:val="00E2172B"/>
    <w:rsid w:val="00E21BCE"/>
    <w:rsid w:val="00E2400C"/>
    <w:rsid w:val="00E25A13"/>
    <w:rsid w:val="00E26B0F"/>
    <w:rsid w:val="00E26D74"/>
    <w:rsid w:val="00E27AF4"/>
    <w:rsid w:val="00E27B73"/>
    <w:rsid w:val="00E27D51"/>
    <w:rsid w:val="00E308A1"/>
    <w:rsid w:val="00E30CB4"/>
    <w:rsid w:val="00E31830"/>
    <w:rsid w:val="00E31D39"/>
    <w:rsid w:val="00E32533"/>
    <w:rsid w:val="00E33151"/>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85C50"/>
    <w:rsid w:val="00E91CFE"/>
    <w:rsid w:val="00E9366A"/>
    <w:rsid w:val="00E94751"/>
    <w:rsid w:val="00E948BA"/>
    <w:rsid w:val="00E95C39"/>
    <w:rsid w:val="00E9746B"/>
    <w:rsid w:val="00E97691"/>
    <w:rsid w:val="00EA05FD"/>
    <w:rsid w:val="00EA1BAD"/>
    <w:rsid w:val="00EA24C5"/>
    <w:rsid w:val="00EA34D7"/>
    <w:rsid w:val="00EA56D0"/>
    <w:rsid w:val="00EA5877"/>
    <w:rsid w:val="00EA58C7"/>
    <w:rsid w:val="00EB0980"/>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28E1"/>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3B38"/>
    <w:rsid w:val="00F358B3"/>
    <w:rsid w:val="00F35B6F"/>
    <w:rsid w:val="00F36941"/>
    <w:rsid w:val="00F36FC0"/>
    <w:rsid w:val="00F404C1"/>
    <w:rsid w:val="00F405A9"/>
    <w:rsid w:val="00F40DD4"/>
    <w:rsid w:val="00F41926"/>
    <w:rsid w:val="00F43417"/>
    <w:rsid w:val="00F43B69"/>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6BD"/>
    <w:rsid w:val="00F65B3F"/>
    <w:rsid w:val="00F65C77"/>
    <w:rsid w:val="00F705D8"/>
    <w:rsid w:val="00F70E83"/>
    <w:rsid w:val="00F71366"/>
    <w:rsid w:val="00F72515"/>
    <w:rsid w:val="00F72FAA"/>
    <w:rsid w:val="00F744A9"/>
    <w:rsid w:val="00F747C1"/>
    <w:rsid w:val="00F76260"/>
    <w:rsid w:val="00F76447"/>
    <w:rsid w:val="00F76EB5"/>
    <w:rsid w:val="00F7739A"/>
    <w:rsid w:val="00F773E1"/>
    <w:rsid w:val="00F81C14"/>
    <w:rsid w:val="00F835EE"/>
    <w:rsid w:val="00F847EB"/>
    <w:rsid w:val="00F85D75"/>
    <w:rsid w:val="00F85E2E"/>
    <w:rsid w:val="00F8655B"/>
    <w:rsid w:val="00F865A4"/>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636F"/>
    <w:rsid w:val="00FC70B7"/>
    <w:rsid w:val="00FC7E36"/>
    <w:rsid w:val="00FD0B8C"/>
    <w:rsid w:val="00FD19A3"/>
    <w:rsid w:val="00FD2FFA"/>
    <w:rsid w:val="00FD53D1"/>
    <w:rsid w:val="00FD62DF"/>
    <w:rsid w:val="00FD7075"/>
    <w:rsid w:val="00FE4FCD"/>
    <w:rsid w:val="00FE6CAE"/>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sz w:val="18"/>
      <w:szCs w:val="18"/>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34"/>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1"/>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1"/>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531D5C"/>
    <w:rPr>
      <w:rFonts w:ascii="Arial" w:hAnsi="Arial"/>
      <w:kern w:val="0"/>
      <w:szCs w:val="20"/>
      <w:lang w:val="en-GB" w:eastAsia="en-US"/>
    </w:rPr>
  </w:style>
  <w:style w:type="character" w:customStyle="1" w:styleId="Charf">
    <w:name w:val="脚注文本 Char"/>
    <w:basedOn w:val="a2"/>
    <w:link w:val="affb"/>
    <w:uiPriority w:val="99"/>
    <w:rsid w:val="00531D5C"/>
    <w:rPr>
      <w:rFonts w:ascii="Arial" w:eastAsiaTheme="minorEastAsia" w:hAnsi="Arial" w:cstheme="minorBidi"/>
      <w:lang w:val="en-GB" w:eastAsia="en-US"/>
    </w:rPr>
  </w:style>
  <w:style w:type="character" w:styleId="affc">
    <w:name w:val="footnote reference"/>
    <w:basedOn w:val="a2"/>
    <w:uiPriority w:val="99"/>
    <w:unhideWhenUsed/>
    <w:rsid w:val="00531D5C"/>
    <w:rPr>
      <w:vertAlign w:val="superscript"/>
    </w:rPr>
  </w:style>
  <w:style w:type="paragraph" w:customStyle="1" w:styleId="15">
    <w:name w:val="列表段落1"/>
    <w:basedOn w:val="a1"/>
    <w:uiPriority w:val="34"/>
    <w:qFormat/>
    <w:rsid w:val="00531D5C"/>
    <w:pPr>
      <w:ind w:firstLineChars="200" w:firstLine="420"/>
    </w:pPr>
    <w:rPr>
      <w:rFonts w:ascii="Arial" w:hAnsi="Arial"/>
      <w:sz w:val="24"/>
      <w:szCs w:val="24"/>
    </w:rPr>
  </w:style>
  <w:style w:type="paragraph" w:customStyle="1" w:styleId="16">
    <w:name w:val="引用1"/>
    <w:basedOn w:val="a1"/>
    <w:next w:val="a1"/>
    <w:uiPriority w:val="29"/>
    <w:qFormat/>
    <w:rsid w:val="00531D5C"/>
    <w:pPr>
      <w:spacing w:before="120" w:line="276" w:lineRule="auto"/>
      <w:ind w:left="794" w:right="794"/>
    </w:pPr>
    <w:rPr>
      <w:rFonts w:ascii="Arial" w:hAnsi="Arial" w:cs="Arial"/>
      <w:i/>
      <w:iCs/>
      <w:kern w:val="0"/>
      <w:sz w:val="24"/>
      <w:szCs w:val="24"/>
      <w:lang w:val="en-GB" w:eastAsia="en-US"/>
    </w:rPr>
  </w:style>
  <w:style w:type="character" w:customStyle="1" w:styleId="17">
    <w:name w:val="明显强调1"/>
    <w:basedOn w:val="a2"/>
    <w:uiPriority w:val="21"/>
    <w:qFormat/>
    <w:rsid w:val="00531D5C"/>
    <w:rPr>
      <w:b/>
      <w:bCs/>
      <w:i/>
      <w:iCs/>
      <w:color w:val="auto"/>
    </w:rPr>
  </w:style>
  <w:style w:type="paragraph" w:customStyle="1" w:styleId="18">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9">
    <w:name w:val="不明显参考1"/>
    <w:basedOn w:val="a2"/>
    <w:uiPriority w:val="31"/>
    <w:qFormat/>
    <w:rsid w:val="00531D5C"/>
    <w:rPr>
      <w:smallCaps/>
      <w:color w:val="auto"/>
      <w:u w:val="single"/>
    </w:rPr>
  </w:style>
  <w:style w:type="character" w:customStyle="1" w:styleId="1a">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531D5C"/>
    <w:rPr>
      <w:color w:val="auto"/>
    </w:rPr>
  </w:style>
  <w:style w:type="paragraph" w:customStyle="1" w:styleId="1c">
    <w:name w:val="无间隔1"/>
    <w:uiPriority w:val="1"/>
    <w:qFormat/>
    <w:rsid w:val="00531D5C"/>
    <w:rPr>
      <w:rFonts w:ascii="Arial" w:eastAsiaTheme="minorEastAsia" w:hAnsi="Arial" w:cs="Arial"/>
      <w:sz w:val="24"/>
      <w:szCs w:val="24"/>
      <w:lang w:val="en-GB" w:eastAsia="en-US"/>
    </w:rPr>
  </w:style>
  <w:style w:type="paragraph" w:customStyle="1" w:styleId="1d">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e">
    <w:name w:val="未处理的提及1"/>
    <w:basedOn w:val="a2"/>
    <w:uiPriority w:val="99"/>
    <w:rsid w:val="00531D5C"/>
    <w:rPr>
      <w:color w:val="605E5C"/>
      <w:shd w:val="clear" w:color="auto" w:fill="E1DFDD"/>
    </w:rPr>
  </w:style>
  <w:style w:type="character" w:customStyle="1" w:styleId="21">
    <w:name w:val="未处理的提及2"/>
    <w:basedOn w:val="a2"/>
    <w:uiPriority w:val="99"/>
    <w:semiHidden/>
    <w:unhideWhenUsed/>
    <w:rsid w:val="00531D5C"/>
    <w:rPr>
      <w:color w:val="605E5C"/>
      <w:shd w:val="clear" w:color="auto" w:fill="E1DFDD"/>
    </w:rPr>
  </w:style>
  <w:style w:type="paragraph" w:customStyle="1" w:styleId="EndNoteCategoryHeading">
    <w:name w:val="EndNote Category Heading"/>
    <w:basedOn w:val="a1"/>
    <w:link w:val="EndNoteCategoryHeading0"/>
    <w:rsid w:val="001D617D"/>
    <w:pPr>
      <w:spacing w:before="120" w:after="120"/>
    </w:pPr>
  </w:style>
  <w:style w:type="character" w:customStyle="1" w:styleId="EndNoteCategoryHeading0">
    <w:name w:val="EndNote Category Heading 字符"/>
    <w:basedOn w:val="a2"/>
    <w:link w:val="EndNoteCategoryHeading"/>
    <w:rsid w:val="001D617D"/>
    <w:rPr>
      <w:rFonts w:asciiTheme="minorHAnsi" w:eastAsiaTheme="minorEastAsia" w:hAnsiTheme="minorHAnsi" w:cstheme="minorBidi"/>
      <w:kern w:val="2"/>
      <w:szCs w:val="22"/>
      <w:lang w:eastAsia="ko-KR"/>
    </w:rPr>
  </w:style>
  <w:style w:type="paragraph" w:customStyle="1" w:styleId="EndNoteCategoryTitle">
    <w:name w:val="EndNote Category Title"/>
    <w:basedOn w:val="a1"/>
    <w:link w:val="EndNoteCategoryTitle0"/>
    <w:rsid w:val="001D617D"/>
    <w:pPr>
      <w:spacing w:before="120" w:after="120"/>
      <w:jc w:val="center"/>
    </w:pPr>
  </w:style>
  <w:style w:type="character" w:customStyle="1" w:styleId="EndNoteCategoryTitle0">
    <w:name w:val="EndNote Category Title 字符"/>
    <w:basedOn w:val="a2"/>
    <w:link w:val="EndNoteCategoryTitle"/>
    <w:rsid w:val="001D617D"/>
    <w:rPr>
      <w:rFonts w:asciiTheme="minorHAnsi" w:eastAsiaTheme="minorEastAsia" w:hAnsiTheme="minorHAnsi" w:cstheme="minorBidi"/>
      <w:kern w:val="2"/>
      <w:szCs w:val="22"/>
      <w:lang w:eastAsia="ko-KR"/>
    </w:rPr>
  </w:style>
  <w:style w:type="character" w:customStyle="1" w:styleId="32">
    <w:name w:val="未处理的提及3"/>
    <w:basedOn w:val="a2"/>
    <w:uiPriority w:val="99"/>
    <w:semiHidden/>
    <w:unhideWhenUsed/>
    <w:rsid w:val="006D38E5"/>
    <w:rPr>
      <w:color w:val="605E5C"/>
      <w:shd w:val="clear" w:color="auto" w:fill="E1DFDD"/>
    </w:rPr>
  </w:style>
  <w:style w:type="character" w:customStyle="1" w:styleId="40">
    <w:name w:val="未处理的提及4"/>
    <w:basedOn w:val="a2"/>
    <w:uiPriority w:val="99"/>
    <w:semiHidden/>
    <w:unhideWhenUsed/>
    <w:rsid w:val="001F4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ueshu.baidu.com/usercenter/paper/show?paperid=ae28bb911bdf17107316a595bf7f4b2d&amp;site=xueshu_se&amp;hitarticle=1" TargetMode="External"/><Relationship Id="rId18" Type="http://schemas.openxmlformats.org/officeDocument/2006/relationships/hyperlink" Target="https://xueshu.baidu.com/usercenter/paper/show?paperid=1k3c0rj00q0s0m80qm0w0aa0cp019193&amp;site=xueshu_se&amp;hitarticle=1" TargetMode="External"/><Relationship Id="rId26" Type="http://schemas.openxmlformats.org/officeDocument/2006/relationships/hyperlink" Target="http://link.springer.com/10.1007/s11356-017-0033-z" TargetMode="External"/><Relationship Id="rId3" Type="http://schemas.openxmlformats.org/officeDocument/2006/relationships/styles" Target="styles.xml"/><Relationship Id="rId21" Type="http://schemas.openxmlformats.org/officeDocument/2006/relationships/hyperlink" Target="http://www.sciencedirect.com/science/article/pii/S0048969716312955"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ueshu.baidu.com/usercenter/paper/show?paperid=99ccab8ef622355bc87c742b08060bce&amp;site=xueshu_se&amp;hitarticle=1" TargetMode="External"/><Relationship Id="rId17" Type="http://schemas.openxmlformats.org/officeDocument/2006/relationships/hyperlink" Target="https://xueshu.baidu.com/usercenter/paper/show?paperid=481c1fbe0c59708576f1bfad98c832c4&amp;site=xueshu_se&amp;hitarticle=1" TargetMode="External"/><Relationship Id="rId25" Type="http://schemas.openxmlformats.org/officeDocument/2006/relationships/hyperlink" Target="http://www.ncbi.nlm.nih.gov/pubmed/2955452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xueshu.baidu.com/usercenter/paper/show?paperid=5ddbf051d79e704d2d587df250222b0a&amp;site=xueshu_se&amp;hitarticle=1" TargetMode="External"/><Relationship Id="rId20" Type="http://schemas.openxmlformats.org/officeDocument/2006/relationships/hyperlink" Target="http://www.researchgate.net/publication/334679174_Bacillus_Cereus_Enhanced_Phytoremediation_Ability_of_Rice_Seedlings_under_Cadmium_Toxicity" TargetMode="External"/><Relationship Id="rId29" Type="http://schemas.openxmlformats.org/officeDocument/2006/relationships/hyperlink" Target="https://xueshu.baidu.com/usercenter/paper/show?paperid=af06f3192caff4f6aac9bdf3b13cde32&amp;site=xueshu_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searchgate.net/publication/340194714_An_operon_consisting_of_a_P-type_ATPase_gene_and_a_transcriptional_regulator_gene_responsible_for_cadmium_resistances_in_Bacillus_vietamensis_151-6_and_Bacillus_marisflavi_151-25" TargetMode="External"/><Relationship Id="rId24" Type="http://schemas.openxmlformats.org/officeDocument/2006/relationships/hyperlink" Target="http://www.sciencedirect.com/science/article/pii/S094450131731283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xueshu.baidu.com/usercenter/paper/show?paperid=5d09e918e37c93bcf72cdf5c789f96a5&amp;site=xueshu_se&amp;hitarticle=1" TargetMode="External"/><Relationship Id="rId23" Type="http://schemas.openxmlformats.org/officeDocument/2006/relationships/hyperlink" Target="http://www.researchgate.net/publication/323881354_Bioaccumulation_of_cadmium_by_Enterobacter_sp_and_enhancement_of_rice_seedling_growth_under_cadmium_stress" TargetMode="External"/><Relationship Id="rId28" Type="http://schemas.openxmlformats.org/officeDocument/2006/relationships/hyperlink" Target="http://www.sciencedirect.com/science/article/pii/S0147651313001735" TargetMode="External"/><Relationship Id="rId10" Type="http://schemas.openxmlformats.org/officeDocument/2006/relationships/hyperlink" Target="https://blast.ncbi.nlm.nih.gov/Blast.cgi" TargetMode="External"/><Relationship Id="rId19" Type="http://schemas.openxmlformats.org/officeDocument/2006/relationships/hyperlink" Target="https://doi.org/10.1093/jac/48.suppl_1.5"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last.ncbi.nlm.nih.gov/Blast.cgi" TargetMode="External"/><Relationship Id="rId14" Type="http://schemas.openxmlformats.org/officeDocument/2006/relationships/hyperlink" Target="https://xueshu.baidu.com/usercenter/paper/show?paperid=52ad9ac23ee6116c5fc2a94f8698b9a5&amp;site=xueshu_se&amp;hitarticle=1" TargetMode="External"/><Relationship Id="rId22" Type="http://schemas.openxmlformats.org/officeDocument/2006/relationships/hyperlink" Target="http://www.ncbi.nlm.nih.gov/pubmed/30055387" TargetMode="External"/><Relationship Id="rId27" Type="http://schemas.openxmlformats.org/officeDocument/2006/relationships/hyperlink" Target="http://www.ncbi.nlm.nih.gov/pubmed/29211972" TargetMode="External"/><Relationship Id="rId30" Type="http://schemas.openxmlformats.org/officeDocument/2006/relationships/hyperlink" Target="https://xueshu.baidu.com/usercenter/paper/show?paperid=45625640cd402ef375aa682441cb3e1b&amp;site=xueshu_se" TargetMode="External"/><Relationship Id="rId8" Type="http://schemas.openxmlformats.org/officeDocument/2006/relationships/hyperlink" Target="mailto:tianjian@caas.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43ECA-593B-4A32-8EDB-E7967DA8B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59</TotalTime>
  <Pages>15</Pages>
  <Words>2447</Words>
  <Characters>13949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16364</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12</cp:revision>
  <cp:lastPrinted>2017-08-29T14:01:00Z</cp:lastPrinted>
  <dcterms:created xsi:type="dcterms:W3CDTF">2021-02-01T06:35:00Z</dcterms:created>
  <dcterms:modified xsi:type="dcterms:W3CDTF">2021-02-19T09:17:00Z</dcterms:modified>
</cp:coreProperties>
</file>