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B9A3D" w14:textId="262103E6" w:rsidR="00C37E62" w:rsidRPr="00741C99" w:rsidRDefault="006773BA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32"/>
          <w:szCs w:val="32"/>
          <w:lang w:eastAsia="zh-CN"/>
        </w:rPr>
      </w:pPr>
      <w:r w:rsidRPr="00741C99">
        <w:rPr>
          <w:rFonts w:ascii="Arial" w:eastAsia="黑体" w:hAnsi="Arial" w:cs="Arial"/>
          <w:b/>
          <w:sz w:val="32"/>
          <w:szCs w:val="32"/>
          <w:lang w:eastAsia="zh-CN"/>
        </w:rPr>
        <w:t>基于</w:t>
      </w:r>
      <w:r w:rsidRPr="00741C99">
        <w:rPr>
          <w:rFonts w:ascii="Arial" w:eastAsia="黑体" w:hAnsi="Arial" w:cs="Arial"/>
          <w:b/>
          <w:sz w:val="32"/>
          <w:szCs w:val="32"/>
          <w:lang w:eastAsia="zh-CN"/>
        </w:rPr>
        <w:t>DNA</w:t>
      </w:r>
      <w:r w:rsidR="00A05F74" w:rsidRPr="00741C99">
        <w:rPr>
          <w:rFonts w:ascii="黑体" w:eastAsia="黑体" w:hAnsi="黑体" w:cs="黑体" w:hint="eastAsia"/>
          <w:b/>
          <w:sz w:val="32"/>
          <w:szCs w:val="32"/>
          <w:lang w:eastAsia="zh-CN"/>
        </w:rPr>
        <w:t>宏</w:t>
      </w:r>
      <w:r w:rsidRPr="00741C99">
        <w:rPr>
          <w:rFonts w:ascii="Arial" w:eastAsia="黑体" w:hAnsi="Arial" w:cs="Arial"/>
          <w:b/>
          <w:sz w:val="32"/>
          <w:szCs w:val="32"/>
          <w:lang w:eastAsia="zh-CN"/>
        </w:rPr>
        <w:t>条形码的水体浮游细菌群落</w:t>
      </w:r>
      <w:r w:rsidR="00A05F74" w:rsidRPr="00741C99">
        <w:rPr>
          <w:rFonts w:ascii="黑体" w:eastAsia="黑体" w:hAnsi="黑体" w:cs="黑体" w:hint="eastAsia"/>
          <w:b/>
          <w:sz w:val="32"/>
          <w:szCs w:val="32"/>
          <w:lang w:eastAsia="zh-CN"/>
        </w:rPr>
        <w:t>测序</w:t>
      </w:r>
      <w:r w:rsidRPr="00741C99">
        <w:rPr>
          <w:rFonts w:ascii="Arial" w:eastAsia="黑体" w:hAnsi="Arial" w:cs="Arial"/>
          <w:b/>
          <w:sz w:val="32"/>
          <w:szCs w:val="32"/>
          <w:lang w:eastAsia="zh-CN"/>
        </w:rPr>
        <w:t>建库方法</w:t>
      </w:r>
    </w:p>
    <w:p w14:paraId="0AA9043C" w14:textId="00E7E0FB" w:rsidR="00C37E62" w:rsidRPr="00741C99" w:rsidRDefault="003B491F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24"/>
          <w:szCs w:val="24"/>
          <w:lang w:eastAsia="zh-CN"/>
        </w:rPr>
      </w:pPr>
      <w:r w:rsidRPr="00741C99">
        <w:rPr>
          <w:rFonts w:ascii="Arial" w:eastAsia="宋体" w:hAnsi="Arial" w:cs="Arial"/>
          <w:b/>
          <w:sz w:val="24"/>
          <w:szCs w:val="24"/>
          <w:lang w:eastAsia="zh-CN"/>
        </w:rPr>
        <w:t xml:space="preserve">Library construction for </w:t>
      </w:r>
      <w:r w:rsidR="006773BA" w:rsidRPr="00741C99">
        <w:rPr>
          <w:rFonts w:ascii="Arial" w:eastAsia="宋体" w:hAnsi="Arial" w:cs="Arial"/>
          <w:b/>
          <w:sz w:val="24"/>
          <w:szCs w:val="24"/>
          <w:lang w:eastAsia="zh-CN"/>
        </w:rPr>
        <w:t>DNA</w:t>
      </w:r>
      <w:r w:rsidRPr="00741C99">
        <w:rPr>
          <w:rFonts w:ascii="Arial" w:eastAsia="宋体" w:hAnsi="Arial" w:cs="Arial"/>
          <w:b/>
          <w:sz w:val="24"/>
          <w:szCs w:val="24"/>
          <w:lang w:eastAsia="zh-CN"/>
        </w:rPr>
        <w:t xml:space="preserve"> metabarcoding </w:t>
      </w:r>
      <w:r w:rsidR="006773BA" w:rsidRPr="00741C99">
        <w:rPr>
          <w:rFonts w:ascii="Arial" w:eastAsia="宋体" w:hAnsi="Arial" w:cs="Arial"/>
          <w:b/>
          <w:sz w:val="24"/>
          <w:szCs w:val="24"/>
          <w:lang w:eastAsia="zh-CN"/>
        </w:rPr>
        <w:t xml:space="preserve">of </w:t>
      </w:r>
      <w:r w:rsidRPr="00741C99">
        <w:rPr>
          <w:rFonts w:ascii="Arial" w:eastAsia="宋体" w:hAnsi="Arial" w:cs="Arial" w:hint="eastAsia"/>
          <w:b/>
          <w:sz w:val="24"/>
          <w:szCs w:val="24"/>
          <w:lang w:eastAsia="zh-CN"/>
        </w:rPr>
        <w:t>bac</w:t>
      </w:r>
      <w:r w:rsidRPr="00741C99">
        <w:rPr>
          <w:rFonts w:ascii="Arial" w:eastAsia="宋体" w:hAnsi="Arial" w:cs="Arial"/>
          <w:b/>
          <w:sz w:val="24"/>
          <w:szCs w:val="24"/>
          <w:lang w:eastAsia="zh-CN"/>
        </w:rPr>
        <w:t>terioplankton communities in waters</w:t>
      </w:r>
    </w:p>
    <w:p w14:paraId="11141EC2" w14:textId="77777777" w:rsidR="00C37E62" w:rsidRPr="00741C99" w:rsidRDefault="006773BA">
      <w:pPr>
        <w:widowControl w:val="0"/>
        <w:adjustRightInd w:val="0"/>
        <w:snapToGrid w:val="0"/>
        <w:spacing w:line="360" w:lineRule="auto"/>
        <w:jc w:val="center"/>
        <w:rPr>
          <w:rFonts w:ascii="Arial" w:eastAsia="Malgun Gothic" w:hAnsi="Arial" w:cs="Arial"/>
          <w:sz w:val="24"/>
        </w:rPr>
      </w:pPr>
      <w:r w:rsidRPr="00741C99">
        <w:rPr>
          <w:rFonts w:ascii="Arial" w:hAnsi="Arial" w:cs="Arial"/>
          <w:sz w:val="24"/>
          <w:lang w:eastAsia="zh-CN"/>
        </w:rPr>
        <w:t>肖鹏</w:t>
      </w:r>
      <w:r w:rsidRPr="00741C99">
        <w:rPr>
          <w:rFonts w:ascii="Arial" w:hAnsi="Arial" w:cs="Arial"/>
          <w:sz w:val="24"/>
          <w:vertAlign w:val="superscript"/>
          <w:lang w:eastAsia="zh-CN"/>
        </w:rPr>
        <w:t>1</w:t>
      </w:r>
      <w:r w:rsidRPr="00741C99">
        <w:rPr>
          <w:rFonts w:ascii="Arial" w:hAnsi="Arial" w:cs="Arial"/>
          <w:sz w:val="24"/>
          <w:lang w:eastAsia="zh-CN"/>
        </w:rPr>
        <w:t>，</w:t>
      </w:r>
      <w:proofErr w:type="gramStart"/>
      <w:r w:rsidRPr="00741C99">
        <w:rPr>
          <w:rFonts w:ascii="Arial" w:hAnsi="Arial" w:cs="Arial"/>
          <w:sz w:val="24"/>
          <w:lang w:eastAsia="zh-CN"/>
        </w:rPr>
        <w:t>续子杰</w:t>
      </w:r>
      <w:proofErr w:type="gramEnd"/>
      <w:r w:rsidRPr="00741C99">
        <w:rPr>
          <w:rFonts w:ascii="Arial" w:hAnsi="Arial" w:cs="Arial"/>
          <w:sz w:val="24"/>
          <w:vertAlign w:val="superscript"/>
          <w:lang w:eastAsia="zh-CN"/>
        </w:rPr>
        <w:t>1, 2</w:t>
      </w:r>
      <w:r w:rsidRPr="00741C99">
        <w:rPr>
          <w:rFonts w:ascii="Arial" w:hAnsi="Arial" w:cs="Arial"/>
          <w:sz w:val="24"/>
          <w:lang w:eastAsia="zh-CN"/>
        </w:rPr>
        <w:t>，杨军</w:t>
      </w:r>
      <w:r w:rsidRPr="00741C99">
        <w:rPr>
          <w:rFonts w:ascii="Arial" w:hAnsi="Arial" w:cs="Arial"/>
          <w:sz w:val="24"/>
          <w:vertAlign w:val="superscript"/>
          <w:lang w:eastAsia="zh-CN"/>
        </w:rPr>
        <w:t xml:space="preserve">1, </w:t>
      </w:r>
      <w:r w:rsidRPr="00741C99">
        <w:rPr>
          <w:rFonts w:ascii="Arial" w:eastAsia="Malgun Gothic" w:hAnsi="Arial" w:cs="Arial"/>
          <w:sz w:val="24"/>
          <w:vertAlign w:val="superscript"/>
        </w:rPr>
        <w:t>*</w:t>
      </w:r>
    </w:p>
    <w:p w14:paraId="4BECAB5A" w14:textId="77777777" w:rsidR="00C37E62" w:rsidRPr="00741C99" w:rsidRDefault="00C37E62">
      <w:pPr>
        <w:widowControl w:val="0"/>
        <w:adjustRightInd w:val="0"/>
        <w:snapToGrid w:val="0"/>
        <w:spacing w:line="360" w:lineRule="auto"/>
        <w:jc w:val="center"/>
        <w:rPr>
          <w:rFonts w:ascii="Arial" w:eastAsia="Malgun Gothic" w:hAnsi="Arial" w:cs="Arial"/>
          <w:sz w:val="24"/>
        </w:rPr>
      </w:pPr>
    </w:p>
    <w:p w14:paraId="51768259" w14:textId="08D3B73A" w:rsidR="00C37E62" w:rsidRPr="000319F1" w:rsidRDefault="006773BA">
      <w:pPr>
        <w:widowControl w:val="0"/>
        <w:adjustRightInd w:val="0"/>
        <w:snapToGrid w:val="0"/>
        <w:spacing w:line="360" w:lineRule="auto"/>
        <w:rPr>
          <w:rFonts w:ascii="Arial" w:hAnsi="Arial" w:cs="Arial"/>
          <w:color w:val="000000"/>
          <w:szCs w:val="20"/>
          <w:lang w:eastAsia="zh-CN"/>
        </w:rPr>
      </w:pPr>
      <w:r w:rsidRPr="00741C99">
        <w:rPr>
          <w:rFonts w:ascii="Arial" w:hAnsi="Arial" w:cs="Arial"/>
          <w:szCs w:val="20"/>
          <w:vertAlign w:val="superscript"/>
          <w:lang w:eastAsia="zh-CN"/>
        </w:rPr>
        <w:t>1</w:t>
      </w:r>
      <w:r w:rsidRPr="00741C99">
        <w:rPr>
          <w:rFonts w:ascii="Arial" w:hAnsi="Arial" w:cs="Arial"/>
          <w:szCs w:val="20"/>
          <w:lang w:eastAsia="zh-CN"/>
        </w:rPr>
        <w:t>水生态健康研究组，城市环境与健康重点实验室，</w:t>
      </w:r>
      <w:r w:rsidR="00B662A2" w:rsidRPr="00741C99">
        <w:rPr>
          <w:rFonts w:ascii="Arial" w:hAnsi="Arial" w:cs="Arial" w:hint="eastAsia"/>
          <w:szCs w:val="20"/>
          <w:lang w:eastAsia="zh-CN"/>
        </w:rPr>
        <w:t>福建省流域生态</w:t>
      </w:r>
      <w:r w:rsidR="00B662A2" w:rsidRPr="00B662A2">
        <w:rPr>
          <w:rFonts w:ascii="Arial" w:hAnsi="Arial" w:cs="Arial" w:hint="eastAsia"/>
          <w:color w:val="000000"/>
          <w:szCs w:val="20"/>
          <w:lang w:eastAsia="zh-CN"/>
        </w:rPr>
        <w:t>重点实验室，</w:t>
      </w:r>
      <w:r w:rsidRPr="000319F1">
        <w:rPr>
          <w:rFonts w:ascii="Arial" w:hAnsi="Arial" w:cs="Arial"/>
          <w:color w:val="000000"/>
          <w:szCs w:val="20"/>
          <w:lang w:eastAsia="zh-CN"/>
        </w:rPr>
        <w:t>中国科学院城市环境研究所，厦门，福建；</w:t>
      </w:r>
      <w:r w:rsidRPr="000319F1">
        <w:rPr>
          <w:rFonts w:ascii="Arial" w:hAnsi="Arial" w:cs="Arial"/>
          <w:color w:val="000000"/>
          <w:szCs w:val="20"/>
          <w:vertAlign w:val="superscript"/>
          <w:lang w:eastAsia="zh-CN"/>
        </w:rPr>
        <w:t>2</w:t>
      </w:r>
      <w:r w:rsidRPr="000319F1">
        <w:rPr>
          <w:rFonts w:ascii="Arial" w:hAnsi="Arial" w:cs="Arial"/>
          <w:color w:val="000000"/>
          <w:szCs w:val="20"/>
          <w:lang w:eastAsia="zh-CN"/>
        </w:rPr>
        <w:t>中国科学院大学，北京</w:t>
      </w:r>
    </w:p>
    <w:p w14:paraId="4A736454" w14:textId="77777777" w:rsidR="00C37E62" w:rsidRPr="000319F1" w:rsidRDefault="006773BA">
      <w:pPr>
        <w:widowControl w:val="0"/>
        <w:adjustRightInd w:val="0"/>
        <w:snapToGrid w:val="0"/>
        <w:spacing w:line="360" w:lineRule="auto"/>
        <w:rPr>
          <w:rFonts w:ascii="Arial" w:hAnsi="Arial" w:cs="Arial"/>
          <w:color w:val="000000"/>
          <w:sz w:val="24"/>
          <w:szCs w:val="24"/>
          <w:lang w:eastAsia="zh-CN"/>
        </w:rPr>
      </w:pPr>
      <w:r w:rsidRPr="000319F1">
        <w:rPr>
          <w:rFonts w:ascii="Arial" w:hAnsi="Arial" w:cs="Arial"/>
          <w:szCs w:val="20"/>
          <w:lang w:eastAsia="zh-CN"/>
        </w:rPr>
        <w:t>*</w:t>
      </w:r>
      <w:r w:rsidRPr="000319F1">
        <w:rPr>
          <w:rFonts w:ascii="Arial" w:hAnsi="Arial" w:cs="Arial"/>
          <w:color w:val="000000"/>
          <w:szCs w:val="20"/>
          <w:lang w:eastAsia="zh-CN"/>
        </w:rPr>
        <w:t>通讯作者邮箱</w:t>
      </w:r>
      <w:r w:rsidRPr="000319F1">
        <w:rPr>
          <w:rFonts w:ascii="Arial" w:hAnsi="Arial" w:cs="Arial"/>
          <w:color w:val="000000"/>
          <w:szCs w:val="20"/>
          <w:lang w:eastAsia="zh-CN"/>
        </w:rPr>
        <w:t>:</w:t>
      </w:r>
      <w:r w:rsidRPr="000319F1">
        <w:rPr>
          <w:rFonts w:ascii="Arial" w:hAnsi="Arial" w:cs="Arial"/>
          <w:color w:val="0000FF"/>
          <w:szCs w:val="20"/>
          <w:u w:val="single"/>
          <w:lang w:eastAsia="zh-CN"/>
        </w:rPr>
        <w:t>jyang@iue.ac.cn</w:t>
      </w:r>
    </w:p>
    <w:p w14:paraId="47DCB5BE" w14:textId="77777777" w:rsidR="00C37E62" w:rsidRPr="000319F1" w:rsidRDefault="00C37E62">
      <w:pPr>
        <w:widowControl w:val="0"/>
        <w:adjustRightInd w:val="0"/>
        <w:snapToGrid w:val="0"/>
        <w:spacing w:line="360" w:lineRule="auto"/>
        <w:rPr>
          <w:rFonts w:ascii="Arial" w:eastAsia="黑体" w:hAnsi="Arial" w:cs="Arial"/>
          <w:b/>
          <w:color w:val="000000"/>
          <w:sz w:val="24"/>
          <w:lang w:eastAsia="zh-CN"/>
        </w:rPr>
      </w:pPr>
    </w:p>
    <w:p w14:paraId="793521F2" w14:textId="524D87B7" w:rsidR="00C37E62" w:rsidRPr="00741C99" w:rsidRDefault="006773BA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 w:rsidRPr="00741C99">
        <w:rPr>
          <w:rFonts w:ascii="Arial" w:eastAsia="黑体" w:hAnsi="Arial" w:cs="Arial"/>
          <w:b/>
          <w:sz w:val="24"/>
          <w:lang w:eastAsia="zh-CN"/>
        </w:rPr>
        <w:t>摘要</w:t>
      </w:r>
      <w:r w:rsidRPr="00741C99">
        <w:rPr>
          <w:rFonts w:ascii="Arial" w:eastAsia="黑体" w:hAnsi="Arial" w:cs="Arial"/>
          <w:b/>
          <w:sz w:val="24"/>
          <w:lang w:eastAsia="zh-CN"/>
        </w:rPr>
        <w:t>:</w:t>
      </w:r>
      <w:r w:rsidR="003527ED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 xml:space="preserve"> </w:t>
      </w:r>
      <w:r w:rsidR="003527E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浮游细菌是水生态系统的重要组成部分，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利用</w:t>
      </w:r>
      <w:r w:rsidR="00285213" w:rsidRPr="00741C99">
        <w:rPr>
          <w:rFonts w:ascii="Arial" w:eastAsia="宋体" w:hAnsi="Arial" w:cs="Arial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分子手段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可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对水体环境样品中的浮游细菌种类、丰度、多样性与群落组成进行检测。</w:t>
      </w:r>
      <w:r w:rsidR="00F10207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本方法基于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水体环境样品的总基因组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，或者提取总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RNA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后逆转录</w:t>
      </w:r>
      <w:r w:rsidR="00F10207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，选择合适的标记基因</w:t>
      </w:r>
      <w:r w:rsidR="00F10207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主要是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16S rRNA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基因的可变区</w:t>
      </w:r>
      <w:r w:rsidR="00F10207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进行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扩增，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将扩增产物构建测序文库，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最后利用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Illumina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高通量测序技术进行测序的方法。该方法可以快速、高效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、大量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地获取水体环境中浮游细菌的标记基因序列，后续再通过比对数据库，</w:t>
      </w:r>
      <w:r w:rsidR="00D66FC0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确定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这些序列对应的分类单元信息</w:t>
      </w:r>
      <w:r w:rsidR="00993075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，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进而</w:t>
      </w:r>
      <w:r w:rsidR="00AD4E4A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进行浮游</w:t>
      </w:r>
      <w:r w:rsidR="00D66FC0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细菌群落</w:t>
      </w:r>
      <w:r w:rsidR="00AD4E4A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分析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</w:t>
      </w:r>
    </w:p>
    <w:p w14:paraId="06643EA6" w14:textId="1123DA91" w:rsidR="00C37E62" w:rsidRPr="00741C99" w:rsidRDefault="006773BA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sz w:val="24"/>
          <w:szCs w:val="24"/>
          <w:lang w:eastAsia="zh-CN"/>
        </w:rPr>
      </w:pPr>
      <w:r w:rsidRPr="00741C99">
        <w:rPr>
          <w:rFonts w:ascii="Arial" w:eastAsia="黑体" w:hAnsi="Arial" w:cs="Arial"/>
          <w:b/>
          <w:sz w:val="24"/>
          <w:lang w:eastAsia="zh-CN"/>
        </w:rPr>
        <w:t>关键词</w:t>
      </w:r>
      <w:r w:rsidRPr="00741C99">
        <w:rPr>
          <w:rFonts w:ascii="Arial" w:eastAsiaTheme="majorEastAsia" w:hAnsi="Arial" w:cs="Arial"/>
          <w:b/>
          <w:szCs w:val="20"/>
          <w:lang w:eastAsia="zh-CN"/>
        </w:rPr>
        <w:t xml:space="preserve">: </w:t>
      </w:r>
      <w:r w:rsidRPr="00741C99">
        <w:rPr>
          <w:rFonts w:ascii="Arial" w:eastAsiaTheme="majorEastAsia" w:hAnsi="Arial" w:cs="Arial"/>
          <w:sz w:val="24"/>
          <w:szCs w:val="24"/>
          <w:lang w:eastAsia="zh-CN"/>
        </w:rPr>
        <w:t>水体环境，浮游细菌，群落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组成</w:t>
      </w:r>
      <w:r w:rsidRPr="00741C99">
        <w:rPr>
          <w:rFonts w:ascii="Arial" w:eastAsiaTheme="majorEastAsia" w:hAnsi="Arial" w:cs="Arial"/>
          <w:sz w:val="24"/>
          <w:szCs w:val="24"/>
          <w:lang w:eastAsia="zh-CN"/>
        </w:rPr>
        <w:t>，建库</w:t>
      </w:r>
      <w:r w:rsidR="0028521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，高通量测序</w:t>
      </w:r>
    </w:p>
    <w:p w14:paraId="4EC411FD" w14:textId="77777777" w:rsidR="00C37E62" w:rsidRPr="00741C99" w:rsidRDefault="00C37E62">
      <w:pPr>
        <w:adjustRightInd w:val="0"/>
        <w:snapToGrid w:val="0"/>
        <w:spacing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52F2ECC7" w14:textId="77777777" w:rsidR="00C37E62" w:rsidRPr="00741C99" w:rsidRDefault="006773BA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741C99">
        <w:rPr>
          <w:rFonts w:ascii="Arial" w:eastAsia="黑体" w:hAnsi="Arial" w:cs="Arial"/>
          <w:b/>
          <w:bCs/>
          <w:sz w:val="24"/>
          <w:szCs w:val="24"/>
          <w:lang w:eastAsia="zh-CN"/>
        </w:rPr>
        <w:t>材料与试剂</w:t>
      </w:r>
    </w:p>
    <w:p w14:paraId="4C726E47" w14:textId="68DFE8CC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提取试剂盒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(MP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Biomedicals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,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FastDNA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="0024498C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S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pin </w:t>
      </w:r>
      <w:r w:rsidR="0024498C" w:rsidRPr="00741C99">
        <w:rPr>
          <w:rFonts w:ascii="Arial" w:hAnsi="Arial" w:cs="Arial"/>
          <w:kern w:val="1"/>
          <w:sz w:val="24"/>
          <w:szCs w:val="24"/>
          <w:lang w:eastAsia="zh-CN"/>
        </w:rPr>
        <w:t>K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it)</w:t>
      </w:r>
    </w:p>
    <w:p w14:paraId="5CFD676B" w14:textId="77777777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高保真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酶试剂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(New England Biolabs, Phusion High-Fidelity PCR Master Mix)</w:t>
      </w:r>
    </w:p>
    <w:p w14:paraId="0075549C" w14:textId="77777777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孔板和封板膜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(Roche,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LightCycler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480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Multiwell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Plate 96)</w:t>
      </w:r>
    </w:p>
    <w:p w14:paraId="303B84E4" w14:textId="59B9D922" w:rsidR="00C37E62" w:rsidRPr="00741C99" w:rsidRDefault="006C505D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proofErr w:type="gramStart"/>
      <w:r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电泳</w:t>
      </w:r>
      <w:r w:rsidR="00285213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上样缓冲</w:t>
      </w:r>
      <w:proofErr w:type="gramEnd"/>
      <w:r w:rsidR="00285213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液</w:t>
      </w:r>
      <w:r w:rsidR="006773BA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Loading buffer (Takara, 6×Loading Buffer, </w:t>
      </w:r>
      <w:r w:rsidR="00353113" w:rsidRPr="00741C99">
        <w:rPr>
          <w:rFonts w:ascii="Arial" w:eastAsia="宋体" w:hAnsi="Arial" w:cs="Arial"/>
          <w:sz w:val="24"/>
          <w:szCs w:val="24"/>
          <w:lang w:eastAsia="zh-CN"/>
        </w:rPr>
        <w:t>C</w:t>
      </w:r>
      <w:r w:rsidR="00353113" w:rsidRPr="00741C99">
        <w:rPr>
          <w:rFonts w:ascii="Arial" w:eastAsia="宋体" w:hAnsi="Arial" w:cs="Arial" w:hint="eastAsia"/>
          <w:sz w:val="24"/>
          <w:szCs w:val="24"/>
          <w:lang w:eastAsia="zh-CN"/>
        </w:rPr>
        <w:t>at</w:t>
      </w:r>
      <w:r w:rsidR="00353113" w:rsidRPr="00741C99">
        <w:rPr>
          <w:rFonts w:ascii="Arial" w:eastAsia="宋体" w:hAnsi="Arial" w:cs="Arial"/>
          <w:sz w:val="24"/>
          <w:szCs w:val="24"/>
          <w:lang w:eastAsia="zh-CN"/>
        </w:rPr>
        <w:t>.</w:t>
      </w:r>
      <w:r w:rsidR="00353113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="006773BA" w:rsidRPr="00741C99">
        <w:rPr>
          <w:rFonts w:ascii="Arial" w:hAnsi="Arial" w:cs="Arial"/>
          <w:kern w:val="1"/>
          <w:sz w:val="24"/>
          <w:szCs w:val="24"/>
          <w:lang w:eastAsia="zh-CN"/>
        </w:rPr>
        <w:t>No. 9156)</w:t>
      </w:r>
    </w:p>
    <w:p w14:paraId="7665FCB6" w14:textId="5EF721EA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琼脂糖粉末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(Sigma, A9539</w:t>
      </w:r>
      <w:r w:rsidR="00353113" w:rsidRPr="00741C99">
        <w:rPr>
          <w:rFonts w:ascii="Arial" w:eastAsia="宋体" w:hAnsi="Arial" w:cs="Arial"/>
          <w:sz w:val="24"/>
          <w:szCs w:val="24"/>
          <w:lang w:eastAsia="zh-CN"/>
        </w:rPr>
        <w:t>-250G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)</w:t>
      </w:r>
    </w:p>
    <w:p w14:paraId="419CCE50" w14:textId="77777777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TAE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Solarbio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, 50×TAE)</w:t>
      </w:r>
    </w:p>
    <w:p w14:paraId="37A39C6B" w14:textId="4F0E9AB8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DNA Marker (New England Biolabs, 50bp DNA Ladder, </w:t>
      </w:r>
      <w:r w:rsidR="00353113" w:rsidRPr="00741C99">
        <w:rPr>
          <w:rFonts w:ascii="Arial" w:eastAsia="宋体" w:hAnsi="Arial" w:cs="Arial"/>
          <w:sz w:val="24"/>
          <w:szCs w:val="24"/>
          <w:lang w:eastAsia="zh-CN"/>
        </w:rPr>
        <w:t>NEB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#B7025)</w:t>
      </w:r>
    </w:p>
    <w:p w14:paraId="1AB4880B" w14:textId="77777777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凝胶纯化试剂盒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南京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诺唯赞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, DC301-01)</w:t>
      </w:r>
    </w:p>
    <w:p w14:paraId="1AD3D94D" w14:textId="2D110804" w:rsidR="00C37E62" w:rsidRPr="00741C99" w:rsidRDefault="006773BA">
      <w:pPr>
        <w:numPr>
          <w:ilvl w:val="0"/>
          <w:numId w:val="3"/>
        </w:numPr>
        <w:wordWrap w:val="0"/>
        <w:adjustRightInd w:val="0"/>
        <w:snapToGrid w:val="0"/>
        <w:spacing w:line="360" w:lineRule="auto"/>
        <w:ind w:left="420" w:hanging="420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Qubit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分子定量试剂盒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Promega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,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QuantiFlour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dsDNA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>S</w:t>
      </w:r>
      <w:r w:rsidRPr="00741C99">
        <w:rPr>
          <w:rFonts w:ascii="Arial" w:eastAsia="宋体" w:hAnsi="Arial" w:cs="Arial"/>
          <w:sz w:val="24"/>
          <w:szCs w:val="24"/>
          <w:lang w:eastAsia="zh-CN"/>
        </w:rPr>
        <w:t>ystem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)</w:t>
      </w:r>
    </w:p>
    <w:p w14:paraId="4C442781" w14:textId="77777777" w:rsidR="00C37E62" w:rsidRPr="00741C99" w:rsidRDefault="00C37E62">
      <w:pPr>
        <w:widowControl w:val="0"/>
        <w:adjustRightInd w:val="0"/>
        <w:snapToGrid w:val="0"/>
        <w:spacing w:afterLines="50" w:after="156" w:line="360" w:lineRule="auto"/>
        <w:rPr>
          <w:rFonts w:ascii="Arial" w:hAnsi="Arial" w:cs="Arial"/>
          <w:bCs/>
          <w:lang w:eastAsia="zh-CN"/>
        </w:rPr>
      </w:pPr>
    </w:p>
    <w:p w14:paraId="6DAC531B" w14:textId="77777777" w:rsidR="00C37E62" w:rsidRPr="00741C99" w:rsidRDefault="006773BA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741C99">
        <w:rPr>
          <w:rFonts w:ascii="Arial" w:eastAsia="黑体" w:hAnsi="Arial" w:cs="Arial"/>
          <w:b/>
          <w:bCs/>
          <w:sz w:val="24"/>
          <w:szCs w:val="24"/>
          <w:lang w:eastAsia="zh-CN"/>
        </w:rPr>
        <w:lastRenderedPageBreak/>
        <w:t>仪器设备</w:t>
      </w:r>
    </w:p>
    <w:p w14:paraId="06FD2B72" w14:textId="6EF1BC9D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移液器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Eppendorf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, </w:t>
      </w:r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 xml:space="preserve">100–1000 </w:t>
      </w:r>
      <w:proofErr w:type="spellStart"/>
      <w:r w:rsidR="000510AD" w:rsidRPr="00741C99">
        <w:rPr>
          <w:rFonts w:ascii="Arial" w:eastAsia="微软雅黑" w:hAnsi="Arial" w:cs="Arial"/>
          <w:sz w:val="24"/>
          <w:szCs w:val="24"/>
        </w:rPr>
        <w:t>μ</w:t>
      </w:r>
      <w:r w:rsidR="000510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 xml:space="preserve">, 10–100 </w:t>
      </w:r>
      <w:proofErr w:type="spellStart"/>
      <w:r w:rsidR="000510AD" w:rsidRPr="00741C99">
        <w:rPr>
          <w:rFonts w:ascii="Arial" w:eastAsia="微软雅黑" w:hAnsi="Arial" w:cs="Arial"/>
          <w:sz w:val="24"/>
          <w:szCs w:val="24"/>
        </w:rPr>
        <w:t>μ</w:t>
      </w:r>
      <w:r w:rsidR="000510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 xml:space="preserve"> 20–200 </w:t>
      </w:r>
      <w:proofErr w:type="spellStart"/>
      <w:r w:rsidR="000510AD" w:rsidRPr="00741C99">
        <w:rPr>
          <w:rFonts w:ascii="Arial" w:eastAsia="微软雅黑" w:hAnsi="Arial" w:cs="Arial"/>
          <w:sz w:val="24"/>
          <w:szCs w:val="24"/>
        </w:rPr>
        <w:t>μ</w:t>
      </w:r>
      <w:r w:rsidR="000510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 xml:space="preserve">, 2–20 </w:t>
      </w:r>
      <w:proofErr w:type="spellStart"/>
      <w:r w:rsidR="000510AD" w:rsidRPr="00741C99">
        <w:rPr>
          <w:rFonts w:ascii="Arial" w:eastAsia="微软雅黑" w:hAnsi="Arial" w:cs="Arial"/>
          <w:sz w:val="24"/>
          <w:szCs w:val="24"/>
        </w:rPr>
        <w:t>μ</w:t>
      </w:r>
      <w:r w:rsidR="000510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 xml:space="preserve">, 0.5–10 </w:t>
      </w:r>
      <w:proofErr w:type="spellStart"/>
      <w:r w:rsidR="000510AD" w:rsidRPr="00741C99">
        <w:rPr>
          <w:rFonts w:ascii="Arial" w:eastAsia="微软雅黑" w:hAnsi="Arial" w:cs="Arial"/>
          <w:sz w:val="24"/>
          <w:szCs w:val="24"/>
        </w:rPr>
        <w:t>μ</w:t>
      </w:r>
      <w:r w:rsidR="000510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 xml:space="preserve">, 0.1–2.5 </w:t>
      </w:r>
      <w:proofErr w:type="spellStart"/>
      <w:r w:rsidR="000510AD" w:rsidRPr="00741C99">
        <w:rPr>
          <w:rFonts w:ascii="Arial" w:eastAsia="微软雅黑" w:hAnsi="Arial" w:cs="Arial"/>
          <w:sz w:val="24"/>
          <w:szCs w:val="24"/>
        </w:rPr>
        <w:t>μ</w:t>
      </w:r>
      <w:r w:rsidR="000510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0510AD" w:rsidRPr="00741C99">
        <w:rPr>
          <w:rFonts w:ascii="Arial" w:eastAsia="宋体" w:hAnsi="Arial" w:cs="Arial"/>
          <w:sz w:val="24"/>
          <w:szCs w:val="24"/>
          <w:lang w:eastAsia="zh-CN"/>
        </w:rPr>
        <w:t>)</w:t>
      </w:r>
    </w:p>
    <w:p w14:paraId="7A2B29BF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均质仪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杭州奥盛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, Bioprep-24)</w:t>
      </w:r>
    </w:p>
    <w:p w14:paraId="64ED90BA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离心机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(Eppendorf, 5417R)</w:t>
      </w:r>
    </w:p>
    <w:p w14:paraId="08D611A8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干式加热器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Labnet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, D1100-230V)</w:t>
      </w:r>
    </w:p>
    <w:p w14:paraId="17700498" w14:textId="7C94B1E9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超净工作台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="00A02AC1" w:rsidRPr="00741C99">
        <w:rPr>
          <w:rFonts w:ascii="Arial" w:eastAsia="宋体" w:hAnsi="Arial" w:cs="Arial"/>
          <w:sz w:val="24"/>
          <w:szCs w:val="24"/>
          <w:lang w:eastAsia="zh-CN"/>
        </w:rPr>
        <w:t>(</w:t>
      </w:r>
      <w:proofErr w:type="gramStart"/>
      <w:r w:rsidR="00A02AC1" w:rsidRPr="00741C99">
        <w:rPr>
          <w:rFonts w:ascii="Arial" w:eastAsia="宋体" w:hAnsi="Arial" w:cs="Arial" w:hint="eastAsia"/>
          <w:sz w:val="24"/>
          <w:szCs w:val="24"/>
          <w:lang w:eastAsia="zh-CN"/>
        </w:rPr>
        <w:t>苏净安泰</w:t>
      </w:r>
      <w:proofErr w:type="gramEnd"/>
      <w:r w:rsidR="00A02AC1" w:rsidRPr="00741C99">
        <w:rPr>
          <w:rFonts w:ascii="Arial" w:eastAsia="宋体" w:hAnsi="Arial" w:cs="Arial"/>
          <w:sz w:val="24"/>
          <w:szCs w:val="24"/>
          <w:lang w:eastAsia="zh-CN"/>
        </w:rPr>
        <w:t>, Airtech)</w:t>
      </w:r>
    </w:p>
    <w:p w14:paraId="3F6CF54A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漩涡混合器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海门其林贝尔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, Vortex-6)</w:t>
      </w:r>
    </w:p>
    <w:p w14:paraId="520AE8F4" w14:textId="061D6168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200</w:t>
      </w:r>
      <w:r w:rsidR="009446DF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9446DF" w:rsidRPr="00741C99">
        <w:rPr>
          <w:rFonts w:ascii="Arial" w:eastAsia="微软雅黑" w:hAnsi="Arial" w:cs="Arial"/>
          <w:sz w:val="24"/>
          <w:szCs w:val="24"/>
        </w:rPr>
        <w:t>μ</w:t>
      </w:r>
      <w:r w:rsidR="009446DF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八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联移液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(Brand, 10-200</w:t>
      </w:r>
      <w:r w:rsidR="00A02AC1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A02AC1" w:rsidRPr="00741C99">
        <w:rPr>
          <w:rFonts w:ascii="Arial" w:eastAsia="微软雅黑" w:hAnsi="Arial" w:cs="Arial"/>
          <w:sz w:val="24"/>
          <w:szCs w:val="24"/>
        </w:rPr>
        <w:t>μ</w:t>
      </w:r>
      <w:r w:rsidR="00A02AC1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)</w:t>
      </w:r>
    </w:p>
    <w:p w14:paraId="0797C704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孔板离心机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杭州奥盛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, Mini-P25)</w:t>
      </w:r>
    </w:p>
    <w:p w14:paraId="64BA86EB" w14:textId="6152B89E" w:rsidR="00C37E62" w:rsidRPr="00741C99" w:rsidRDefault="009446DF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eastAsia="宋体" w:hAnsi="Arial" w:cs="Arial"/>
          <w:sz w:val="24"/>
          <w:szCs w:val="24"/>
          <w:lang w:eastAsia="zh-CN"/>
        </w:rPr>
        <w:t>PCR</w:t>
      </w:r>
      <w:r w:rsidRPr="00741C99">
        <w:rPr>
          <w:rFonts w:ascii="Arial" w:eastAsia="宋体" w:hAnsi="Arial" w:cs="Arial"/>
          <w:sz w:val="24"/>
          <w:szCs w:val="24"/>
          <w:lang w:eastAsia="zh-CN"/>
        </w:rPr>
        <w:t>热循环仪</w:t>
      </w:r>
      <w:r w:rsidRPr="00741C99">
        <w:rPr>
          <w:rFonts w:ascii="Arial" w:eastAsia="宋体" w:hAnsi="Arial" w:cs="Arial"/>
          <w:sz w:val="24"/>
          <w:szCs w:val="24"/>
          <w:lang w:eastAsia="zh-CN"/>
        </w:rPr>
        <w:t xml:space="preserve"> (Bio-Rad,</w:t>
      </w:r>
      <w:r w:rsidR="006773BA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S1000)</w:t>
      </w:r>
    </w:p>
    <w:p w14:paraId="62D6D47D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电泳仪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北京六一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, DYY6C)</w:t>
      </w:r>
    </w:p>
    <w:p w14:paraId="66A2A78F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电泳槽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北京六一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, JYCP31DN)</w:t>
      </w:r>
    </w:p>
    <w:p w14:paraId="09030539" w14:textId="77777777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凝胶成像仪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上海培清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, JS-680B)</w:t>
      </w:r>
    </w:p>
    <w:p w14:paraId="53EC213D" w14:textId="5EC55D33" w:rsidR="00C37E62" w:rsidRPr="00741C99" w:rsidRDefault="006773BA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核酸测定仪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(</w:t>
      </w:r>
      <w:proofErr w:type="spellStart"/>
      <w:r w:rsidR="009446DF" w:rsidRPr="00741C99">
        <w:rPr>
          <w:rFonts w:ascii="Arial" w:eastAsia="宋体" w:hAnsi="Arial" w:cs="Arial"/>
          <w:sz w:val="24"/>
          <w:szCs w:val="24"/>
          <w:lang w:eastAsia="zh-CN"/>
        </w:rPr>
        <w:t>ThermoFisher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,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Qubit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4.0)</w:t>
      </w:r>
    </w:p>
    <w:p w14:paraId="54955035" w14:textId="787ACFB9" w:rsidR="009446DF" w:rsidRPr="00741C99" w:rsidRDefault="009446DF">
      <w:pPr>
        <w:numPr>
          <w:ilvl w:val="0"/>
          <w:numId w:val="4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eastAsia="宋体" w:hAnsi="Arial" w:cs="Arial"/>
          <w:sz w:val="24"/>
          <w:szCs w:val="24"/>
          <w:lang w:eastAsia="zh-CN"/>
        </w:rPr>
      </w:pPr>
      <w:r w:rsidRPr="00741C99">
        <w:rPr>
          <w:rFonts w:ascii="Arial" w:eastAsia="宋体" w:hAnsi="Arial" w:cs="Arial"/>
          <w:sz w:val="24"/>
          <w:szCs w:val="24"/>
          <w:lang w:eastAsia="zh-CN"/>
        </w:rPr>
        <w:t>其他</w:t>
      </w:r>
      <w:r w:rsidRPr="00741C99">
        <w:rPr>
          <w:rFonts w:ascii="Arial" w:eastAsia="宋体" w:hAnsi="Arial" w:cs="Arial" w:hint="eastAsia"/>
          <w:sz w:val="24"/>
          <w:szCs w:val="24"/>
          <w:lang w:eastAsia="zh-CN"/>
        </w:rPr>
        <w:t xml:space="preserve"> (</w:t>
      </w:r>
      <w:proofErr w:type="gramStart"/>
      <w:r w:rsidRPr="00741C99">
        <w:rPr>
          <w:rFonts w:ascii="Arial" w:eastAsia="宋体" w:hAnsi="Arial" w:cs="Arial"/>
          <w:sz w:val="24"/>
          <w:szCs w:val="24"/>
          <w:lang w:eastAsia="zh-CN"/>
        </w:rPr>
        <w:t>移液器</w:t>
      </w:r>
      <w:proofErr w:type="gramEnd"/>
      <w:r w:rsidRPr="00741C99">
        <w:rPr>
          <w:rFonts w:ascii="Arial" w:eastAsia="宋体" w:hAnsi="Arial" w:cs="Arial"/>
          <w:sz w:val="24"/>
          <w:szCs w:val="24"/>
          <w:lang w:eastAsia="zh-CN"/>
        </w:rPr>
        <w:t>吸头、离心管</w:t>
      </w:r>
      <w:r w:rsidR="007C37D5" w:rsidRPr="00741C99">
        <w:rPr>
          <w:rFonts w:ascii="Arial" w:eastAsia="宋体" w:hAnsi="Arial" w:cs="Arial" w:hint="eastAsia"/>
          <w:sz w:val="24"/>
          <w:szCs w:val="24"/>
          <w:lang w:eastAsia="zh-CN"/>
        </w:rPr>
        <w:t>)</w:t>
      </w:r>
    </w:p>
    <w:p w14:paraId="24C41095" w14:textId="77777777" w:rsidR="00C37E62" w:rsidRPr="00741C99" w:rsidRDefault="00C37E62">
      <w:pPr>
        <w:rPr>
          <w:rFonts w:ascii="Arial" w:hAnsi="Arial" w:cs="Arial"/>
          <w:lang w:eastAsia="zh-CN"/>
        </w:rPr>
      </w:pPr>
    </w:p>
    <w:p w14:paraId="10BCDB6E" w14:textId="77777777" w:rsidR="00C37E62" w:rsidRPr="00741C99" w:rsidRDefault="006773BA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741C99">
        <w:rPr>
          <w:rFonts w:ascii="Arial" w:eastAsia="黑体" w:hAnsi="Arial" w:cs="Arial"/>
          <w:b/>
          <w:bCs/>
          <w:sz w:val="24"/>
          <w:szCs w:val="24"/>
          <w:lang w:eastAsia="zh-CN"/>
        </w:rPr>
        <w:t>实验步骤</w:t>
      </w:r>
    </w:p>
    <w:p w14:paraId="383AC063" w14:textId="77777777" w:rsidR="00C37E62" w:rsidRPr="00741C99" w:rsidRDefault="006773BA">
      <w:pPr>
        <w:numPr>
          <w:ilvl w:val="0"/>
          <w:numId w:val="5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水体环境样品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提取</w:t>
      </w:r>
    </w:p>
    <w:p w14:paraId="66E7747F" w14:textId="77777777" w:rsidR="000E132D" w:rsidRPr="00741C99" w:rsidRDefault="006773BA">
      <w:pPr>
        <w:numPr>
          <w:ilvl w:val="1"/>
          <w:numId w:val="6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将超净工作台用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75%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酒精擦拭干净，再使用紫外灯灭菌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分钟，将小剪刀和镊子放在酒精灯上反复灼烧灭菌后冷却至室温，用镊子夹住滤膜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（提前过滤富集好浮游细菌）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，使用剪刀将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载有浮游细菌的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滤膜剪成小碎片后，全部装入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提取试剂盒的细胞破碎管中。严格参考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提取试剂盒中的步骤进行滤膜全基因组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提取</w:t>
      </w:r>
      <w:r w:rsidR="000E796B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中间会使用均质仪</w:t>
      </w:r>
      <w:r w:rsidR="000E796B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</w:t>
      </w:r>
      <w:r w:rsidR="004A7205" w:rsidRPr="00741C99">
        <w:rPr>
          <w:rFonts w:ascii="Arial" w:eastAsia="宋体" w:hAnsi="Arial" w:cs="Arial" w:hint="eastAsia"/>
          <w:sz w:val="24"/>
          <w:szCs w:val="24"/>
          <w:lang w:eastAsia="zh-CN"/>
        </w:rPr>
        <w:t>材料与试剂中的</w:t>
      </w:r>
      <w:r w:rsidR="004A7205" w:rsidRPr="00741C99">
        <w:rPr>
          <w:rFonts w:ascii="Arial" w:eastAsia="宋体" w:hAnsi="Arial" w:cs="Arial" w:hint="eastAsia"/>
          <w:sz w:val="24"/>
          <w:szCs w:val="24"/>
          <w:lang w:eastAsia="zh-CN"/>
        </w:rPr>
        <w:t>D</w:t>
      </w:r>
      <w:r w:rsidR="004A7205" w:rsidRPr="00741C99">
        <w:rPr>
          <w:rFonts w:ascii="Arial" w:eastAsia="宋体" w:hAnsi="Arial" w:cs="Arial"/>
          <w:sz w:val="24"/>
          <w:szCs w:val="24"/>
          <w:lang w:eastAsia="zh-CN"/>
        </w:rPr>
        <w:t>NA</w:t>
      </w:r>
      <w:r w:rsidR="004A7205" w:rsidRPr="00741C99">
        <w:rPr>
          <w:rFonts w:ascii="Arial" w:eastAsia="宋体" w:hAnsi="Arial" w:cs="Arial" w:hint="eastAsia"/>
          <w:sz w:val="24"/>
          <w:szCs w:val="24"/>
          <w:lang w:eastAsia="zh-CN"/>
        </w:rPr>
        <w:t>提取</w:t>
      </w:r>
      <w:proofErr w:type="gramStart"/>
      <w:r w:rsidR="004A7205" w:rsidRPr="00741C99">
        <w:rPr>
          <w:rFonts w:ascii="Arial" w:eastAsia="宋体" w:hAnsi="Arial" w:cs="Arial" w:hint="eastAsia"/>
          <w:sz w:val="24"/>
          <w:szCs w:val="24"/>
          <w:lang w:eastAsia="zh-CN"/>
        </w:rPr>
        <w:t>试剂盒供参考</w:t>
      </w:r>
      <w:proofErr w:type="gramEnd"/>
      <w:r w:rsidR="004A7205" w:rsidRPr="00741C99">
        <w:rPr>
          <w:rFonts w:ascii="Arial" w:eastAsia="宋体" w:hAnsi="Arial" w:cs="Arial" w:hint="eastAsia"/>
          <w:sz w:val="24"/>
          <w:szCs w:val="24"/>
          <w:lang w:eastAsia="zh-CN"/>
        </w:rPr>
        <w:t>，也可使用其他品牌的试剂盒。</w:t>
      </w:r>
    </w:p>
    <w:p w14:paraId="40F35CFF" w14:textId="5DC981D6" w:rsidR="00C37E62" w:rsidRPr="00741C99" w:rsidRDefault="006773BA">
      <w:pPr>
        <w:numPr>
          <w:ilvl w:val="1"/>
          <w:numId w:val="6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使用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60 </w:t>
      </w:r>
      <w:proofErr w:type="spellStart"/>
      <w:r w:rsidR="004A7205" w:rsidRPr="00741C99">
        <w:rPr>
          <w:rFonts w:ascii="Arial" w:eastAsia="微软雅黑" w:hAnsi="Arial" w:cs="Arial"/>
          <w:sz w:val="24"/>
          <w:szCs w:val="24"/>
        </w:rPr>
        <w:t>μ</w:t>
      </w:r>
      <w:r w:rsidR="004A720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的无菌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TE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溶液对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进行洗脱，</w:t>
      </w:r>
      <w:r w:rsidR="000E132D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提取的</w:t>
      </w:r>
      <w:r w:rsidR="000E132D" w:rsidRPr="00741C99">
        <w:rPr>
          <w:rFonts w:ascii="Arial" w:eastAsia="宋体" w:hAnsi="Arial" w:cs="Arial"/>
          <w:sz w:val="24"/>
          <w:szCs w:val="24"/>
          <w:lang w:eastAsia="zh-CN"/>
        </w:rPr>
        <w:t>DNA</w:t>
      </w:r>
      <w:r w:rsidR="000E132D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样品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浓度</w:t>
      </w:r>
      <w:r w:rsidR="000E132D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用超微量紫外分光光度计测定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其含量和纯度，然后将</w:t>
      </w:r>
      <w:r w:rsidR="000E132D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提取的</w:t>
      </w:r>
      <w:r w:rsidR="000E132D" w:rsidRPr="00741C99">
        <w:rPr>
          <w:rFonts w:ascii="Arial" w:eastAsia="宋体" w:hAnsi="Arial" w:cs="Arial"/>
          <w:sz w:val="24"/>
          <w:szCs w:val="24"/>
          <w:lang w:eastAsia="zh-CN"/>
        </w:rPr>
        <w:t>DNA</w:t>
      </w:r>
      <w:r w:rsidR="000E132D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置于</w:t>
      </w:r>
      <w:r w:rsidR="000E132D" w:rsidRPr="00741C99">
        <w:rPr>
          <w:rFonts w:ascii="Arial" w:eastAsia="宋体" w:hAnsi="Arial" w:cs="Arial"/>
          <w:sz w:val="24"/>
          <w:szCs w:val="24"/>
          <w:lang w:eastAsia="zh-CN"/>
        </w:rPr>
        <w:t xml:space="preserve">-80 </w:t>
      </w:r>
      <w:proofErr w:type="spellStart"/>
      <w:r w:rsidR="00291A56" w:rsidRPr="00741C99">
        <w:rPr>
          <w:rFonts w:ascii="Arial" w:eastAsia="宋体" w:hAnsi="Arial" w:cs="Arial"/>
          <w:sz w:val="24"/>
          <w:szCs w:val="24"/>
          <w:vertAlign w:val="superscript"/>
          <w:lang w:eastAsia="zh-CN"/>
        </w:rPr>
        <w:t>o</w:t>
      </w:r>
      <w:r w:rsidR="00291A56" w:rsidRPr="00741C99">
        <w:rPr>
          <w:rFonts w:ascii="Arial" w:eastAsia="宋体" w:hAnsi="Arial" w:cs="Arial"/>
          <w:sz w:val="24"/>
          <w:szCs w:val="24"/>
          <w:lang w:eastAsia="zh-CN"/>
        </w:rPr>
        <w:t>C</w:t>
      </w:r>
      <w:proofErr w:type="spellEnd"/>
      <w:r w:rsidR="000E132D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冰箱保存。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注意：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装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的离心管必须仔细标记样品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ID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、滤膜粒径、过滤水样体积和采集时间，每条信息至少标记两遍。</w:t>
      </w:r>
    </w:p>
    <w:p w14:paraId="534383F8" w14:textId="0A8D69E7" w:rsidR="00C37E62" w:rsidRPr="00741C99" w:rsidRDefault="000E132D">
      <w:pPr>
        <w:numPr>
          <w:ilvl w:val="0"/>
          <w:numId w:val="5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lastRenderedPageBreak/>
        <w:t>浮游细菌的</w:t>
      </w:r>
      <w:r w:rsidR="006773BA"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="006773BA" w:rsidRPr="00741C99">
        <w:rPr>
          <w:rFonts w:ascii="Arial" w:hAnsi="Arial" w:cs="Arial"/>
          <w:kern w:val="1"/>
          <w:sz w:val="24"/>
          <w:szCs w:val="24"/>
          <w:lang w:eastAsia="zh-CN"/>
        </w:rPr>
        <w:t>扩增</w:t>
      </w:r>
    </w:p>
    <w:p w14:paraId="602A990F" w14:textId="3ADB9FE9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将提取好的环境样品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（细菌</w:t>
      </w:r>
      <w:r w:rsidR="000E132D" w:rsidRPr="00741C99">
        <w:rPr>
          <w:rFonts w:ascii="Arial" w:eastAsia="宋体" w:hAnsi="Arial" w:cs="Arial"/>
          <w:sz w:val="24"/>
          <w:szCs w:val="24"/>
          <w:lang w:eastAsia="zh-CN"/>
        </w:rPr>
        <w:t>DNA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进行分组建库，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样品建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一个库，提前记录在实验记录本上。</w:t>
      </w:r>
    </w:p>
    <w:p w14:paraId="5D3EB7BA" w14:textId="5C675358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根据自己的实验需要，选择合适的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16S rRNA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基因通用引物，本文中以</w:t>
      </w:r>
      <w:r w:rsidR="000E132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常用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16S rDNA V3</w:t>
      </w:r>
      <w:r w:rsidR="000E132D" w:rsidRPr="00741C99">
        <w:rPr>
          <w:rFonts w:ascii="Arial" w:hAnsi="Arial" w:cs="Arial"/>
          <w:kern w:val="1"/>
          <w:sz w:val="24"/>
          <w:szCs w:val="24"/>
          <w:lang w:eastAsia="zh-CN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V4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引物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341F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806R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为例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进行介绍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预先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合成带有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barcode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信息的引物序列。其中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="00793961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bp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长的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barcode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序列分布在两条引物的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’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端。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本研究中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一共需要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条带不同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barcode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的正向引物和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条带不同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barcode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的反向引物，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具体的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barcode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序列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</w:t>
      </w:r>
    </w:p>
    <w:p w14:paraId="4A1B4E42" w14:textId="77777777" w:rsidR="00C37E62" w:rsidRPr="00741C99" w:rsidRDefault="00C37E62">
      <w:pPr>
        <w:wordWrap w:val="0"/>
        <w:adjustRightInd w:val="0"/>
        <w:snapToGrid w:val="0"/>
        <w:spacing w:line="360" w:lineRule="auto"/>
        <w:ind w:left="40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</w:p>
    <w:p w14:paraId="14962534" w14:textId="23C48A5E" w:rsidR="00C37E62" w:rsidRPr="00741C99" w:rsidRDefault="006773BA" w:rsidP="00AB4FBE">
      <w:pPr>
        <w:wordWrap w:val="0"/>
        <w:adjustRightInd w:val="0"/>
        <w:snapToGrid w:val="0"/>
        <w:spacing w:line="360" w:lineRule="auto"/>
        <w:ind w:leftChars="200" w:left="400"/>
        <w:rPr>
          <w:rFonts w:ascii="Arial" w:hAnsi="Arial" w:cs="Arial"/>
          <w:kern w:val="1"/>
          <w:sz w:val="22"/>
          <w:lang w:eastAsia="zh-CN"/>
        </w:rPr>
      </w:pP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表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 xml:space="preserve">1. 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浮游细菌群落建库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测序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中所用的引物序列信息，以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16S rRNA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基因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V3</w:t>
      </w:r>
      <w:r w:rsidR="00A36EAC" w:rsidRPr="00741C99">
        <w:rPr>
          <w:rFonts w:ascii="Arial" w:eastAsia="宋体" w:hAnsi="Arial" w:cs="Arial"/>
          <w:sz w:val="24"/>
          <w:szCs w:val="24"/>
          <w:lang w:eastAsia="zh-CN"/>
        </w:rPr>
        <w:t>–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V4</w:t>
      </w:r>
      <w:r w:rsidR="007A7D5C" w:rsidRPr="00741C99">
        <w:rPr>
          <w:rFonts w:asciiTheme="minorEastAsia" w:hAnsiTheme="minorEastAsia" w:cs="Arial" w:hint="eastAsia"/>
          <w:sz w:val="24"/>
          <w:szCs w:val="24"/>
        </w:rPr>
        <w:t>可变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区为例</w:t>
      </w:r>
    </w:p>
    <w:tbl>
      <w:tblPr>
        <w:tblStyle w:val="afa"/>
        <w:tblW w:w="0" w:type="auto"/>
        <w:tblInd w:w="420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3"/>
        <w:gridCol w:w="1858"/>
        <w:gridCol w:w="3909"/>
      </w:tblGrid>
      <w:tr w:rsidR="00741C99" w:rsidRPr="00741C99" w14:paraId="4D36C0EF" w14:textId="77777777" w:rsidTr="00AB4FBE">
        <w:tc>
          <w:tcPr>
            <w:tcW w:w="3020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5F1DEC9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引物名称</w:t>
            </w:r>
          </w:p>
        </w:tc>
        <w:tc>
          <w:tcPr>
            <w:tcW w:w="1937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A0A5F9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Barcode</w:t>
            </w: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序列</w:t>
            </w:r>
          </w:p>
        </w:tc>
        <w:tc>
          <w:tcPr>
            <w:tcW w:w="4103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B0295B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引物序列</w:t>
            </w:r>
          </w:p>
        </w:tc>
      </w:tr>
      <w:tr w:rsidR="00741C99" w:rsidRPr="00741C99" w14:paraId="47FED3F7" w14:textId="77777777" w:rsidTr="00AB4FBE">
        <w:tc>
          <w:tcPr>
            <w:tcW w:w="3020" w:type="dxa"/>
            <w:tcBorders>
              <w:top w:val="single" w:sz="6" w:space="0" w:color="auto"/>
            </w:tcBorders>
            <w:vAlign w:val="center"/>
          </w:tcPr>
          <w:p w14:paraId="48946BC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</w:t>
            </w:r>
          </w:p>
        </w:tc>
        <w:tc>
          <w:tcPr>
            <w:tcW w:w="1937" w:type="dxa"/>
            <w:tcBorders>
              <w:top w:val="single" w:sz="6" w:space="0" w:color="auto"/>
            </w:tcBorders>
            <w:vAlign w:val="center"/>
          </w:tcPr>
          <w:p w14:paraId="00F7EB7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ACAGTG</w:t>
            </w:r>
          </w:p>
        </w:tc>
        <w:tc>
          <w:tcPr>
            <w:tcW w:w="4103" w:type="dxa"/>
            <w:tcBorders>
              <w:top w:val="single" w:sz="6" w:space="0" w:color="auto"/>
            </w:tcBorders>
            <w:vAlign w:val="center"/>
          </w:tcPr>
          <w:p w14:paraId="421202B6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CCTAYGGGRBGCASCAG</w:t>
            </w:r>
          </w:p>
        </w:tc>
      </w:tr>
      <w:tr w:rsidR="00741C99" w:rsidRPr="00741C99" w14:paraId="088E744D" w14:textId="77777777" w:rsidTr="00AB4FBE">
        <w:tc>
          <w:tcPr>
            <w:tcW w:w="3020" w:type="dxa"/>
            <w:vAlign w:val="center"/>
          </w:tcPr>
          <w:p w14:paraId="1616737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</w:t>
            </w:r>
          </w:p>
        </w:tc>
        <w:tc>
          <w:tcPr>
            <w:tcW w:w="1937" w:type="dxa"/>
            <w:vAlign w:val="center"/>
          </w:tcPr>
          <w:p w14:paraId="7659443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ATCACG</w:t>
            </w:r>
          </w:p>
        </w:tc>
        <w:tc>
          <w:tcPr>
            <w:tcW w:w="4103" w:type="dxa"/>
            <w:vAlign w:val="center"/>
          </w:tcPr>
          <w:p w14:paraId="599A1E6F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CCTAYGGGRBGCASCAG</w:t>
            </w:r>
          </w:p>
        </w:tc>
      </w:tr>
      <w:tr w:rsidR="00741C99" w:rsidRPr="00741C99" w14:paraId="745CF06E" w14:textId="77777777" w:rsidTr="00AB4FBE">
        <w:tc>
          <w:tcPr>
            <w:tcW w:w="3020" w:type="dxa"/>
            <w:vAlign w:val="center"/>
          </w:tcPr>
          <w:p w14:paraId="5C1057A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</w:t>
            </w:r>
          </w:p>
        </w:tc>
        <w:tc>
          <w:tcPr>
            <w:tcW w:w="1937" w:type="dxa"/>
            <w:vAlign w:val="center"/>
          </w:tcPr>
          <w:p w14:paraId="79FEBB63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CGATGT</w:t>
            </w:r>
          </w:p>
        </w:tc>
        <w:tc>
          <w:tcPr>
            <w:tcW w:w="4103" w:type="dxa"/>
            <w:vAlign w:val="center"/>
          </w:tcPr>
          <w:p w14:paraId="3C67C77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CCTAYGGGRBGCASCAG</w:t>
            </w:r>
          </w:p>
        </w:tc>
      </w:tr>
      <w:tr w:rsidR="00741C99" w:rsidRPr="00741C99" w14:paraId="1AA3AE6F" w14:textId="77777777" w:rsidTr="00AB4FBE">
        <w:tc>
          <w:tcPr>
            <w:tcW w:w="3020" w:type="dxa"/>
            <w:vAlign w:val="center"/>
          </w:tcPr>
          <w:p w14:paraId="2C80ACF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</w:t>
            </w:r>
          </w:p>
        </w:tc>
        <w:tc>
          <w:tcPr>
            <w:tcW w:w="1937" w:type="dxa"/>
            <w:vAlign w:val="center"/>
          </w:tcPr>
          <w:p w14:paraId="5F7937A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GCCAAT</w:t>
            </w:r>
          </w:p>
        </w:tc>
        <w:tc>
          <w:tcPr>
            <w:tcW w:w="4103" w:type="dxa"/>
            <w:vAlign w:val="center"/>
          </w:tcPr>
          <w:p w14:paraId="4859086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CCTAYGGGRBGCASCAG</w:t>
            </w:r>
          </w:p>
        </w:tc>
      </w:tr>
      <w:tr w:rsidR="00741C99" w:rsidRPr="00741C99" w14:paraId="34753151" w14:textId="77777777" w:rsidTr="00AB4FBE">
        <w:tc>
          <w:tcPr>
            <w:tcW w:w="3020" w:type="dxa"/>
            <w:vAlign w:val="center"/>
          </w:tcPr>
          <w:p w14:paraId="1467A47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</w:t>
            </w:r>
          </w:p>
        </w:tc>
        <w:tc>
          <w:tcPr>
            <w:tcW w:w="1937" w:type="dxa"/>
            <w:vAlign w:val="center"/>
          </w:tcPr>
          <w:p w14:paraId="671CBE9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TGACCA</w:t>
            </w:r>
          </w:p>
        </w:tc>
        <w:tc>
          <w:tcPr>
            <w:tcW w:w="4103" w:type="dxa"/>
            <w:vAlign w:val="center"/>
          </w:tcPr>
          <w:p w14:paraId="54C8BFD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CCTAYGGGRBGCASCAG</w:t>
            </w:r>
          </w:p>
        </w:tc>
      </w:tr>
      <w:tr w:rsidR="00741C99" w:rsidRPr="00741C99" w14:paraId="2D3823ED" w14:textId="77777777" w:rsidTr="00AB4FBE">
        <w:tc>
          <w:tcPr>
            <w:tcW w:w="3020" w:type="dxa"/>
            <w:vAlign w:val="center"/>
          </w:tcPr>
          <w:p w14:paraId="0EF1B47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</w:t>
            </w:r>
          </w:p>
        </w:tc>
        <w:tc>
          <w:tcPr>
            <w:tcW w:w="1937" w:type="dxa"/>
            <w:vAlign w:val="center"/>
          </w:tcPr>
          <w:p w14:paraId="69A4EA0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TTAGGC</w:t>
            </w:r>
          </w:p>
        </w:tc>
        <w:tc>
          <w:tcPr>
            <w:tcW w:w="4103" w:type="dxa"/>
            <w:vAlign w:val="center"/>
          </w:tcPr>
          <w:p w14:paraId="76B2321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CCTAYGGGRBGCASCAG</w:t>
            </w:r>
          </w:p>
        </w:tc>
      </w:tr>
      <w:tr w:rsidR="00741C99" w:rsidRPr="00741C99" w14:paraId="67AB8090" w14:textId="77777777" w:rsidTr="00AB4FBE">
        <w:tc>
          <w:tcPr>
            <w:tcW w:w="3020" w:type="dxa"/>
            <w:vAlign w:val="center"/>
          </w:tcPr>
          <w:p w14:paraId="5DC6FBE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806R_B1</w:t>
            </w:r>
          </w:p>
        </w:tc>
        <w:tc>
          <w:tcPr>
            <w:tcW w:w="1937" w:type="dxa"/>
            <w:vAlign w:val="center"/>
          </w:tcPr>
          <w:p w14:paraId="35BAF80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CAGATC</w:t>
            </w:r>
          </w:p>
        </w:tc>
        <w:tc>
          <w:tcPr>
            <w:tcW w:w="4103" w:type="dxa"/>
            <w:vAlign w:val="center"/>
          </w:tcPr>
          <w:p w14:paraId="60CB05D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bookmarkStart w:id="0" w:name="OLE_LINK3"/>
            <w:bookmarkStart w:id="1" w:name="OLE_LINK4"/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GGACTACNVGGGTWTCTAAT</w:t>
            </w:r>
            <w:bookmarkEnd w:id="0"/>
            <w:bookmarkEnd w:id="1"/>
          </w:p>
        </w:tc>
      </w:tr>
      <w:tr w:rsidR="00741C99" w:rsidRPr="00741C99" w14:paraId="744758C6" w14:textId="77777777" w:rsidTr="00AB4FBE">
        <w:tc>
          <w:tcPr>
            <w:tcW w:w="3020" w:type="dxa"/>
            <w:vAlign w:val="center"/>
          </w:tcPr>
          <w:p w14:paraId="396FF96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806R_B2</w:t>
            </w:r>
          </w:p>
        </w:tc>
        <w:tc>
          <w:tcPr>
            <w:tcW w:w="1937" w:type="dxa"/>
            <w:vAlign w:val="center"/>
          </w:tcPr>
          <w:p w14:paraId="17BF4C7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GATCAG</w:t>
            </w:r>
          </w:p>
        </w:tc>
        <w:tc>
          <w:tcPr>
            <w:tcW w:w="4103" w:type="dxa"/>
            <w:vAlign w:val="center"/>
          </w:tcPr>
          <w:p w14:paraId="20E4601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GGACTACNVGGGTWTCTAAT</w:t>
            </w:r>
          </w:p>
        </w:tc>
      </w:tr>
      <w:tr w:rsidR="00741C99" w:rsidRPr="00741C99" w14:paraId="56955BE8" w14:textId="77777777" w:rsidTr="00AB4FBE">
        <w:tc>
          <w:tcPr>
            <w:tcW w:w="3020" w:type="dxa"/>
            <w:vAlign w:val="center"/>
          </w:tcPr>
          <w:p w14:paraId="70259EE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806R_B3</w:t>
            </w:r>
          </w:p>
        </w:tc>
        <w:tc>
          <w:tcPr>
            <w:tcW w:w="1937" w:type="dxa"/>
            <w:vAlign w:val="center"/>
          </w:tcPr>
          <w:p w14:paraId="6E4D4726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AGTTCC</w:t>
            </w:r>
          </w:p>
        </w:tc>
        <w:tc>
          <w:tcPr>
            <w:tcW w:w="4103" w:type="dxa"/>
            <w:vAlign w:val="center"/>
          </w:tcPr>
          <w:p w14:paraId="25AF712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GGACTACNVGGGTWTCTAAT</w:t>
            </w:r>
          </w:p>
        </w:tc>
      </w:tr>
      <w:tr w:rsidR="00741C99" w:rsidRPr="00741C99" w14:paraId="717FB401" w14:textId="77777777" w:rsidTr="00AB4FBE">
        <w:tc>
          <w:tcPr>
            <w:tcW w:w="3020" w:type="dxa"/>
            <w:vAlign w:val="center"/>
          </w:tcPr>
          <w:p w14:paraId="3AF3B29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806R_B4</w:t>
            </w:r>
          </w:p>
        </w:tc>
        <w:tc>
          <w:tcPr>
            <w:tcW w:w="1937" w:type="dxa"/>
            <w:vAlign w:val="center"/>
          </w:tcPr>
          <w:p w14:paraId="3217267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GTAGAG</w:t>
            </w:r>
          </w:p>
        </w:tc>
        <w:tc>
          <w:tcPr>
            <w:tcW w:w="4103" w:type="dxa"/>
            <w:vAlign w:val="center"/>
          </w:tcPr>
          <w:p w14:paraId="3D2C8F3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GGACTACNVGGGTWTCTAAT</w:t>
            </w:r>
          </w:p>
        </w:tc>
      </w:tr>
      <w:tr w:rsidR="00741C99" w:rsidRPr="00741C99" w14:paraId="50524156" w14:textId="77777777" w:rsidTr="00AB4FBE">
        <w:tc>
          <w:tcPr>
            <w:tcW w:w="3020" w:type="dxa"/>
            <w:vAlign w:val="center"/>
          </w:tcPr>
          <w:p w14:paraId="4B2987F1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806R_B5</w:t>
            </w:r>
          </w:p>
        </w:tc>
        <w:tc>
          <w:tcPr>
            <w:tcW w:w="1937" w:type="dxa"/>
            <w:vAlign w:val="center"/>
          </w:tcPr>
          <w:p w14:paraId="135112E1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ATGAGC</w:t>
            </w:r>
          </w:p>
        </w:tc>
        <w:tc>
          <w:tcPr>
            <w:tcW w:w="4103" w:type="dxa"/>
            <w:vAlign w:val="center"/>
          </w:tcPr>
          <w:p w14:paraId="284DEB8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GGACTACNVGGGTWTCTAAT</w:t>
            </w:r>
          </w:p>
        </w:tc>
      </w:tr>
      <w:tr w:rsidR="00741C99" w:rsidRPr="00741C99" w14:paraId="147985DE" w14:textId="77777777" w:rsidTr="00AB4FBE">
        <w:tc>
          <w:tcPr>
            <w:tcW w:w="3020" w:type="dxa"/>
            <w:vAlign w:val="center"/>
          </w:tcPr>
          <w:p w14:paraId="7EA1542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806R_B6</w:t>
            </w:r>
          </w:p>
        </w:tc>
        <w:tc>
          <w:tcPr>
            <w:tcW w:w="1937" w:type="dxa"/>
            <w:vAlign w:val="center"/>
          </w:tcPr>
          <w:p w14:paraId="0E269385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CACGAT</w:t>
            </w:r>
          </w:p>
        </w:tc>
        <w:tc>
          <w:tcPr>
            <w:tcW w:w="4103" w:type="dxa"/>
            <w:vAlign w:val="center"/>
          </w:tcPr>
          <w:p w14:paraId="78F61B1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GGACTACNVGGGTWTCTAAT</w:t>
            </w:r>
          </w:p>
        </w:tc>
      </w:tr>
    </w:tbl>
    <w:p w14:paraId="151140BC" w14:textId="77777777" w:rsidR="00C37E62" w:rsidRPr="00741C99" w:rsidRDefault="00C37E62">
      <w:pPr>
        <w:wordWrap w:val="0"/>
        <w:adjustRightInd w:val="0"/>
        <w:snapToGrid w:val="0"/>
        <w:spacing w:line="360" w:lineRule="auto"/>
        <w:rPr>
          <w:rFonts w:ascii="Arial" w:hAnsi="Arial" w:cs="Arial"/>
          <w:kern w:val="1"/>
          <w:sz w:val="24"/>
          <w:szCs w:val="24"/>
          <w:lang w:eastAsia="zh-CN"/>
        </w:rPr>
      </w:pPr>
    </w:p>
    <w:p w14:paraId="51ED30C8" w14:textId="0BDA4FF6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先将合成好的引物放入离心机中，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14000 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分钟，在超净工作台中将</w:t>
      </w:r>
      <w:r w:rsidR="00A36EAC" w:rsidRPr="00741C99">
        <w:rPr>
          <w:rFonts w:ascii="Arial" w:eastAsia="微软雅黑" w:hAnsi="Arial" w:cs="Arial" w:hint="eastAsia"/>
          <w:sz w:val="24"/>
          <w:szCs w:val="24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引物用无菌去离子水稀释到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10 </w:t>
      </w:r>
      <w:r w:rsidR="00E9399F" w:rsidRPr="00741C99">
        <w:rPr>
          <w:rFonts w:ascii="Arial" w:eastAsia="微软雅黑" w:hAnsi="Arial" w:cs="Arial"/>
          <w:sz w:val="24"/>
          <w:szCs w:val="24"/>
        </w:rPr>
        <w:t>μ</w:t>
      </w:r>
      <w:r w:rsidRPr="00741C99">
        <w:rPr>
          <w:rFonts w:ascii="Arial" w:eastAsia="微软雅黑" w:hAnsi="Arial" w:cs="Arial"/>
          <w:sz w:val="24"/>
          <w:szCs w:val="24"/>
        </w:rPr>
        <w:t>M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的浓度</w:t>
      </w:r>
      <w:r w:rsidR="007A7D5C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超净台应提前按步骤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中的方法灭菌</w:t>
      </w:r>
      <w:r w:rsidR="007A7D5C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，使用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1.5 </w:t>
      </w:r>
      <w:r w:rsidR="001115AD" w:rsidRPr="00741C99">
        <w:rPr>
          <w:rFonts w:ascii="Arial" w:eastAsia="微软雅黑" w:hAnsi="Arial" w:cs="Arial"/>
          <w:sz w:val="24"/>
          <w:szCs w:val="24"/>
        </w:rPr>
        <w:t>mL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无菌离心管，将正反引物分别取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30 </w:t>
      </w:r>
      <w:proofErr w:type="spellStart"/>
      <w:r w:rsidR="001115AD" w:rsidRPr="00741C99">
        <w:rPr>
          <w:rFonts w:ascii="Arial" w:eastAsia="微软雅黑" w:hAnsi="Arial" w:cs="Arial"/>
          <w:sz w:val="24"/>
          <w:szCs w:val="24"/>
        </w:rPr>
        <w:t>μ</w:t>
      </w:r>
      <w:r w:rsidR="001115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混合在一起，并将混合好的引物对编号。具体编号原则见表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，由于</w:t>
      </w:r>
      <w:r w:rsidR="00A36EAC" w:rsidRPr="00741C99">
        <w:rPr>
          <w:rFonts w:asciiTheme="majorEastAsia" w:eastAsiaTheme="majorEastAsia" w:hAnsiTheme="majorEastAsia" w:cs="Arial" w:hint="eastAsia"/>
          <w:sz w:val="24"/>
          <w:szCs w:val="24"/>
        </w:rPr>
        <w:t>本研究中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一个库仅包括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个样品，这里仅混合前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对引物，后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对引物备用。</w:t>
      </w:r>
    </w:p>
    <w:p w14:paraId="1375433F" w14:textId="77777777" w:rsidR="00C37E62" w:rsidRPr="00741C99" w:rsidRDefault="00C37E62">
      <w:pPr>
        <w:wordWrap w:val="0"/>
        <w:adjustRightInd w:val="0"/>
        <w:snapToGrid w:val="0"/>
        <w:spacing w:line="360" w:lineRule="auto"/>
        <w:ind w:left="40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</w:p>
    <w:p w14:paraId="14A19285" w14:textId="77777777" w:rsidR="00C37E62" w:rsidRPr="00741C99" w:rsidRDefault="006773BA">
      <w:pPr>
        <w:adjustRightInd w:val="0"/>
        <w:snapToGrid w:val="0"/>
        <w:spacing w:line="360" w:lineRule="auto"/>
        <w:ind w:leftChars="200" w:left="882" w:hangingChars="200" w:hanging="482"/>
        <w:jc w:val="both"/>
        <w:rPr>
          <w:rFonts w:ascii="Arial" w:hAnsi="Arial" w:cs="Arial"/>
          <w:kern w:val="1"/>
          <w:sz w:val="22"/>
          <w:lang w:eastAsia="zh-CN"/>
        </w:rPr>
      </w:pP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lastRenderedPageBreak/>
        <w:t>表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 xml:space="preserve">2. 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不同组合引物对的编号</w:t>
      </w:r>
    </w:p>
    <w:tbl>
      <w:tblPr>
        <w:tblStyle w:val="afa"/>
        <w:tblW w:w="0" w:type="auto"/>
        <w:tblInd w:w="420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2833"/>
        <w:gridCol w:w="1364"/>
        <w:gridCol w:w="2961"/>
      </w:tblGrid>
      <w:tr w:rsidR="00741C99" w:rsidRPr="00741C99" w14:paraId="67183831" w14:textId="77777777" w:rsidTr="00AB4FBE">
        <w:tc>
          <w:tcPr>
            <w:tcW w:w="1555" w:type="dxa"/>
            <w:tcBorders>
              <w:top w:val="single" w:sz="8" w:space="0" w:color="auto"/>
              <w:bottom w:val="single" w:sz="6" w:space="0" w:color="auto"/>
            </w:tcBorders>
          </w:tcPr>
          <w:p w14:paraId="157EA880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引物对编号</w:t>
            </w:r>
          </w:p>
        </w:tc>
        <w:tc>
          <w:tcPr>
            <w:tcW w:w="2975" w:type="dxa"/>
            <w:tcBorders>
              <w:top w:val="single" w:sz="8" w:space="0" w:color="auto"/>
              <w:bottom w:val="single" w:sz="6" w:space="0" w:color="auto"/>
            </w:tcBorders>
          </w:tcPr>
          <w:p w14:paraId="3712E21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引物组合</w:t>
            </w:r>
          </w:p>
        </w:tc>
        <w:tc>
          <w:tcPr>
            <w:tcW w:w="1419" w:type="dxa"/>
            <w:tcBorders>
              <w:top w:val="single" w:sz="8" w:space="0" w:color="auto"/>
              <w:bottom w:val="single" w:sz="6" w:space="0" w:color="auto"/>
            </w:tcBorders>
          </w:tcPr>
          <w:p w14:paraId="6A791B1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引物对编号</w:t>
            </w:r>
          </w:p>
        </w:tc>
        <w:tc>
          <w:tcPr>
            <w:tcW w:w="3111" w:type="dxa"/>
            <w:tcBorders>
              <w:top w:val="single" w:sz="8" w:space="0" w:color="auto"/>
              <w:bottom w:val="single" w:sz="6" w:space="0" w:color="auto"/>
            </w:tcBorders>
          </w:tcPr>
          <w:p w14:paraId="431065A5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引物组合</w:t>
            </w:r>
          </w:p>
        </w:tc>
      </w:tr>
      <w:tr w:rsidR="00741C99" w:rsidRPr="00741C99" w14:paraId="262A99E1" w14:textId="77777777" w:rsidTr="00AB4FBE">
        <w:tc>
          <w:tcPr>
            <w:tcW w:w="1555" w:type="dxa"/>
            <w:tcBorders>
              <w:top w:val="single" w:sz="6" w:space="0" w:color="auto"/>
            </w:tcBorders>
          </w:tcPr>
          <w:p w14:paraId="2730940F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</w:t>
            </w:r>
          </w:p>
        </w:tc>
        <w:tc>
          <w:tcPr>
            <w:tcW w:w="2975" w:type="dxa"/>
            <w:tcBorders>
              <w:top w:val="single" w:sz="6" w:space="0" w:color="auto"/>
            </w:tcBorders>
          </w:tcPr>
          <w:p w14:paraId="0DACB84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341F_B1+806R_B1</w:t>
            </w:r>
          </w:p>
        </w:tc>
        <w:tc>
          <w:tcPr>
            <w:tcW w:w="1419" w:type="dxa"/>
            <w:tcBorders>
              <w:top w:val="single" w:sz="6" w:space="0" w:color="auto"/>
            </w:tcBorders>
          </w:tcPr>
          <w:p w14:paraId="36263171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16S19</w:t>
            </w:r>
          </w:p>
        </w:tc>
        <w:tc>
          <w:tcPr>
            <w:tcW w:w="3111" w:type="dxa"/>
            <w:tcBorders>
              <w:top w:val="single" w:sz="6" w:space="0" w:color="auto"/>
            </w:tcBorders>
          </w:tcPr>
          <w:p w14:paraId="724397F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341F_B4+806R_B1</w:t>
            </w:r>
          </w:p>
        </w:tc>
      </w:tr>
      <w:tr w:rsidR="00741C99" w:rsidRPr="00741C99" w14:paraId="51337E72" w14:textId="77777777" w:rsidTr="00AB4FBE">
        <w:tc>
          <w:tcPr>
            <w:tcW w:w="1555" w:type="dxa"/>
          </w:tcPr>
          <w:p w14:paraId="4B5E25F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</w:t>
            </w:r>
          </w:p>
        </w:tc>
        <w:tc>
          <w:tcPr>
            <w:tcW w:w="2975" w:type="dxa"/>
          </w:tcPr>
          <w:p w14:paraId="75E3CE7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341F_B1+806R_B2</w:t>
            </w:r>
          </w:p>
        </w:tc>
        <w:tc>
          <w:tcPr>
            <w:tcW w:w="1419" w:type="dxa"/>
          </w:tcPr>
          <w:p w14:paraId="3F74CBF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16S20</w:t>
            </w:r>
          </w:p>
        </w:tc>
        <w:tc>
          <w:tcPr>
            <w:tcW w:w="3111" w:type="dxa"/>
          </w:tcPr>
          <w:p w14:paraId="7EC11AF1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341F_B4+806R_B2</w:t>
            </w:r>
          </w:p>
        </w:tc>
      </w:tr>
      <w:tr w:rsidR="00741C99" w:rsidRPr="00741C99" w14:paraId="4991674B" w14:textId="77777777" w:rsidTr="00AB4FBE">
        <w:tc>
          <w:tcPr>
            <w:tcW w:w="1555" w:type="dxa"/>
          </w:tcPr>
          <w:p w14:paraId="3F86AEA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</w:t>
            </w:r>
          </w:p>
        </w:tc>
        <w:tc>
          <w:tcPr>
            <w:tcW w:w="2975" w:type="dxa"/>
          </w:tcPr>
          <w:p w14:paraId="2CE75BAB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341F_B1+806R_B3</w:t>
            </w:r>
          </w:p>
        </w:tc>
        <w:tc>
          <w:tcPr>
            <w:tcW w:w="1419" w:type="dxa"/>
          </w:tcPr>
          <w:p w14:paraId="42B4738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16S21</w:t>
            </w:r>
          </w:p>
        </w:tc>
        <w:tc>
          <w:tcPr>
            <w:tcW w:w="3111" w:type="dxa"/>
          </w:tcPr>
          <w:p w14:paraId="1FC0FC0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341F_B4+806R_B3</w:t>
            </w:r>
          </w:p>
        </w:tc>
      </w:tr>
      <w:tr w:rsidR="00741C99" w:rsidRPr="00741C99" w14:paraId="0E802395" w14:textId="77777777" w:rsidTr="00AB4FBE">
        <w:tc>
          <w:tcPr>
            <w:tcW w:w="1555" w:type="dxa"/>
          </w:tcPr>
          <w:p w14:paraId="6A347E6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16S4</w:t>
            </w:r>
          </w:p>
        </w:tc>
        <w:tc>
          <w:tcPr>
            <w:tcW w:w="2975" w:type="dxa"/>
          </w:tcPr>
          <w:p w14:paraId="7AE27DFF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341F_B1+806R_B4</w:t>
            </w:r>
          </w:p>
        </w:tc>
        <w:tc>
          <w:tcPr>
            <w:tcW w:w="1419" w:type="dxa"/>
          </w:tcPr>
          <w:p w14:paraId="5E08A981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16S22</w:t>
            </w:r>
          </w:p>
        </w:tc>
        <w:tc>
          <w:tcPr>
            <w:tcW w:w="3111" w:type="dxa"/>
          </w:tcPr>
          <w:p w14:paraId="0D5B9C1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341F_B4+806R_B4</w:t>
            </w:r>
          </w:p>
        </w:tc>
      </w:tr>
      <w:tr w:rsidR="00741C99" w:rsidRPr="00741C99" w14:paraId="675EC645" w14:textId="77777777" w:rsidTr="00AB4FBE">
        <w:tc>
          <w:tcPr>
            <w:tcW w:w="1555" w:type="dxa"/>
          </w:tcPr>
          <w:p w14:paraId="64E1BCF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16S5</w:t>
            </w:r>
          </w:p>
        </w:tc>
        <w:tc>
          <w:tcPr>
            <w:tcW w:w="2975" w:type="dxa"/>
          </w:tcPr>
          <w:p w14:paraId="431AD4D3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341F_B1+806R_B5</w:t>
            </w:r>
          </w:p>
        </w:tc>
        <w:tc>
          <w:tcPr>
            <w:tcW w:w="1419" w:type="dxa"/>
          </w:tcPr>
          <w:p w14:paraId="776389F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16S23</w:t>
            </w:r>
          </w:p>
        </w:tc>
        <w:tc>
          <w:tcPr>
            <w:tcW w:w="3111" w:type="dxa"/>
          </w:tcPr>
          <w:p w14:paraId="40B1282B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341F_B4+806R_B5</w:t>
            </w:r>
          </w:p>
        </w:tc>
      </w:tr>
      <w:tr w:rsidR="00741C99" w:rsidRPr="00741C99" w14:paraId="1D5661CA" w14:textId="77777777" w:rsidTr="00AB4FBE">
        <w:tc>
          <w:tcPr>
            <w:tcW w:w="1555" w:type="dxa"/>
          </w:tcPr>
          <w:p w14:paraId="39E93E4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16S6</w:t>
            </w:r>
          </w:p>
        </w:tc>
        <w:tc>
          <w:tcPr>
            <w:tcW w:w="2975" w:type="dxa"/>
          </w:tcPr>
          <w:p w14:paraId="4407E5C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341F_B1+806R_B6</w:t>
            </w:r>
          </w:p>
        </w:tc>
        <w:tc>
          <w:tcPr>
            <w:tcW w:w="1419" w:type="dxa"/>
          </w:tcPr>
          <w:p w14:paraId="7E06693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16S24</w:t>
            </w:r>
          </w:p>
        </w:tc>
        <w:tc>
          <w:tcPr>
            <w:tcW w:w="3111" w:type="dxa"/>
          </w:tcPr>
          <w:p w14:paraId="56FF5B1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341F_B4+806R_B6</w:t>
            </w:r>
          </w:p>
        </w:tc>
      </w:tr>
      <w:tr w:rsidR="00741C99" w:rsidRPr="00741C99" w14:paraId="026A1A11" w14:textId="77777777" w:rsidTr="00AB4FBE">
        <w:tc>
          <w:tcPr>
            <w:tcW w:w="1555" w:type="dxa"/>
          </w:tcPr>
          <w:p w14:paraId="15F25375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16S7</w:t>
            </w:r>
          </w:p>
        </w:tc>
        <w:tc>
          <w:tcPr>
            <w:tcW w:w="2975" w:type="dxa"/>
          </w:tcPr>
          <w:p w14:paraId="0C787783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341F_B2+806R_B1</w:t>
            </w:r>
          </w:p>
        </w:tc>
        <w:tc>
          <w:tcPr>
            <w:tcW w:w="1419" w:type="dxa"/>
          </w:tcPr>
          <w:p w14:paraId="048DA56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16S25</w:t>
            </w:r>
          </w:p>
        </w:tc>
        <w:tc>
          <w:tcPr>
            <w:tcW w:w="3111" w:type="dxa"/>
          </w:tcPr>
          <w:p w14:paraId="490FE8F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341F_B5+806R_B1</w:t>
            </w:r>
          </w:p>
        </w:tc>
      </w:tr>
      <w:tr w:rsidR="00741C99" w:rsidRPr="00741C99" w14:paraId="7966BD51" w14:textId="77777777" w:rsidTr="00AB4FBE">
        <w:tc>
          <w:tcPr>
            <w:tcW w:w="1555" w:type="dxa"/>
          </w:tcPr>
          <w:p w14:paraId="3B769DB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16S8</w:t>
            </w:r>
          </w:p>
        </w:tc>
        <w:tc>
          <w:tcPr>
            <w:tcW w:w="2975" w:type="dxa"/>
          </w:tcPr>
          <w:p w14:paraId="508D87B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341F_B2+806R_B2</w:t>
            </w:r>
          </w:p>
        </w:tc>
        <w:tc>
          <w:tcPr>
            <w:tcW w:w="1419" w:type="dxa"/>
          </w:tcPr>
          <w:p w14:paraId="609D641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16S26</w:t>
            </w:r>
          </w:p>
        </w:tc>
        <w:tc>
          <w:tcPr>
            <w:tcW w:w="3111" w:type="dxa"/>
          </w:tcPr>
          <w:p w14:paraId="11154E3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341F_B5+806R_B2</w:t>
            </w:r>
          </w:p>
        </w:tc>
      </w:tr>
      <w:tr w:rsidR="00741C99" w:rsidRPr="00741C99" w14:paraId="71F7DE3E" w14:textId="77777777" w:rsidTr="00AB4FBE">
        <w:tc>
          <w:tcPr>
            <w:tcW w:w="1555" w:type="dxa"/>
          </w:tcPr>
          <w:p w14:paraId="7579B9B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16S9</w:t>
            </w:r>
          </w:p>
        </w:tc>
        <w:tc>
          <w:tcPr>
            <w:tcW w:w="2975" w:type="dxa"/>
          </w:tcPr>
          <w:p w14:paraId="59D7AED3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341F_B2+806R_B3</w:t>
            </w:r>
          </w:p>
        </w:tc>
        <w:tc>
          <w:tcPr>
            <w:tcW w:w="1419" w:type="dxa"/>
          </w:tcPr>
          <w:p w14:paraId="425AB7C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16S27</w:t>
            </w:r>
          </w:p>
        </w:tc>
        <w:tc>
          <w:tcPr>
            <w:tcW w:w="3111" w:type="dxa"/>
          </w:tcPr>
          <w:p w14:paraId="2D49596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341F_B5+806R_B3</w:t>
            </w:r>
          </w:p>
        </w:tc>
      </w:tr>
      <w:tr w:rsidR="00741C99" w:rsidRPr="00741C99" w14:paraId="0FD12236" w14:textId="77777777" w:rsidTr="00AB4FBE">
        <w:tc>
          <w:tcPr>
            <w:tcW w:w="1555" w:type="dxa"/>
          </w:tcPr>
          <w:p w14:paraId="4D15ED3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16S10</w:t>
            </w:r>
          </w:p>
        </w:tc>
        <w:tc>
          <w:tcPr>
            <w:tcW w:w="2975" w:type="dxa"/>
          </w:tcPr>
          <w:p w14:paraId="5D39C75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341F_B2+806R_B4</w:t>
            </w:r>
          </w:p>
        </w:tc>
        <w:tc>
          <w:tcPr>
            <w:tcW w:w="1419" w:type="dxa"/>
          </w:tcPr>
          <w:p w14:paraId="0CA0700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16S28</w:t>
            </w:r>
          </w:p>
        </w:tc>
        <w:tc>
          <w:tcPr>
            <w:tcW w:w="3111" w:type="dxa"/>
          </w:tcPr>
          <w:p w14:paraId="01F785B5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341F_B5+806R_B4</w:t>
            </w:r>
          </w:p>
        </w:tc>
      </w:tr>
      <w:tr w:rsidR="00741C99" w:rsidRPr="00741C99" w14:paraId="056AF368" w14:textId="77777777" w:rsidTr="00AB4FBE">
        <w:tc>
          <w:tcPr>
            <w:tcW w:w="1555" w:type="dxa"/>
          </w:tcPr>
          <w:p w14:paraId="651A209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16S11</w:t>
            </w:r>
          </w:p>
        </w:tc>
        <w:tc>
          <w:tcPr>
            <w:tcW w:w="2975" w:type="dxa"/>
          </w:tcPr>
          <w:p w14:paraId="36617A2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341F_B2+806R_B5</w:t>
            </w:r>
          </w:p>
        </w:tc>
        <w:tc>
          <w:tcPr>
            <w:tcW w:w="1419" w:type="dxa"/>
          </w:tcPr>
          <w:p w14:paraId="54980B93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16S29</w:t>
            </w:r>
          </w:p>
        </w:tc>
        <w:tc>
          <w:tcPr>
            <w:tcW w:w="3111" w:type="dxa"/>
          </w:tcPr>
          <w:p w14:paraId="6800E556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341F_B5+806R_B5</w:t>
            </w:r>
          </w:p>
        </w:tc>
      </w:tr>
      <w:tr w:rsidR="00741C99" w:rsidRPr="00741C99" w14:paraId="23D458CE" w14:textId="77777777" w:rsidTr="00AB4FBE">
        <w:tc>
          <w:tcPr>
            <w:tcW w:w="1555" w:type="dxa"/>
          </w:tcPr>
          <w:p w14:paraId="7308841E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16S12</w:t>
            </w:r>
          </w:p>
        </w:tc>
        <w:tc>
          <w:tcPr>
            <w:tcW w:w="2975" w:type="dxa"/>
          </w:tcPr>
          <w:p w14:paraId="28C15A9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341F_B2+806R_B6</w:t>
            </w:r>
          </w:p>
        </w:tc>
        <w:tc>
          <w:tcPr>
            <w:tcW w:w="1419" w:type="dxa"/>
          </w:tcPr>
          <w:p w14:paraId="1CBD886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16S30</w:t>
            </w:r>
          </w:p>
        </w:tc>
        <w:tc>
          <w:tcPr>
            <w:tcW w:w="3111" w:type="dxa"/>
          </w:tcPr>
          <w:p w14:paraId="2E26DC0B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341F_B5+806R_B6</w:t>
            </w:r>
          </w:p>
        </w:tc>
      </w:tr>
      <w:tr w:rsidR="00741C99" w:rsidRPr="00741C99" w14:paraId="54328FE3" w14:textId="77777777" w:rsidTr="00AB4FBE">
        <w:tc>
          <w:tcPr>
            <w:tcW w:w="1555" w:type="dxa"/>
          </w:tcPr>
          <w:p w14:paraId="245FA34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16S13</w:t>
            </w:r>
          </w:p>
        </w:tc>
        <w:tc>
          <w:tcPr>
            <w:tcW w:w="2975" w:type="dxa"/>
          </w:tcPr>
          <w:p w14:paraId="040725A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341F_B3+806R_B1</w:t>
            </w:r>
          </w:p>
        </w:tc>
        <w:tc>
          <w:tcPr>
            <w:tcW w:w="1419" w:type="dxa"/>
          </w:tcPr>
          <w:p w14:paraId="213CF34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16S31</w:t>
            </w:r>
          </w:p>
        </w:tc>
        <w:tc>
          <w:tcPr>
            <w:tcW w:w="3111" w:type="dxa"/>
          </w:tcPr>
          <w:p w14:paraId="3A4DC2AF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341F_B6+806R_B1</w:t>
            </w:r>
          </w:p>
        </w:tc>
      </w:tr>
      <w:tr w:rsidR="00741C99" w:rsidRPr="00741C99" w14:paraId="4D3D580D" w14:textId="77777777" w:rsidTr="00AB4FBE">
        <w:tc>
          <w:tcPr>
            <w:tcW w:w="1555" w:type="dxa"/>
          </w:tcPr>
          <w:p w14:paraId="32C6C8E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16S14</w:t>
            </w:r>
          </w:p>
        </w:tc>
        <w:tc>
          <w:tcPr>
            <w:tcW w:w="2975" w:type="dxa"/>
          </w:tcPr>
          <w:p w14:paraId="0F167D7F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341F_B3+806R_B2</w:t>
            </w:r>
          </w:p>
        </w:tc>
        <w:tc>
          <w:tcPr>
            <w:tcW w:w="1419" w:type="dxa"/>
          </w:tcPr>
          <w:p w14:paraId="6CD9255C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16S32</w:t>
            </w:r>
          </w:p>
        </w:tc>
        <w:tc>
          <w:tcPr>
            <w:tcW w:w="3111" w:type="dxa"/>
          </w:tcPr>
          <w:p w14:paraId="617B2B69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341F_B6+806R_B2</w:t>
            </w:r>
          </w:p>
        </w:tc>
      </w:tr>
      <w:tr w:rsidR="00741C99" w:rsidRPr="00741C99" w14:paraId="2C296284" w14:textId="77777777" w:rsidTr="00AB4FBE">
        <w:tc>
          <w:tcPr>
            <w:tcW w:w="1555" w:type="dxa"/>
          </w:tcPr>
          <w:p w14:paraId="4567BCB2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16S15</w:t>
            </w:r>
          </w:p>
        </w:tc>
        <w:tc>
          <w:tcPr>
            <w:tcW w:w="2975" w:type="dxa"/>
          </w:tcPr>
          <w:p w14:paraId="37BEC790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341F_B3+806R_B3</w:t>
            </w:r>
          </w:p>
        </w:tc>
        <w:tc>
          <w:tcPr>
            <w:tcW w:w="1419" w:type="dxa"/>
          </w:tcPr>
          <w:p w14:paraId="2CFAC36B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16S33</w:t>
            </w:r>
          </w:p>
        </w:tc>
        <w:tc>
          <w:tcPr>
            <w:tcW w:w="3111" w:type="dxa"/>
          </w:tcPr>
          <w:p w14:paraId="2B27AD20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341F_B6+806R_B3</w:t>
            </w:r>
          </w:p>
        </w:tc>
      </w:tr>
      <w:tr w:rsidR="00741C99" w:rsidRPr="00741C99" w14:paraId="6787F111" w14:textId="77777777" w:rsidTr="00AB4FBE">
        <w:tc>
          <w:tcPr>
            <w:tcW w:w="1555" w:type="dxa"/>
          </w:tcPr>
          <w:p w14:paraId="4AB53D2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16S16</w:t>
            </w:r>
          </w:p>
        </w:tc>
        <w:tc>
          <w:tcPr>
            <w:tcW w:w="2975" w:type="dxa"/>
          </w:tcPr>
          <w:p w14:paraId="25F76A18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341F_B3+806R_B4</w:t>
            </w:r>
          </w:p>
        </w:tc>
        <w:tc>
          <w:tcPr>
            <w:tcW w:w="1419" w:type="dxa"/>
          </w:tcPr>
          <w:p w14:paraId="1FADD04B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16S34</w:t>
            </w:r>
          </w:p>
        </w:tc>
        <w:tc>
          <w:tcPr>
            <w:tcW w:w="3111" w:type="dxa"/>
          </w:tcPr>
          <w:p w14:paraId="6A1CA236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341F_B6+806R_B4</w:t>
            </w:r>
          </w:p>
        </w:tc>
      </w:tr>
      <w:tr w:rsidR="00741C99" w:rsidRPr="00741C99" w14:paraId="668A6F5A" w14:textId="77777777" w:rsidTr="00AB4FBE">
        <w:tc>
          <w:tcPr>
            <w:tcW w:w="1555" w:type="dxa"/>
          </w:tcPr>
          <w:p w14:paraId="65381841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16S17</w:t>
            </w:r>
          </w:p>
        </w:tc>
        <w:tc>
          <w:tcPr>
            <w:tcW w:w="2975" w:type="dxa"/>
          </w:tcPr>
          <w:p w14:paraId="340751DA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341F_B3+806R_B5</w:t>
            </w:r>
          </w:p>
        </w:tc>
        <w:tc>
          <w:tcPr>
            <w:tcW w:w="1419" w:type="dxa"/>
          </w:tcPr>
          <w:p w14:paraId="17DBE2AD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16S35</w:t>
            </w:r>
          </w:p>
        </w:tc>
        <w:tc>
          <w:tcPr>
            <w:tcW w:w="3111" w:type="dxa"/>
          </w:tcPr>
          <w:p w14:paraId="6993CF73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341F_B6+806R_B5</w:t>
            </w:r>
          </w:p>
        </w:tc>
      </w:tr>
      <w:tr w:rsidR="00741C99" w:rsidRPr="00741C99" w14:paraId="089E55E9" w14:textId="77777777" w:rsidTr="00AB4FBE">
        <w:tc>
          <w:tcPr>
            <w:tcW w:w="1555" w:type="dxa"/>
          </w:tcPr>
          <w:p w14:paraId="67DEC435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16S18</w:t>
            </w:r>
          </w:p>
        </w:tc>
        <w:tc>
          <w:tcPr>
            <w:tcW w:w="2975" w:type="dxa"/>
          </w:tcPr>
          <w:p w14:paraId="681A1066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341F_B3+806R_B6</w:t>
            </w:r>
          </w:p>
        </w:tc>
        <w:tc>
          <w:tcPr>
            <w:tcW w:w="1419" w:type="dxa"/>
          </w:tcPr>
          <w:p w14:paraId="4AF40F84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16S36</w:t>
            </w:r>
          </w:p>
        </w:tc>
        <w:tc>
          <w:tcPr>
            <w:tcW w:w="3111" w:type="dxa"/>
          </w:tcPr>
          <w:p w14:paraId="10041B77" w14:textId="77777777" w:rsidR="00C37E62" w:rsidRPr="00741C99" w:rsidRDefault="006773BA">
            <w:pPr>
              <w:wordWrap w:val="0"/>
              <w:adjustRightInd w:val="0"/>
              <w:snapToGrid w:val="0"/>
              <w:spacing w:line="360" w:lineRule="auto"/>
              <w:rPr>
                <w:rFonts w:ascii="Arial" w:hAnsi="Arial" w:cs="Arial"/>
                <w:kern w:val="1"/>
                <w:sz w:val="22"/>
                <w:lang w:eastAsia="zh-CN"/>
              </w:rPr>
            </w:pPr>
            <w:r w:rsidRPr="00741C99">
              <w:rPr>
                <w:rFonts w:ascii="Arial" w:hAnsi="Arial" w:cs="Arial"/>
                <w:kern w:val="1"/>
                <w:sz w:val="22"/>
                <w:lang w:eastAsia="zh-CN"/>
              </w:rPr>
              <w:t>341F_B6+806R_B6</w:t>
            </w:r>
          </w:p>
        </w:tc>
      </w:tr>
    </w:tbl>
    <w:p w14:paraId="3D528F88" w14:textId="77777777" w:rsidR="00C37E62" w:rsidRPr="00741C99" w:rsidRDefault="00C37E62">
      <w:pPr>
        <w:wordWrap w:val="0"/>
        <w:adjustRightInd w:val="0"/>
        <w:snapToGrid w:val="0"/>
        <w:spacing w:line="360" w:lineRule="auto"/>
        <w:rPr>
          <w:rFonts w:ascii="Arial" w:hAnsi="Arial" w:cs="Arial"/>
          <w:kern w:val="1"/>
          <w:sz w:val="24"/>
          <w:szCs w:val="24"/>
          <w:lang w:eastAsia="zh-CN"/>
        </w:rPr>
      </w:pPr>
    </w:p>
    <w:p w14:paraId="23591D9D" w14:textId="77777777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在超净工作台中配制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反应试剂，按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高保真酶的要求，加入适量的酶、缓冲液、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dNTP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、和无菌去离子水，反应试剂总量按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个反应量配制，先不加引物和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模板，使用漩涡震荡仪进行混匀后，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14000 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分钟。</w:t>
      </w:r>
    </w:p>
    <w:p w14:paraId="2CD1D545" w14:textId="04AC7706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在超净工作台中取出无菌的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板，放入合适的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孔板冰盒中，在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孔板的第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列的每个孔中分别加入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54</w:t>
      </w:r>
      <w:r w:rsidR="001115AD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1115AD" w:rsidRPr="00741C99">
        <w:rPr>
          <w:rFonts w:ascii="Arial" w:eastAsia="微软雅黑" w:hAnsi="Arial" w:cs="Arial"/>
          <w:sz w:val="24"/>
          <w:szCs w:val="24"/>
        </w:rPr>
        <w:t>μ</w:t>
      </w:r>
      <w:r w:rsidR="001115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上述步骤配制好的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反应试剂。</w:t>
      </w:r>
    </w:p>
    <w:p w14:paraId="08EF8B9D" w14:textId="4D339876" w:rsidR="00AB4FBE" w:rsidRPr="00741C99" w:rsidRDefault="006773BA" w:rsidP="00AB4FBE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在超净工作台中分别将步骤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2.3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中混合好的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对引物</w:t>
      </w:r>
      <w:r w:rsidR="00A36EAC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依次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加入到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孔板中，每个引物对加入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</w:t>
      </w:r>
      <w:r w:rsidR="001115AD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1115AD" w:rsidRPr="00741C99">
        <w:rPr>
          <w:rFonts w:ascii="Arial" w:eastAsia="微软雅黑" w:hAnsi="Arial" w:cs="Arial"/>
          <w:sz w:val="24"/>
          <w:szCs w:val="24"/>
        </w:rPr>
        <w:t>μ</w:t>
      </w:r>
      <w:r w:rsidR="001115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，具体加入的位置见图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。其中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NG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代表阴性对照，任选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对引物对，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个孔中每个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孔加入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 </w:t>
      </w:r>
      <w:proofErr w:type="spellStart"/>
      <w:r w:rsidR="001115AD" w:rsidRPr="00741C99">
        <w:rPr>
          <w:rFonts w:ascii="Arial" w:eastAsia="微软雅黑" w:hAnsi="Arial" w:cs="Arial"/>
          <w:sz w:val="24"/>
          <w:szCs w:val="24"/>
        </w:rPr>
        <w:t>μ</w:t>
      </w:r>
      <w:r w:rsidR="001115A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，并在实验记录本上做好记录，下一次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时更换没测试过的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对阴性引物对。</w:t>
      </w:r>
    </w:p>
    <w:p w14:paraId="68CBCDD0" w14:textId="77777777" w:rsidR="00C37E62" w:rsidRPr="00741C99" w:rsidRDefault="006773BA" w:rsidP="00A52540">
      <w:pPr>
        <w:wordWrap w:val="0"/>
        <w:adjustRightInd w:val="0"/>
        <w:snapToGrid w:val="0"/>
        <w:spacing w:line="360" w:lineRule="auto"/>
        <w:ind w:left="8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noProof/>
          <w:kern w:val="1"/>
          <w:sz w:val="24"/>
          <w:szCs w:val="24"/>
          <w:lang w:eastAsia="zh-CN"/>
        </w:rPr>
        <w:lastRenderedPageBreak/>
        <w:drawing>
          <wp:inline distT="0" distB="0" distL="114300" distR="114300" wp14:anchorId="7AFC0DC6" wp14:editId="32A9528D">
            <wp:extent cx="5477510" cy="317690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A536" w14:textId="0224BE63" w:rsidR="00C37E62" w:rsidRPr="00741C99" w:rsidRDefault="006773BA">
      <w:pPr>
        <w:adjustRightInd w:val="0"/>
        <w:snapToGrid w:val="0"/>
        <w:spacing w:line="360" w:lineRule="auto"/>
        <w:ind w:leftChars="200" w:left="882" w:hangingChars="200" w:hanging="482"/>
        <w:jc w:val="center"/>
        <w:rPr>
          <w:rFonts w:ascii="Arial" w:eastAsia="宋体" w:hAnsi="Arial" w:cs="Arial"/>
          <w:bCs/>
          <w:kern w:val="1"/>
          <w:sz w:val="24"/>
          <w:szCs w:val="24"/>
          <w:lang w:eastAsia="zh-CN"/>
        </w:rPr>
      </w:pP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图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1. 30</w:t>
      </w:r>
      <w:r w:rsidRPr="00741C99">
        <w:rPr>
          <w:rFonts w:ascii="Arial" w:eastAsia="宋体" w:hAnsi="Arial" w:cs="Arial"/>
          <w:b/>
          <w:bCs/>
          <w:kern w:val="1"/>
          <w:sz w:val="24"/>
          <w:szCs w:val="24"/>
          <w:lang w:eastAsia="zh-CN"/>
        </w:rPr>
        <w:t>对引物加入的位置图</w:t>
      </w:r>
      <w:r w:rsidR="00163514" w:rsidRPr="00741C99">
        <w:rPr>
          <w:rFonts w:ascii="Arial" w:eastAsia="宋体" w:hAnsi="Arial" w:cs="Arial" w:hint="eastAsia"/>
          <w:bCs/>
          <w:kern w:val="1"/>
          <w:sz w:val="24"/>
          <w:szCs w:val="24"/>
          <w:lang w:eastAsia="zh-CN"/>
        </w:rPr>
        <w:t>（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其中数字序号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1</w:t>
      </w:r>
      <w:r w:rsidR="0040537D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30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代表第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1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到第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30</w:t>
      </w:r>
      <w:r w:rsidRPr="00741C99">
        <w:rPr>
          <w:rFonts w:ascii="Arial" w:eastAsia="宋体" w:hAnsi="Arial" w:cs="Arial"/>
          <w:bCs/>
          <w:kern w:val="1"/>
          <w:sz w:val="24"/>
          <w:szCs w:val="24"/>
          <w:lang w:eastAsia="zh-CN"/>
        </w:rPr>
        <w:t>组混合引物</w:t>
      </w:r>
      <w:r w:rsidR="00163514" w:rsidRPr="00741C99">
        <w:rPr>
          <w:rFonts w:ascii="Arial" w:eastAsia="宋体" w:hAnsi="Arial" w:cs="Arial" w:hint="eastAsia"/>
          <w:bCs/>
          <w:kern w:val="1"/>
          <w:sz w:val="24"/>
          <w:szCs w:val="24"/>
          <w:lang w:eastAsia="zh-CN"/>
        </w:rPr>
        <w:t>）</w:t>
      </w:r>
    </w:p>
    <w:p w14:paraId="3A06041A" w14:textId="77777777" w:rsidR="00C37E62" w:rsidRPr="00741C99" w:rsidRDefault="00C37E62">
      <w:pPr>
        <w:adjustRightInd w:val="0"/>
        <w:snapToGrid w:val="0"/>
        <w:spacing w:line="360" w:lineRule="auto"/>
        <w:jc w:val="center"/>
        <w:rPr>
          <w:rFonts w:ascii="Arial" w:hAnsi="Arial" w:cs="Arial"/>
          <w:kern w:val="1"/>
          <w:sz w:val="22"/>
          <w:lang w:eastAsia="zh-CN"/>
        </w:rPr>
      </w:pPr>
    </w:p>
    <w:p w14:paraId="13D81A1D" w14:textId="71BD27AE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在超净工作台中将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2.1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中提前分组的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个样品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模板分别加入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孔板序号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="00C140E1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的孔中，每个孔中加入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</w:t>
      </w:r>
      <w:r w:rsidR="00D77276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D77276" w:rsidRPr="00741C99">
        <w:rPr>
          <w:rFonts w:ascii="Arial" w:eastAsia="微软雅黑" w:hAnsi="Arial" w:cs="Arial"/>
          <w:sz w:val="24"/>
          <w:szCs w:val="24"/>
        </w:rPr>
        <w:t>μ</w:t>
      </w:r>
      <w:r w:rsidR="00D77276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，注意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NG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孔中不要加入任何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模板。</w:t>
      </w:r>
    </w:p>
    <w:p w14:paraId="646E74A5" w14:textId="70F27720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在超净工作台中使用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200</w:t>
      </w:r>
      <w:r w:rsidR="00D77276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D77276" w:rsidRPr="00741C99">
        <w:rPr>
          <w:rFonts w:ascii="Arial" w:eastAsia="微软雅黑" w:hAnsi="Arial" w:cs="Arial"/>
          <w:sz w:val="24"/>
          <w:szCs w:val="24"/>
        </w:rPr>
        <w:t>μ</w:t>
      </w:r>
      <w:r w:rsidR="00D77276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八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联移液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器，量程设置为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50</w:t>
      </w:r>
      <w:r w:rsidR="00D77276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D77276" w:rsidRPr="00741C99">
        <w:rPr>
          <w:rFonts w:ascii="Arial" w:eastAsia="微软雅黑" w:hAnsi="Arial" w:cs="Arial"/>
          <w:sz w:val="24"/>
          <w:szCs w:val="24"/>
        </w:rPr>
        <w:t>μ</w:t>
      </w:r>
      <w:r w:rsidR="00D77276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，选择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“mix”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模式，分别对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孔板中第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</w:t>
      </w:r>
      <w:r w:rsidR="00D77276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个孔</w:t>
      </w:r>
      <w:r w:rsidR="00163514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进行吹打混匀，吹打次数不少于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次，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将移液器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吸头放到液面以下，尽量避免生成气泡。用八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联移液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器分别从第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</w:t>
      </w:r>
      <w:r w:rsidR="00163514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个孔</w:t>
      </w:r>
      <w:r w:rsidR="00163514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中吸取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20</w:t>
      </w:r>
      <w:r w:rsidR="00A36EAC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μ</w:t>
      </w:r>
      <w:r w:rsidR="00A36EAC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反应液到第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</w:t>
      </w:r>
      <w:r w:rsidR="00C140E1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</w:t>
      </w:r>
      <w:r w:rsidR="00C140E1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8</w:t>
      </w:r>
      <w:r w:rsidR="00C140E1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11</w:t>
      </w:r>
      <w:r w:rsidR="00C140E1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12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列，贴上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孔板封板膜，用硬纸片将封板膜与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孔板压紧，贴牢，再使用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孔板离心机离心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分钟。</w:t>
      </w:r>
    </w:p>
    <w:p w14:paraId="7C7DBAED" w14:textId="689A5532" w:rsidR="00C37E62" w:rsidRPr="00741C99" w:rsidRDefault="006773BA">
      <w:pPr>
        <w:numPr>
          <w:ilvl w:val="1"/>
          <w:numId w:val="7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将离心后的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孔板放入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仪中，设置反应条件进行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扩增。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条件主要依据所使用的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Taq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酶、产物长度、引物退火温度以及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模板浓度来决定。本示例中的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反应条件为：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95</w:t>
      </w:r>
      <w:r w:rsidR="00163514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5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分钟后，进行</w:t>
      </w:r>
      <w:r w:rsidR="00163514" w:rsidRPr="00741C99">
        <w:rPr>
          <w:rFonts w:ascii="Arial" w:eastAsia="微软雅黑" w:hAnsi="Arial" w:cs="Arial" w:hint="eastAsia"/>
          <w:sz w:val="24"/>
          <w:szCs w:val="24"/>
        </w:rPr>
        <w:t>2</w:t>
      </w:r>
      <w:r w:rsidR="00C140E1" w:rsidRPr="00741C99">
        <w:rPr>
          <w:rFonts w:ascii="Arial" w:eastAsia="微软雅黑" w:hAnsi="Arial" w:cs="Arial" w:hint="eastAsia"/>
          <w:sz w:val="24"/>
          <w:szCs w:val="24"/>
        </w:rPr>
        <w:t>5</w:t>
      </w:r>
      <w:r w:rsidR="00C140E1" w:rsidRPr="00741C99">
        <w:rPr>
          <w:rFonts w:ascii="Arial" w:eastAsia="微软雅黑" w:hAnsi="Arial" w:cs="Arial"/>
          <w:sz w:val="24"/>
          <w:szCs w:val="24"/>
        </w:rPr>
        <w:t>–</w:t>
      </w:r>
      <w:r w:rsidR="00664E16" w:rsidRPr="00741C99">
        <w:rPr>
          <w:rFonts w:ascii="Arial" w:eastAsia="微软雅黑" w:hAnsi="Arial" w:cs="Arial"/>
          <w:sz w:val="24"/>
          <w:szCs w:val="24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个循环</w:t>
      </w:r>
      <w:r w:rsidR="00664E16" w:rsidRPr="00741C99">
        <w:rPr>
          <w:rFonts w:asciiTheme="minorEastAsia" w:hAnsiTheme="minorEastAsia" w:cs="Arial" w:hint="eastAsia"/>
          <w:sz w:val="24"/>
          <w:szCs w:val="24"/>
        </w:rPr>
        <w:t>（循环</w:t>
      </w:r>
      <w:proofErr w:type="gramStart"/>
      <w:r w:rsidR="00664E16" w:rsidRPr="00741C99">
        <w:rPr>
          <w:rFonts w:asciiTheme="minorEastAsia" w:hAnsiTheme="minorEastAsia" w:cs="Arial" w:hint="eastAsia"/>
          <w:sz w:val="24"/>
          <w:szCs w:val="24"/>
        </w:rPr>
        <w:t>数依据</w:t>
      </w:r>
      <w:proofErr w:type="gramEnd"/>
      <w:r w:rsidR="00664E16" w:rsidRPr="00741C99">
        <w:rPr>
          <w:rFonts w:ascii="Arial" w:eastAsia="微软雅黑" w:hAnsi="Arial" w:cs="Arial" w:hint="eastAsia"/>
          <w:sz w:val="24"/>
          <w:szCs w:val="24"/>
        </w:rPr>
        <w:t>D</w:t>
      </w:r>
      <w:r w:rsidR="00664E16" w:rsidRPr="00741C99">
        <w:rPr>
          <w:rFonts w:ascii="Arial" w:eastAsia="微软雅黑" w:hAnsi="Arial" w:cs="Arial"/>
          <w:sz w:val="24"/>
          <w:szCs w:val="24"/>
        </w:rPr>
        <w:t>NA</w:t>
      </w:r>
      <w:r w:rsidR="00664E16" w:rsidRPr="00741C99">
        <w:rPr>
          <w:rFonts w:asciiTheme="minorEastAsia" w:hAnsiTheme="minorEastAsia" w:cs="Arial" w:hint="eastAsia"/>
          <w:sz w:val="24"/>
          <w:szCs w:val="24"/>
        </w:rPr>
        <w:t>模板的浓度来决定，不宜</w:t>
      </w:r>
      <w:r w:rsidR="00C140E1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超过</w:t>
      </w:r>
      <w:r w:rsidR="00C140E1" w:rsidRPr="00741C99">
        <w:rPr>
          <w:rFonts w:ascii="Arial" w:eastAsia="微软雅黑" w:hAnsi="Arial" w:cs="Arial" w:hint="eastAsia"/>
          <w:sz w:val="24"/>
          <w:szCs w:val="24"/>
        </w:rPr>
        <w:t>30</w:t>
      </w:r>
      <w:r w:rsidR="00C140E1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次，防止非特异性扩增</w:t>
      </w:r>
      <w:r w:rsidR="00664E16" w:rsidRPr="00741C99">
        <w:rPr>
          <w:rFonts w:asciiTheme="minorEastAsia" w:hAnsiTheme="minorEastAsia" w:cs="Arial" w:hint="eastAsia"/>
          <w:sz w:val="24"/>
          <w:szCs w:val="24"/>
        </w:rPr>
        <w:t>）</w:t>
      </w:r>
      <w:r w:rsidR="00C140E1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。包括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95</w:t>
      </w:r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="00C140E1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变性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秒、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55</w:t>
      </w:r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="00C140E1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退火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秒和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72</w:t>
      </w:r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="00C140E1"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延伸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秒，</w:t>
      </w:r>
      <w:r w:rsidR="00C140E1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最后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72</w:t>
      </w:r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延伸</w:t>
      </w:r>
      <w:r w:rsidR="004C02BD" w:rsidRPr="00741C99">
        <w:rPr>
          <w:rFonts w:ascii="Arial" w:eastAsia="微软雅黑" w:hAnsi="Arial" w:cs="Arial"/>
          <w:sz w:val="24"/>
          <w:szCs w:val="24"/>
        </w:rPr>
        <w:t>5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分钟后降温到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4</w:t>
      </w:r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反应完成。</w:t>
      </w:r>
    </w:p>
    <w:p w14:paraId="7E78FFE5" w14:textId="77777777" w:rsidR="00C37E62" w:rsidRPr="00741C99" w:rsidRDefault="006773BA">
      <w:pPr>
        <w:numPr>
          <w:ilvl w:val="0"/>
          <w:numId w:val="5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lastRenderedPageBreak/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结果电泳检测</w:t>
      </w:r>
    </w:p>
    <w:p w14:paraId="02FDE051" w14:textId="77777777" w:rsidR="00C37E62" w:rsidRPr="00741C99" w:rsidRDefault="006773BA">
      <w:pPr>
        <w:numPr>
          <w:ilvl w:val="1"/>
          <w:numId w:val="8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反应后的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孔板使用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孔板离心机离心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分钟，去掉封板膜。</w:t>
      </w:r>
    </w:p>
    <w:p w14:paraId="60933B19" w14:textId="3AC4886B" w:rsidR="00C37E62" w:rsidRPr="00741C99" w:rsidRDefault="006773BA">
      <w:pPr>
        <w:numPr>
          <w:ilvl w:val="1"/>
          <w:numId w:val="8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使用八联移液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器，分别将第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</w:t>
      </w:r>
      <w:r w:rsidR="009D4F03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</w:t>
      </w:r>
      <w:r w:rsidR="009D4F03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8</w:t>
      </w:r>
      <w:r w:rsidR="009D4F03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11</w:t>
      </w:r>
      <w:r w:rsidR="009D4F03" w:rsidRPr="00741C99">
        <w:rPr>
          <w:rFonts w:ascii="Arial" w:eastAsia="微软雅黑" w:hAnsi="Arial" w:cs="Arial"/>
          <w:sz w:val="24"/>
          <w:szCs w:val="24"/>
        </w:rPr>
        <w:t>–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12</w:t>
      </w:r>
      <w:r w:rsidR="007358F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排孔</w:t>
      </w:r>
      <w:r w:rsidR="007358F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的样品分别转移回第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</w:t>
      </w:r>
      <w:r w:rsidR="007358F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个孔</w:t>
      </w:r>
      <w:r w:rsidR="007358F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中。</w:t>
      </w:r>
    </w:p>
    <w:p w14:paraId="0B4F065A" w14:textId="2F0D58FD" w:rsidR="00C37E62" w:rsidRPr="00741C99" w:rsidRDefault="006773BA">
      <w:pPr>
        <w:numPr>
          <w:ilvl w:val="1"/>
          <w:numId w:val="8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分别往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孔板第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列、第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列和第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列</w:t>
      </w:r>
      <w:r w:rsidR="007358F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个孔</w:t>
      </w:r>
      <w:r w:rsidR="007358F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中加入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="007358FE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7358FE" w:rsidRPr="00741C99">
        <w:rPr>
          <w:rFonts w:ascii="Arial" w:eastAsia="微软雅黑" w:hAnsi="Arial" w:cs="Arial"/>
          <w:sz w:val="24"/>
          <w:szCs w:val="24"/>
        </w:rPr>
        <w:t>μ</w:t>
      </w:r>
      <w:r w:rsidR="007358FE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loading buffer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染料，分别混合均匀。最后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个阴性对照孔中分别加入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4 </w:t>
      </w:r>
      <w:proofErr w:type="spellStart"/>
      <w:r w:rsidR="007358FE" w:rsidRPr="00741C99">
        <w:rPr>
          <w:rFonts w:ascii="Arial" w:eastAsia="微软雅黑" w:hAnsi="Arial" w:cs="Arial"/>
          <w:sz w:val="24"/>
          <w:szCs w:val="24"/>
        </w:rPr>
        <w:t>μ</w:t>
      </w:r>
      <w:r w:rsidR="007358FE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loading buffer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分别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混合均匀。</w:t>
      </w:r>
    </w:p>
    <w:p w14:paraId="71B3741F" w14:textId="4E500A2B" w:rsidR="00C37E62" w:rsidRPr="00741C99" w:rsidRDefault="006773BA">
      <w:pPr>
        <w:numPr>
          <w:ilvl w:val="1"/>
          <w:numId w:val="8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使用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1×TAE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溶液和琼脂糖粉末，配置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2%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质量体积比的琼脂糖凝胶，配置时，初始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TAE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溶液可以适量加多一点，防止微波加热蒸发损失。例如，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2.8 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琼脂糖粉末加入到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150 </w:t>
      </w:r>
      <w:r w:rsidR="007E5D90" w:rsidRPr="00741C99">
        <w:rPr>
          <w:rFonts w:ascii="Arial" w:eastAsia="微软雅黑" w:hAnsi="Arial" w:cs="Arial"/>
          <w:sz w:val="24"/>
          <w:szCs w:val="24"/>
        </w:rPr>
        <w:t>mL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1×TAE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溶液中，混合均匀后，微波炉中火加热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分钟，待琼脂糖完全溶化后加入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10 </w:t>
      </w:r>
      <w:proofErr w:type="spellStart"/>
      <w:r w:rsidR="00CB140D" w:rsidRPr="00741C99">
        <w:rPr>
          <w:rFonts w:ascii="Arial" w:eastAsia="微软雅黑" w:hAnsi="Arial" w:cs="Arial"/>
          <w:sz w:val="24"/>
          <w:szCs w:val="24"/>
        </w:rPr>
        <w:t>μ</w:t>
      </w:r>
      <w:r w:rsidR="00CB140D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电泳染料，选择合适的制胶梳子制作成琼脂糖凝胶，确保凝胶中每个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孔至少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可以容纳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50 </w:t>
      </w:r>
      <w:proofErr w:type="spellStart"/>
      <w:r w:rsidR="007E5D90" w:rsidRPr="00741C99">
        <w:rPr>
          <w:rFonts w:ascii="Arial" w:eastAsia="微软雅黑" w:hAnsi="Arial" w:cs="Arial"/>
          <w:sz w:val="24"/>
          <w:szCs w:val="24"/>
        </w:rPr>
        <w:t>μ</w:t>
      </w:r>
      <w:r w:rsidR="007E5D90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="007E5D90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产物。</w:t>
      </w:r>
    </w:p>
    <w:p w14:paraId="0C7AC9C4" w14:textId="203DAE5B" w:rsidR="00C37E62" w:rsidRPr="00741C99" w:rsidRDefault="006773BA">
      <w:pPr>
        <w:numPr>
          <w:ilvl w:val="1"/>
          <w:numId w:val="8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待琼脂糖凝胶完成凝固后，将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其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放置于装有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1×TAE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溶液的电泳槽中，凝胶需要完全浸泡在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TAE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溶液中。分别将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50 </w:t>
      </w:r>
      <w:proofErr w:type="spellStart"/>
      <w:r w:rsidR="007E5D90" w:rsidRPr="00741C99">
        <w:rPr>
          <w:rFonts w:ascii="Arial" w:eastAsia="微软雅黑" w:hAnsi="Arial" w:cs="Arial"/>
          <w:sz w:val="24"/>
          <w:szCs w:val="24"/>
        </w:rPr>
        <w:t>μ</w:t>
      </w:r>
      <w:r w:rsidR="007E5D90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加好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loading buffer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产物加入凝胶孔中，每加好一个样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要间隔一个孔，凝胶上每一排最后一个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孔需要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10 </w:t>
      </w:r>
      <w:proofErr w:type="spellStart"/>
      <w:r w:rsidR="007E5D90" w:rsidRPr="00741C99">
        <w:rPr>
          <w:rFonts w:ascii="Arial" w:eastAsia="微软雅黑" w:hAnsi="Arial" w:cs="Arial"/>
          <w:sz w:val="24"/>
          <w:szCs w:val="24"/>
        </w:rPr>
        <w:t>μ</w:t>
      </w:r>
      <w:r w:rsidR="007E5D90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 Marker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。最后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个阴性对照样品全部加入凝胶孔中，每个对照之间要间隔一个孔。选择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80 V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100 mA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的电泳条件电泳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分钟。</w:t>
      </w:r>
    </w:p>
    <w:p w14:paraId="5D9B2B75" w14:textId="59011C54" w:rsidR="00C37E62" w:rsidRPr="00741C99" w:rsidRDefault="006773BA">
      <w:pPr>
        <w:numPr>
          <w:ilvl w:val="1"/>
          <w:numId w:val="8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将电泳完毕的凝胶放置于凝胶成像仪中，调整光圈和焦距以及凝胶的位置，检查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个阴性对照中是否存在目标条带，若任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一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阴性样品有条带则丢弃凝胶，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必须分析细菌污染原因、回顾实验过程，优化改进后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重新进行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6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个阴性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样品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全</w:t>
      </w:r>
      <w:r w:rsidR="009D4F03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都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没有条带，再基于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 Marker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检查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个样品的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产物是否有目标条带，如果全部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个样品都有单一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清晰的目标条带，则继续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后续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实验；若有部分样品无条带或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有杂带则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该样品需要重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新</w:t>
      </w:r>
      <w:r w:rsidR="009C0606" w:rsidRPr="00741C99">
        <w:rPr>
          <w:rFonts w:ascii="Arial" w:eastAsia="微软雅黑" w:hAnsi="Arial" w:cs="Arial" w:hint="eastAsia"/>
          <w:sz w:val="24"/>
          <w:szCs w:val="24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</w:t>
      </w:r>
    </w:p>
    <w:p w14:paraId="24DF1DBE" w14:textId="6631AB24" w:rsidR="00C37E62" w:rsidRPr="00741C99" w:rsidRDefault="006773BA">
      <w:pPr>
        <w:numPr>
          <w:ilvl w:val="0"/>
          <w:numId w:val="5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目标条带回收纯化</w:t>
      </w:r>
    </w:p>
    <w:p w14:paraId="1E84CDA1" w14:textId="24569123" w:rsidR="00C37E62" w:rsidRPr="00741C99" w:rsidRDefault="006773BA">
      <w:pPr>
        <w:numPr>
          <w:ilvl w:val="1"/>
          <w:numId w:val="9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75%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酒精</w:t>
      </w:r>
      <w:r w:rsidR="00DA5CEA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棉球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擦拭切胶刀片后，在凝胶成像仪中将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个样品的目标条带小心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切下来</w:t>
      </w:r>
      <w:r w:rsidRPr="00741C99">
        <w:rPr>
          <w:rFonts w:ascii="Times New Roman" w:eastAsia="宋体" w:hAnsi="Times New Roman" w:cs="Times New Roman"/>
          <w:sz w:val="24"/>
          <w:szCs w:val="24"/>
          <w:lang w:eastAsia="zh-CN"/>
        </w:rPr>
        <w:t>，</w:t>
      </w:r>
      <w:r w:rsidR="006E1537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每切完一个样品要重新用棉球擦拭</w:t>
      </w:r>
      <w:r w:rsidR="006E1537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放置于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2 </w:t>
      </w:r>
      <w:r w:rsidR="007E5D90" w:rsidRPr="00741C99">
        <w:rPr>
          <w:rFonts w:ascii="Arial" w:eastAsia="微软雅黑" w:hAnsi="Arial" w:cs="Arial"/>
          <w:sz w:val="24"/>
          <w:szCs w:val="24"/>
        </w:rPr>
        <w:t>mL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无菌离心管中。</w:t>
      </w:r>
    </w:p>
    <w:p w14:paraId="67D15787" w14:textId="52C936E3" w:rsidR="00C37E62" w:rsidRPr="00741C99" w:rsidRDefault="006773BA">
      <w:pPr>
        <w:numPr>
          <w:ilvl w:val="1"/>
          <w:numId w:val="9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严格按照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“</w:t>
      </w:r>
      <w:r w:rsidR="006E1537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凝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胶纯化试剂盒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”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参考手册中的步骤进行凝胶纯化，最终纯化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的洗脱体积为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20</w:t>
      </w:r>
      <w:r w:rsidR="007E5D90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7E5D90" w:rsidRPr="00741C99">
        <w:rPr>
          <w:rFonts w:ascii="Arial" w:eastAsia="微软雅黑" w:hAnsi="Arial" w:cs="Arial"/>
          <w:sz w:val="24"/>
          <w:szCs w:val="24"/>
        </w:rPr>
        <w:t>μ</w:t>
      </w:r>
      <w:r w:rsidR="007E5D90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，在最终的离心管上写明样品</w:t>
      </w:r>
      <w:r w:rsidR="009C060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编号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信息，做好双重标记，放置于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-80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vertAlign w:val="superscript"/>
          <w:lang w:eastAsia="zh-CN"/>
        </w:rPr>
        <w:t>o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C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冰箱保存或直接进行后续浓度测定。</w:t>
      </w:r>
    </w:p>
    <w:p w14:paraId="6517BF2A" w14:textId="77777777" w:rsidR="00C37E62" w:rsidRPr="00741C99" w:rsidRDefault="006773BA">
      <w:pPr>
        <w:numPr>
          <w:ilvl w:val="0"/>
          <w:numId w:val="5"/>
        </w:numPr>
        <w:wordWrap w:val="0"/>
        <w:adjustRightInd w:val="0"/>
        <w:snapToGrid w:val="0"/>
        <w:spacing w:line="360" w:lineRule="auto"/>
        <w:ind w:left="420" w:hanging="42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lastRenderedPageBreak/>
        <w:t>纯化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浓度测定及混库</w:t>
      </w:r>
    </w:p>
    <w:p w14:paraId="5B0DA864" w14:textId="301E77C0" w:rsidR="00C37E62" w:rsidRPr="00741C99" w:rsidRDefault="006773BA">
      <w:pPr>
        <w:numPr>
          <w:ilvl w:val="1"/>
          <w:numId w:val="10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按</w:t>
      </w:r>
      <w:r w:rsidR="007F1F86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照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Qubit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分子定量试剂盒参考手册中的步骤进行染料配制，一个样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品需要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配制染料溶液</w:t>
      </w:r>
      <w:bookmarkStart w:id="2" w:name="OLE_LINK2"/>
      <w:bookmarkStart w:id="3" w:name="OLE_LINK1"/>
      <w:r w:rsidRPr="00741C99">
        <w:rPr>
          <w:rFonts w:ascii="Arial" w:hAnsi="Arial" w:cs="Arial"/>
          <w:kern w:val="1"/>
          <w:sz w:val="24"/>
          <w:szCs w:val="24"/>
          <w:lang w:eastAsia="zh-CN"/>
        </w:rPr>
        <w:t>200</w:t>
      </w:r>
      <w:bookmarkEnd w:id="2"/>
      <w:bookmarkEnd w:id="3"/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="007E5D90" w:rsidRPr="00741C99">
        <w:rPr>
          <w:rFonts w:ascii="Arial" w:eastAsia="微软雅黑" w:hAnsi="Arial" w:cs="Arial"/>
          <w:sz w:val="24"/>
          <w:szCs w:val="24"/>
        </w:rPr>
        <w:t>μ</w:t>
      </w:r>
      <w:r w:rsidR="007E5D90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，一般按样品总需求量的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110%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比例配制。</w:t>
      </w:r>
    </w:p>
    <w:p w14:paraId="3601E104" w14:textId="4B808C94" w:rsidR="00C37E62" w:rsidRPr="00741C99" w:rsidRDefault="006773BA">
      <w:pPr>
        <w:numPr>
          <w:ilvl w:val="1"/>
          <w:numId w:val="10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200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μl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配制好的染料加入到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650 </w:t>
      </w:r>
      <w:proofErr w:type="spellStart"/>
      <w:r w:rsidR="007E5D90" w:rsidRPr="00741C99">
        <w:rPr>
          <w:rFonts w:ascii="Arial" w:eastAsia="微软雅黑" w:hAnsi="Arial" w:cs="Arial"/>
          <w:sz w:val="24"/>
          <w:szCs w:val="24"/>
        </w:rPr>
        <w:t>μ</w:t>
      </w:r>
      <w:r w:rsidR="007E5D90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的小离心管中，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离心管盖和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管壁上都标上相应的样品编号，在相应的离心管中加入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2 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纯化好的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产物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，漩涡震荡混匀后，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10000 g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分钟。</w:t>
      </w:r>
    </w:p>
    <w:p w14:paraId="01222462" w14:textId="5D351092" w:rsidR="00C37E62" w:rsidRPr="00741C99" w:rsidRDefault="006773BA">
      <w:pPr>
        <w:numPr>
          <w:ilvl w:val="1"/>
          <w:numId w:val="10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Qubit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分子定量试剂盒中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100</w:t>
      </w:r>
      <w:r w:rsidR="00CB63B5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ng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/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标准品用无菌去离子水稀释到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25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、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</w:t>
      </w:r>
      <w:r w:rsidR="00CB63B5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ng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/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，再分别将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2 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稀释好的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标准品加入不同的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200 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染料工作液中。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Qubit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核酸测定仪的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浓度标曲是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两点定标法，即只需要加入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个空白</w:t>
      </w:r>
      <w:r w:rsidR="00CB63B5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不加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的染料工作液</w:t>
      </w:r>
      <w:r w:rsidR="00CB63B5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个最高浓度标准品，由于不确定样品纯化后的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浓度，所以可以先用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50</w:t>
      </w:r>
      <w:r w:rsidR="00CB63B5"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 </w:t>
      </w:r>
      <w:proofErr w:type="spell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ng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/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浓度标准品做标曲，随机测定几个样品，根据结果调整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高浓度标曲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的浓度再重新做标曲。</w:t>
      </w:r>
    </w:p>
    <w:p w14:paraId="15DA737C" w14:textId="433C8F3F" w:rsidR="00C37E62" w:rsidRPr="00741C99" w:rsidRDefault="006773BA">
      <w:pPr>
        <w:numPr>
          <w:ilvl w:val="1"/>
          <w:numId w:val="10"/>
        </w:numPr>
        <w:wordWrap w:val="0"/>
        <w:adjustRightInd w:val="0"/>
        <w:snapToGrid w:val="0"/>
        <w:spacing w:line="360" w:lineRule="auto"/>
        <w:ind w:leftChars="200" w:left="880" w:hangingChars="200" w:hanging="48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测定完一个库</w:t>
      </w:r>
      <w:r w:rsidR="009C0606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个样品的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浓度之后，计算最高浓度和最低浓度之间的差异倍数，若差异倍数小于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，则进行后续混库；若差异倍数大于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10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，需要将相应低浓度的样品重新进行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PCR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扩增与纯化后，再定量。混库标准为：每个样品的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总量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=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最低浓度样品的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×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其样品体积</w:t>
      </w:r>
      <w:r w:rsidR="00CB63B5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14 </w:t>
      </w:r>
      <w:proofErr w:type="spellStart"/>
      <w:r w:rsidR="00CB63B5" w:rsidRPr="00741C99">
        <w:rPr>
          <w:rFonts w:ascii="Arial" w:eastAsia="微软雅黑" w:hAnsi="Arial" w:cs="Arial"/>
          <w:sz w:val="24"/>
          <w:szCs w:val="24"/>
        </w:rPr>
        <w:t>μ</w:t>
      </w:r>
      <w:r w:rsidR="00CB63B5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算</w:t>
      </w:r>
      <w:r w:rsidR="00CB63B5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。然后浓度最低样品的混库体积为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14 </w:t>
      </w:r>
      <w:proofErr w:type="spellStart"/>
      <w:r w:rsidR="00CB739A" w:rsidRPr="00741C99">
        <w:rPr>
          <w:rFonts w:ascii="Arial" w:eastAsia="微软雅黑" w:hAnsi="Arial" w:cs="Arial"/>
          <w:sz w:val="24"/>
          <w:szCs w:val="24"/>
        </w:rPr>
        <w:t>μ</w:t>
      </w:r>
      <w:r w:rsidR="00CB739A" w:rsidRPr="00741C99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proofErr w:type="spell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，剩余样品的混库体积为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总量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÷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样品的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DNA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浓度，将所有样品按上述计算的体积加入到一个新的无菌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 xml:space="preserve">1.5 </w:t>
      </w:r>
      <w:r w:rsidR="00CB63B5" w:rsidRPr="00741C99">
        <w:rPr>
          <w:rFonts w:ascii="Arial" w:eastAsia="微软雅黑" w:hAnsi="Arial" w:cs="Arial" w:hint="eastAsia"/>
          <w:sz w:val="24"/>
          <w:szCs w:val="24"/>
        </w:rPr>
        <w:t>m</w:t>
      </w:r>
      <w:r w:rsidR="00CB63B5" w:rsidRPr="00741C99">
        <w:rPr>
          <w:rFonts w:ascii="Arial" w:eastAsia="微软雅黑" w:hAnsi="Arial" w:cs="Arial"/>
          <w:sz w:val="24"/>
          <w:szCs w:val="24"/>
        </w:rPr>
        <w:t>L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离心管中，在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离心管盖和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离心管壁上做好</w:t>
      </w:r>
      <w:r w:rsidR="0094734E" w:rsidRPr="00741C99">
        <w:rPr>
          <w:rFonts w:asciiTheme="minorEastAsia" w:hAnsiTheme="minorEastAsia" w:cs="Arial" w:hint="eastAsia"/>
          <w:sz w:val="24"/>
          <w:szCs w:val="24"/>
        </w:rPr>
        <w:t>双重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标记。</w:t>
      </w:r>
    </w:p>
    <w:p w14:paraId="5671DD06" w14:textId="348D3B90" w:rsidR="004138FA" w:rsidRPr="00741C99" w:rsidRDefault="004138FA" w:rsidP="004138FA">
      <w:pPr>
        <w:numPr>
          <w:ilvl w:val="0"/>
          <w:numId w:val="10"/>
        </w:numPr>
        <w:tabs>
          <w:tab w:val="left" w:pos="420"/>
        </w:tabs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eastAsia="微软雅黑" w:hAnsi="Arial" w:cs="Arial"/>
          <w:sz w:val="24"/>
          <w:szCs w:val="24"/>
        </w:rPr>
        <w:t>DNA</w:t>
      </w:r>
      <w:r w:rsidRPr="00741C99">
        <w:rPr>
          <w:rFonts w:asciiTheme="minorEastAsia" w:hAnsiTheme="minorEastAsia" w:cs="Arial" w:hint="eastAsia"/>
          <w:sz w:val="24"/>
          <w:szCs w:val="24"/>
        </w:rPr>
        <w:t>测序</w:t>
      </w:r>
      <w:r w:rsidR="00B816C0" w:rsidRPr="00741C99">
        <w:rPr>
          <w:rFonts w:asciiTheme="minorEastAsia" w:hAnsiTheme="minorEastAsia" w:cs="Arial" w:hint="eastAsia"/>
          <w:sz w:val="24"/>
          <w:szCs w:val="24"/>
          <w:lang w:eastAsia="zh-CN"/>
        </w:rPr>
        <w:t>策略</w:t>
      </w:r>
    </w:p>
    <w:p w14:paraId="788D1225" w14:textId="2045A701" w:rsidR="00C37E62" w:rsidRPr="00741C99" w:rsidRDefault="004138FA" w:rsidP="00DA653E">
      <w:pPr>
        <w:pStyle w:val="aff4"/>
        <w:widowControl w:val="0"/>
        <w:numPr>
          <w:ilvl w:val="1"/>
          <w:numId w:val="10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</w:rPr>
      </w:pPr>
      <w:r w:rsidRPr="00741C99">
        <w:rPr>
          <w:rFonts w:ascii="Arial" w:hAnsi="Arial" w:cs="Arial"/>
        </w:rPr>
        <w:t>根据</w:t>
      </w:r>
      <w:r w:rsidRPr="00741C99">
        <w:rPr>
          <w:rFonts w:ascii="Arial" w:hAnsi="Arial" w:cs="Arial"/>
        </w:rPr>
        <w:t>PCR</w:t>
      </w:r>
      <w:r w:rsidRPr="00741C99">
        <w:rPr>
          <w:rFonts w:ascii="Arial" w:hAnsi="Arial" w:cs="Arial"/>
        </w:rPr>
        <w:t>产物</w:t>
      </w:r>
      <w:r w:rsidR="009C0606" w:rsidRPr="00741C99">
        <w:rPr>
          <w:rFonts w:ascii="Times New Roman" w:eastAsia="宋体" w:hAnsi="Times New Roman" w:cs="Times New Roman" w:hint="eastAsia"/>
          <w:lang w:eastAsia="zh-CN"/>
        </w:rPr>
        <w:t>（目标</w:t>
      </w:r>
      <w:r w:rsidR="009C0606" w:rsidRPr="00741C99">
        <w:rPr>
          <w:rFonts w:ascii="Arial" w:eastAsia="宋体" w:hAnsi="Arial" w:cs="Arial"/>
          <w:lang w:eastAsia="zh-CN"/>
        </w:rPr>
        <w:t>DNA</w:t>
      </w:r>
      <w:r w:rsidR="009C0606" w:rsidRPr="00741C99">
        <w:rPr>
          <w:rFonts w:ascii="Times New Roman" w:eastAsia="宋体" w:hAnsi="Times New Roman" w:cs="Times New Roman" w:hint="eastAsia"/>
          <w:lang w:eastAsia="zh-CN"/>
        </w:rPr>
        <w:t>片段）</w:t>
      </w:r>
      <w:r w:rsidRPr="00741C99">
        <w:rPr>
          <w:rFonts w:ascii="Arial" w:hAnsi="Arial" w:cs="Arial"/>
        </w:rPr>
        <w:t>的大小，选择合适的测序策略</w:t>
      </w:r>
      <w:r w:rsidR="002432C6" w:rsidRPr="00741C99">
        <w:rPr>
          <w:rFonts w:ascii="Arial" w:hAnsi="Arial" w:cs="Arial"/>
        </w:rPr>
        <w:t>进行</w:t>
      </w:r>
      <w:r w:rsidR="009C0606" w:rsidRPr="00741C99">
        <w:rPr>
          <w:rFonts w:ascii="Times New Roman" w:eastAsia="宋体" w:hAnsi="Times New Roman" w:cs="Times New Roman" w:hint="eastAsia"/>
          <w:lang w:eastAsia="zh-CN"/>
        </w:rPr>
        <w:t>高通量</w:t>
      </w:r>
      <w:r w:rsidR="002432C6" w:rsidRPr="00741C99">
        <w:rPr>
          <w:rFonts w:ascii="Arial" w:hAnsi="Arial" w:cs="Arial"/>
        </w:rPr>
        <w:t>测序。如果</w:t>
      </w:r>
      <w:r w:rsidR="009C0606" w:rsidRPr="00741C99">
        <w:rPr>
          <w:rFonts w:ascii="Arial" w:eastAsia="微软雅黑" w:hAnsi="Arial" w:cs="Arial" w:hint="eastAsia"/>
        </w:rPr>
        <w:t>DNA</w:t>
      </w:r>
      <w:r w:rsidR="009C0606" w:rsidRPr="00741C99">
        <w:rPr>
          <w:rFonts w:ascii="Times New Roman" w:eastAsia="宋体" w:hAnsi="Times New Roman" w:cs="Times New Roman" w:hint="eastAsia"/>
        </w:rPr>
        <w:t>片段</w:t>
      </w:r>
      <w:r w:rsidR="002432C6" w:rsidRPr="00741C99">
        <w:rPr>
          <w:rFonts w:ascii="Arial" w:hAnsi="Arial" w:cs="Arial"/>
        </w:rPr>
        <w:t>全长小于</w:t>
      </w:r>
      <w:r w:rsidR="002432C6" w:rsidRPr="00741C99">
        <w:rPr>
          <w:rFonts w:ascii="Arial" w:hAnsi="Arial" w:cs="Arial"/>
        </w:rPr>
        <w:t>2</w:t>
      </w:r>
      <w:r w:rsidR="00A97446" w:rsidRPr="00741C99">
        <w:rPr>
          <w:rFonts w:ascii="Arial" w:hAnsi="Arial" w:cs="Arial"/>
        </w:rPr>
        <w:t>8</w:t>
      </w:r>
      <w:r w:rsidR="002432C6" w:rsidRPr="00741C99">
        <w:rPr>
          <w:rFonts w:ascii="Arial" w:hAnsi="Arial" w:cs="Arial"/>
        </w:rPr>
        <w:t>0 bp</w:t>
      </w:r>
      <w:r w:rsidR="002432C6" w:rsidRPr="00741C99">
        <w:rPr>
          <w:rFonts w:ascii="Arial" w:hAnsi="Arial" w:cs="Arial"/>
        </w:rPr>
        <w:t>，</w:t>
      </w:r>
      <w:r w:rsidR="00B816C0" w:rsidRPr="00741C99">
        <w:rPr>
          <w:rFonts w:ascii="Arial" w:hAnsi="Arial" w:cs="Arial" w:hint="eastAsia"/>
        </w:rPr>
        <w:t>建议</w:t>
      </w:r>
      <w:r w:rsidR="002432C6" w:rsidRPr="00741C99">
        <w:rPr>
          <w:rFonts w:ascii="Arial" w:hAnsi="Arial" w:cs="Arial"/>
        </w:rPr>
        <w:t>选用</w:t>
      </w:r>
      <w:r w:rsidR="00A97446" w:rsidRPr="00741C99">
        <w:rPr>
          <w:rFonts w:ascii="Arial" w:hAnsi="Arial" w:cs="Arial"/>
        </w:rPr>
        <w:t>二代</w:t>
      </w:r>
      <w:r w:rsidR="00A97446" w:rsidRPr="00741C99">
        <w:rPr>
          <w:rFonts w:ascii="Arial" w:hAnsi="Arial" w:cs="Arial"/>
        </w:rPr>
        <w:t>Illumina PE150</w:t>
      </w:r>
      <w:r w:rsidR="00A97446" w:rsidRPr="00741C99">
        <w:rPr>
          <w:rFonts w:ascii="Arial" w:hAnsi="Arial" w:cs="Arial"/>
        </w:rPr>
        <w:t>测序，如果</w:t>
      </w:r>
      <w:r w:rsidR="009C0606" w:rsidRPr="00741C99">
        <w:rPr>
          <w:rFonts w:ascii="Arial" w:eastAsia="微软雅黑" w:hAnsi="Arial" w:cs="Arial" w:hint="eastAsia"/>
        </w:rPr>
        <w:t>DNA</w:t>
      </w:r>
      <w:r w:rsidR="009C0606" w:rsidRPr="00741C99">
        <w:rPr>
          <w:rFonts w:ascii="Times New Roman" w:eastAsia="宋体" w:hAnsi="Times New Roman" w:cs="Times New Roman" w:hint="eastAsia"/>
        </w:rPr>
        <w:t>片段</w:t>
      </w:r>
      <w:r w:rsidR="00A97446" w:rsidRPr="00741C99">
        <w:rPr>
          <w:rFonts w:ascii="Arial" w:hAnsi="Arial" w:cs="Arial"/>
        </w:rPr>
        <w:t>大于</w:t>
      </w:r>
      <w:r w:rsidR="00A97446" w:rsidRPr="00741C99">
        <w:rPr>
          <w:rFonts w:ascii="Arial" w:hAnsi="Arial" w:cs="Arial"/>
        </w:rPr>
        <w:t>280 bp</w:t>
      </w:r>
      <w:r w:rsidR="009C0606" w:rsidRPr="00741C99">
        <w:rPr>
          <w:rFonts w:ascii="Times New Roman" w:eastAsia="宋体" w:hAnsi="Times New Roman" w:cs="Times New Roman" w:hint="eastAsia"/>
        </w:rPr>
        <w:t>、</w:t>
      </w:r>
      <w:r w:rsidR="00A97446" w:rsidRPr="00741C99">
        <w:rPr>
          <w:rFonts w:ascii="Arial" w:hAnsi="Arial" w:cs="Arial"/>
        </w:rPr>
        <w:t>小于</w:t>
      </w:r>
      <w:r w:rsidR="00A97446" w:rsidRPr="00741C99">
        <w:rPr>
          <w:rFonts w:ascii="Arial" w:hAnsi="Arial" w:cs="Arial"/>
        </w:rPr>
        <w:t>480 bp</w:t>
      </w:r>
      <w:r w:rsidR="00A97446" w:rsidRPr="00741C99">
        <w:rPr>
          <w:rFonts w:ascii="Arial" w:hAnsi="Arial" w:cs="Arial"/>
        </w:rPr>
        <w:t>，</w:t>
      </w:r>
      <w:r w:rsidR="00B816C0" w:rsidRPr="00741C99">
        <w:rPr>
          <w:rFonts w:ascii="Arial" w:hAnsi="Arial" w:cs="Arial" w:hint="eastAsia"/>
        </w:rPr>
        <w:t>建议</w:t>
      </w:r>
      <w:r w:rsidR="00A97446" w:rsidRPr="00741C99">
        <w:rPr>
          <w:rFonts w:ascii="Arial" w:hAnsi="Arial" w:cs="Arial"/>
        </w:rPr>
        <w:t>选用二代</w:t>
      </w:r>
      <w:r w:rsidR="00A97446" w:rsidRPr="00741C99">
        <w:rPr>
          <w:rFonts w:ascii="Arial" w:hAnsi="Arial" w:cs="Arial"/>
        </w:rPr>
        <w:t>Illumina PE250</w:t>
      </w:r>
      <w:r w:rsidR="00A97446" w:rsidRPr="00741C99">
        <w:rPr>
          <w:rFonts w:ascii="Arial" w:hAnsi="Arial" w:cs="Arial"/>
        </w:rPr>
        <w:t>测序</w:t>
      </w:r>
      <w:r w:rsidR="003039CA" w:rsidRPr="00741C99">
        <w:rPr>
          <w:rFonts w:ascii="Arial" w:hAnsi="Arial" w:cs="Arial"/>
        </w:rPr>
        <w:t>，如果</w:t>
      </w:r>
      <w:r w:rsidR="009C0606" w:rsidRPr="00741C99">
        <w:rPr>
          <w:rFonts w:ascii="Times New Roman" w:eastAsia="宋体" w:hAnsi="Times New Roman" w:cs="Times New Roman" w:hint="eastAsia"/>
        </w:rPr>
        <w:t>DNA</w:t>
      </w:r>
      <w:r w:rsidR="009C0606" w:rsidRPr="00741C99">
        <w:rPr>
          <w:rFonts w:ascii="Times New Roman" w:eastAsia="宋体" w:hAnsi="Times New Roman" w:cs="Times New Roman" w:hint="eastAsia"/>
        </w:rPr>
        <w:t>片段</w:t>
      </w:r>
      <w:r w:rsidR="003039CA" w:rsidRPr="00741C99">
        <w:rPr>
          <w:rFonts w:ascii="Arial" w:hAnsi="Arial" w:cs="Arial"/>
        </w:rPr>
        <w:t>大于</w:t>
      </w:r>
      <w:r w:rsidR="003039CA" w:rsidRPr="00741C99">
        <w:rPr>
          <w:rFonts w:ascii="Arial" w:hAnsi="Arial" w:cs="Arial"/>
        </w:rPr>
        <w:t>480 bp</w:t>
      </w:r>
      <w:r w:rsidR="003039CA" w:rsidRPr="00741C99">
        <w:rPr>
          <w:rFonts w:ascii="Arial" w:hAnsi="Arial" w:cs="Arial"/>
        </w:rPr>
        <w:t>小于</w:t>
      </w:r>
      <w:r w:rsidR="003039CA" w:rsidRPr="00741C99">
        <w:rPr>
          <w:rFonts w:ascii="Arial" w:hAnsi="Arial" w:cs="Arial"/>
        </w:rPr>
        <w:t>580 bp</w:t>
      </w:r>
      <w:r w:rsidR="003039CA" w:rsidRPr="00741C99">
        <w:rPr>
          <w:rFonts w:ascii="Arial" w:hAnsi="Arial" w:cs="Arial"/>
        </w:rPr>
        <w:t>，</w:t>
      </w:r>
      <w:r w:rsidR="00B816C0" w:rsidRPr="00741C99">
        <w:rPr>
          <w:rFonts w:ascii="Arial" w:hAnsi="Arial" w:cs="Arial" w:hint="eastAsia"/>
        </w:rPr>
        <w:t>建议</w:t>
      </w:r>
      <w:r w:rsidR="003039CA" w:rsidRPr="00741C99">
        <w:rPr>
          <w:rFonts w:ascii="Arial" w:hAnsi="Arial" w:cs="Arial"/>
        </w:rPr>
        <w:t>选用二代</w:t>
      </w:r>
      <w:r w:rsidR="003039CA" w:rsidRPr="00741C99">
        <w:rPr>
          <w:rFonts w:ascii="Arial" w:hAnsi="Arial" w:cs="Arial"/>
        </w:rPr>
        <w:t>Illumina PE300</w:t>
      </w:r>
      <w:r w:rsidR="003039CA" w:rsidRPr="00741C99">
        <w:rPr>
          <w:rFonts w:ascii="Arial" w:hAnsi="Arial" w:cs="Arial"/>
        </w:rPr>
        <w:t>测序，如果</w:t>
      </w:r>
      <w:r w:rsidR="003039CA" w:rsidRPr="00741C99">
        <w:rPr>
          <w:rFonts w:ascii="Arial" w:hAnsi="Arial" w:cs="Arial"/>
        </w:rPr>
        <w:t>PCR</w:t>
      </w:r>
      <w:r w:rsidR="003039CA" w:rsidRPr="00741C99">
        <w:rPr>
          <w:rFonts w:ascii="Arial" w:hAnsi="Arial" w:cs="Arial"/>
        </w:rPr>
        <w:t>产物大小</w:t>
      </w:r>
      <w:r w:rsidR="003039CA" w:rsidRPr="00741C99">
        <w:rPr>
          <w:rFonts w:ascii="Arial" w:hAnsi="Arial" w:cs="Arial"/>
        </w:rPr>
        <w:t>580 bp</w:t>
      </w:r>
      <w:r w:rsidR="003039CA" w:rsidRPr="00741C99">
        <w:rPr>
          <w:rFonts w:ascii="Arial" w:hAnsi="Arial" w:cs="Arial"/>
        </w:rPr>
        <w:t>，</w:t>
      </w:r>
      <w:r w:rsidR="00B816C0" w:rsidRPr="00741C99">
        <w:rPr>
          <w:rFonts w:ascii="Arial" w:hAnsi="Arial" w:cs="Arial" w:hint="eastAsia"/>
        </w:rPr>
        <w:t>建议</w:t>
      </w:r>
      <w:r w:rsidR="003039CA" w:rsidRPr="00741C99">
        <w:rPr>
          <w:rFonts w:ascii="Arial" w:hAnsi="Arial" w:cs="Arial"/>
        </w:rPr>
        <w:t>选用三代</w:t>
      </w:r>
      <w:r w:rsidR="003039CA" w:rsidRPr="00741C99">
        <w:rPr>
          <w:rFonts w:ascii="Arial" w:hAnsi="Arial" w:cs="Arial"/>
        </w:rPr>
        <w:t>PacBio</w:t>
      </w:r>
      <w:r w:rsidR="00410512" w:rsidRPr="00741C99">
        <w:rPr>
          <w:rFonts w:ascii="Arial" w:hAnsi="Arial" w:cs="Arial"/>
        </w:rPr>
        <w:t>测序。</w:t>
      </w:r>
    </w:p>
    <w:p w14:paraId="293A386C" w14:textId="77777777" w:rsidR="004138FA" w:rsidRPr="00741C99" w:rsidRDefault="004138FA">
      <w:pPr>
        <w:widowControl w:val="0"/>
        <w:adjustRightInd w:val="0"/>
        <w:snapToGrid w:val="0"/>
        <w:spacing w:line="360" w:lineRule="auto"/>
        <w:jc w:val="both"/>
        <w:rPr>
          <w:rFonts w:ascii="Arial" w:eastAsia="宋体" w:hAnsi="Arial" w:cs="Arial"/>
          <w:i/>
        </w:rPr>
      </w:pPr>
    </w:p>
    <w:p w14:paraId="56FE0053" w14:textId="77777777" w:rsidR="00C37E62" w:rsidRPr="00741C99" w:rsidRDefault="006773BA">
      <w:pPr>
        <w:widowControl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741C99">
        <w:rPr>
          <w:rFonts w:ascii="Arial" w:eastAsia="黑体" w:hAnsi="Arial" w:cs="Arial"/>
          <w:b/>
          <w:bCs/>
          <w:sz w:val="24"/>
          <w:szCs w:val="24"/>
          <w:lang w:eastAsia="zh-CN"/>
        </w:rPr>
        <w:t>致谢</w:t>
      </w:r>
    </w:p>
    <w:p w14:paraId="695F6184" w14:textId="288BA1FF" w:rsidR="00C37E62" w:rsidRPr="00741C99" w:rsidRDefault="006773BA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741C99">
        <w:rPr>
          <w:rFonts w:ascii="Arial" w:hAnsi="Arial" w:cs="Arial"/>
          <w:kern w:val="1"/>
          <w:sz w:val="24"/>
          <w:szCs w:val="24"/>
          <w:lang w:eastAsia="zh-CN"/>
        </w:rPr>
        <w:t>本</w:t>
      </w:r>
      <w:r w:rsidR="003527ED" w:rsidRPr="00741C99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研究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获得国家自然科学基金</w:t>
      </w:r>
      <w:r w:rsidR="0094734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91851104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，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31672312</w:t>
      </w:r>
      <w:r w:rsidR="0094734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以及科技</w:t>
      </w:r>
      <w:proofErr w:type="gramStart"/>
      <w:r w:rsidRPr="00741C99">
        <w:rPr>
          <w:rFonts w:ascii="Arial" w:hAnsi="Arial" w:cs="Arial"/>
          <w:kern w:val="1"/>
          <w:sz w:val="24"/>
          <w:szCs w:val="24"/>
          <w:lang w:eastAsia="zh-CN"/>
        </w:rPr>
        <w:t>部国家</w:t>
      </w:r>
      <w:proofErr w:type="gramEnd"/>
      <w:r w:rsidRPr="00741C99">
        <w:rPr>
          <w:rFonts w:ascii="Arial" w:hAnsi="Arial" w:cs="Arial"/>
          <w:kern w:val="1"/>
          <w:sz w:val="24"/>
          <w:szCs w:val="24"/>
          <w:lang w:eastAsia="zh-CN"/>
        </w:rPr>
        <w:t>科技基础资源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lastRenderedPageBreak/>
        <w:t>调查专项</w:t>
      </w:r>
      <w:r w:rsidR="0094734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2017FY100300</w:t>
      </w:r>
      <w:r w:rsidR="0094734E" w:rsidRPr="00741C99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741C99">
        <w:rPr>
          <w:rFonts w:ascii="Arial" w:hAnsi="Arial" w:cs="Arial"/>
          <w:kern w:val="1"/>
          <w:sz w:val="24"/>
          <w:szCs w:val="24"/>
          <w:lang w:eastAsia="zh-CN"/>
        </w:rPr>
        <w:t>的资助。</w:t>
      </w:r>
    </w:p>
    <w:p w14:paraId="0B2CFE57" w14:textId="77777777" w:rsidR="00C37E62" w:rsidRPr="00741C99" w:rsidRDefault="006773BA">
      <w:pPr>
        <w:widowControl w:val="0"/>
        <w:adjustRightInd w:val="0"/>
        <w:snapToGrid w:val="0"/>
        <w:spacing w:beforeLines="100" w:before="312" w:line="360" w:lineRule="auto"/>
        <w:jc w:val="both"/>
        <w:rPr>
          <w:rFonts w:ascii="Arial" w:eastAsia="宋体" w:hAnsi="Arial" w:cs="Arial"/>
          <w:kern w:val="0"/>
          <w:lang w:eastAsia="zh-CN"/>
        </w:rPr>
      </w:pPr>
      <w:r w:rsidRPr="00741C99">
        <w:rPr>
          <w:rFonts w:ascii="Arial" w:eastAsia="黑体" w:hAnsi="Arial" w:cs="Arial"/>
          <w:b/>
          <w:bCs/>
          <w:sz w:val="24"/>
          <w:szCs w:val="24"/>
          <w:lang w:eastAsia="zh-CN"/>
        </w:rPr>
        <w:t>参考文献</w:t>
      </w:r>
    </w:p>
    <w:p w14:paraId="23BAEB7E" w14:textId="03E9AFCD" w:rsidR="003527ED" w:rsidRPr="00741C99" w:rsidRDefault="003527ED" w:rsidP="003527ED">
      <w:pPr>
        <w:pStyle w:val="aff4"/>
        <w:widowControl w:val="0"/>
        <w:numPr>
          <w:ilvl w:val="3"/>
          <w:numId w:val="11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eastAsia="宋体" w:hAnsi="Arial" w:cs="Arial"/>
          <w:lang w:eastAsia="zh-CN"/>
        </w:rPr>
      </w:pPr>
      <w:r w:rsidRPr="00741C99">
        <w:rPr>
          <w:rFonts w:ascii="Arial" w:eastAsia="宋体" w:hAnsi="Arial" w:cs="Arial"/>
          <w:lang w:eastAsia="zh-CN"/>
        </w:rPr>
        <w:t xml:space="preserve">Liu, M., Liu, L. M., Chen, H. H. Yu, Z., Yang, J. R., </w:t>
      </w:r>
      <w:proofErr w:type="spellStart"/>
      <w:r w:rsidRPr="00741C99">
        <w:rPr>
          <w:rFonts w:ascii="Arial" w:eastAsia="宋体" w:hAnsi="Arial" w:cs="Arial"/>
          <w:lang w:eastAsia="zh-CN"/>
        </w:rPr>
        <w:t>Xue</w:t>
      </w:r>
      <w:proofErr w:type="spellEnd"/>
      <w:r w:rsidRPr="00741C99">
        <w:rPr>
          <w:rFonts w:ascii="Arial" w:eastAsia="宋体" w:hAnsi="Arial" w:cs="Arial"/>
          <w:lang w:eastAsia="zh-CN"/>
        </w:rPr>
        <w:t>, Y. Y., Huang, B. Q. and Yang, J. (2019).</w:t>
      </w:r>
      <w:r w:rsidRPr="00DB59FC">
        <w:rPr>
          <w:rFonts w:ascii="Arial" w:eastAsia="宋体" w:hAnsi="Arial" w:cs="Arial"/>
          <w:color w:val="00B0F0"/>
          <w:lang w:eastAsia="zh-CN"/>
        </w:rPr>
        <w:t xml:space="preserve"> </w:t>
      </w:r>
      <w:hyperlink r:id="rId10" w:history="1">
        <w:r w:rsidRPr="00E3490A">
          <w:rPr>
            <w:rStyle w:val="aff1"/>
            <w:rFonts w:ascii="Arial" w:eastAsia="宋体" w:hAnsi="Arial" w:cs="Arial"/>
            <w:lang w:eastAsia="zh-CN"/>
          </w:rPr>
          <w:t>Community dynamics of free-living and particle-attached bacteria following a reservoir. Microcystis bloom.</w:t>
        </w:r>
      </w:hyperlink>
      <w:r w:rsidRPr="00DB59FC">
        <w:rPr>
          <w:rFonts w:ascii="Arial" w:eastAsia="宋体" w:hAnsi="Arial" w:cs="Arial"/>
          <w:color w:val="00B0F0"/>
          <w:lang w:eastAsia="zh-CN"/>
        </w:rPr>
        <w:t xml:space="preserve"> </w:t>
      </w:r>
      <w:r w:rsidRPr="00741C99">
        <w:rPr>
          <w:rFonts w:ascii="Arial" w:eastAsia="宋体" w:hAnsi="Arial" w:cs="Arial"/>
          <w:i/>
          <w:iCs/>
          <w:lang w:eastAsia="zh-CN"/>
        </w:rPr>
        <w:t>Sci Total Environ</w:t>
      </w:r>
      <w:r w:rsidRPr="00741C99">
        <w:rPr>
          <w:rFonts w:ascii="Arial" w:eastAsia="宋体" w:hAnsi="Arial" w:cs="Arial"/>
          <w:lang w:eastAsia="zh-CN"/>
        </w:rPr>
        <w:t xml:space="preserve"> 660: 501–511.</w:t>
      </w:r>
    </w:p>
    <w:p w14:paraId="58260CF8" w14:textId="35627FFF" w:rsidR="00C37E62" w:rsidRPr="00741C99" w:rsidRDefault="003527ED" w:rsidP="003527ED">
      <w:pPr>
        <w:pStyle w:val="aff4"/>
        <w:widowControl w:val="0"/>
        <w:numPr>
          <w:ilvl w:val="3"/>
          <w:numId w:val="11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hAnsi="Arial" w:cs="Arial"/>
          <w:szCs w:val="20"/>
          <w:lang w:eastAsia="zh-CN"/>
        </w:rPr>
      </w:pPr>
      <w:r w:rsidRPr="00741C99">
        <w:rPr>
          <w:rFonts w:ascii="Arial" w:eastAsia="宋体" w:hAnsi="Arial" w:cs="Arial"/>
          <w:lang w:eastAsia="zh-CN"/>
        </w:rPr>
        <w:t>Liu, L. M., Yang, J., Yu, Z. and Wilkinson, D. M. (2015).</w:t>
      </w:r>
      <w:r w:rsidRPr="00DB59FC">
        <w:rPr>
          <w:rFonts w:ascii="Arial" w:eastAsia="宋体" w:hAnsi="Arial" w:cs="Arial"/>
          <w:color w:val="00B0F0"/>
          <w:lang w:eastAsia="zh-CN"/>
        </w:rPr>
        <w:t xml:space="preserve"> </w:t>
      </w:r>
      <w:hyperlink r:id="rId11" w:history="1">
        <w:r w:rsidRPr="00E3490A">
          <w:rPr>
            <w:rStyle w:val="aff1"/>
            <w:rFonts w:ascii="Arial" w:eastAsia="宋体" w:hAnsi="Arial" w:cs="Arial"/>
            <w:lang w:eastAsia="zh-CN"/>
          </w:rPr>
          <w:t>The biogeography of abundant and rare bacterioplankton in the lakes and reservoirs of China.</w:t>
        </w:r>
      </w:hyperlink>
      <w:r w:rsidRPr="00DB59FC">
        <w:rPr>
          <w:rFonts w:ascii="Arial" w:eastAsia="宋体" w:hAnsi="Arial" w:cs="Arial"/>
          <w:color w:val="00B0F0"/>
          <w:lang w:eastAsia="zh-CN"/>
        </w:rPr>
        <w:t xml:space="preserve"> </w:t>
      </w:r>
      <w:bookmarkStart w:id="4" w:name="_GoBack"/>
      <w:r w:rsidRPr="00741C99">
        <w:rPr>
          <w:rFonts w:ascii="Arial" w:eastAsia="宋体" w:hAnsi="Arial" w:cs="Arial"/>
          <w:i/>
          <w:iCs/>
          <w:lang w:eastAsia="zh-CN"/>
        </w:rPr>
        <w:t>ISME J</w:t>
      </w:r>
      <w:r w:rsidRPr="00741C99">
        <w:rPr>
          <w:rFonts w:ascii="Arial" w:eastAsia="宋体" w:hAnsi="Arial" w:cs="Arial"/>
          <w:lang w:eastAsia="zh-CN"/>
        </w:rPr>
        <w:t xml:space="preserve"> 9: 2068–2077</w:t>
      </w:r>
      <w:r w:rsidR="006773BA" w:rsidRPr="00741C99">
        <w:rPr>
          <w:rFonts w:ascii="Arial" w:hAnsi="Arial" w:cs="Arial"/>
          <w:szCs w:val="20"/>
          <w:lang w:eastAsia="zh-CN"/>
        </w:rPr>
        <w:t>.</w:t>
      </w:r>
    </w:p>
    <w:bookmarkEnd w:id="4"/>
    <w:p w14:paraId="46CC7D3B" w14:textId="77777777" w:rsidR="00C37E62" w:rsidRPr="000319F1" w:rsidRDefault="00C37E62">
      <w:pPr>
        <w:widowControl w:val="0"/>
        <w:adjustRightInd w:val="0"/>
        <w:snapToGrid w:val="0"/>
        <w:spacing w:line="360" w:lineRule="auto"/>
        <w:jc w:val="both"/>
        <w:rPr>
          <w:rFonts w:ascii="Arial" w:eastAsia="Malgun Gothic" w:hAnsi="Arial" w:cs="Arial"/>
          <w:b/>
          <w:bCs/>
          <w:szCs w:val="20"/>
          <w:lang w:eastAsia="zh-CN"/>
        </w:rPr>
      </w:pPr>
    </w:p>
    <w:p w14:paraId="2DED12EE" w14:textId="77777777" w:rsidR="00C37E62" w:rsidRPr="000319F1" w:rsidRDefault="00C37E62">
      <w:pPr>
        <w:rPr>
          <w:rFonts w:ascii="Arial" w:hAnsi="Arial" w:cs="Arial"/>
          <w:lang w:eastAsia="zh-CN"/>
        </w:rPr>
      </w:pPr>
    </w:p>
    <w:sectPr w:rsidR="00C37E62" w:rsidRPr="000319F1" w:rsidSect="009A450F">
      <w:headerReference w:type="default" r:id="rId12"/>
      <w:footerReference w:type="default" r:id="rId13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87BFB0" w14:textId="77777777" w:rsidR="0007637D" w:rsidRDefault="0007637D">
      <w:r>
        <w:separator/>
      </w:r>
    </w:p>
  </w:endnote>
  <w:endnote w:type="continuationSeparator" w:id="0">
    <w:p w14:paraId="0A6FB05B" w14:textId="77777777" w:rsidR="0007637D" w:rsidRDefault="00076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neva">
    <w:altName w:val="Segoe UI Symbol"/>
    <w:charset w:val="00"/>
    <w:family w:val="swiss"/>
    <w:pitch w:val="variable"/>
    <w:sig w:usb0="E00002FF" w:usb1="5200205F" w:usb2="00A0C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altName w:val="Cambria Math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”“Times New Roman”“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8EDE2" w14:textId="77777777" w:rsidR="00C37E62" w:rsidRDefault="00C37E62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9A2CF2" w14:textId="77777777" w:rsidR="0007637D" w:rsidRDefault="0007637D">
      <w:r>
        <w:separator/>
      </w:r>
    </w:p>
  </w:footnote>
  <w:footnote w:type="continuationSeparator" w:id="0">
    <w:p w14:paraId="6E9CD194" w14:textId="77777777" w:rsidR="0007637D" w:rsidRDefault="000763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F262F8" w14:textId="77777777" w:rsidR="00C37E62" w:rsidRDefault="006773BA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</w:rPr>
    </w:pPr>
    <w:r>
      <w:rPr>
        <w:noProof/>
        <w:sz w:val="18"/>
        <w:szCs w:val="18"/>
        <w:lang w:eastAsia="zh-CN"/>
      </w:rPr>
      <w:drawing>
        <wp:inline distT="0" distB="0" distL="0" distR="0" wp14:anchorId="6DA27935" wp14:editId="0D10D91F">
          <wp:extent cx="1127125" cy="341630"/>
          <wp:effectExtent l="0" t="0" r="0" b="1270"/>
          <wp:docPr id="1" name="图片 1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1AF7852"/>
    <w:multiLevelType w:val="multilevel"/>
    <w:tmpl w:val="91AF7852"/>
    <w:lvl w:ilvl="0">
      <w:start w:val="3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0" w:hanging="453"/>
      </w:pPr>
      <w:rPr>
        <w:rFonts w:ascii="Arial" w:eastAsia="宋体" w:hAnsi="Arial" w:cs="宋体" w:hint="default"/>
      </w:rPr>
    </w:lvl>
    <w:lvl w:ilvl="2">
      <w:start w:val="1"/>
      <w:numFmt w:val="decimal"/>
      <w:lvlText w:val="%3)"/>
      <w:lvlJc w:val="left"/>
      <w:pPr>
        <w:ind w:left="1508" w:hanging="708"/>
      </w:pPr>
      <w:rPr>
        <w:rFonts w:ascii="Arial" w:eastAsia="宋体" w:hAnsi="Arial" w:cs="宋体"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924CD20B"/>
    <w:multiLevelType w:val="multilevel"/>
    <w:tmpl w:val="924CD20B"/>
    <w:lvl w:ilvl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0" w:hanging="453"/>
      </w:pPr>
      <w:rPr>
        <w:rFonts w:ascii="Arial" w:eastAsia="宋体" w:hAnsi="Arial" w:cs="宋体" w:hint="default"/>
      </w:rPr>
    </w:lvl>
    <w:lvl w:ilvl="2">
      <w:start w:val="1"/>
      <w:numFmt w:val="decimal"/>
      <w:lvlText w:val="%3)"/>
      <w:lvlJc w:val="left"/>
      <w:pPr>
        <w:ind w:left="1508" w:hanging="708"/>
      </w:pPr>
      <w:rPr>
        <w:rFonts w:ascii="Arial" w:eastAsia="宋体" w:hAnsi="Arial" w:cs="宋体"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DAE07989"/>
    <w:multiLevelType w:val="multilevel"/>
    <w:tmpl w:val="DAE07989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0" w:hanging="453"/>
      </w:pPr>
      <w:rPr>
        <w:rFonts w:ascii="Arial" w:eastAsia="宋体" w:hAnsi="Arial" w:cs="宋体" w:hint="default"/>
      </w:rPr>
    </w:lvl>
    <w:lvl w:ilvl="2">
      <w:start w:val="1"/>
      <w:numFmt w:val="decimal"/>
      <w:lvlText w:val="%3)"/>
      <w:lvlJc w:val="left"/>
      <w:pPr>
        <w:ind w:left="1508" w:hanging="708"/>
      </w:pPr>
      <w:rPr>
        <w:rFonts w:ascii="Arial" w:eastAsia="宋体" w:hAnsi="Arial" w:cs="宋体"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">
    <w:nsid w:val="FFB370FE"/>
    <w:multiLevelType w:val="singleLevel"/>
    <w:tmpl w:val="FFB370FE"/>
    <w:lvl w:ilvl="0">
      <w:start w:val="1"/>
      <w:numFmt w:val="decimal"/>
      <w:lvlText w:val="%1."/>
      <w:lvlJc w:val="left"/>
      <w:pPr>
        <w:tabs>
          <w:tab w:val="left" w:pos="420"/>
        </w:tabs>
        <w:ind w:left="425" w:hanging="425"/>
      </w:pPr>
      <w:rPr>
        <w:rFonts w:ascii="Arial" w:hAnsi="Arial" w:hint="default"/>
      </w:rPr>
    </w:lvl>
  </w:abstractNum>
  <w:abstractNum w:abstractNumId="4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DFA073A"/>
    <w:multiLevelType w:val="singleLevel"/>
    <w:tmpl w:val="1DFA073A"/>
    <w:lvl w:ilvl="0">
      <w:start w:val="1"/>
      <w:numFmt w:val="decimal"/>
      <w:lvlText w:val="%1."/>
      <w:lvlJc w:val="left"/>
      <w:pPr>
        <w:tabs>
          <w:tab w:val="left" w:pos="420"/>
        </w:tabs>
        <w:ind w:left="425" w:hanging="425"/>
      </w:pPr>
      <w:rPr>
        <w:rFonts w:ascii="Arial" w:hAnsi="Arial" w:hint="default"/>
      </w:rPr>
    </w:lvl>
  </w:abstractNum>
  <w:abstractNum w:abstractNumId="7">
    <w:nsid w:val="1F9A12C9"/>
    <w:multiLevelType w:val="multilevel"/>
    <w:tmpl w:val="BF70A88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  <w:rPr>
        <w:color w:val="auto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B511806"/>
    <w:multiLevelType w:val="singleLevel"/>
    <w:tmpl w:val="4B511806"/>
    <w:lvl w:ilvl="0">
      <w:start w:val="1"/>
      <w:numFmt w:val="decimal"/>
      <w:lvlText w:val="%1."/>
      <w:lvlJc w:val="left"/>
      <w:pPr>
        <w:tabs>
          <w:tab w:val="left" w:pos="420"/>
        </w:tabs>
        <w:ind w:left="425" w:hanging="425"/>
      </w:pPr>
      <w:rPr>
        <w:rFonts w:ascii="Arial" w:hAnsi="Arial" w:hint="default"/>
      </w:rPr>
    </w:lvl>
  </w:abstractNum>
  <w:abstractNum w:abstractNumId="9">
    <w:nsid w:val="62F74107"/>
    <w:multiLevelType w:val="multilevel"/>
    <w:tmpl w:val="62F74107"/>
    <w:lvl w:ilvl="0">
      <w:start w:val="2"/>
      <w:numFmt w:val="decimal"/>
      <w:lvlText w:val="%1."/>
      <w:lvlJc w:val="left"/>
      <w:pPr>
        <w:ind w:left="425" w:hanging="42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850" w:hanging="453"/>
      </w:pPr>
      <w:rPr>
        <w:rFonts w:ascii="Arial" w:eastAsia="宋体" w:hAnsi="Arial" w:cs="宋体" w:hint="default"/>
      </w:rPr>
    </w:lvl>
    <w:lvl w:ilvl="2">
      <w:start w:val="1"/>
      <w:numFmt w:val="decimal"/>
      <w:lvlText w:val="%3)"/>
      <w:lvlJc w:val="left"/>
      <w:pPr>
        <w:ind w:left="1508" w:hanging="708"/>
      </w:pPr>
      <w:rPr>
        <w:rFonts w:ascii="Arial" w:eastAsia="宋体" w:hAnsi="Arial" w:cs="宋体"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0">
    <w:nsid w:val="7E9EB3A6"/>
    <w:multiLevelType w:val="multilevel"/>
    <w:tmpl w:val="7E9EB3A6"/>
    <w:lvl w:ilvl="0">
      <w:start w:val="1"/>
      <w:numFmt w:val="decimal"/>
      <w:lvlText w:val="%1."/>
      <w:lvlJc w:val="left"/>
      <w:pPr>
        <w:ind w:left="425" w:hanging="42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850" w:hanging="453"/>
      </w:pPr>
      <w:rPr>
        <w:rFonts w:ascii="Arial" w:eastAsia="宋体" w:hAnsi="Arial" w:cs="宋体" w:hint="default"/>
      </w:rPr>
    </w:lvl>
    <w:lvl w:ilvl="2">
      <w:start w:val="1"/>
      <w:numFmt w:val="decimal"/>
      <w:lvlText w:val="%3)"/>
      <w:lvlJc w:val="left"/>
      <w:pPr>
        <w:ind w:left="1508" w:hanging="708"/>
      </w:pPr>
      <w:rPr>
        <w:rFonts w:ascii="Arial" w:eastAsia="宋体" w:hAnsi="Arial" w:cs="宋体"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8"/>
  </w:num>
  <w:num w:numId="6">
    <w:abstractNumId w:val="10"/>
  </w:num>
  <w:num w:numId="7">
    <w:abstractNumId w:val="9"/>
  </w:num>
  <w:num w:numId="8">
    <w:abstractNumId w:val="0"/>
  </w:num>
  <w:num w:numId="9">
    <w:abstractNumId w:val="1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2NzYwMzE1MjA1MDVU0lEKTi0uzszPAykwNa0FAG0WGoYtAAAA"/>
  </w:docVars>
  <w:rsids>
    <w:rsidRoot w:val="00997C3F"/>
    <w:rsid w:val="00000974"/>
    <w:rsid w:val="00001C33"/>
    <w:rsid w:val="00002270"/>
    <w:rsid w:val="000043C1"/>
    <w:rsid w:val="000059A4"/>
    <w:rsid w:val="0000683B"/>
    <w:rsid w:val="00011FBF"/>
    <w:rsid w:val="00014AB4"/>
    <w:rsid w:val="00015C0D"/>
    <w:rsid w:val="00021060"/>
    <w:rsid w:val="00022086"/>
    <w:rsid w:val="00022E14"/>
    <w:rsid w:val="00023498"/>
    <w:rsid w:val="00023D72"/>
    <w:rsid w:val="00024E62"/>
    <w:rsid w:val="000257A1"/>
    <w:rsid w:val="00025879"/>
    <w:rsid w:val="00025F7D"/>
    <w:rsid w:val="000269AD"/>
    <w:rsid w:val="00026F0D"/>
    <w:rsid w:val="000278F4"/>
    <w:rsid w:val="000319F1"/>
    <w:rsid w:val="00031E19"/>
    <w:rsid w:val="0003210F"/>
    <w:rsid w:val="000323E3"/>
    <w:rsid w:val="00032AA7"/>
    <w:rsid w:val="0003334E"/>
    <w:rsid w:val="0003405F"/>
    <w:rsid w:val="00034DF9"/>
    <w:rsid w:val="000377D2"/>
    <w:rsid w:val="000405BC"/>
    <w:rsid w:val="000442BF"/>
    <w:rsid w:val="0004524E"/>
    <w:rsid w:val="00045F10"/>
    <w:rsid w:val="00047DEB"/>
    <w:rsid w:val="00050900"/>
    <w:rsid w:val="000510AD"/>
    <w:rsid w:val="00052851"/>
    <w:rsid w:val="00053654"/>
    <w:rsid w:val="00056B6E"/>
    <w:rsid w:val="00057A5A"/>
    <w:rsid w:val="00060D04"/>
    <w:rsid w:val="000627F0"/>
    <w:rsid w:val="00063579"/>
    <w:rsid w:val="0006362E"/>
    <w:rsid w:val="00064FF9"/>
    <w:rsid w:val="00065990"/>
    <w:rsid w:val="00065DE2"/>
    <w:rsid w:val="00067EED"/>
    <w:rsid w:val="00071D51"/>
    <w:rsid w:val="00071E51"/>
    <w:rsid w:val="0007298E"/>
    <w:rsid w:val="000741FE"/>
    <w:rsid w:val="000745CC"/>
    <w:rsid w:val="0007637D"/>
    <w:rsid w:val="00077DB4"/>
    <w:rsid w:val="0008046F"/>
    <w:rsid w:val="00080A05"/>
    <w:rsid w:val="00080E06"/>
    <w:rsid w:val="00082BFE"/>
    <w:rsid w:val="00085C5F"/>
    <w:rsid w:val="00091A09"/>
    <w:rsid w:val="00092BD9"/>
    <w:rsid w:val="00093253"/>
    <w:rsid w:val="00096299"/>
    <w:rsid w:val="00096A86"/>
    <w:rsid w:val="00096AD5"/>
    <w:rsid w:val="000A04B0"/>
    <w:rsid w:val="000A04F5"/>
    <w:rsid w:val="000A34BA"/>
    <w:rsid w:val="000A6279"/>
    <w:rsid w:val="000A7A83"/>
    <w:rsid w:val="000A7B1D"/>
    <w:rsid w:val="000B05A5"/>
    <w:rsid w:val="000B179C"/>
    <w:rsid w:val="000B228B"/>
    <w:rsid w:val="000B22C1"/>
    <w:rsid w:val="000B4D25"/>
    <w:rsid w:val="000B6A7B"/>
    <w:rsid w:val="000B7917"/>
    <w:rsid w:val="000C176E"/>
    <w:rsid w:val="000C5516"/>
    <w:rsid w:val="000C69FD"/>
    <w:rsid w:val="000C7D16"/>
    <w:rsid w:val="000D08C4"/>
    <w:rsid w:val="000D0D58"/>
    <w:rsid w:val="000D15D2"/>
    <w:rsid w:val="000D3B04"/>
    <w:rsid w:val="000D3EBA"/>
    <w:rsid w:val="000D5059"/>
    <w:rsid w:val="000D51B4"/>
    <w:rsid w:val="000D5B90"/>
    <w:rsid w:val="000D5D02"/>
    <w:rsid w:val="000D6900"/>
    <w:rsid w:val="000D6EA6"/>
    <w:rsid w:val="000E132D"/>
    <w:rsid w:val="000E1C5D"/>
    <w:rsid w:val="000E1CB5"/>
    <w:rsid w:val="000E246B"/>
    <w:rsid w:val="000E2B10"/>
    <w:rsid w:val="000E3CA2"/>
    <w:rsid w:val="000E4C60"/>
    <w:rsid w:val="000E796B"/>
    <w:rsid w:val="000F14DF"/>
    <w:rsid w:val="000F21D7"/>
    <w:rsid w:val="000F2B5A"/>
    <w:rsid w:val="000F4604"/>
    <w:rsid w:val="000F54FE"/>
    <w:rsid w:val="000F7936"/>
    <w:rsid w:val="00100BD4"/>
    <w:rsid w:val="00100F0D"/>
    <w:rsid w:val="001114F6"/>
    <w:rsid w:val="001115AD"/>
    <w:rsid w:val="001120CA"/>
    <w:rsid w:val="001136DB"/>
    <w:rsid w:val="00114E9A"/>
    <w:rsid w:val="00117D38"/>
    <w:rsid w:val="00121396"/>
    <w:rsid w:val="00121524"/>
    <w:rsid w:val="00122094"/>
    <w:rsid w:val="001228E6"/>
    <w:rsid w:val="00125346"/>
    <w:rsid w:val="00125494"/>
    <w:rsid w:val="001255D4"/>
    <w:rsid w:val="00127EF1"/>
    <w:rsid w:val="00127F1A"/>
    <w:rsid w:val="00130B83"/>
    <w:rsid w:val="00130DB3"/>
    <w:rsid w:val="00132C29"/>
    <w:rsid w:val="00132CAD"/>
    <w:rsid w:val="00132DF0"/>
    <w:rsid w:val="0013650A"/>
    <w:rsid w:val="00140291"/>
    <w:rsid w:val="0014061B"/>
    <w:rsid w:val="00142469"/>
    <w:rsid w:val="00146E79"/>
    <w:rsid w:val="001501B7"/>
    <w:rsid w:val="00150FEF"/>
    <w:rsid w:val="00151A06"/>
    <w:rsid w:val="001523EC"/>
    <w:rsid w:val="001525C0"/>
    <w:rsid w:val="00152996"/>
    <w:rsid w:val="00153D4C"/>
    <w:rsid w:val="001553BB"/>
    <w:rsid w:val="00163459"/>
    <w:rsid w:val="00163514"/>
    <w:rsid w:val="00163600"/>
    <w:rsid w:val="00165AF8"/>
    <w:rsid w:val="00165D5D"/>
    <w:rsid w:val="00172D61"/>
    <w:rsid w:val="00172EB1"/>
    <w:rsid w:val="00172F3E"/>
    <w:rsid w:val="00175CC7"/>
    <w:rsid w:val="0017684A"/>
    <w:rsid w:val="001779E0"/>
    <w:rsid w:val="00177E1B"/>
    <w:rsid w:val="00182712"/>
    <w:rsid w:val="00185A93"/>
    <w:rsid w:val="00186062"/>
    <w:rsid w:val="00186CE2"/>
    <w:rsid w:val="00186FE6"/>
    <w:rsid w:val="0019124C"/>
    <w:rsid w:val="00191BA5"/>
    <w:rsid w:val="001970BF"/>
    <w:rsid w:val="001978AB"/>
    <w:rsid w:val="00197A19"/>
    <w:rsid w:val="001A23E9"/>
    <w:rsid w:val="001A2957"/>
    <w:rsid w:val="001A3834"/>
    <w:rsid w:val="001A3F68"/>
    <w:rsid w:val="001A4266"/>
    <w:rsid w:val="001A49CE"/>
    <w:rsid w:val="001A5582"/>
    <w:rsid w:val="001A7518"/>
    <w:rsid w:val="001B1381"/>
    <w:rsid w:val="001B369E"/>
    <w:rsid w:val="001B45AE"/>
    <w:rsid w:val="001B482A"/>
    <w:rsid w:val="001B5AAE"/>
    <w:rsid w:val="001C1584"/>
    <w:rsid w:val="001C1F8E"/>
    <w:rsid w:val="001C317E"/>
    <w:rsid w:val="001C3356"/>
    <w:rsid w:val="001C5CF6"/>
    <w:rsid w:val="001D1520"/>
    <w:rsid w:val="001D28AB"/>
    <w:rsid w:val="001D45AB"/>
    <w:rsid w:val="001D4655"/>
    <w:rsid w:val="001D4DB0"/>
    <w:rsid w:val="001D6761"/>
    <w:rsid w:val="001D6C8E"/>
    <w:rsid w:val="001D762F"/>
    <w:rsid w:val="001E2354"/>
    <w:rsid w:val="001E4077"/>
    <w:rsid w:val="001E480F"/>
    <w:rsid w:val="001E4A2C"/>
    <w:rsid w:val="001E72CA"/>
    <w:rsid w:val="001F1357"/>
    <w:rsid w:val="001F16BA"/>
    <w:rsid w:val="001F248A"/>
    <w:rsid w:val="001F25DB"/>
    <w:rsid w:val="001F3D45"/>
    <w:rsid w:val="001F524B"/>
    <w:rsid w:val="001F6ACB"/>
    <w:rsid w:val="001F7223"/>
    <w:rsid w:val="001F78B6"/>
    <w:rsid w:val="00201392"/>
    <w:rsid w:val="002036DC"/>
    <w:rsid w:val="002048B2"/>
    <w:rsid w:val="00204C5D"/>
    <w:rsid w:val="002058BA"/>
    <w:rsid w:val="00205C50"/>
    <w:rsid w:val="00207447"/>
    <w:rsid w:val="0020760F"/>
    <w:rsid w:val="002079B5"/>
    <w:rsid w:val="0021016D"/>
    <w:rsid w:val="00213EEB"/>
    <w:rsid w:val="0021603C"/>
    <w:rsid w:val="00217504"/>
    <w:rsid w:val="002175A4"/>
    <w:rsid w:val="002212A4"/>
    <w:rsid w:val="00221949"/>
    <w:rsid w:val="00222769"/>
    <w:rsid w:val="00222994"/>
    <w:rsid w:val="00227574"/>
    <w:rsid w:val="00232A9B"/>
    <w:rsid w:val="00234B7C"/>
    <w:rsid w:val="002358EA"/>
    <w:rsid w:val="00237052"/>
    <w:rsid w:val="00237483"/>
    <w:rsid w:val="00237E49"/>
    <w:rsid w:val="002432C6"/>
    <w:rsid w:val="0024383B"/>
    <w:rsid w:val="0024498C"/>
    <w:rsid w:val="00244AAB"/>
    <w:rsid w:val="0024663F"/>
    <w:rsid w:val="00250FE4"/>
    <w:rsid w:val="0025179E"/>
    <w:rsid w:val="00252872"/>
    <w:rsid w:val="0025444C"/>
    <w:rsid w:val="00254BC0"/>
    <w:rsid w:val="002568BD"/>
    <w:rsid w:val="00256AB3"/>
    <w:rsid w:val="00264EBE"/>
    <w:rsid w:val="002665B8"/>
    <w:rsid w:val="0026687E"/>
    <w:rsid w:val="002669AE"/>
    <w:rsid w:val="002677D8"/>
    <w:rsid w:val="00267D8B"/>
    <w:rsid w:val="00270160"/>
    <w:rsid w:val="0027054A"/>
    <w:rsid w:val="002726E8"/>
    <w:rsid w:val="00273FC7"/>
    <w:rsid w:val="00276232"/>
    <w:rsid w:val="00277DB4"/>
    <w:rsid w:val="0028093A"/>
    <w:rsid w:val="00281CC8"/>
    <w:rsid w:val="00281DC4"/>
    <w:rsid w:val="0028376B"/>
    <w:rsid w:val="00285213"/>
    <w:rsid w:val="00287923"/>
    <w:rsid w:val="0028796F"/>
    <w:rsid w:val="00291574"/>
    <w:rsid w:val="00291A56"/>
    <w:rsid w:val="00291DF0"/>
    <w:rsid w:val="0029354F"/>
    <w:rsid w:val="00293CB8"/>
    <w:rsid w:val="0029411E"/>
    <w:rsid w:val="002946B9"/>
    <w:rsid w:val="00294C1C"/>
    <w:rsid w:val="00295F78"/>
    <w:rsid w:val="0029611C"/>
    <w:rsid w:val="002A072B"/>
    <w:rsid w:val="002A117A"/>
    <w:rsid w:val="002A22A9"/>
    <w:rsid w:val="002A3A87"/>
    <w:rsid w:val="002A51F4"/>
    <w:rsid w:val="002A52BD"/>
    <w:rsid w:val="002A5DD6"/>
    <w:rsid w:val="002A7F09"/>
    <w:rsid w:val="002B281F"/>
    <w:rsid w:val="002B3356"/>
    <w:rsid w:val="002B6B38"/>
    <w:rsid w:val="002C1130"/>
    <w:rsid w:val="002C3213"/>
    <w:rsid w:val="002D2446"/>
    <w:rsid w:val="002D3072"/>
    <w:rsid w:val="002D30A8"/>
    <w:rsid w:val="002D38E4"/>
    <w:rsid w:val="002D5391"/>
    <w:rsid w:val="002D5B39"/>
    <w:rsid w:val="002E0668"/>
    <w:rsid w:val="002E13EC"/>
    <w:rsid w:val="002E1B59"/>
    <w:rsid w:val="002E6CD6"/>
    <w:rsid w:val="002E7365"/>
    <w:rsid w:val="002F022C"/>
    <w:rsid w:val="002F2DE2"/>
    <w:rsid w:val="002F38C0"/>
    <w:rsid w:val="002F5EB4"/>
    <w:rsid w:val="002F6D2C"/>
    <w:rsid w:val="0030079D"/>
    <w:rsid w:val="00300EF1"/>
    <w:rsid w:val="0030192D"/>
    <w:rsid w:val="003039CA"/>
    <w:rsid w:val="00305A68"/>
    <w:rsid w:val="00305B00"/>
    <w:rsid w:val="00306B7E"/>
    <w:rsid w:val="003104B8"/>
    <w:rsid w:val="00311E23"/>
    <w:rsid w:val="0031285C"/>
    <w:rsid w:val="00312937"/>
    <w:rsid w:val="00312DDA"/>
    <w:rsid w:val="00313C92"/>
    <w:rsid w:val="00314A9F"/>
    <w:rsid w:val="00317131"/>
    <w:rsid w:val="00321CBA"/>
    <w:rsid w:val="00323BCF"/>
    <w:rsid w:val="003275D5"/>
    <w:rsid w:val="00327649"/>
    <w:rsid w:val="00332423"/>
    <w:rsid w:val="0033259C"/>
    <w:rsid w:val="0033297B"/>
    <w:rsid w:val="00334F8A"/>
    <w:rsid w:val="00336230"/>
    <w:rsid w:val="003368D7"/>
    <w:rsid w:val="003376FB"/>
    <w:rsid w:val="00337E2C"/>
    <w:rsid w:val="00341455"/>
    <w:rsid w:val="0034364F"/>
    <w:rsid w:val="0034379D"/>
    <w:rsid w:val="00345422"/>
    <w:rsid w:val="0034719C"/>
    <w:rsid w:val="00347645"/>
    <w:rsid w:val="00351FFF"/>
    <w:rsid w:val="003527ED"/>
    <w:rsid w:val="00352D8D"/>
    <w:rsid w:val="00353113"/>
    <w:rsid w:val="00354882"/>
    <w:rsid w:val="00355AC5"/>
    <w:rsid w:val="0035728F"/>
    <w:rsid w:val="00361F73"/>
    <w:rsid w:val="00361F8D"/>
    <w:rsid w:val="00362F4D"/>
    <w:rsid w:val="00363319"/>
    <w:rsid w:val="003654A8"/>
    <w:rsid w:val="00367C48"/>
    <w:rsid w:val="00367F2D"/>
    <w:rsid w:val="00371E44"/>
    <w:rsid w:val="0037227F"/>
    <w:rsid w:val="00372782"/>
    <w:rsid w:val="00372FE0"/>
    <w:rsid w:val="003730E3"/>
    <w:rsid w:val="003739AE"/>
    <w:rsid w:val="0037512C"/>
    <w:rsid w:val="00375AAD"/>
    <w:rsid w:val="003760B8"/>
    <w:rsid w:val="00380C92"/>
    <w:rsid w:val="003826B5"/>
    <w:rsid w:val="00382BF8"/>
    <w:rsid w:val="00383294"/>
    <w:rsid w:val="00384524"/>
    <w:rsid w:val="003866B2"/>
    <w:rsid w:val="003874F4"/>
    <w:rsid w:val="00391368"/>
    <w:rsid w:val="003926A3"/>
    <w:rsid w:val="003934C5"/>
    <w:rsid w:val="003A120E"/>
    <w:rsid w:val="003A1C5E"/>
    <w:rsid w:val="003A3626"/>
    <w:rsid w:val="003A369E"/>
    <w:rsid w:val="003A43D1"/>
    <w:rsid w:val="003A4FEC"/>
    <w:rsid w:val="003A5943"/>
    <w:rsid w:val="003A5AA7"/>
    <w:rsid w:val="003A5AF1"/>
    <w:rsid w:val="003B2037"/>
    <w:rsid w:val="003B264C"/>
    <w:rsid w:val="003B27BD"/>
    <w:rsid w:val="003B491F"/>
    <w:rsid w:val="003B714F"/>
    <w:rsid w:val="003B7D00"/>
    <w:rsid w:val="003C0EA0"/>
    <w:rsid w:val="003C5021"/>
    <w:rsid w:val="003C5DD8"/>
    <w:rsid w:val="003C64F4"/>
    <w:rsid w:val="003C6864"/>
    <w:rsid w:val="003C71A0"/>
    <w:rsid w:val="003D0265"/>
    <w:rsid w:val="003D0F4F"/>
    <w:rsid w:val="003D1DA7"/>
    <w:rsid w:val="003D27D0"/>
    <w:rsid w:val="003D3129"/>
    <w:rsid w:val="003D4F4B"/>
    <w:rsid w:val="003D5A2D"/>
    <w:rsid w:val="003E15B7"/>
    <w:rsid w:val="003E380A"/>
    <w:rsid w:val="003E418D"/>
    <w:rsid w:val="003E4592"/>
    <w:rsid w:val="003E63CA"/>
    <w:rsid w:val="003E63F3"/>
    <w:rsid w:val="003F167B"/>
    <w:rsid w:val="003F1DF2"/>
    <w:rsid w:val="003F256F"/>
    <w:rsid w:val="003F2FE9"/>
    <w:rsid w:val="003F4CCB"/>
    <w:rsid w:val="00401412"/>
    <w:rsid w:val="00402B81"/>
    <w:rsid w:val="00403527"/>
    <w:rsid w:val="00403E27"/>
    <w:rsid w:val="0040537D"/>
    <w:rsid w:val="00410138"/>
    <w:rsid w:val="00410512"/>
    <w:rsid w:val="00411264"/>
    <w:rsid w:val="00411EF4"/>
    <w:rsid w:val="004138FA"/>
    <w:rsid w:val="00415BF3"/>
    <w:rsid w:val="0041603F"/>
    <w:rsid w:val="00416CA7"/>
    <w:rsid w:val="00421765"/>
    <w:rsid w:val="004220BE"/>
    <w:rsid w:val="00422B8C"/>
    <w:rsid w:val="004231FE"/>
    <w:rsid w:val="0042324B"/>
    <w:rsid w:val="0042491D"/>
    <w:rsid w:val="004255B2"/>
    <w:rsid w:val="0042749A"/>
    <w:rsid w:val="0042774F"/>
    <w:rsid w:val="00430540"/>
    <w:rsid w:val="00430CC3"/>
    <w:rsid w:val="00431DE6"/>
    <w:rsid w:val="00434890"/>
    <w:rsid w:val="00435A48"/>
    <w:rsid w:val="004364DA"/>
    <w:rsid w:val="00436F0C"/>
    <w:rsid w:val="004377BB"/>
    <w:rsid w:val="00437D10"/>
    <w:rsid w:val="00443D16"/>
    <w:rsid w:val="00445D92"/>
    <w:rsid w:val="004472A6"/>
    <w:rsid w:val="004502EC"/>
    <w:rsid w:val="00450701"/>
    <w:rsid w:val="00451A7A"/>
    <w:rsid w:val="00460D44"/>
    <w:rsid w:val="00462262"/>
    <w:rsid w:val="00467FDB"/>
    <w:rsid w:val="00471293"/>
    <w:rsid w:val="004743E7"/>
    <w:rsid w:val="004744AE"/>
    <w:rsid w:val="0047680C"/>
    <w:rsid w:val="00476A6E"/>
    <w:rsid w:val="004828CC"/>
    <w:rsid w:val="00483653"/>
    <w:rsid w:val="00486709"/>
    <w:rsid w:val="00491EF8"/>
    <w:rsid w:val="00497768"/>
    <w:rsid w:val="00497B8A"/>
    <w:rsid w:val="00497E66"/>
    <w:rsid w:val="004A053F"/>
    <w:rsid w:val="004A06DA"/>
    <w:rsid w:val="004A24BC"/>
    <w:rsid w:val="004A2DD5"/>
    <w:rsid w:val="004A36B8"/>
    <w:rsid w:val="004A4F28"/>
    <w:rsid w:val="004A6149"/>
    <w:rsid w:val="004A6E36"/>
    <w:rsid w:val="004A70C7"/>
    <w:rsid w:val="004A70CF"/>
    <w:rsid w:val="004A7205"/>
    <w:rsid w:val="004A7263"/>
    <w:rsid w:val="004B16EA"/>
    <w:rsid w:val="004B2B53"/>
    <w:rsid w:val="004B363D"/>
    <w:rsid w:val="004B5812"/>
    <w:rsid w:val="004C02BD"/>
    <w:rsid w:val="004C043B"/>
    <w:rsid w:val="004C0837"/>
    <w:rsid w:val="004C4CA6"/>
    <w:rsid w:val="004C6EC1"/>
    <w:rsid w:val="004C7D56"/>
    <w:rsid w:val="004D0543"/>
    <w:rsid w:val="004D1A64"/>
    <w:rsid w:val="004D1B1B"/>
    <w:rsid w:val="004D2403"/>
    <w:rsid w:val="004D31B9"/>
    <w:rsid w:val="004D3870"/>
    <w:rsid w:val="004D52D2"/>
    <w:rsid w:val="004D7303"/>
    <w:rsid w:val="004E087C"/>
    <w:rsid w:val="004E15BC"/>
    <w:rsid w:val="004E1D5F"/>
    <w:rsid w:val="004E5074"/>
    <w:rsid w:val="004E6D7F"/>
    <w:rsid w:val="004E771F"/>
    <w:rsid w:val="004F1E0B"/>
    <w:rsid w:val="004F2038"/>
    <w:rsid w:val="004F328F"/>
    <w:rsid w:val="004F455B"/>
    <w:rsid w:val="004F50FE"/>
    <w:rsid w:val="004F5B51"/>
    <w:rsid w:val="004F63AD"/>
    <w:rsid w:val="004F699B"/>
    <w:rsid w:val="005042AC"/>
    <w:rsid w:val="005058A3"/>
    <w:rsid w:val="00505FC6"/>
    <w:rsid w:val="005067CA"/>
    <w:rsid w:val="00506F75"/>
    <w:rsid w:val="00510600"/>
    <w:rsid w:val="005116BC"/>
    <w:rsid w:val="005138DA"/>
    <w:rsid w:val="00521EBF"/>
    <w:rsid w:val="005273BA"/>
    <w:rsid w:val="00527592"/>
    <w:rsid w:val="00527E54"/>
    <w:rsid w:val="005312FA"/>
    <w:rsid w:val="00531543"/>
    <w:rsid w:val="00531D5C"/>
    <w:rsid w:val="005326A9"/>
    <w:rsid w:val="00532761"/>
    <w:rsid w:val="00536F01"/>
    <w:rsid w:val="005379CB"/>
    <w:rsid w:val="00541B64"/>
    <w:rsid w:val="00543C1E"/>
    <w:rsid w:val="0054488A"/>
    <w:rsid w:val="0054498E"/>
    <w:rsid w:val="005452EB"/>
    <w:rsid w:val="005456B8"/>
    <w:rsid w:val="00546F85"/>
    <w:rsid w:val="00550F5A"/>
    <w:rsid w:val="00551F38"/>
    <w:rsid w:val="00556D9B"/>
    <w:rsid w:val="00562E17"/>
    <w:rsid w:val="00563CAC"/>
    <w:rsid w:val="00565BC8"/>
    <w:rsid w:val="0056668A"/>
    <w:rsid w:val="0056677F"/>
    <w:rsid w:val="00566792"/>
    <w:rsid w:val="00570614"/>
    <w:rsid w:val="005719E6"/>
    <w:rsid w:val="0057271A"/>
    <w:rsid w:val="00572985"/>
    <w:rsid w:val="00574472"/>
    <w:rsid w:val="00580477"/>
    <w:rsid w:val="005818B2"/>
    <w:rsid w:val="00582135"/>
    <w:rsid w:val="005831D1"/>
    <w:rsid w:val="005846AE"/>
    <w:rsid w:val="00586AFF"/>
    <w:rsid w:val="00587549"/>
    <w:rsid w:val="00597F9B"/>
    <w:rsid w:val="005A0140"/>
    <w:rsid w:val="005A0481"/>
    <w:rsid w:val="005A093B"/>
    <w:rsid w:val="005A0BC3"/>
    <w:rsid w:val="005A273D"/>
    <w:rsid w:val="005A313B"/>
    <w:rsid w:val="005A3B65"/>
    <w:rsid w:val="005A45FD"/>
    <w:rsid w:val="005A580A"/>
    <w:rsid w:val="005A63E5"/>
    <w:rsid w:val="005B325E"/>
    <w:rsid w:val="005B7841"/>
    <w:rsid w:val="005C2848"/>
    <w:rsid w:val="005C2A99"/>
    <w:rsid w:val="005C6618"/>
    <w:rsid w:val="005D02DA"/>
    <w:rsid w:val="005D06F3"/>
    <w:rsid w:val="005D3557"/>
    <w:rsid w:val="005D5A2F"/>
    <w:rsid w:val="005D7C1A"/>
    <w:rsid w:val="005E06B5"/>
    <w:rsid w:val="005E3441"/>
    <w:rsid w:val="005E39F8"/>
    <w:rsid w:val="005E4D49"/>
    <w:rsid w:val="005E4F18"/>
    <w:rsid w:val="005E68F7"/>
    <w:rsid w:val="005F4493"/>
    <w:rsid w:val="005F4F49"/>
    <w:rsid w:val="005F5452"/>
    <w:rsid w:val="005F6CCD"/>
    <w:rsid w:val="005F70F8"/>
    <w:rsid w:val="00600067"/>
    <w:rsid w:val="00603372"/>
    <w:rsid w:val="00603CEB"/>
    <w:rsid w:val="006041FD"/>
    <w:rsid w:val="00605C43"/>
    <w:rsid w:val="00605CFB"/>
    <w:rsid w:val="006071F6"/>
    <w:rsid w:val="00610E35"/>
    <w:rsid w:val="00610E5C"/>
    <w:rsid w:val="006125D4"/>
    <w:rsid w:val="006127ED"/>
    <w:rsid w:val="0061295A"/>
    <w:rsid w:val="00612978"/>
    <w:rsid w:val="00613878"/>
    <w:rsid w:val="00614B4E"/>
    <w:rsid w:val="00615EC9"/>
    <w:rsid w:val="00615FB3"/>
    <w:rsid w:val="00616D76"/>
    <w:rsid w:val="00617470"/>
    <w:rsid w:val="0062651C"/>
    <w:rsid w:val="006267C2"/>
    <w:rsid w:val="00627819"/>
    <w:rsid w:val="0063212D"/>
    <w:rsid w:val="0063299C"/>
    <w:rsid w:val="00636F83"/>
    <w:rsid w:val="00637B8B"/>
    <w:rsid w:val="0064031F"/>
    <w:rsid w:val="00640E73"/>
    <w:rsid w:val="00640F12"/>
    <w:rsid w:val="006411B8"/>
    <w:rsid w:val="006417C3"/>
    <w:rsid w:val="006425B0"/>
    <w:rsid w:val="006463BA"/>
    <w:rsid w:val="00646872"/>
    <w:rsid w:val="006469FB"/>
    <w:rsid w:val="00647756"/>
    <w:rsid w:val="006508F1"/>
    <w:rsid w:val="00651609"/>
    <w:rsid w:val="0065259C"/>
    <w:rsid w:val="00652974"/>
    <w:rsid w:val="00653A1C"/>
    <w:rsid w:val="006540B9"/>
    <w:rsid w:val="0065504A"/>
    <w:rsid w:val="00655AE3"/>
    <w:rsid w:val="00664E16"/>
    <w:rsid w:val="00666C18"/>
    <w:rsid w:val="00667D20"/>
    <w:rsid w:val="00667E3E"/>
    <w:rsid w:val="00671636"/>
    <w:rsid w:val="00673009"/>
    <w:rsid w:val="006735F2"/>
    <w:rsid w:val="00674171"/>
    <w:rsid w:val="00674541"/>
    <w:rsid w:val="00674F8B"/>
    <w:rsid w:val="006755B8"/>
    <w:rsid w:val="006759D1"/>
    <w:rsid w:val="006773BA"/>
    <w:rsid w:val="00682429"/>
    <w:rsid w:val="00682A40"/>
    <w:rsid w:val="00683071"/>
    <w:rsid w:val="006858A4"/>
    <w:rsid w:val="00687B5A"/>
    <w:rsid w:val="00687C78"/>
    <w:rsid w:val="006921D6"/>
    <w:rsid w:val="00692D63"/>
    <w:rsid w:val="006956D9"/>
    <w:rsid w:val="006958DC"/>
    <w:rsid w:val="006977EC"/>
    <w:rsid w:val="006A12FE"/>
    <w:rsid w:val="006A3397"/>
    <w:rsid w:val="006A43CE"/>
    <w:rsid w:val="006B0012"/>
    <w:rsid w:val="006B06CB"/>
    <w:rsid w:val="006B23AA"/>
    <w:rsid w:val="006B2626"/>
    <w:rsid w:val="006B562C"/>
    <w:rsid w:val="006B59F5"/>
    <w:rsid w:val="006C3230"/>
    <w:rsid w:val="006C4102"/>
    <w:rsid w:val="006C43D7"/>
    <w:rsid w:val="006C4D93"/>
    <w:rsid w:val="006C4FC1"/>
    <w:rsid w:val="006C4FDF"/>
    <w:rsid w:val="006C4FEC"/>
    <w:rsid w:val="006C505D"/>
    <w:rsid w:val="006D2BC2"/>
    <w:rsid w:val="006D3A11"/>
    <w:rsid w:val="006D41D3"/>
    <w:rsid w:val="006D53DB"/>
    <w:rsid w:val="006D6FB9"/>
    <w:rsid w:val="006D7858"/>
    <w:rsid w:val="006D79B3"/>
    <w:rsid w:val="006E01D6"/>
    <w:rsid w:val="006E0427"/>
    <w:rsid w:val="006E1537"/>
    <w:rsid w:val="006E28BE"/>
    <w:rsid w:val="006E4170"/>
    <w:rsid w:val="006E5405"/>
    <w:rsid w:val="006E6D72"/>
    <w:rsid w:val="006E73F9"/>
    <w:rsid w:val="006E7A0C"/>
    <w:rsid w:val="006F4A75"/>
    <w:rsid w:val="006F4FC5"/>
    <w:rsid w:val="006F5899"/>
    <w:rsid w:val="006F6B13"/>
    <w:rsid w:val="007005D0"/>
    <w:rsid w:val="00701A74"/>
    <w:rsid w:val="00701F82"/>
    <w:rsid w:val="00704461"/>
    <w:rsid w:val="0071108C"/>
    <w:rsid w:val="0071367A"/>
    <w:rsid w:val="00714237"/>
    <w:rsid w:val="0071513E"/>
    <w:rsid w:val="007168AE"/>
    <w:rsid w:val="007179ED"/>
    <w:rsid w:val="00717A3A"/>
    <w:rsid w:val="007214B3"/>
    <w:rsid w:val="00721503"/>
    <w:rsid w:val="00721841"/>
    <w:rsid w:val="00722897"/>
    <w:rsid w:val="0072310F"/>
    <w:rsid w:val="007234DA"/>
    <w:rsid w:val="007239AA"/>
    <w:rsid w:val="00724C52"/>
    <w:rsid w:val="007254FA"/>
    <w:rsid w:val="007263BB"/>
    <w:rsid w:val="00726B50"/>
    <w:rsid w:val="00730A89"/>
    <w:rsid w:val="00730C78"/>
    <w:rsid w:val="00731B81"/>
    <w:rsid w:val="007326EF"/>
    <w:rsid w:val="00733998"/>
    <w:rsid w:val="00734383"/>
    <w:rsid w:val="00734A93"/>
    <w:rsid w:val="00734B90"/>
    <w:rsid w:val="007358FE"/>
    <w:rsid w:val="00737708"/>
    <w:rsid w:val="00741C99"/>
    <w:rsid w:val="00742F3B"/>
    <w:rsid w:val="00743456"/>
    <w:rsid w:val="0074493C"/>
    <w:rsid w:val="00747E6B"/>
    <w:rsid w:val="007523F6"/>
    <w:rsid w:val="0075240A"/>
    <w:rsid w:val="0075272E"/>
    <w:rsid w:val="00754847"/>
    <w:rsid w:val="00755016"/>
    <w:rsid w:val="00755A87"/>
    <w:rsid w:val="0075616F"/>
    <w:rsid w:val="00756DFE"/>
    <w:rsid w:val="00757087"/>
    <w:rsid w:val="00757818"/>
    <w:rsid w:val="007604F5"/>
    <w:rsid w:val="00761043"/>
    <w:rsid w:val="00762DCB"/>
    <w:rsid w:val="00766F70"/>
    <w:rsid w:val="007673B7"/>
    <w:rsid w:val="00770AFF"/>
    <w:rsid w:val="00772AB4"/>
    <w:rsid w:val="0077323C"/>
    <w:rsid w:val="00774E0D"/>
    <w:rsid w:val="007757BA"/>
    <w:rsid w:val="00775A0D"/>
    <w:rsid w:val="0077657C"/>
    <w:rsid w:val="00776B42"/>
    <w:rsid w:val="007807D0"/>
    <w:rsid w:val="00782FD7"/>
    <w:rsid w:val="00783F7F"/>
    <w:rsid w:val="00785A9A"/>
    <w:rsid w:val="007867C9"/>
    <w:rsid w:val="0079326B"/>
    <w:rsid w:val="00793961"/>
    <w:rsid w:val="00794177"/>
    <w:rsid w:val="00795354"/>
    <w:rsid w:val="007958DA"/>
    <w:rsid w:val="007A282B"/>
    <w:rsid w:val="007A336B"/>
    <w:rsid w:val="007A3404"/>
    <w:rsid w:val="007A41E1"/>
    <w:rsid w:val="007A4604"/>
    <w:rsid w:val="007A50EB"/>
    <w:rsid w:val="007A6639"/>
    <w:rsid w:val="007A6AD0"/>
    <w:rsid w:val="007A7D5C"/>
    <w:rsid w:val="007B02C7"/>
    <w:rsid w:val="007B05F9"/>
    <w:rsid w:val="007B1D32"/>
    <w:rsid w:val="007B6B08"/>
    <w:rsid w:val="007C0928"/>
    <w:rsid w:val="007C1787"/>
    <w:rsid w:val="007C2652"/>
    <w:rsid w:val="007C2A1E"/>
    <w:rsid w:val="007C37D5"/>
    <w:rsid w:val="007C3806"/>
    <w:rsid w:val="007C5D87"/>
    <w:rsid w:val="007D1B74"/>
    <w:rsid w:val="007D54A2"/>
    <w:rsid w:val="007D6491"/>
    <w:rsid w:val="007E051D"/>
    <w:rsid w:val="007E1402"/>
    <w:rsid w:val="007E2E4A"/>
    <w:rsid w:val="007E48D2"/>
    <w:rsid w:val="007E4D42"/>
    <w:rsid w:val="007E5D90"/>
    <w:rsid w:val="007F061C"/>
    <w:rsid w:val="007F07B7"/>
    <w:rsid w:val="007F1F86"/>
    <w:rsid w:val="007F3AEF"/>
    <w:rsid w:val="007F6A1D"/>
    <w:rsid w:val="007F6C2C"/>
    <w:rsid w:val="007F7697"/>
    <w:rsid w:val="00800858"/>
    <w:rsid w:val="00802E0E"/>
    <w:rsid w:val="0080544F"/>
    <w:rsid w:val="008057A0"/>
    <w:rsid w:val="00805BCC"/>
    <w:rsid w:val="0080785B"/>
    <w:rsid w:val="00810347"/>
    <w:rsid w:val="00811773"/>
    <w:rsid w:val="00813843"/>
    <w:rsid w:val="00813999"/>
    <w:rsid w:val="00813B04"/>
    <w:rsid w:val="0081490C"/>
    <w:rsid w:val="0081570A"/>
    <w:rsid w:val="008215A0"/>
    <w:rsid w:val="00822F92"/>
    <w:rsid w:val="00823C9A"/>
    <w:rsid w:val="0082575E"/>
    <w:rsid w:val="008260D7"/>
    <w:rsid w:val="00830901"/>
    <w:rsid w:val="00830DDF"/>
    <w:rsid w:val="008311E7"/>
    <w:rsid w:val="00831A3A"/>
    <w:rsid w:val="00831E7F"/>
    <w:rsid w:val="00832130"/>
    <w:rsid w:val="00832EA4"/>
    <w:rsid w:val="00835F1F"/>
    <w:rsid w:val="008407D7"/>
    <w:rsid w:val="008432E9"/>
    <w:rsid w:val="00843400"/>
    <w:rsid w:val="0084353C"/>
    <w:rsid w:val="00845498"/>
    <w:rsid w:val="008456E6"/>
    <w:rsid w:val="00846D14"/>
    <w:rsid w:val="008478C1"/>
    <w:rsid w:val="008518C4"/>
    <w:rsid w:val="00852447"/>
    <w:rsid w:val="00856AB8"/>
    <w:rsid w:val="00861207"/>
    <w:rsid w:val="00863EDB"/>
    <w:rsid w:val="00865759"/>
    <w:rsid w:val="00866496"/>
    <w:rsid w:val="00867D7F"/>
    <w:rsid w:val="00867DEC"/>
    <w:rsid w:val="008745C6"/>
    <w:rsid w:val="00875D39"/>
    <w:rsid w:val="00881D99"/>
    <w:rsid w:val="00881DE5"/>
    <w:rsid w:val="0088625B"/>
    <w:rsid w:val="00892478"/>
    <w:rsid w:val="00892EEF"/>
    <w:rsid w:val="008973A2"/>
    <w:rsid w:val="008A03D4"/>
    <w:rsid w:val="008A3DEC"/>
    <w:rsid w:val="008A4189"/>
    <w:rsid w:val="008A44A2"/>
    <w:rsid w:val="008A7528"/>
    <w:rsid w:val="008B06C3"/>
    <w:rsid w:val="008B3829"/>
    <w:rsid w:val="008B6263"/>
    <w:rsid w:val="008B6F53"/>
    <w:rsid w:val="008C004A"/>
    <w:rsid w:val="008C19EA"/>
    <w:rsid w:val="008C3C8E"/>
    <w:rsid w:val="008C5CB3"/>
    <w:rsid w:val="008C65B9"/>
    <w:rsid w:val="008C66C6"/>
    <w:rsid w:val="008D0624"/>
    <w:rsid w:val="008D1A64"/>
    <w:rsid w:val="008D6586"/>
    <w:rsid w:val="008D69B6"/>
    <w:rsid w:val="008E06A6"/>
    <w:rsid w:val="008E09A9"/>
    <w:rsid w:val="008E4619"/>
    <w:rsid w:val="008E5249"/>
    <w:rsid w:val="008F01DB"/>
    <w:rsid w:val="008F2244"/>
    <w:rsid w:val="008F35E8"/>
    <w:rsid w:val="008F3C42"/>
    <w:rsid w:val="008F40CE"/>
    <w:rsid w:val="00900A31"/>
    <w:rsid w:val="00905EAE"/>
    <w:rsid w:val="00906D5E"/>
    <w:rsid w:val="0090721E"/>
    <w:rsid w:val="009109D6"/>
    <w:rsid w:val="009119A5"/>
    <w:rsid w:val="00911BAB"/>
    <w:rsid w:val="00914A1A"/>
    <w:rsid w:val="00920625"/>
    <w:rsid w:val="00920926"/>
    <w:rsid w:val="00921EB3"/>
    <w:rsid w:val="00922F58"/>
    <w:rsid w:val="00926BA5"/>
    <w:rsid w:val="00927066"/>
    <w:rsid w:val="0093101E"/>
    <w:rsid w:val="00931995"/>
    <w:rsid w:val="00931D6A"/>
    <w:rsid w:val="0093238B"/>
    <w:rsid w:val="00936BA7"/>
    <w:rsid w:val="00940BB0"/>
    <w:rsid w:val="00942CE7"/>
    <w:rsid w:val="00944096"/>
    <w:rsid w:val="009446DF"/>
    <w:rsid w:val="00945304"/>
    <w:rsid w:val="00945324"/>
    <w:rsid w:val="009465C1"/>
    <w:rsid w:val="00946F9A"/>
    <w:rsid w:val="00946FD3"/>
    <w:rsid w:val="0094734E"/>
    <w:rsid w:val="00947D74"/>
    <w:rsid w:val="00947E99"/>
    <w:rsid w:val="00950539"/>
    <w:rsid w:val="00951E07"/>
    <w:rsid w:val="00953A4A"/>
    <w:rsid w:val="00954699"/>
    <w:rsid w:val="009563DA"/>
    <w:rsid w:val="00956AED"/>
    <w:rsid w:val="009579FA"/>
    <w:rsid w:val="009653FA"/>
    <w:rsid w:val="00970087"/>
    <w:rsid w:val="00970B1D"/>
    <w:rsid w:val="00970B8A"/>
    <w:rsid w:val="00970D0F"/>
    <w:rsid w:val="009729B3"/>
    <w:rsid w:val="009729DF"/>
    <w:rsid w:val="00976245"/>
    <w:rsid w:val="00976B6F"/>
    <w:rsid w:val="009770B5"/>
    <w:rsid w:val="009779E5"/>
    <w:rsid w:val="00985599"/>
    <w:rsid w:val="00985866"/>
    <w:rsid w:val="0098637A"/>
    <w:rsid w:val="00990626"/>
    <w:rsid w:val="00991916"/>
    <w:rsid w:val="00991CF6"/>
    <w:rsid w:val="00992098"/>
    <w:rsid w:val="00993075"/>
    <w:rsid w:val="009945EE"/>
    <w:rsid w:val="009958AC"/>
    <w:rsid w:val="00995DC8"/>
    <w:rsid w:val="009968EE"/>
    <w:rsid w:val="00997C3F"/>
    <w:rsid w:val="009A083A"/>
    <w:rsid w:val="009A0D03"/>
    <w:rsid w:val="009A3DA4"/>
    <w:rsid w:val="009A450F"/>
    <w:rsid w:val="009A4F9A"/>
    <w:rsid w:val="009A65D5"/>
    <w:rsid w:val="009A6F90"/>
    <w:rsid w:val="009A7A04"/>
    <w:rsid w:val="009B4473"/>
    <w:rsid w:val="009B4912"/>
    <w:rsid w:val="009B614E"/>
    <w:rsid w:val="009B6CD0"/>
    <w:rsid w:val="009B7208"/>
    <w:rsid w:val="009C00A5"/>
    <w:rsid w:val="009C0606"/>
    <w:rsid w:val="009C297E"/>
    <w:rsid w:val="009C4221"/>
    <w:rsid w:val="009D0EC5"/>
    <w:rsid w:val="009D257B"/>
    <w:rsid w:val="009D4F03"/>
    <w:rsid w:val="009D51D1"/>
    <w:rsid w:val="009D6398"/>
    <w:rsid w:val="009D66DA"/>
    <w:rsid w:val="009D73F6"/>
    <w:rsid w:val="009E0991"/>
    <w:rsid w:val="009E4D9C"/>
    <w:rsid w:val="009E6C5D"/>
    <w:rsid w:val="009F066D"/>
    <w:rsid w:val="009F26D3"/>
    <w:rsid w:val="009F5A02"/>
    <w:rsid w:val="009F5B6C"/>
    <w:rsid w:val="009F6B09"/>
    <w:rsid w:val="009F7C68"/>
    <w:rsid w:val="00A001C0"/>
    <w:rsid w:val="00A0074B"/>
    <w:rsid w:val="00A00EEB"/>
    <w:rsid w:val="00A01154"/>
    <w:rsid w:val="00A02AC1"/>
    <w:rsid w:val="00A02D66"/>
    <w:rsid w:val="00A04728"/>
    <w:rsid w:val="00A05F74"/>
    <w:rsid w:val="00A067F8"/>
    <w:rsid w:val="00A13BBA"/>
    <w:rsid w:val="00A15171"/>
    <w:rsid w:val="00A164BB"/>
    <w:rsid w:val="00A232F9"/>
    <w:rsid w:val="00A25354"/>
    <w:rsid w:val="00A36EAC"/>
    <w:rsid w:val="00A41B93"/>
    <w:rsid w:val="00A42AE9"/>
    <w:rsid w:val="00A44BE2"/>
    <w:rsid w:val="00A456E9"/>
    <w:rsid w:val="00A46042"/>
    <w:rsid w:val="00A46709"/>
    <w:rsid w:val="00A47C75"/>
    <w:rsid w:val="00A47DB0"/>
    <w:rsid w:val="00A47E69"/>
    <w:rsid w:val="00A5121D"/>
    <w:rsid w:val="00A519E5"/>
    <w:rsid w:val="00A52540"/>
    <w:rsid w:val="00A529C1"/>
    <w:rsid w:val="00A541B6"/>
    <w:rsid w:val="00A54723"/>
    <w:rsid w:val="00A551FB"/>
    <w:rsid w:val="00A55AB5"/>
    <w:rsid w:val="00A56CDF"/>
    <w:rsid w:val="00A56D0E"/>
    <w:rsid w:val="00A573DE"/>
    <w:rsid w:val="00A60267"/>
    <w:rsid w:val="00A63246"/>
    <w:rsid w:val="00A648FE"/>
    <w:rsid w:val="00A70A77"/>
    <w:rsid w:val="00A7263C"/>
    <w:rsid w:val="00A75D9C"/>
    <w:rsid w:val="00A7634B"/>
    <w:rsid w:val="00A76F31"/>
    <w:rsid w:val="00A7783B"/>
    <w:rsid w:val="00A83816"/>
    <w:rsid w:val="00A83DC6"/>
    <w:rsid w:val="00A84BAC"/>
    <w:rsid w:val="00A84C57"/>
    <w:rsid w:val="00A84C6D"/>
    <w:rsid w:val="00A85173"/>
    <w:rsid w:val="00A85759"/>
    <w:rsid w:val="00A85D59"/>
    <w:rsid w:val="00A8605D"/>
    <w:rsid w:val="00A86C1A"/>
    <w:rsid w:val="00A87C21"/>
    <w:rsid w:val="00A9255E"/>
    <w:rsid w:val="00A93610"/>
    <w:rsid w:val="00A9385B"/>
    <w:rsid w:val="00A93898"/>
    <w:rsid w:val="00A95012"/>
    <w:rsid w:val="00A957CA"/>
    <w:rsid w:val="00A9619A"/>
    <w:rsid w:val="00A96851"/>
    <w:rsid w:val="00A97446"/>
    <w:rsid w:val="00AA55D4"/>
    <w:rsid w:val="00AA5722"/>
    <w:rsid w:val="00AA6625"/>
    <w:rsid w:val="00AA7333"/>
    <w:rsid w:val="00AB0F76"/>
    <w:rsid w:val="00AB204D"/>
    <w:rsid w:val="00AB25CF"/>
    <w:rsid w:val="00AB3146"/>
    <w:rsid w:val="00AB3B40"/>
    <w:rsid w:val="00AB4FBE"/>
    <w:rsid w:val="00AB5C1F"/>
    <w:rsid w:val="00AB7588"/>
    <w:rsid w:val="00AB78BA"/>
    <w:rsid w:val="00AB7CBE"/>
    <w:rsid w:val="00AC17A8"/>
    <w:rsid w:val="00AC27E3"/>
    <w:rsid w:val="00AC5F3B"/>
    <w:rsid w:val="00AC6D18"/>
    <w:rsid w:val="00AC78B7"/>
    <w:rsid w:val="00AD16D4"/>
    <w:rsid w:val="00AD2E04"/>
    <w:rsid w:val="00AD3491"/>
    <w:rsid w:val="00AD4570"/>
    <w:rsid w:val="00AD4AF6"/>
    <w:rsid w:val="00AD4E4A"/>
    <w:rsid w:val="00AD60B0"/>
    <w:rsid w:val="00AD6F42"/>
    <w:rsid w:val="00AE00A8"/>
    <w:rsid w:val="00AE0679"/>
    <w:rsid w:val="00AE098C"/>
    <w:rsid w:val="00AE140E"/>
    <w:rsid w:val="00AE1509"/>
    <w:rsid w:val="00AE2B89"/>
    <w:rsid w:val="00AE6353"/>
    <w:rsid w:val="00AE655E"/>
    <w:rsid w:val="00AE688E"/>
    <w:rsid w:val="00AE79A9"/>
    <w:rsid w:val="00AE7DD4"/>
    <w:rsid w:val="00AE7F27"/>
    <w:rsid w:val="00AF1A7E"/>
    <w:rsid w:val="00AF38E0"/>
    <w:rsid w:val="00AF395C"/>
    <w:rsid w:val="00AF3F9C"/>
    <w:rsid w:val="00AF4C47"/>
    <w:rsid w:val="00AF56B7"/>
    <w:rsid w:val="00B00416"/>
    <w:rsid w:val="00B00760"/>
    <w:rsid w:val="00B007DF"/>
    <w:rsid w:val="00B00D07"/>
    <w:rsid w:val="00B0143A"/>
    <w:rsid w:val="00B0175C"/>
    <w:rsid w:val="00B01F24"/>
    <w:rsid w:val="00B05CF5"/>
    <w:rsid w:val="00B07D5A"/>
    <w:rsid w:val="00B124E1"/>
    <w:rsid w:val="00B12A47"/>
    <w:rsid w:val="00B12DAC"/>
    <w:rsid w:val="00B1307B"/>
    <w:rsid w:val="00B14A74"/>
    <w:rsid w:val="00B15159"/>
    <w:rsid w:val="00B21BEC"/>
    <w:rsid w:val="00B2308D"/>
    <w:rsid w:val="00B2415C"/>
    <w:rsid w:val="00B24944"/>
    <w:rsid w:val="00B25D32"/>
    <w:rsid w:val="00B260FF"/>
    <w:rsid w:val="00B26729"/>
    <w:rsid w:val="00B2697F"/>
    <w:rsid w:val="00B30B9B"/>
    <w:rsid w:val="00B337CD"/>
    <w:rsid w:val="00B33C3C"/>
    <w:rsid w:val="00B33CEB"/>
    <w:rsid w:val="00B35EF3"/>
    <w:rsid w:val="00B36D07"/>
    <w:rsid w:val="00B37318"/>
    <w:rsid w:val="00B409D4"/>
    <w:rsid w:val="00B41325"/>
    <w:rsid w:val="00B4319E"/>
    <w:rsid w:val="00B434A5"/>
    <w:rsid w:val="00B439CA"/>
    <w:rsid w:val="00B44C7E"/>
    <w:rsid w:val="00B45123"/>
    <w:rsid w:val="00B504D6"/>
    <w:rsid w:val="00B505DC"/>
    <w:rsid w:val="00B516EF"/>
    <w:rsid w:val="00B53399"/>
    <w:rsid w:val="00B5510F"/>
    <w:rsid w:val="00B56E0A"/>
    <w:rsid w:val="00B62720"/>
    <w:rsid w:val="00B62B58"/>
    <w:rsid w:val="00B6382C"/>
    <w:rsid w:val="00B64002"/>
    <w:rsid w:val="00B65CDD"/>
    <w:rsid w:val="00B65D26"/>
    <w:rsid w:val="00B662A2"/>
    <w:rsid w:val="00B75439"/>
    <w:rsid w:val="00B772D0"/>
    <w:rsid w:val="00B80281"/>
    <w:rsid w:val="00B80934"/>
    <w:rsid w:val="00B80BC7"/>
    <w:rsid w:val="00B81442"/>
    <w:rsid w:val="00B816C0"/>
    <w:rsid w:val="00B81C68"/>
    <w:rsid w:val="00B8405F"/>
    <w:rsid w:val="00B87593"/>
    <w:rsid w:val="00B90054"/>
    <w:rsid w:val="00B901E7"/>
    <w:rsid w:val="00B91C43"/>
    <w:rsid w:val="00B92A8E"/>
    <w:rsid w:val="00B92B3B"/>
    <w:rsid w:val="00B9321C"/>
    <w:rsid w:val="00B94459"/>
    <w:rsid w:val="00B94E70"/>
    <w:rsid w:val="00B96E28"/>
    <w:rsid w:val="00BA0D30"/>
    <w:rsid w:val="00BA1FD9"/>
    <w:rsid w:val="00BA2DB1"/>
    <w:rsid w:val="00BA3EBF"/>
    <w:rsid w:val="00BA4B47"/>
    <w:rsid w:val="00BA5D5C"/>
    <w:rsid w:val="00BB00BD"/>
    <w:rsid w:val="00BB109D"/>
    <w:rsid w:val="00BB23E3"/>
    <w:rsid w:val="00BB28CD"/>
    <w:rsid w:val="00BB79BE"/>
    <w:rsid w:val="00BB7D6B"/>
    <w:rsid w:val="00BC13F7"/>
    <w:rsid w:val="00BC2CDB"/>
    <w:rsid w:val="00BC2CEF"/>
    <w:rsid w:val="00BC4D19"/>
    <w:rsid w:val="00BC6940"/>
    <w:rsid w:val="00BC70EF"/>
    <w:rsid w:val="00BD04EC"/>
    <w:rsid w:val="00BD0CEF"/>
    <w:rsid w:val="00BD14DD"/>
    <w:rsid w:val="00BD249E"/>
    <w:rsid w:val="00BD3E60"/>
    <w:rsid w:val="00BD3F18"/>
    <w:rsid w:val="00BD52BA"/>
    <w:rsid w:val="00BD5310"/>
    <w:rsid w:val="00BD5387"/>
    <w:rsid w:val="00BE00AB"/>
    <w:rsid w:val="00BE28C1"/>
    <w:rsid w:val="00BE2D4D"/>
    <w:rsid w:val="00BE6004"/>
    <w:rsid w:val="00BE680A"/>
    <w:rsid w:val="00BF057C"/>
    <w:rsid w:val="00BF11A5"/>
    <w:rsid w:val="00BF3002"/>
    <w:rsid w:val="00BF3A56"/>
    <w:rsid w:val="00BF43C2"/>
    <w:rsid w:val="00BF50D1"/>
    <w:rsid w:val="00BF5CAE"/>
    <w:rsid w:val="00BF6BEB"/>
    <w:rsid w:val="00BF6FA1"/>
    <w:rsid w:val="00BF7EF9"/>
    <w:rsid w:val="00C002E8"/>
    <w:rsid w:val="00C0286F"/>
    <w:rsid w:val="00C04527"/>
    <w:rsid w:val="00C048E7"/>
    <w:rsid w:val="00C06041"/>
    <w:rsid w:val="00C06D00"/>
    <w:rsid w:val="00C10A8F"/>
    <w:rsid w:val="00C10F9F"/>
    <w:rsid w:val="00C116AF"/>
    <w:rsid w:val="00C12F1F"/>
    <w:rsid w:val="00C13949"/>
    <w:rsid w:val="00C140E1"/>
    <w:rsid w:val="00C14405"/>
    <w:rsid w:val="00C1473D"/>
    <w:rsid w:val="00C14749"/>
    <w:rsid w:val="00C16DDD"/>
    <w:rsid w:val="00C16EF0"/>
    <w:rsid w:val="00C17005"/>
    <w:rsid w:val="00C17AF3"/>
    <w:rsid w:val="00C21504"/>
    <w:rsid w:val="00C22180"/>
    <w:rsid w:val="00C24E39"/>
    <w:rsid w:val="00C30867"/>
    <w:rsid w:val="00C33BAC"/>
    <w:rsid w:val="00C3486F"/>
    <w:rsid w:val="00C3739D"/>
    <w:rsid w:val="00C37E62"/>
    <w:rsid w:val="00C44E2C"/>
    <w:rsid w:val="00C45271"/>
    <w:rsid w:val="00C46905"/>
    <w:rsid w:val="00C47E7E"/>
    <w:rsid w:val="00C50C5E"/>
    <w:rsid w:val="00C519F7"/>
    <w:rsid w:val="00C5321B"/>
    <w:rsid w:val="00C53619"/>
    <w:rsid w:val="00C53C13"/>
    <w:rsid w:val="00C56C0B"/>
    <w:rsid w:val="00C5725A"/>
    <w:rsid w:val="00C57865"/>
    <w:rsid w:val="00C61441"/>
    <w:rsid w:val="00C61454"/>
    <w:rsid w:val="00C62396"/>
    <w:rsid w:val="00C63034"/>
    <w:rsid w:val="00C63411"/>
    <w:rsid w:val="00C639DA"/>
    <w:rsid w:val="00C64A82"/>
    <w:rsid w:val="00C65155"/>
    <w:rsid w:val="00C6653B"/>
    <w:rsid w:val="00C703CE"/>
    <w:rsid w:val="00C73302"/>
    <w:rsid w:val="00C73DA7"/>
    <w:rsid w:val="00C77418"/>
    <w:rsid w:val="00C80648"/>
    <w:rsid w:val="00C879AC"/>
    <w:rsid w:val="00C910F7"/>
    <w:rsid w:val="00C922B3"/>
    <w:rsid w:val="00C92882"/>
    <w:rsid w:val="00C92C07"/>
    <w:rsid w:val="00C9547F"/>
    <w:rsid w:val="00C9667E"/>
    <w:rsid w:val="00C96ED2"/>
    <w:rsid w:val="00CA011D"/>
    <w:rsid w:val="00CA0213"/>
    <w:rsid w:val="00CA1386"/>
    <w:rsid w:val="00CA18C7"/>
    <w:rsid w:val="00CA18EF"/>
    <w:rsid w:val="00CA217B"/>
    <w:rsid w:val="00CA23C7"/>
    <w:rsid w:val="00CA27EB"/>
    <w:rsid w:val="00CA4B6E"/>
    <w:rsid w:val="00CA599B"/>
    <w:rsid w:val="00CA6EA0"/>
    <w:rsid w:val="00CB013F"/>
    <w:rsid w:val="00CB140D"/>
    <w:rsid w:val="00CB31F9"/>
    <w:rsid w:val="00CB556B"/>
    <w:rsid w:val="00CB63B5"/>
    <w:rsid w:val="00CB739A"/>
    <w:rsid w:val="00CB759A"/>
    <w:rsid w:val="00CB7C33"/>
    <w:rsid w:val="00CC0B5C"/>
    <w:rsid w:val="00CC1A94"/>
    <w:rsid w:val="00CC291B"/>
    <w:rsid w:val="00CC3DF2"/>
    <w:rsid w:val="00CC4931"/>
    <w:rsid w:val="00CC5873"/>
    <w:rsid w:val="00CC653D"/>
    <w:rsid w:val="00CC7B56"/>
    <w:rsid w:val="00CD1181"/>
    <w:rsid w:val="00CD172E"/>
    <w:rsid w:val="00CD3848"/>
    <w:rsid w:val="00CE0048"/>
    <w:rsid w:val="00CE0419"/>
    <w:rsid w:val="00CE1E61"/>
    <w:rsid w:val="00CE31AC"/>
    <w:rsid w:val="00CE411A"/>
    <w:rsid w:val="00CE4867"/>
    <w:rsid w:val="00CE6048"/>
    <w:rsid w:val="00CE66D5"/>
    <w:rsid w:val="00CE7CBA"/>
    <w:rsid w:val="00CE7EC5"/>
    <w:rsid w:val="00CF0429"/>
    <w:rsid w:val="00CF1D48"/>
    <w:rsid w:val="00CF7180"/>
    <w:rsid w:val="00CF78A8"/>
    <w:rsid w:val="00CF7FEA"/>
    <w:rsid w:val="00D000F6"/>
    <w:rsid w:val="00D007D9"/>
    <w:rsid w:val="00D010A4"/>
    <w:rsid w:val="00D066A2"/>
    <w:rsid w:val="00D076A6"/>
    <w:rsid w:val="00D0785A"/>
    <w:rsid w:val="00D11786"/>
    <w:rsid w:val="00D11A9F"/>
    <w:rsid w:val="00D12179"/>
    <w:rsid w:val="00D1233B"/>
    <w:rsid w:val="00D12B9A"/>
    <w:rsid w:val="00D15608"/>
    <w:rsid w:val="00D1577D"/>
    <w:rsid w:val="00D1683A"/>
    <w:rsid w:val="00D1779F"/>
    <w:rsid w:val="00D22076"/>
    <w:rsid w:val="00D22842"/>
    <w:rsid w:val="00D25986"/>
    <w:rsid w:val="00D259C3"/>
    <w:rsid w:val="00D271D5"/>
    <w:rsid w:val="00D27BAC"/>
    <w:rsid w:val="00D315ED"/>
    <w:rsid w:val="00D31841"/>
    <w:rsid w:val="00D34910"/>
    <w:rsid w:val="00D35089"/>
    <w:rsid w:val="00D35691"/>
    <w:rsid w:val="00D35C5C"/>
    <w:rsid w:val="00D37219"/>
    <w:rsid w:val="00D37664"/>
    <w:rsid w:val="00D3780C"/>
    <w:rsid w:val="00D41210"/>
    <w:rsid w:val="00D41676"/>
    <w:rsid w:val="00D4362B"/>
    <w:rsid w:val="00D436DE"/>
    <w:rsid w:val="00D508B9"/>
    <w:rsid w:val="00D50FEE"/>
    <w:rsid w:val="00D513B4"/>
    <w:rsid w:val="00D52238"/>
    <w:rsid w:val="00D5271A"/>
    <w:rsid w:val="00D5273D"/>
    <w:rsid w:val="00D52E50"/>
    <w:rsid w:val="00D56226"/>
    <w:rsid w:val="00D5662F"/>
    <w:rsid w:val="00D57440"/>
    <w:rsid w:val="00D57D2E"/>
    <w:rsid w:val="00D631FF"/>
    <w:rsid w:val="00D6440F"/>
    <w:rsid w:val="00D66940"/>
    <w:rsid w:val="00D66C11"/>
    <w:rsid w:val="00D66FC0"/>
    <w:rsid w:val="00D67105"/>
    <w:rsid w:val="00D71300"/>
    <w:rsid w:val="00D721E5"/>
    <w:rsid w:val="00D73DE7"/>
    <w:rsid w:val="00D75933"/>
    <w:rsid w:val="00D766B5"/>
    <w:rsid w:val="00D767B1"/>
    <w:rsid w:val="00D77276"/>
    <w:rsid w:val="00D77B56"/>
    <w:rsid w:val="00D822E1"/>
    <w:rsid w:val="00D825B6"/>
    <w:rsid w:val="00D838A3"/>
    <w:rsid w:val="00D845D0"/>
    <w:rsid w:val="00D846F8"/>
    <w:rsid w:val="00D8700D"/>
    <w:rsid w:val="00D8790D"/>
    <w:rsid w:val="00D95703"/>
    <w:rsid w:val="00D96661"/>
    <w:rsid w:val="00D96ED5"/>
    <w:rsid w:val="00D97A3A"/>
    <w:rsid w:val="00DA2943"/>
    <w:rsid w:val="00DA2FD5"/>
    <w:rsid w:val="00DA3B64"/>
    <w:rsid w:val="00DA41E9"/>
    <w:rsid w:val="00DA5CEA"/>
    <w:rsid w:val="00DA653E"/>
    <w:rsid w:val="00DB1723"/>
    <w:rsid w:val="00DB3A52"/>
    <w:rsid w:val="00DB4931"/>
    <w:rsid w:val="00DB4AC0"/>
    <w:rsid w:val="00DB55D4"/>
    <w:rsid w:val="00DB59FC"/>
    <w:rsid w:val="00DB5F2F"/>
    <w:rsid w:val="00DC0792"/>
    <w:rsid w:val="00DC19EF"/>
    <w:rsid w:val="00DC2BCB"/>
    <w:rsid w:val="00DC3175"/>
    <w:rsid w:val="00DC351E"/>
    <w:rsid w:val="00DC3AA2"/>
    <w:rsid w:val="00DC6D02"/>
    <w:rsid w:val="00DC70C8"/>
    <w:rsid w:val="00DD0216"/>
    <w:rsid w:val="00DD0C84"/>
    <w:rsid w:val="00DD1DC8"/>
    <w:rsid w:val="00DD2E63"/>
    <w:rsid w:val="00DD3369"/>
    <w:rsid w:val="00DD6417"/>
    <w:rsid w:val="00DE09FA"/>
    <w:rsid w:val="00DE128F"/>
    <w:rsid w:val="00DE1476"/>
    <w:rsid w:val="00DE15C9"/>
    <w:rsid w:val="00DE3471"/>
    <w:rsid w:val="00DE3575"/>
    <w:rsid w:val="00DE585C"/>
    <w:rsid w:val="00DE5ECF"/>
    <w:rsid w:val="00DE657F"/>
    <w:rsid w:val="00DE6E29"/>
    <w:rsid w:val="00DE779E"/>
    <w:rsid w:val="00DF045C"/>
    <w:rsid w:val="00DF1333"/>
    <w:rsid w:val="00E027A9"/>
    <w:rsid w:val="00E034AD"/>
    <w:rsid w:val="00E06708"/>
    <w:rsid w:val="00E10C20"/>
    <w:rsid w:val="00E122CF"/>
    <w:rsid w:val="00E13D7C"/>
    <w:rsid w:val="00E15AE7"/>
    <w:rsid w:val="00E17699"/>
    <w:rsid w:val="00E17DD3"/>
    <w:rsid w:val="00E2172B"/>
    <w:rsid w:val="00E21BCE"/>
    <w:rsid w:val="00E2400C"/>
    <w:rsid w:val="00E25A13"/>
    <w:rsid w:val="00E26D74"/>
    <w:rsid w:val="00E27AF4"/>
    <w:rsid w:val="00E27B73"/>
    <w:rsid w:val="00E27D51"/>
    <w:rsid w:val="00E308A1"/>
    <w:rsid w:val="00E30CB4"/>
    <w:rsid w:val="00E31830"/>
    <w:rsid w:val="00E31D39"/>
    <w:rsid w:val="00E32533"/>
    <w:rsid w:val="00E33290"/>
    <w:rsid w:val="00E336CA"/>
    <w:rsid w:val="00E34382"/>
    <w:rsid w:val="00E3490A"/>
    <w:rsid w:val="00E35BD1"/>
    <w:rsid w:val="00E368D4"/>
    <w:rsid w:val="00E36DFD"/>
    <w:rsid w:val="00E40670"/>
    <w:rsid w:val="00E40F82"/>
    <w:rsid w:val="00E41520"/>
    <w:rsid w:val="00E4154E"/>
    <w:rsid w:val="00E425ED"/>
    <w:rsid w:val="00E43A8F"/>
    <w:rsid w:val="00E43FEC"/>
    <w:rsid w:val="00E44DE7"/>
    <w:rsid w:val="00E454F6"/>
    <w:rsid w:val="00E47A0E"/>
    <w:rsid w:val="00E51CD8"/>
    <w:rsid w:val="00E550AE"/>
    <w:rsid w:val="00E571DC"/>
    <w:rsid w:val="00E5745E"/>
    <w:rsid w:val="00E63B26"/>
    <w:rsid w:val="00E64AAA"/>
    <w:rsid w:val="00E650CA"/>
    <w:rsid w:val="00E66441"/>
    <w:rsid w:val="00E705C7"/>
    <w:rsid w:val="00E713E8"/>
    <w:rsid w:val="00E721CE"/>
    <w:rsid w:val="00E75660"/>
    <w:rsid w:val="00E808CA"/>
    <w:rsid w:val="00E80C0F"/>
    <w:rsid w:val="00E80C73"/>
    <w:rsid w:val="00E844D6"/>
    <w:rsid w:val="00E855D2"/>
    <w:rsid w:val="00E91CFE"/>
    <w:rsid w:val="00E9366A"/>
    <w:rsid w:val="00E9399F"/>
    <w:rsid w:val="00E94751"/>
    <w:rsid w:val="00E948BA"/>
    <w:rsid w:val="00E95C39"/>
    <w:rsid w:val="00E9746B"/>
    <w:rsid w:val="00E97691"/>
    <w:rsid w:val="00EA05FD"/>
    <w:rsid w:val="00EA1BAD"/>
    <w:rsid w:val="00EA24C5"/>
    <w:rsid w:val="00EA34D7"/>
    <w:rsid w:val="00EA5877"/>
    <w:rsid w:val="00EA58C7"/>
    <w:rsid w:val="00EB0980"/>
    <w:rsid w:val="00EB32A1"/>
    <w:rsid w:val="00EB39F1"/>
    <w:rsid w:val="00EB4C2E"/>
    <w:rsid w:val="00EB547D"/>
    <w:rsid w:val="00EB5571"/>
    <w:rsid w:val="00EB6750"/>
    <w:rsid w:val="00EC12CB"/>
    <w:rsid w:val="00EC165D"/>
    <w:rsid w:val="00EC2DFC"/>
    <w:rsid w:val="00EC664A"/>
    <w:rsid w:val="00EC69A6"/>
    <w:rsid w:val="00ED07E3"/>
    <w:rsid w:val="00ED0FE7"/>
    <w:rsid w:val="00ED18DE"/>
    <w:rsid w:val="00ED34C4"/>
    <w:rsid w:val="00ED3545"/>
    <w:rsid w:val="00ED3989"/>
    <w:rsid w:val="00ED6C0D"/>
    <w:rsid w:val="00EE0E1B"/>
    <w:rsid w:val="00EE0E6A"/>
    <w:rsid w:val="00EE1728"/>
    <w:rsid w:val="00EE2647"/>
    <w:rsid w:val="00EE3D6A"/>
    <w:rsid w:val="00EE631E"/>
    <w:rsid w:val="00EE6D46"/>
    <w:rsid w:val="00EF00C5"/>
    <w:rsid w:val="00EF14C5"/>
    <w:rsid w:val="00EF17F5"/>
    <w:rsid w:val="00EF1DCB"/>
    <w:rsid w:val="00EF2641"/>
    <w:rsid w:val="00EF542B"/>
    <w:rsid w:val="00F02A52"/>
    <w:rsid w:val="00F03762"/>
    <w:rsid w:val="00F041D1"/>
    <w:rsid w:val="00F10207"/>
    <w:rsid w:val="00F103A7"/>
    <w:rsid w:val="00F124C8"/>
    <w:rsid w:val="00F125CB"/>
    <w:rsid w:val="00F1269C"/>
    <w:rsid w:val="00F12CE1"/>
    <w:rsid w:val="00F15D6C"/>
    <w:rsid w:val="00F161D1"/>
    <w:rsid w:val="00F21A7A"/>
    <w:rsid w:val="00F2299C"/>
    <w:rsid w:val="00F23273"/>
    <w:rsid w:val="00F241E2"/>
    <w:rsid w:val="00F242F8"/>
    <w:rsid w:val="00F2591C"/>
    <w:rsid w:val="00F30671"/>
    <w:rsid w:val="00F323FB"/>
    <w:rsid w:val="00F358B3"/>
    <w:rsid w:val="00F36941"/>
    <w:rsid w:val="00F404C1"/>
    <w:rsid w:val="00F405A9"/>
    <w:rsid w:val="00F40DD4"/>
    <w:rsid w:val="00F41926"/>
    <w:rsid w:val="00F43417"/>
    <w:rsid w:val="00F441CA"/>
    <w:rsid w:val="00F4446A"/>
    <w:rsid w:val="00F44E76"/>
    <w:rsid w:val="00F459BC"/>
    <w:rsid w:val="00F46E97"/>
    <w:rsid w:val="00F46F4B"/>
    <w:rsid w:val="00F471BD"/>
    <w:rsid w:val="00F47849"/>
    <w:rsid w:val="00F5146A"/>
    <w:rsid w:val="00F51BCF"/>
    <w:rsid w:val="00F525E5"/>
    <w:rsid w:val="00F55908"/>
    <w:rsid w:val="00F5684A"/>
    <w:rsid w:val="00F56DC7"/>
    <w:rsid w:val="00F62E9D"/>
    <w:rsid w:val="00F63F19"/>
    <w:rsid w:val="00F64686"/>
    <w:rsid w:val="00F656BD"/>
    <w:rsid w:val="00F65B3F"/>
    <w:rsid w:val="00F65C77"/>
    <w:rsid w:val="00F705D8"/>
    <w:rsid w:val="00F70E83"/>
    <w:rsid w:val="00F71366"/>
    <w:rsid w:val="00F72515"/>
    <w:rsid w:val="00F744A9"/>
    <w:rsid w:val="00F747C1"/>
    <w:rsid w:val="00F76260"/>
    <w:rsid w:val="00F76447"/>
    <w:rsid w:val="00F76EB5"/>
    <w:rsid w:val="00F7739A"/>
    <w:rsid w:val="00F773E1"/>
    <w:rsid w:val="00F77D20"/>
    <w:rsid w:val="00F81C14"/>
    <w:rsid w:val="00F835EE"/>
    <w:rsid w:val="00F847EB"/>
    <w:rsid w:val="00F85D75"/>
    <w:rsid w:val="00F85E2E"/>
    <w:rsid w:val="00F8655B"/>
    <w:rsid w:val="00F90CFD"/>
    <w:rsid w:val="00F914C4"/>
    <w:rsid w:val="00F96A0C"/>
    <w:rsid w:val="00F97791"/>
    <w:rsid w:val="00F97D06"/>
    <w:rsid w:val="00FA052A"/>
    <w:rsid w:val="00FA1803"/>
    <w:rsid w:val="00FA2009"/>
    <w:rsid w:val="00FA28EF"/>
    <w:rsid w:val="00FA36F1"/>
    <w:rsid w:val="00FA4D77"/>
    <w:rsid w:val="00FA7574"/>
    <w:rsid w:val="00FB0221"/>
    <w:rsid w:val="00FB0B5D"/>
    <w:rsid w:val="00FB2324"/>
    <w:rsid w:val="00FB27CA"/>
    <w:rsid w:val="00FB2864"/>
    <w:rsid w:val="00FB6074"/>
    <w:rsid w:val="00FB7197"/>
    <w:rsid w:val="00FB72DA"/>
    <w:rsid w:val="00FB758B"/>
    <w:rsid w:val="00FC1380"/>
    <w:rsid w:val="00FC1C3F"/>
    <w:rsid w:val="00FC3234"/>
    <w:rsid w:val="00FC4D93"/>
    <w:rsid w:val="00FC5799"/>
    <w:rsid w:val="00FC70B7"/>
    <w:rsid w:val="00FD0B8C"/>
    <w:rsid w:val="00FD19A3"/>
    <w:rsid w:val="00FD2FFA"/>
    <w:rsid w:val="00FD53D1"/>
    <w:rsid w:val="00FD62DF"/>
    <w:rsid w:val="00FD7075"/>
    <w:rsid w:val="00FE4FCD"/>
    <w:rsid w:val="00FE6CAE"/>
    <w:rsid w:val="00FF1188"/>
    <w:rsid w:val="00FF2CDB"/>
    <w:rsid w:val="00FF522E"/>
    <w:rsid w:val="00FF5C84"/>
    <w:rsid w:val="2602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961F12"/>
  <w15:docId w15:val="{69205FF3-FF59-4D12-BA65-ECA5A6C4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unhideWhenUsed="1" w:qFormat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unhideWhenUsed="1" w:qFormat="1"/>
    <w:lsdException w:name="footnote reference" w:unhideWhenUsed="1"/>
    <w:lsdException w:name="annotation reference" w:unhideWhenUsed="1" w:qFormat="1"/>
    <w:lsdException w:name="line number" w:unhideWhenUsed="1" w:qFormat="1"/>
    <w:lsdException w:name="page number" w:semiHidden="1" w:unhideWhenUsed="1"/>
    <w:lsdException w:name="endnote reference" w:unhideWhenUsed="1" w:qFormat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unhideWhenUsed="1" w:qFormat="1"/>
    <w:lsdException w:name="List" w:semiHidden="1" w:unhideWhenUsed="1"/>
    <w:lsdException w:name="List Bullet" w:unhideWhenUsed="1" w:qFormat="1"/>
    <w:lsdException w:name="List Number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unhideWhenUsed="1" w:qFormat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nhideWhenUsed="1" w:qFormat="1"/>
    <w:lsdException w:name="Body Text Indent 2" w:semiHidden="1" w:unhideWhenUsed="1"/>
    <w:lsdException w:name="Body Text Indent 3" w:unhideWhenUsed="1" w:qFormat="1"/>
    <w:lsdException w:name="Block Text" w:unhideWhenUsed="1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">
    <w:name w:val="heading 1"/>
    <w:basedOn w:val="a1"/>
    <w:next w:val="a1"/>
    <w:link w:val="1Char"/>
    <w:uiPriority w:val="1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uiPriority w:val="9"/>
    <w:unhideWhenUsed/>
    <w:qFormat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uiPriority w:val="9"/>
    <w:unhideWhenUsed/>
    <w:qFormat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uiPriority w:val="9"/>
    <w:unhideWhenUsed/>
    <w:qFormat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Number"/>
    <w:basedOn w:val="a1"/>
    <w:uiPriority w:val="99"/>
    <w:unhideWhenUsed/>
    <w:qFormat/>
    <w:pPr>
      <w:numPr>
        <w:numId w:val="1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5">
    <w:name w:val="caption"/>
    <w:basedOn w:val="a1"/>
    <w:next w:val="a1"/>
    <w:uiPriority w:val="35"/>
    <w:unhideWhenUsed/>
    <w:qFormat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0">
    <w:name w:val="List Bullet"/>
    <w:basedOn w:val="a1"/>
    <w:uiPriority w:val="99"/>
    <w:unhideWhenUsed/>
    <w:qFormat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6">
    <w:name w:val="Document Map"/>
    <w:basedOn w:val="a1"/>
    <w:link w:val="Char"/>
    <w:uiPriority w:val="99"/>
    <w:unhideWhenUsed/>
    <w:qFormat/>
    <w:rPr>
      <w:rFonts w:ascii="Arial" w:hAnsi="Arial" w:cs="Tahoma"/>
      <w:kern w:val="0"/>
      <w:sz w:val="24"/>
      <w:szCs w:val="16"/>
      <w:lang w:val="en-GB" w:eastAsia="en-US"/>
    </w:rPr>
  </w:style>
  <w:style w:type="paragraph" w:styleId="a7">
    <w:name w:val="toa heading"/>
    <w:basedOn w:val="a1"/>
    <w:next w:val="a1"/>
    <w:uiPriority w:val="99"/>
    <w:unhideWhenUsed/>
    <w:qFormat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paragraph" w:styleId="a8">
    <w:name w:val="annotation text"/>
    <w:basedOn w:val="a1"/>
    <w:link w:val="Char0"/>
    <w:uiPriority w:val="99"/>
    <w:unhideWhenUsed/>
    <w:qFormat/>
    <w:rPr>
      <w:sz w:val="24"/>
      <w:szCs w:val="24"/>
    </w:rPr>
  </w:style>
  <w:style w:type="paragraph" w:styleId="30">
    <w:name w:val="Body Text 3"/>
    <w:basedOn w:val="a1"/>
    <w:link w:val="3Char0"/>
    <w:uiPriority w:val="99"/>
    <w:unhideWhenUsed/>
    <w:qFormat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paragraph" w:styleId="a9">
    <w:name w:val="Body Text"/>
    <w:basedOn w:val="a1"/>
    <w:link w:val="Char1"/>
    <w:uiPriority w:val="1"/>
    <w:unhideWhenUsed/>
    <w:qFormat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a">
    <w:name w:val="Block Text"/>
    <w:basedOn w:val="a1"/>
    <w:uiPriority w:val="99"/>
    <w:unhideWhenUsed/>
    <w:qFormat/>
    <w:pPr>
      <w:pBdr>
        <w:top w:val="single" w:sz="2" w:space="10" w:color="auto"/>
        <w:left w:val="single" w:sz="2" w:space="10" w:color="auto"/>
        <w:bottom w:val="single" w:sz="2" w:space="10" w:color="auto"/>
        <w:right w:val="single" w:sz="2" w:space="10" w:color="auto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paragraph" w:styleId="ab">
    <w:name w:val="Plain Text"/>
    <w:basedOn w:val="a1"/>
    <w:link w:val="Char2"/>
    <w:uiPriority w:val="99"/>
    <w:unhideWhenUsed/>
    <w:qFormat/>
    <w:rPr>
      <w:rFonts w:ascii="Consolas" w:hAnsi="Consolas" w:cs="Arial"/>
      <w:kern w:val="0"/>
      <w:sz w:val="24"/>
      <w:szCs w:val="21"/>
      <w:lang w:val="en-GB" w:eastAsia="en-US"/>
    </w:rPr>
  </w:style>
  <w:style w:type="paragraph" w:styleId="ac">
    <w:name w:val="endnote text"/>
    <w:basedOn w:val="a1"/>
    <w:link w:val="Char3"/>
    <w:uiPriority w:val="99"/>
    <w:unhideWhenUsed/>
    <w:qFormat/>
    <w:rPr>
      <w:rFonts w:ascii="Arial" w:hAnsi="Arial" w:cs="Arial"/>
      <w:kern w:val="0"/>
      <w:sz w:val="24"/>
      <w:szCs w:val="20"/>
      <w:lang w:val="en-GB" w:eastAsia="en-US"/>
    </w:rPr>
  </w:style>
  <w:style w:type="paragraph" w:styleId="ad">
    <w:name w:val="Balloon Text"/>
    <w:basedOn w:val="a1"/>
    <w:link w:val="Char4"/>
    <w:uiPriority w:val="99"/>
    <w:unhideWhenUsed/>
    <w:qFormat/>
    <w:rPr>
      <w:sz w:val="18"/>
      <w:szCs w:val="18"/>
    </w:rPr>
  </w:style>
  <w:style w:type="paragraph" w:styleId="ae">
    <w:name w:val="footer"/>
    <w:basedOn w:val="a1"/>
    <w:link w:val="Char5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">
    <w:name w:val="envelope return"/>
    <w:basedOn w:val="a1"/>
    <w:uiPriority w:val="99"/>
    <w:unhideWhenUsed/>
    <w:qFormat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0">
    <w:name w:val="header"/>
    <w:basedOn w:val="a1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index heading"/>
    <w:basedOn w:val="a1"/>
    <w:next w:val="10"/>
    <w:uiPriority w:val="99"/>
    <w:unhideWhenUsed/>
    <w:qFormat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paragraph" w:styleId="10">
    <w:name w:val="index 1"/>
    <w:basedOn w:val="a1"/>
    <w:next w:val="a1"/>
    <w:uiPriority w:val="99"/>
    <w:unhideWhenUsed/>
    <w:qFormat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2">
    <w:name w:val="Subtitle"/>
    <w:basedOn w:val="a1"/>
    <w:next w:val="a1"/>
    <w:link w:val="Char7"/>
    <w:uiPriority w:val="11"/>
    <w:qFormat/>
    <w:pPr>
      <w:keepNext/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paragraph" w:styleId="af3">
    <w:name w:val="footnote text"/>
    <w:basedOn w:val="a1"/>
    <w:link w:val="Char8"/>
    <w:uiPriority w:val="99"/>
    <w:unhideWhenUsed/>
    <w:rPr>
      <w:rFonts w:ascii="Arial" w:hAnsi="Arial"/>
      <w:kern w:val="0"/>
      <w:szCs w:val="20"/>
      <w:lang w:val="en-GB" w:eastAsia="en-US"/>
    </w:rPr>
  </w:style>
  <w:style w:type="paragraph" w:styleId="31">
    <w:name w:val="Body Text Indent 3"/>
    <w:basedOn w:val="a1"/>
    <w:link w:val="3Char1"/>
    <w:uiPriority w:val="99"/>
    <w:unhideWhenUsed/>
    <w:qFormat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paragraph" w:styleId="af4">
    <w:name w:val="table of figures"/>
    <w:basedOn w:val="a1"/>
    <w:next w:val="a1"/>
    <w:uiPriority w:val="99"/>
    <w:unhideWhenUsed/>
    <w:qFormat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5">
    <w:name w:val="Message Header"/>
    <w:basedOn w:val="a1"/>
    <w:link w:val="Char9"/>
    <w:uiPriority w:val="99"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paragraph" w:styleId="HTML">
    <w:name w:val="HTML Preformatted"/>
    <w:basedOn w:val="a1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paragraph" w:styleId="af6">
    <w:name w:val="Normal (Web)"/>
    <w:basedOn w:val="a1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paragraph" w:styleId="af7">
    <w:name w:val="Title"/>
    <w:basedOn w:val="a1"/>
    <w:next w:val="a1"/>
    <w:link w:val="Chara"/>
    <w:uiPriority w:val="10"/>
    <w:qFormat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paragraph" w:styleId="af8">
    <w:name w:val="annotation subject"/>
    <w:basedOn w:val="a8"/>
    <w:next w:val="a8"/>
    <w:link w:val="Charb"/>
    <w:uiPriority w:val="99"/>
    <w:unhideWhenUsed/>
    <w:qFormat/>
    <w:rPr>
      <w:b/>
      <w:bCs/>
      <w:sz w:val="20"/>
      <w:szCs w:val="20"/>
    </w:rPr>
  </w:style>
  <w:style w:type="paragraph" w:styleId="af9">
    <w:name w:val="Body Text First Indent"/>
    <w:basedOn w:val="a9"/>
    <w:link w:val="Charc"/>
    <w:uiPriority w:val="99"/>
    <w:unhideWhenUsed/>
    <w:qFormat/>
    <w:pPr>
      <w:spacing w:after="320"/>
      <w:ind w:firstLine="360"/>
    </w:pPr>
  </w:style>
  <w:style w:type="table" w:styleId="afa">
    <w:name w:val="Table Grid"/>
    <w:basedOn w:val="a3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b">
    <w:name w:val="Light Shading"/>
    <w:basedOn w:val="a3"/>
    <w:uiPriority w:val="60"/>
    <w:qFormat/>
    <w:rPr>
      <w:color w:val="000000"/>
      <w:sz w:val="22"/>
      <w:szCs w:val="22"/>
      <w:lang w:val="en-AU" w:eastAsia="en-US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afc">
    <w:name w:val="Strong"/>
    <w:basedOn w:val="a2"/>
    <w:uiPriority w:val="99"/>
    <w:qFormat/>
    <w:rPr>
      <w:b/>
      <w:bCs/>
    </w:rPr>
  </w:style>
  <w:style w:type="character" w:styleId="afd">
    <w:name w:val="endnote reference"/>
    <w:basedOn w:val="a2"/>
    <w:uiPriority w:val="99"/>
    <w:unhideWhenUsed/>
    <w:qFormat/>
    <w:rPr>
      <w:vertAlign w:val="superscript"/>
    </w:rPr>
  </w:style>
  <w:style w:type="character" w:styleId="afe">
    <w:name w:val="FollowedHyperlink"/>
    <w:uiPriority w:val="99"/>
    <w:unhideWhenUsed/>
    <w:qFormat/>
    <w:rPr>
      <w:color w:val="800080"/>
      <w:u w:val="single"/>
    </w:rPr>
  </w:style>
  <w:style w:type="character" w:styleId="aff">
    <w:name w:val="Emphasis"/>
    <w:basedOn w:val="a2"/>
    <w:uiPriority w:val="20"/>
    <w:qFormat/>
    <w:rPr>
      <w:i/>
      <w:iCs/>
    </w:rPr>
  </w:style>
  <w:style w:type="character" w:styleId="aff0">
    <w:name w:val="line number"/>
    <w:basedOn w:val="a2"/>
    <w:uiPriority w:val="99"/>
    <w:unhideWhenUsed/>
    <w:qFormat/>
  </w:style>
  <w:style w:type="character" w:styleId="aff1">
    <w:name w:val="Hyperlink"/>
    <w:uiPriority w:val="99"/>
    <w:unhideWhenUsed/>
    <w:qFormat/>
    <w:rPr>
      <w:color w:val="0000FF"/>
      <w:u w:val="single"/>
    </w:rPr>
  </w:style>
  <w:style w:type="character" w:styleId="aff2">
    <w:name w:val="annotation reference"/>
    <w:basedOn w:val="a2"/>
    <w:uiPriority w:val="99"/>
    <w:unhideWhenUsed/>
    <w:qFormat/>
    <w:rPr>
      <w:sz w:val="18"/>
      <w:szCs w:val="18"/>
    </w:rPr>
  </w:style>
  <w:style w:type="character" w:styleId="HTML0">
    <w:name w:val="HTML Cite"/>
    <w:basedOn w:val="a2"/>
    <w:uiPriority w:val="99"/>
    <w:unhideWhenUsed/>
    <w:qFormat/>
    <w:rPr>
      <w:i/>
      <w:iCs/>
    </w:rPr>
  </w:style>
  <w:style w:type="character" w:styleId="aff3">
    <w:name w:val="footnote reference"/>
    <w:basedOn w:val="a2"/>
    <w:uiPriority w:val="99"/>
    <w:unhideWhenUsed/>
    <w:rPr>
      <w:vertAlign w:val="superscript"/>
    </w:rPr>
  </w:style>
  <w:style w:type="character" w:customStyle="1" w:styleId="Char6">
    <w:name w:val="页眉 Char"/>
    <w:link w:val="af0"/>
    <w:uiPriority w:val="99"/>
    <w:qFormat/>
    <w:rPr>
      <w:sz w:val="18"/>
      <w:szCs w:val="18"/>
    </w:rPr>
  </w:style>
  <w:style w:type="character" w:customStyle="1" w:styleId="Char5">
    <w:name w:val="页脚 Char"/>
    <w:link w:val="ae"/>
    <w:uiPriority w:val="99"/>
    <w:qFormat/>
    <w:rPr>
      <w:sz w:val="18"/>
      <w:szCs w:val="18"/>
    </w:rPr>
  </w:style>
  <w:style w:type="character" w:customStyle="1" w:styleId="Char4">
    <w:name w:val="批注框文本 Char"/>
    <w:link w:val="ad"/>
    <w:uiPriority w:val="99"/>
    <w:semiHidden/>
    <w:qFormat/>
    <w:rPr>
      <w:sz w:val="18"/>
      <w:szCs w:val="18"/>
    </w:rPr>
  </w:style>
  <w:style w:type="paragraph" w:styleId="aff4">
    <w:name w:val="List Paragraph"/>
    <w:basedOn w:val="a1"/>
    <w:link w:val="Chard"/>
    <w:uiPriority w:val="99"/>
    <w:qFormat/>
    <w:pPr>
      <w:ind w:firstLineChars="200" w:firstLine="420"/>
    </w:pPr>
    <w:rPr>
      <w:sz w:val="24"/>
      <w:szCs w:val="24"/>
    </w:rPr>
  </w:style>
  <w:style w:type="character" w:customStyle="1" w:styleId="st">
    <w:name w:val="st"/>
    <w:qFormat/>
  </w:style>
  <w:style w:type="character" w:customStyle="1" w:styleId="value">
    <w:name w:val="value"/>
    <w:basedOn w:val="a2"/>
    <w:qFormat/>
  </w:style>
  <w:style w:type="paragraph" w:customStyle="1" w:styleId="11">
    <w:name w:val="列出段落1"/>
    <w:basedOn w:val="a1"/>
    <w:uiPriority w:val="99"/>
    <w:qFormat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</w:style>
  <w:style w:type="character" w:customStyle="1" w:styleId="1Char">
    <w:name w:val="标题 1 Char"/>
    <w:basedOn w:val="a2"/>
    <w:link w:val="1"/>
    <w:uiPriority w:val="9"/>
    <w:qFormat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Chard">
    <w:name w:val="列出段落 Char"/>
    <w:basedOn w:val="a2"/>
    <w:link w:val="aff4"/>
    <w:uiPriority w:val="34"/>
    <w:qFormat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qFormat/>
    <w:pPr>
      <w:spacing w:after="160"/>
    </w:pPr>
    <w:rPr>
      <w:sz w:val="22"/>
      <w:lang w:eastAsia="en-US"/>
    </w:rPr>
  </w:style>
  <w:style w:type="character" w:customStyle="1" w:styleId="EndNoteBibliographyChar">
    <w:name w:val="EndNote Bibliography Char"/>
    <w:basedOn w:val="Chard"/>
    <w:link w:val="EndNoteBibliography"/>
    <w:qFormat/>
    <w:rPr>
      <w:rFonts w:asciiTheme="minorHAnsi" w:eastAsiaTheme="minorEastAsia" w:hAnsiTheme="minorHAnsi" w:cstheme="minorBidi"/>
      <w:kern w:val="2"/>
      <w:sz w:val="22"/>
      <w:szCs w:val="22"/>
      <w:lang w:eastAsia="en-US"/>
    </w:rPr>
  </w:style>
  <w:style w:type="paragraph" w:customStyle="1" w:styleId="ColorfulList-Accent11">
    <w:name w:val="Colorful List - Accent 11"/>
    <w:basedOn w:val="a1"/>
    <w:qFormat/>
    <w:pPr>
      <w:ind w:left="720"/>
    </w:pPr>
    <w:rPr>
      <w:rFonts w:ascii="Cambria" w:eastAsia="Cambria" w:hAnsi="Cambria" w:cs="Times New Roman"/>
      <w:kern w:val="0"/>
      <w:sz w:val="24"/>
      <w:szCs w:val="20"/>
      <w:lang w:eastAsia="en-US"/>
    </w:rPr>
  </w:style>
  <w:style w:type="character" w:customStyle="1" w:styleId="Char0">
    <w:name w:val="批注文字 Char"/>
    <w:basedOn w:val="a2"/>
    <w:link w:val="a8"/>
    <w:uiPriority w:val="99"/>
    <w:semiHidden/>
    <w:qFormat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character" w:customStyle="1" w:styleId="Charb">
    <w:name w:val="批注主题 Char"/>
    <w:basedOn w:val="Char0"/>
    <w:link w:val="af8"/>
    <w:uiPriority w:val="99"/>
    <w:semiHidden/>
    <w:qFormat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qFormat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qFormat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qFormat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qFormat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qFormat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qFormat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qFormat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qFormat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qFormat/>
    <w:rPr>
      <w:rFonts w:ascii="Arial" w:eastAsiaTheme="minorEastAsia" w:hAnsi="Arial" w:cs="Arial"/>
      <w:b/>
      <w:sz w:val="24"/>
      <w:szCs w:val="24"/>
      <w:lang w:val="en-GB" w:eastAsia="en-US"/>
    </w:rPr>
  </w:style>
  <w:style w:type="character" w:customStyle="1" w:styleId="Chara">
    <w:name w:val="标题 Char"/>
    <w:basedOn w:val="a2"/>
    <w:link w:val="af7"/>
    <w:uiPriority w:val="10"/>
    <w:qFormat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character" w:customStyle="1" w:styleId="Char7">
    <w:name w:val="副标题 Char"/>
    <w:basedOn w:val="a2"/>
    <w:link w:val="af2"/>
    <w:uiPriority w:val="11"/>
    <w:qFormat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styleId="aff5">
    <w:name w:val="Quote"/>
    <w:basedOn w:val="a1"/>
    <w:next w:val="a1"/>
    <w:link w:val="Chare"/>
    <w:uiPriority w:val="29"/>
    <w:qFormat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Chare">
    <w:name w:val="引用 Char"/>
    <w:basedOn w:val="a2"/>
    <w:link w:val="aff5"/>
    <w:uiPriority w:val="29"/>
    <w:qFormat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qFormat/>
    <w:rPr>
      <w:rFonts w:ascii="Arial" w:hAnsi="Arial" w:cs="Arial"/>
      <w:i/>
      <w:iCs/>
      <w:color w:val="000000" w:themeColor="text1"/>
      <w:sz w:val="28"/>
    </w:rPr>
  </w:style>
  <w:style w:type="character" w:customStyle="1" w:styleId="12">
    <w:name w:val="明显强调1"/>
    <w:basedOn w:val="a2"/>
    <w:uiPriority w:val="21"/>
    <w:qFormat/>
    <w:rPr>
      <w:b/>
      <w:bCs/>
      <w:i/>
      <w:iCs/>
      <w:color w:val="auto"/>
    </w:rPr>
  </w:style>
  <w:style w:type="paragraph" w:styleId="aff6">
    <w:name w:val="Intense Quote"/>
    <w:basedOn w:val="a1"/>
    <w:next w:val="a1"/>
    <w:link w:val="Charf"/>
    <w:uiPriority w:val="30"/>
    <w:qFormat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Charf">
    <w:name w:val="明显引用 Char"/>
    <w:basedOn w:val="a2"/>
    <w:link w:val="aff6"/>
    <w:uiPriority w:val="30"/>
    <w:qFormat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customStyle="1" w:styleId="13">
    <w:name w:val="不明显参考1"/>
    <w:basedOn w:val="a2"/>
    <w:uiPriority w:val="31"/>
    <w:qFormat/>
    <w:rPr>
      <w:smallCaps/>
      <w:color w:val="auto"/>
      <w:u w:val="single"/>
    </w:rPr>
  </w:style>
  <w:style w:type="character" w:customStyle="1" w:styleId="14">
    <w:name w:val="明显参考1"/>
    <w:basedOn w:val="a2"/>
    <w:uiPriority w:val="32"/>
    <w:qFormat/>
    <w:rPr>
      <w:b/>
      <w:bCs/>
      <w:smallCaps/>
      <w:color w:val="auto"/>
      <w:spacing w:val="5"/>
      <w:u w:val="single"/>
    </w:rPr>
  </w:style>
  <w:style w:type="paragraph" w:customStyle="1" w:styleId="TOC1">
    <w:name w:val="TOC 标题1"/>
    <w:basedOn w:val="1"/>
    <w:next w:val="a1"/>
    <w:uiPriority w:val="39"/>
    <w:semiHidden/>
    <w:unhideWhenUsed/>
    <w:qFormat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character" w:styleId="aff7">
    <w:name w:val="Placeholder Text"/>
    <w:basedOn w:val="a2"/>
    <w:uiPriority w:val="99"/>
    <w:semiHidden/>
    <w:qFormat/>
    <w:rPr>
      <w:color w:val="auto"/>
    </w:rPr>
  </w:style>
  <w:style w:type="character" w:customStyle="1" w:styleId="Char2">
    <w:name w:val="纯文本 Char"/>
    <w:basedOn w:val="a2"/>
    <w:link w:val="ab"/>
    <w:uiPriority w:val="99"/>
    <w:semiHidden/>
    <w:qFormat/>
    <w:rPr>
      <w:rFonts w:ascii="Consolas" w:eastAsiaTheme="minorEastAsia" w:hAnsi="Consolas" w:cs="Arial"/>
      <w:sz w:val="24"/>
      <w:szCs w:val="21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qFormat/>
    <w:rPr>
      <w:rFonts w:ascii="Arial" w:eastAsiaTheme="minorEastAsia" w:hAnsi="Arial" w:cs="Arial"/>
      <w:szCs w:val="16"/>
      <w:lang w:val="en-GB" w:eastAsia="en-US"/>
    </w:rPr>
  </w:style>
  <w:style w:type="character" w:customStyle="1" w:styleId="Char1">
    <w:name w:val="正文文本 Char"/>
    <w:basedOn w:val="a2"/>
    <w:link w:val="a9"/>
    <w:uiPriority w:val="99"/>
    <w:qFormat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Charc">
    <w:name w:val="正文首行缩进 Char"/>
    <w:basedOn w:val="Char1"/>
    <w:link w:val="af9"/>
    <w:uiPriority w:val="99"/>
    <w:qFormat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qFormat/>
    <w:rPr>
      <w:rFonts w:ascii="Arial" w:eastAsiaTheme="minorEastAsia" w:hAnsi="Arial" w:cs="Arial"/>
      <w:szCs w:val="16"/>
      <w:lang w:val="en-GB" w:eastAsia="en-US"/>
    </w:rPr>
  </w:style>
  <w:style w:type="character" w:customStyle="1" w:styleId="Char">
    <w:name w:val="文档结构图 Char"/>
    <w:basedOn w:val="a2"/>
    <w:link w:val="a6"/>
    <w:uiPriority w:val="99"/>
    <w:semiHidden/>
    <w:qFormat/>
    <w:rPr>
      <w:rFonts w:ascii="Arial" w:eastAsiaTheme="minorEastAsia" w:hAnsi="Arial" w:cs="Tahoma"/>
      <w:sz w:val="24"/>
      <w:szCs w:val="16"/>
      <w:lang w:val="en-GB" w:eastAsia="en-US"/>
    </w:rPr>
  </w:style>
  <w:style w:type="character" w:customStyle="1" w:styleId="Char3">
    <w:name w:val="尾注文本 Char"/>
    <w:basedOn w:val="a2"/>
    <w:link w:val="ac"/>
    <w:uiPriority w:val="99"/>
    <w:qFormat/>
    <w:rPr>
      <w:rFonts w:ascii="Arial" w:eastAsiaTheme="minorEastAsia" w:hAnsi="Arial" w:cs="Arial"/>
      <w:sz w:val="24"/>
      <w:lang w:val="en-GB" w:eastAsia="en-US"/>
    </w:rPr>
  </w:style>
  <w:style w:type="character" w:customStyle="1" w:styleId="Char9">
    <w:name w:val="信息标题 Char"/>
    <w:basedOn w:val="a2"/>
    <w:link w:val="af5"/>
    <w:uiPriority w:val="99"/>
    <w:semiHidden/>
    <w:qFormat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styleId="aff8">
    <w:name w:val="No Spacing"/>
    <w:uiPriority w:val="1"/>
    <w:qFormat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articletext1">
    <w:name w:val="articletext1"/>
    <w:qFormat/>
    <w:rPr>
      <w:rFonts w:ascii="Verdana" w:hAnsi="Verdana" w:hint="default"/>
      <w:color w:val="000000"/>
      <w:sz w:val="20"/>
      <w:szCs w:val="20"/>
    </w:rPr>
  </w:style>
  <w:style w:type="paragraph" w:customStyle="1" w:styleId="15">
    <w:name w:val="修订1"/>
    <w:hidden/>
    <w:uiPriority w:val="99"/>
    <w:semiHidden/>
    <w:qFormat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HTMLChar">
    <w:name w:val="HTML 预设格式 Char"/>
    <w:basedOn w:val="a2"/>
    <w:link w:val="HTML"/>
    <w:uiPriority w:val="99"/>
    <w:qFormat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  <w:qFormat/>
  </w:style>
  <w:style w:type="character" w:customStyle="1" w:styleId="shorttext">
    <w:name w:val="short_text"/>
    <w:basedOn w:val="a2"/>
    <w:qFormat/>
  </w:style>
  <w:style w:type="paragraph" w:customStyle="1" w:styleId="western">
    <w:name w:val="western"/>
    <w:basedOn w:val="a1"/>
    <w:qFormat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qFormat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  <w:qFormat/>
  </w:style>
  <w:style w:type="character" w:customStyle="1" w:styleId="example">
    <w:name w:val="example"/>
    <w:basedOn w:val="a2"/>
    <w:qFormat/>
  </w:style>
  <w:style w:type="paragraph" w:customStyle="1" w:styleId="TableParagraph">
    <w:name w:val="Table Paragraph"/>
    <w:basedOn w:val="a1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qFormat/>
    <w:pPr>
      <w:jc w:val="center"/>
    </w:pPr>
    <w:rPr>
      <w:rFonts w:ascii="Arial" w:hAnsi="Arial" w:cs="Arial"/>
      <w:sz w:val="24"/>
      <w:lang w:val="en-GB"/>
    </w:rPr>
  </w:style>
  <w:style w:type="character" w:customStyle="1" w:styleId="EndNoteBibliographyTitleChar">
    <w:name w:val="EndNote Bibliography Title Char"/>
    <w:basedOn w:val="Char1"/>
    <w:link w:val="EndNoteBibliographyTitle"/>
    <w:qFormat/>
    <w:rPr>
      <w:rFonts w:ascii="Arial" w:eastAsiaTheme="minorEastAsia" w:hAnsi="Arial" w:cs="Arial"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unhideWhenUsed/>
    <w:qFormat/>
    <w:rPr>
      <w:color w:val="808080"/>
      <w:shd w:val="clear" w:color="auto" w:fill="E6E6E6"/>
    </w:rPr>
  </w:style>
  <w:style w:type="paragraph" w:customStyle="1" w:styleId="16">
    <w:name w:val="1"/>
    <w:basedOn w:val="a1"/>
    <w:qFormat/>
    <w:pPr>
      <w:spacing w:after="160" w:line="240" w:lineRule="exac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20">
    <w:name w:val="列出段落2"/>
    <w:basedOn w:val="a1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authorsname">
    <w:name w:val="authors__name"/>
    <w:basedOn w:val="a2"/>
  </w:style>
  <w:style w:type="character" w:customStyle="1" w:styleId="17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Char8">
    <w:name w:val="脚注文本 Char"/>
    <w:basedOn w:val="a2"/>
    <w:link w:val="af3"/>
    <w:uiPriority w:val="99"/>
    <w:rPr>
      <w:rFonts w:ascii="Arial" w:eastAsiaTheme="minorEastAsia" w:hAnsi="Arial" w:cstheme="minorBidi"/>
      <w:lang w:val="en-GB" w:eastAsia="en-US"/>
    </w:rPr>
  </w:style>
  <w:style w:type="paragraph" w:customStyle="1" w:styleId="18">
    <w:name w:val="列表段落1"/>
    <w:basedOn w:val="a1"/>
    <w:uiPriority w:val="34"/>
    <w:qFormat/>
    <w:pPr>
      <w:ind w:firstLineChars="200" w:firstLine="420"/>
    </w:pPr>
    <w:rPr>
      <w:rFonts w:ascii="Arial" w:hAnsi="Arial"/>
      <w:sz w:val="24"/>
      <w:szCs w:val="24"/>
    </w:rPr>
  </w:style>
  <w:style w:type="paragraph" w:customStyle="1" w:styleId="19">
    <w:name w:val="引用1"/>
    <w:basedOn w:val="a1"/>
    <w:next w:val="a1"/>
    <w:uiPriority w:val="29"/>
    <w:qFormat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1a">
    <w:name w:val="明显强调1"/>
    <w:basedOn w:val="a2"/>
    <w:uiPriority w:val="21"/>
    <w:qFormat/>
    <w:rPr>
      <w:b/>
      <w:bCs/>
      <w:i/>
      <w:iCs/>
      <w:color w:val="auto"/>
    </w:rPr>
  </w:style>
  <w:style w:type="paragraph" w:customStyle="1" w:styleId="1b">
    <w:name w:val="明显引用1"/>
    <w:basedOn w:val="a1"/>
    <w:next w:val="a1"/>
    <w:uiPriority w:val="30"/>
    <w:qFormat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1c">
    <w:name w:val="不明显参考1"/>
    <w:basedOn w:val="a2"/>
    <w:uiPriority w:val="31"/>
    <w:qFormat/>
    <w:rPr>
      <w:smallCaps/>
      <w:color w:val="auto"/>
      <w:u w:val="single"/>
    </w:rPr>
  </w:style>
  <w:style w:type="character" w:customStyle="1" w:styleId="1d">
    <w:name w:val="明显参考1"/>
    <w:basedOn w:val="a2"/>
    <w:uiPriority w:val="32"/>
    <w:qFormat/>
    <w:rPr>
      <w:b/>
      <w:bCs/>
      <w:smallCaps/>
      <w:color w:val="auto"/>
      <w:spacing w:val="5"/>
      <w:u w:val="single"/>
    </w:rPr>
  </w:style>
  <w:style w:type="paragraph" w:customStyle="1" w:styleId="TOC10">
    <w:name w:val="TOC 标题1"/>
    <w:basedOn w:val="1"/>
    <w:next w:val="a1"/>
    <w:uiPriority w:val="39"/>
    <w:unhideWhenUsed/>
    <w:qFormat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character" w:customStyle="1" w:styleId="1e">
    <w:name w:val="占位符文本1"/>
    <w:basedOn w:val="a2"/>
    <w:uiPriority w:val="99"/>
    <w:semiHidden/>
    <w:rPr>
      <w:color w:val="auto"/>
    </w:rPr>
  </w:style>
  <w:style w:type="paragraph" w:customStyle="1" w:styleId="1f">
    <w:name w:val="无间隔1"/>
    <w:uiPriority w:val="1"/>
    <w:qFormat/>
    <w:rPr>
      <w:rFonts w:ascii="Arial" w:eastAsiaTheme="minorEastAsia" w:hAnsi="Arial" w:cs="Arial"/>
      <w:sz w:val="24"/>
      <w:szCs w:val="24"/>
      <w:lang w:val="en-GB" w:eastAsia="en-US"/>
    </w:rPr>
  </w:style>
  <w:style w:type="paragraph" w:customStyle="1" w:styleId="1f0">
    <w:name w:val="修订1"/>
    <w:hidden/>
    <w:uiPriority w:val="99"/>
    <w:semiHidden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EndNoteBibliographyZchn">
    <w:name w:val="EndNote Bibliography Zchn"/>
    <w:basedOn w:val="a2"/>
    <w:rPr>
      <w:rFonts w:ascii="Calibri" w:hAnsi="Calibri"/>
      <w:lang w:val="en-US"/>
    </w:rPr>
  </w:style>
  <w:style w:type="character" w:customStyle="1" w:styleId="110">
    <w:name w:val="未处理的提及11"/>
    <w:basedOn w:val="a2"/>
    <w:uiPriority w:val="99"/>
    <w:rPr>
      <w:color w:val="605E5C"/>
      <w:shd w:val="clear" w:color="auto" w:fill="E1DFDD"/>
    </w:rPr>
  </w:style>
  <w:style w:type="character" w:customStyle="1" w:styleId="21">
    <w:name w:val="未处理的提及2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UnresolvedMention">
    <w:name w:val="Unresolved Mention"/>
    <w:basedOn w:val="a2"/>
    <w:uiPriority w:val="99"/>
    <w:semiHidden/>
    <w:unhideWhenUsed/>
    <w:rsid w:val="00E34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i.org/10.1038/ismej.2015.29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doi.org/10.1016/j.scitotenv.2018.12.414" TargetMode="External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oprotocol\Desktop\chendan\%5b&#26631;&#20934;&#27169;&#26495;%5d-Reformatting.dotx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2ADA70-77E1-458C-8FC0-F5F683F6A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[标准模板]-Reformatting.dotx</Template>
  <TotalTime>11</TotalTime>
  <Pages>8</Pages>
  <Words>1003</Words>
  <Characters>5720</Characters>
  <Application>Microsoft Office Word</Application>
  <DocSecurity>0</DocSecurity>
  <Lines>47</Lines>
  <Paragraphs>13</Paragraphs>
  <ScaleCrop>false</ScaleCrop>
  <Company>Hewlett-Packard</Company>
  <LinksUpToDate>false</LinksUpToDate>
  <CharactersWithSpaces>6710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parco</dc:creator>
  <cp:lastModifiedBy>Weihong</cp:lastModifiedBy>
  <cp:revision>14</cp:revision>
  <cp:lastPrinted>2021-02-25T05:58:00Z</cp:lastPrinted>
  <dcterms:created xsi:type="dcterms:W3CDTF">2021-02-20T15:24:00Z</dcterms:created>
  <dcterms:modified xsi:type="dcterms:W3CDTF">2021-02-25T05:58:00Z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