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08" w:rsidRPr="00646E89" w:rsidRDefault="000C5D71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32"/>
          <w:szCs w:val="32"/>
          <w:lang w:eastAsia="zh-CN"/>
        </w:rPr>
      </w:pPr>
      <w:r w:rsidRPr="00646E89">
        <w:rPr>
          <w:rFonts w:ascii="Arial" w:eastAsia="黑体" w:hAnsi="Arial" w:cs="Arial"/>
          <w:b/>
          <w:sz w:val="32"/>
          <w:szCs w:val="32"/>
          <w:lang w:eastAsia="zh-CN"/>
        </w:rPr>
        <w:t>一种简易的植物组织表面消毒装置</w:t>
      </w:r>
    </w:p>
    <w:p w:rsidR="009D2008" w:rsidRPr="00646E89" w:rsidRDefault="000C5D71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24"/>
          <w:szCs w:val="24"/>
          <w:lang w:eastAsia="zh-CN"/>
        </w:rPr>
      </w:pPr>
      <w:r w:rsidRPr="00646E89">
        <w:rPr>
          <w:rFonts w:ascii="Arial" w:eastAsia="黑体" w:hAnsi="Arial" w:cs="Arial"/>
          <w:b/>
          <w:sz w:val="24"/>
          <w:szCs w:val="24"/>
          <w:lang w:eastAsia="zh-CN"/>
        </w:rPr>
        <w:t>A Simple Device for Surface Sterilization of Plant Tissues</w:t>
      </w:r>
    </w:p>
    <w:p w:rsidR="009D2008" w:rsidRPr="00646E89" w:rsidRDefault="000C5D71">
      <w:pPr>
        <w:widowControl w:val="0"/>
        <w:adjustRightInd w:val="0"/>
        <w:snapToGrid w:val="0"/>
        <w:spacing w:line="360" w:lineRule="auto"/>
        <w:jc w:val="center"/>
        <w:rPr>
          <w:rFonts w:ascii="Arial" w:hAnsi="Arial" w:cs="Arial"/>
          <w:sz w:val="24"/>
          <w:vertAlign w:val="superscript"/>
          <w:lang w:eastAsia="zh-CN"/>
        </w:rPr>
      </w:pPr>
      <w:r w:rsidRPr="00646E89">
        <w:rPr>
          <w:rFonts w:ascii="Arial" w:hAnsi="Arial" w:cs="Arial"/>
          <w:sz w:val="24"/>
          <w:lang w:eastAsia="zh-CN"/>
        </w:rPr>
        <w:t>张宇薇</w:t>
      </w:r>
      <w:r w:rsidRPr="00646E89">
        <w:rPr>
          <w:rFonts w:ascii="Arial" w:hAnsi="Arial" w:cs="Arial"/>
          <w:sz w:val="24"/>
          <w:vertAlign w:val="superscript"/>
          <w:lang w:eastAsia="zh-CN"/>
        </w:rPr>
        <w:t>2</w:t>
      </w:r>
      <w:r w:rsidRPr="00646E89">
        <w:rPr>
          <w:rFonts w:ascii="Arial" w:hAnsi="Arial" w:cs="Arial"/>
          <w:sz w:val="24"/>
          <w:lang w:eastAsia="zh-CN"/>
        </w:rPr>
        <w:t>，杨预展</w:t>
      </w:r>
      <w:r w:rsidRPr="00646E89">
        <w:rPr>
          <w:rFonts w:ascii="Arial" w:hAnsi="Arial" w:cs="Arial"/>
          <w:sz w:val="24"/>
          <w:vertAlign w:val="superscript"/>
          <w:lang w:eastAsia="zh-CN"/>
        </w:rPr>
        <w:t>2</w:t>
      </w:r>
      <w:r w:rsidRPr="00646E89">
        <w:rPr>
          <w:rFonts w:ascii="Arial" w:hAnsi="Arial" w:cs="Arial"/>
          <w:sz w:val="24"/>
          <w:lang w:eastAsia="zh-CN"/>
        </w:rPr>
        <w:t>，袁志林</w:t>
      </w:r>
      <w:r w:rsidRPr="00646E89">
        <w:rPr>
          <w:rFonts w:ascii="Arial" w:hAnsi="Arial" w:cs="Arial"/>
          <w:sz w:val="24"/>
          <w:vertAlign w:val="superscript"/>
          <w:lang w:eastAsia="zh-CN"/>
        </w:rPr>
        <w:t xml:space="preserve">1, 2, </w:t>
      </w:r>
      <w:r w:rsidRPr="00646E89">
        <w:rPr>
          <w:rFonts w:ascii="Arial" w:eastAsia="Malgun Gothic" w:hAnsi="Arial" w:cs="Arial"/>
          <w:sz w:val="24"/>
        </w:rPr>
        <w:t>*</w:t>
      </w:r>
      <w:r w:rsidRPr="00646E89">
        <w:rPr>
          <w:rFonts w:ascii="Arial" w:hAnsi="Arial" w:cs="Arial"/>
          <w:sz w:val="24"/>
          <w:lang w:eastAsia="zh-CN"/>
        </w:rPr>
        <w:t>，潘雪玉</w:t>
      </w:r>
      <w:r w:rsidRPr="00646E89">
        <w:rPr>
          <w:rFonts w:ascii="Arial" w:hAnsi="Arial" w:cs="Arial"/>
          <w:sz w:val="24"/>
          <w:vertAlign w:val="superscript"/>
          <w:lang w:eastAsia="zh-CN"/>
        </w:rPr>
        <w:t>3</w:t>
      </w:r>
      <w:r w:rsidRPr="00646E89">
        <w:rPr>
          <w:rFonts w:ascii="Arial" w:hAnsi="Arial" w:cs="Arial"/>
          <w:sz w:val="24"/>
          <w:lang w:eastAsia="zh-CN"/>
        </w:rPr>
        <w:t>，秦媛</w:t>
      </w:r>
      <w:r w:rsidRPr="00646E89">
        <w:rPr>
          <w:rFonts w:ascii="Arial" w:hAnsi="Arial" w:cs="Arial"/>
          <w:sz w:val="24"/>
          <w:vertAlign w:val="superscript"/>
          <w:lang w:eastAsia="zh-CN"/>
        </w:rPr>
        <w:t>4</w:t>
      </w:r>
    </w:p>
    <w:p w:rsidR="009D2008" w:rsidRPr="00646E89" w:rsidRDefault="009D2008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sz w:val="24"/>
          <w:vertAlign w:val="superscript"/>
          <w:lang w:eastAsia="zh-CN"/>
        </w:rPr>
      </w:pPr>
    </w:p>
    <w:p w:rsidR="009D2008" w:rsidRPr="00646E89" w:rsidRDefault="000C5D71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szCs w:val="20"/>
          <w:lang w:eastAsia="zh-CN"/>
        </w:rPr>
      </w:pPr>
      <w:r w:rsidRPr="00646E89">
        <w:rPr>
          <w:rFonts w:ascii="Arial" w:hAnsi="Arial" w:cs="Arial"/>
          <w:szCs w:val="20"/>
          <w:vertAlign w:val="superscript"/>
          <w:lang w:eastAsia="zh-CN"/>
        </w:rPr>
        <w:t>1</w:t>
      </w:r>
      <w:r w:rsidRPr="00646E89">
        <w:rPr>
          <w:rFonts w:ascii="Arial" w:hAnsi="Arial" w:cs="Arial"/>
          <w:szCs w:val="20"/>
          <w:lang w:eastAsia="zh-CN"/>
        </w:rPr>
        <w:t>林木遗传育种国家重点实验室，中国林业科学研究院，北京；</w:t>
      </w:r>
      <w:r w:rsidRPr="00646E89">
        <w:rPr>
          <w:rFonts w:ascii="Arial" w:hAnsi="Arial" w:cs="Arial"/>
          <w:szCs w:val="20"/>
          <w:vertAlign w:val="superscript"/>
          <w:lang w:eastAsia="zh-CN"/>
        </w:rPr>
        <w:t>2</w:t>
      </w:r>
      <w:r w:rsidRPr="00646E89">
        <w:rPr>
          <w:rFonts w:ascii="Arial" w:hAnsi="Arial" w:cs="Arial"/>
          <w:szCs w:val="20"/>
          <w:lang w:eastAsia="zh-CN"/>
        </w:rPr>
        <w:t>中国林业科学研究院亚热带林业研究所，杭州；</w:t>
      </w:r>
      <w:r w:rsidRPr="00646E89">
        <w:rPr>
          <w:rFonts w:ascii="Arial" w:hAnsi="Arial" w:cs="Arial"/>
          <w:szCs w:val="20"/>
          <w:vertAlign w:val="superscript"/>
          <w:lang w:eastAsia="zh-CN"/>
        </w:rPr>
        <w:t>3</w:t>
      </w:r>
      <w:r w:rsidRPr="00646E89">
        <w:rPr>
          <w:rFonts w:ascii="Arial" w:hAnsi="Arial" w:cs="Arial"/>
          <w:szCs w:val="20"/>
          <w:lang w:eastAsia="zh-CN"/>
        </w:rPr>
        <w:t>中国林业科学研究院热带林业研究所，广州，广东；</w:t>
      </w:r>
      <w:r w:rsidRPr="00646E89">
        <w:rPr>
          <w:rFonts w:ascii="Arial" w:hAnsi="Arial" w:cs="Arial"/>
          <w:szCs w:val="20"/>
          <w:vertAlign w:val="superscript"/>
          <w:lang w:eastAsia="zh-CN"/>
        </w:rPr>
        <w:t>4</w:t>
      </w:r>
      <w:r w:rsidRPr="00646E89">
        <w:rPr>
          <w:rFonts w:ascii="Arial" w:hAnsi="Arial" w:cs="Arial"/>
          <w:szCs w:val="20"/>
          <w:lang w:eastAsia="zh-CN"/>
        </w:rPr>
        <w:t>中国科学院遗传与发育生物学研究所，北京</w:t>
      </w:r>
    </w:p>
    <w:p w:rsidR="009D2008" w:rsidRPr="00646E89" w:rsidRDefault="000C5D71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szCs w:val="20"/>
          <w:lang w:eastAsia="zh-CN"/>
        </w:rPr>
      </w:pPr>
      <w:r w:rsidRPr="00646E89">
        <w:rPr>
          <w:rFonts w:ascii="Arial" w:hAnsi="Arial" w:cs="Arial"/>
          <w:szCs w:val="20"/>
          <w:lang w:eastAsia="zh-CN"/>
        </w:rPr>
        <w:t>*</w:t>
      </w:r>
      <w:r w:rsidRPr="00646E89">
        <w:rPr>
          <w:rFonts w:ascii="Arial" w:hAnsi="Arial" w:cs="Arial"/>
          <w:szCs w:val="20"/>
          <w:lang w:eastAsia="zh-CN"/>
        </w:rPr>
        <w:t>通讯作者邮箱：</w:t>
      </w:r>
      <w:hyperlink r:id="rId8" w:history="1">
        <w:r w:rsidRPr="00646E89">
          <w:rPr>
            <w:rStyle w:val="aff1"/>
            <w:rFonts w:ascii="Arial" w:hAnsi="Arial" w:cs="Arial"/>
            <w:color w:val="auto"/>
            <w:szCs w:val="20"/>
            <w:u w:val="none"/>
            <w:lang w:eastAsia="zh-CN"/>
          </w:rPr>
          <w:t>yuanzl@caf.ac.cn</w:t>
        </w:r>
      </w:hyperlink>
      <w:r w:rsidRPr="00646E89">
        <w:rPr>
          <w:rFonts w:ascii="Arial" w:hAnsi="Arial" w:cs="Arial"/>
          <w:szCs w:val="20"/>
          <w:lang w:eastAsia="zh-CN"/>
        </w:rPr>
        <w:t xml:space="preserve"> </w:t>
      </w:r>
    </w:p>
    <w:p w:rsidR="009D2008" w:rsidRPr="00646E89" w:rsidRDefault="009D2008">
      <w:pPr>
        <w:widowControl w:val="0"/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sz w:val="24"/>
          <w:lang w:eastAsia="zh-CN"/>
        </w:rPr>
      </w:pPr>
    </w:p>
    <w:p w:rsidR="009D2008" w:rsidRPr="00646E89" w:rsidRDefault="000C5D71">
      <w:pPr>
        <w:widowControl w:val="0"/>
        <w:adjustRightInd w:val="0"/>
        <w:snapToGrid w:val="0"/>
        <w:spacing w:line="360" w:lineRule="auto"/>
        <w:jc w:val="both"/>
        <w:rPr>
          <w:rFonts w:ascii="Arial" w:eastAsia="方正书宋简体" w:hAnsi="Arial" w:cs="Arial"/>
          <w:kern w:val="0"/>
          <w:szCs w:val="20"/>
          <w:lang w:eastAsia="zh-CN" w:bidi="ar"/>
        </w:rPr>
      </w:pPr>
      <w:r w:rsidRPr="00646E89">
        <w:rPr>
          <w:rFonts w:ascii="Arial" w:eastAsia="黑体" w:hAnsi="Arial" w:cs="Arial"/>
          <w:b/>
          <w:sz w:val="24"/>
          <w:lang w:eastAsia="zh-CN"/>
        </w:rPr>
        <w:t>摘要：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本装置利用七根玻璃管和铜网来提高植物的表面消毒效果。解决传统方法的处理样品量较少，处理样品种类不多，操作方法不够简便而耗时多等技术问题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；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大大提升了处理多个不同种样品的效率，增加了表面消毒所需药品的利用率，提高了空间利用率，减少了样品损失且使表面消毒更彻底。</w:t>
      </w:r>
    </w:p>
    <w:p w:rsidR="009D2008" w:rsidRPr="00646E89" w:rsidRDefault="000C5D71">
      <w:pPr>
        <w:widowControl w:val="0"/>
        <w:adjustRightInd w:val="0"/>
        <w:snapToGrid w:val="0"/>
        <w:spacing w:line="360" w:lineRule="auto"/>
        <w:jc w:val="both"/>
        <w:rPr>
          <w:rFonts w:ascii="Arial" w:eastAsiaTheme="majorEastAsia" w:hAnsi="Arial" w:cs="Arial"/>
          <w:sz w:val="24"/>
          <w:szCs w:val="24"/>
          <w:lang w:eastAsia="zh-CN"/>
        </w:rPr>
      </w:pPr>
      <w:r w:rsidRPr="00646E89">
        <w:rPr>
          <w:rFonts w:ascii="Arial" w:eastAsia="黑体" w:hAnsi="Arial" w:cs="Arial"/>
          <w:b/>
          <w:sz w:val="24"/>
          <w:lang w:eastAsia="zh-CN"/>
        </w:rPr>
        <w:t>关键词</w:t>
      </w:r>
      <w:r w:rsidRPr="00646E89">
        <w:rPr>
          <w:rFonts w:ascii="Arial" w:eastAsiaTheme="majorEastAsia" w:hAnsi="Arial" w:cs="Arial"/>
          <w:b/>
          <w:szCs w:val="20"/>
          <w:lang w:eastAsia="zh-CN"/>
        </w:rPr>
        <w:t>：</w:t>
      </w:r>
      <w:r w:rsidRPr="00646E89">
        <w:rPr>
          <w:rFonts w:ascii="Arial" w:eastAsiaTheme="majorEastAsia" w:hAnsi="Arial" w:cs="Arial"/>
          <w:sz w:val="24"/>
          <w:szCs w:val="24"/>
          <w:lang w:eastAsia="zh-CN"/>
        </w:rPr>
        <w:t>植物组织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；</w:t>
      </w:r>
      <w:r w:rsidRPr="00646E89">
        <w:rPr>
          <w:rFonts w:ascii="Arial" w:eastAsiaTheme="majorEastAsia" w:hAnsi="Arial" w:cs="Arial"/>
          <w:sz w:val="24"/>
          <w:szCs w:val="24"/>
          <w:lang w:eastAsia="zh-CN"/>
        </w:rPr>
        <w:t>表面消毒</w:t>
      </w:r>
      <w:r w:rsidRPr="00646E89">
        <w:rPr>
          <w:rFonts w:ascii="Arial" w:eastAsiaTheme="majorEastAsia" w:hAnsi="Arial" w:cs="Arial" w:hint="eastAsia"/>
          <w:sz w:val="24"/>
          <w:szCs w:val="24"/>
          <w:lang w:eastAsia="zh-CN"/>
        </w:rPr>
        <w:t>；</w:t>
      </w:r>
      <w:r w:rsidRPr="00646E89">
        <w:rPr>
          <w:rFonts w:ascii="Arial" w:eastAsiaTheme="majorEastAsia" w:hAnsi="Arial" w:cs="Arial" w:hint="eastAsia"/>
          <w:sz w:val="24"/>
          <w:szCs w:val="24"/>
          <w:lang w:eastAsia="zh-CN"/>
        </w:rPr>
        <w:t>简易装置</w:t>
      </w:r>
    </w:p>
    <w:p w:rsidR="009D2008" w:rsidRPr="00646E89" w:rsidRDefault="009D2008">
      <w:pPr>
        <w:adjustRightInd w:val="0"/>
        <w:snapToGrid w:val="0"/>
        <w:spacing w:line="360" w:lineRule="auto"/>
        <w:jc w:val="both"/>
        <w:rPr>
          <w:rFonts w:ascii="Arial" w:eastAsia="Malgun Gothic" w:hAnsi="Arial" w:cs="Arial"/>
          <w:szCs w:val="20"/>
          <w:u w:val="single"/>
        </w:rPr>
      </w:pPr>
    </w:p>
    <w:p w:rsidR="009D2008" w:rsidRPr="00646E89" w:rsidRDefault="000C5D71">
      <w:pPr>
        <w:wordWrap w:val="0"/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646E89">
        <w:rPr>
          <w:rFonts w:ascii="Arial" w:eastAsia="黑体" w:hAnsi="Arial" w:cs="Arial"/>
          <w:b/>
          <w:bCs/>
          <w:sz w:val="24"/>
          <w:szCs w:val="24"/>
          <w:lang w:eastAsia="zh-CN"/>
        </w:rPr>
        <w:t>材料与试剂</w:t>
      </w:r>
    </w:p>
    <w:p w:rsidR="009D2008" w:rsidRPr="00646E89" w:rsidRDefault="000C5D71">
      <w:pPr>
        <w:numPr>
          <w:ilvl w:val="0"/>
          <w:numId w:val="3"/>
        </w:num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玻璃管：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7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个；上下端口均不封口；内径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2.5 cm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，外径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3 cm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，高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16 cm </w:t>
      </w:r>
    </w:p>
    <w:p w:rsidR="009D2008" w:rsidRPr="00646E89" w:rsidRDefault="000C5D71">
      <w:pPr>
        <w:numPr>
          <w:ilvl w:val="0"/>
          <w:numId w:val="3"/>
        </w:num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外容器：内径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13 cm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，外径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14 cm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，高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18 cm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，容量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1.85 L </w:t>
      </w:r>
    </w:p>
    <w:p w:rsidR="009D2008" w:rsidRPr="00646E89" w:rsidRDefault="000C5D71">
      <w:pPr>
        <w:numPr>
          <w:ilvl w:val="0"/>
          <w:numId w:val="3"/>
        </w:num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铜网：圆形；直径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15 cm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，目数为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20 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目</w:t>
      </w:r>
    </w:p>
    <w:p w:rsidR="009D2008" w:rsidRPr="00646E89" w:rsidRDefault="000C5D71">
      <w:pPr>
        <w:numPr>
          <w:ilvl w:val="0"/>
          <w:numId w:val="3"/>
        </w:num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橡皮筋</w:t>
      </w:r>
    </w:p>
    <w:p w:rsidR="009D2008" w:rsidRPr="00646E89" w:rsidRDefault="000C5D71">
      <w:pPr>
        <w:numPr>
          <w:ilvl w:val="0"/>
          <w:numId w:val="3"/>
        </w:num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橡皮塞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（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规格：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大口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*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小口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*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高度（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mm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）：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26*19*28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）</w:t>
      </w:r>
    </w:p>
    <w:p w:rsidR="009D2008" w:rsidRPr="00646E89" w:rsidRDefault="000C5D71">
      <w:pPr>
        <w:numPr>
          <w:ilvl w:val="0"/>
          <w:numId w:val="3"/>
        </w:num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无菌滤纸</w:t>
      </w:r>
    </w:p>
    <w:p w:rsidR="009D2008" w:rsidRPr="00646E89" w:rsidRDefault="000C5D71">
      <w:pPr>
        <w:numPr>
          <w:ilvl w:val="0"/>
          <w:numId w:val="3"/>
        </w:num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镊子</w:t>
      </w:r>
    </w:p>
    <w:p w:rsidR="009D2008" w:rsidRPr="00646E89" w:rsidRDefault="000C5D71">
      <w:pPr>
        <w:numPr>
          <w:ilvl w:val="0"/>
          <w:numId w:val="3"/>
        </w:num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剪刀</w:t>
      </w:r>
    </w:p>
    <w:p w:rsidR="009D2008" w:rsidRPr="00646E89" w:rsidRDefault="000C5D71">
      <w:pPr>
        <w:numPr>
          <w:ilvl w:val="0"/>
          <w:numId w:val="3"/>
        </w:num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标签纸</w:t>
      </w:r>
    </w:p>
    <w:p w:rsidR="009D2008" w:rsidRPr="00646E89" w:rsidRDefault="000C5D71">
      <w:pPr>
        <w:numPr>
          <w:ilvl w:val="0"/>
          <w:numId w:val="3"/>
        </w:num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无菌水</w:t>
      </w:r>
    </w:p>
    <w:p w:rsidR="009D2008" w:rsidRPr="00646E89" w:rsidRDefault="000C5D71">
      <w:pPr>
        <w:numPr>
          <w:ilvl w:val="0"/>
          <w:numId w:val="3"/>
        </w:num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75%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乙醇</w:t>
      </w:r>
    </w:p>
    <w:p w:rsidR="009D2008" w:rsidRPr="00646E89" w:rsidRDefault="000C5D71">
      <w:pPr>
        <w:numPr>
          <w:ilvl w:val="0"/>
          <w:numId w:val="3"/>
        </w:num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2%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次氯酸钠</w:t>
      </w:r>
    </w:p>
    <w:p w:rsidR="009D2008" w:rsidRPr="00646E89" w:rsidRDefault="000C5D71">
      <w:pPr>
        <w:numPr>
          <w:ilvl w:val="0"/>
          <w:numId w:val="3"/>
        </w:num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90%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乙醇</w:t>
      </w:r>
    </w:p>
    <w:p w:rsidR="009D2008" w:rsidRPr="00646E89" w:rsidRDefault="009D2008">
      <w:pPr>
        <w:wordWrap w:val="0"/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</w:p>
    <w:p w:rsidR="009D2008" w:rsidRPr="00646E89" w:rsidRDefault="000C5D71">
      <w:pPr>
        <w:wordWrap w:val="0"/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646E89">
        <w:rPr>
          <w:rFonts w:ascii="Arial" w:eastAsia="黑体" w:hAnsi="Arial" w:cs="Arial"/>
          <w:b/>
          <w:bCs/>
          <w:sz w:val="24"/>
          <w:szCs w:val="24"/>
          <w:lang w:eastAsia="zh-CN"/>
        </w:rPr>
        <w:t>仪器设备</w:t>
      </w:r>
    </w:p>
    <w:p w:rsidR="009D2008" w:rsidRPr="00646E89" w:rsidRDefault="000C5D71">
      <w:pPr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0"/>
          <w:lang w:eastAsia="zh-CN"/>
        </w:rPr>
      </w:pPr>
      <w:r w:rsidRPr="00646E89">
        <w:rPr>
          <w:rFonts w:ascii="Arial" w:hAnsi="Arial" w:cs="Arial"/>
          <w:kern w:val="0"/>
          <w:sz w:val="24"/>
          <w:szCs w:val="24"/>
          <w:lang w:eastAsia="zh-CN" w:bidi="ar"/>
        </w:rPr>
        <w:lastRenderedPageBreak/>
        <w:t>超净工作台</w:t>
      </w:r>
    </w:p>
    <w:p w:rsidR="009D2008" w:rsidRPr="00646E89" w:rsidRDefault="009D2008">
      <w:pPr>
        <w:jc w:val="both"/>
        <w:rPr>
          <w:rFonts w:ascii="Arial" w:hAnsi="Arial" w:cs="Arial"/>
          <w:lang w:eastAsia="zh-CN"/>
        </w:rPr>
      </w:pPr>
    </w:p>
    <w:p w:rsidR="009D2008" w:rsidRPr="00646E89" w:rsidRDefault="000C5D71">
      <w:pPr>
        <w:wordWrap w:val="0"/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eastAsia="黑体" w:hAnsi="Arial" w:cs="Arial"/>
          <w:b/>
          <w:bCs/>
          <w:sz w:val="24"/>
          <w:szCs w:val="24"/>
          <w:lang w:eastAsia="zh-CN"/>
        </w:rPr>
        <w:t>实验步骤</w:t>
      </w:r>
    </w:p>
    <w:p w:rsidR="009D2008" w:rsidRPr="00646E89" w:rsidRDefault="000C5D71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表面消毒简易装置的组装</w:t>
      </w:r>
    </w:p>
    <w:p w:rsidR="009D2008" w:rsidRPr="00646E89" w:rsidRDefault="000C5D71">
      <w:pPr>
        <w:numPr>
          <w:ilvl w:val="0"/>
          <w:numId w:val="6"/>
        </w:numPr>
        <w:tabs>
          <w:tab w:val="left" w:pos="420"/>
        </w:tabs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七个玻璃管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的上端开口均通过橡皮塞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5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进行对应的密封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如图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1B)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。</w:t>
      </w:r>
    </w:p>
    <w:p w:rsidR="009D2008" w:rsidRPr="00646E89" w:rsidRDefault="000C5D71">
      <w:pPr>
        <w:numPr>
          <w:ilvl w:val="0"/>
          <w:numId w:val="6"/>
        </w:numPr>
        <w:tabs>
          <w:tab w:val="left" w:pos="420"/>
        </w:tabs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所有玻璃管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排列成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图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D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所示，然后通过橡皮筋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4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捆扎成束，下端开口处通过一张铜网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3 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如图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1C)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进行统一捆扎封底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如图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1A)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。</w:t>
      </w:r>
    </w:p>
    <w:p w:rsidR="009D2008" w:rsidRPr="00646E89" w:rsidRDefault="000C5D71">
      <w:pPr>
        <w:numPr>
          <w:ilvl w:val="0"/>
          <w:numId w:val="6"/>
        </w:numPr>
        <w:tabs>
          <w:tab w:val="left" w:pos="420"/>
        </w:tabs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将玻璃管束置入外容器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内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如图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1D)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。</w:t>
      </w:r>
    </w:p>
    <w:p w:rsidR="009D2008" w:rsidRPr="00646E89" w:rsidRDefault="000C5D71">
      <w:pPr>
        <w:tabs>
          <w:tab w:val="left" w:pos="420"/>
        </w:tabs>
        <w:wordWrap w:val="0"/>
        <w:adjustRightInd w:val="0"/>
        <w:snapToGrid w:val="0"/>
        <w:spacing w:line="360" w:lineRule="auto"/>
        <w:jc w:val="center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noProof/>
          <w:lang w:eastAsia="zh-CN"/>
        </w:rPr>
        <w:drawing>
          <wp:inline distT="0" distB="0" distL="114300" distR="114300" wp14:anchorId="56A24A28" wp14:editId="2B03B221">
            <wp:extent cx="5234940" cy="5158740"/>
            <wp:effectExtent l="0" t="0" r="762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08" w:rsidRPr="00646E89" w:rsidRDefault="000C5D71">
      <w:pPr>
        <w:wordWrap w:val="0"/>
        <w:adjustRightInd w:val="0"/>
        <w:snapToGrid w:val="0"/>
        <w:spacing w:line="360" w:lineRule="auto"/>
        <w:jc w:val="center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图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1. 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表面消毒简易装置的组装</w:t>
      </w:r>
    </w:p>
    <w:p w:rsidR="009D2008" w:rsidRPr="00646E89" w:rsidRDefault="000C5D71">
      <w:pPr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br w:type="page"/>
      </w:r>
    </w:p>
    <w:p w:rsidR="009D2008" w:rsidRPr="00646E89" w:rsidRDefault="000C5D71">
      <w:pPr>
        <w:numPr>
          <w:ilvl w:val="0"/>
          <w:numId w:val="5"/>
        </w:numPr>
        <w:wordWrap w:val="0"/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lastRenderedPageBreak/>
        <w:t>三种实际操作方式</w:t>
      </w:r>
    </w:p>
    <w:p w:rsidR="009D2008" w:rsidRPr="00646E89" w:rsidRDefault="000C5D71">
      <w:pPr>
        <w:numPr>
          <w:ilvl w:val="0"/>
          <w:numId w:val="7"/>
        </w:numPr>
        <w:tabs>
          <w:tab w:val="left" w:pos="420"/>
        </w:tabs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准备四个本实用新型装置的外容器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的操作过程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如图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所示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：</w:t>
      </w:r>
    </w:p>
    <w:p w:rsidR="009D2008" w:rsidRPr="00646E89" w:rsidRDefault="000C5D71">
      <w:pPr>
        <w:wordWrap w:val="0"/>
        <w:adjustRightInd w:val="0"/>
        <w:snapToGrid w:val="0"/>
        <w:spacing w:line="360" w:lineRule="auto"/>
        <w:ind w:left="420"/>
        <w:jc w:val="center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noProof/>
          <w:kern w:val="1"/>
          <w:sz w:val="24"/>
          <w:szCs w:val="24"/>
          <w:lang w:eastAsia="zh-CN"/>
        </w:rPr>
        <w:drawing>
          <wp:inline distT="0" distB="0" distL="114300" distR="114300" wp14:anchorId="47D56E69" wp14:editId="61F9847D">
            <wp:extent cx="4525010" cy="1800225"/>
            <wp:effectExtent l="0" t="0" r="1270" b="133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08" w:rsidRPr="00646E89" w:rsidRDefault="000C5D71">
      <w:pPr>
        <w:wordWrap w:val="0"/>
        <w:adjustRightInd w:val="0"/>
        <w:snapToGrid w:val="0"/>
        <w:spacing w:line="360" w:lineRule="auto"/>
        <w:ind w:leftChars="200" w:left="882" w:hangingChars="200" w:hanging="482"/>
        <w:jc w:val="center"/>
        <w:rPr>
          <w:rFonts w:ascii="Arial" w:hAnsi="Arial" w:cs="Arial"/>
          <w:b/>
          <w:bCs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b/>
          <w:bCs/>
          <w:kern w:val="1"/>
          <w:sz w:val="24"/>
          <w:szCs w:val="24"/>
          <w:lang w:eastAsia="zh-CN"/>
        </w:rPr>
        <w:t>图</w:t>
      </w:r>
      <w:r w:rsidRPr="00646E89">
        <w:rPr>
          <w:rFonts w:ascii="Arial" w:hAnsi="Arial" w:cs="Arial"/>
          <w:b/>
          <w:bCs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 w:hint="eastAsia"/>
          <w:b/>
          <w:bCs/>
          <w:kern w:val="1"/>
          <w:sz w:val="24"/>
          <w:szCs w:val="24"/>
          <w:lang w:eastAsia="zh-CN"/>
        </w:rPr>
        <w:t xml:space="preserve"> </w:t>
      </w:r>
      <w:r w:rsidRPr="00646E89">
        <w:rPr>
          <w:rFonts w:ascii="Arial" w:hAnsi="Arial" w:cs="Arial" w:hint="eastAsia"/>
          <w:b/>
          <w:bCs/>
          <w:kern w:val="1"/>
          <w:sz w:val="24"/>
          <w:szCs w:val="24"/>
          <w:lang w:eastAsia="zh-CN"/>
        </w:rPr>
        <w:t>实际使用时的一种示意图</w:t>
      </w:r>
    </w:p>
    <w:p w:rsidR="009D2008" w:rsidRPr="00646E89" w:rsidRDefault="000C5D71">
      <w:pPr>
        <w:numPr>
          <w:ilvl w:val="1"/>
          <w:numId w:val="8"/>
        </w:numPr>
        <w:tabs>
          <w:tab w:val="left" w:pos="397"/>
        </w:tabs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将样品用无菌水清洗，分拣并修剪好，用镊子将样品放入玻璃管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内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一套装置可放入一种或七种以下的植物样品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，在玻璃管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对应的橡皮塞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5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上贴上写有样品名称或编号的标签，以橡皮筋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4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将七根玻璃管</w:t>
      </w:r>
      <w:r w:rsidRPr="00646E89">
        <w:rPr>
          <w:rFonts w:ascii="Arial" w:hAnsi="Arial" w:cs="Arial"/>
          <w:kern w:val="1"/>
          <w:szCs w:val="20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固定好；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</w:p>
    <w:p w:rsidR="009D2008" w:rsidRPr="00646E89" w:rsidRDefault="000C5D71">
      <w:pPr>
        <w:numPr>
          <w:ilvl w:val="1"/>
          <w:numId w:val="8"/>
        </w:numPr>
        <w:tabs>
          <w:tab w:val="left" w:pos="397"/>
        </w:tabs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在四个外容器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中分别加入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75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%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乙醇，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%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次氯酸钠，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90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%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乙醇和无菌水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加入的量以没过玻璃管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内的样品为准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；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</w:p>
    <w:p w:rsidR="009D2008" w:rsidRPr="00646E89" w:rsidRDefault="000C5D71">
      <w:pPr>
        <w:numPr>
          <w:ilvl w:val="1"/>
          <w:numId w:val="8"/>
        </w:numPr>
        <w:tabs>
          <w:tab w:val="left" w:pos="397"/>
        </w:tabs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手持玻璃管束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七根玻璃管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1)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，将其浸入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75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%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乙醇中，浸泡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30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~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60 s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，期间以手将玻璃管束提起放下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~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3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次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然后用无菌水冲洗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2~3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；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</w:p>
    <w:p w:rsidR="009D2008" w:rsidRPr="00646E89" w:rsidRDefault="000C5D71">
      <w:pPr>
        <w:numPr>
          <w:ilvl w:val="1"/>
          <w:numId w:val="8"/>
        </w:numPr>
        <w:tabs>
          <w:tab w:val="left" w:pos="397"/>
        </w:tabs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将玻璃管束转移到装有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%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次氯酸钠的外容器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中，浸泡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6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~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10 min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，期间以手将玻璃管束提起放下数次；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</w:p>
    <w:p w:rsidR="009D2008" w:rsidRPr="00646E89" w:rsidRDefault="000C5D71">
      <w:pPr>
        <w:numPr>
          <w:ilvl w:val="1"/>
          <w:numId w:val="8"/>
        </w:numPr>
        <w:tabs>
          <w:tab w:val="left" w:pos="397"/>
        </w:tabs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将玻璃管束转移到装有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90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%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乙醇的外容器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中，浸泡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30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~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60 s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，期间以手将玻璃管束提起放下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~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3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次；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</w:p>
    <w:p w:rsidR="009D2008" w:rsidRPr="00646E89" w:rsidRDefault="000C5D71">
      <w:pPr>
        <w:numPr>
          <w:ilvl w:val="1"/>
          <w:numId w:val="8"/>
        </w:numPr>
        <w:tabs>
          <w:tab w:val="left" w:pos="397"/>
        </w:tabs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将玻璃管束转移到装有无菌水的外容器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中，更换三次无菌水，取出玻璃管束后将玻璃管束放在无菌滤纸上控干多余水分。</w:t>
      </w:r>
    </w:p>
    <w:p w:rsidR="009D2008" w:rsidRPr="00646E89" w:rsidRDefault="000C5D71">
      <w:pPr>
        <w:numPr>
          <w:ilvl w:val="0"/>
          <w:numId w:val="8"/>
        </w:numPr>
        <w:wordWrap w:val="0"/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准备一套本实用新型装置的操作过程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如图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3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所示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：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</w:p>
    <w:p w:rsidR="009D2008" w:rsidRPr="00646E89" w:rsidRDefault="000C5D71">
      <w:pPr>
        <w:numPr>
          <w:ilvl w:val="1"/>
          <w:numId w:val="8"/>
        </w:numPr>
        <w:tabs>
          <w:tab w:val="left" w:pos="397"/>
        </w:tabs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将样品用无菌水清洗，分拣并修剪好，用镊子将样品放入玻璃管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内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一套装置可放入一种或七种以下的植物样品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，在玻璃管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对应的橡皮塞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5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上贴上写有样品名称或编号的标签，以橡皮筋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4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将七根玻璃管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固定好；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</w:p>
    <w:p w:rsidR="009D2008" w:rsidRPr="00646E89" w:rsidRDefault="000C5D71">
      <w:pPr>
        <w:numPr>
          <w:ilvl w:val="1"/>
          <w:numId w:val="8"/>
        </w:numPr>
        <w:tabs>
          <w:tab w:val="left" w:pos="397"/>
        </w:tabs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在外容器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中都加入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75%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乙醇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加入的量以没过玻璃管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内的样品为准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，将玻璃管束浸入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75%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乙醇中，浸泡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30~60 s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，期间以手将玻璃管束提起放下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2~3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次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然后用无菌水冲洗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2~3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；</w:t>
      </w:r>
    </w:p>
    <w:p w:rsidR="009D2008" w:rsidRPr="00646E89" w:rsidRDefault="000C5D71">
      <w:pPr>
        <w:wordWrap w:val="0"/>
        <w:adjustRightInd w:val="0"/>
        <w:snapToGrid w:val="0"/>
        <w:spacing w:line="360" w:lineRule="auto"/>
        <w:ind w:left="420"/>
        <w:jc w:val="center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noProof/>
          <w:kern w:val="1"/>
          <w:sz w:val="24"/>
          <w:szCs w:val="24"/>
          <w:lang w:eastAsia="zh-CN"/>
        </w:rPr>
        <w:lastRenderedPageBreak/>
        <w:drawing>
          <wp:inline distT="0" distB="0" distL="114300" distR="114300" wp14:anchorId="3C5CA127" wp14:editId="489F24AB">
            <wp:extent cx="4169410" cy="1800225"/>
            <wp:effectExtent l="0" t="0" r="6350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08" w:rsidRPr="00646E89" w:rsidRDefault="000C5D71">
      <w:pPr>
        <w:wordWrap w:val="0"/>
        <w:adjustRightInd w:val="0"/>
        <w:snapToGrid w:val="0"/>
        <w:spacing w:line="360" w:lineRule="auto"/>
        <w:ind w:leftChars="200" w:left="882" w:hangingChars="200" w:hanging="482"/>
        <w:jc w:val="center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b/>
          <w:bCs/>
          <w:kern w:val="1"/>
          <w:sz w:val="24"/>
          <w:szCs w:val="24"/>
          <w:lang w:eastAsia="zh-CN"/>
        </w:rPr>
        <w:t>图</w:t>
      </w:r>
      <w:r w:rsidRPr="00646E89">
        <w:rPr>
          <w:rFonts w:ascii="Arial" w:hAnsi="Arial" w:cs="Arial"/>
          <w:b/>
          <w:bCs/>
          <w:kern w:val="1"/>
          <w:sz w:val="24"/>
          <w:szCs w:val="24"/>
          <w:lang w:eastAsia="zh-CN"/>
        </w:rPr>
        <w:t>3</w:t>
      </w:r>
      <w:r w:rsidRPr="00646E89">
        <w:rPr>
          <w:rFonts w:ascii="Arial" w:hAnsi="Arial" w:cs="Arial" w:hint="eastAsia"/>
          <w:b/>
          <w:bCs/>
          <w:kern w:val="1"/>
          <w:sz w:val="24"/>
          <w:szCs w:val="24"/>
          <w:lang w:eastAsia="zh-CN"/>
        </w:rPr>
        <w:t xml:space="preserve"> </w:t>
      </w:r>
      <w:r w:rsidRPr="00646E89">
        <w:rPr>
          <w:rFonts w:ascii="Arial" w:hAnsi="Arial" w:cs="Arial" w:hint="eastAsia"/>
          <w:b/>
          <w:bCs/>
          <w:kern w:val="1"/>
          <w:sz w:val="24"/>
          <w:szCs w:val="24"/>
          <w:lang w:eastAsia="zh-CN"/>
        </w:rPr>
        <w:t>实际使用时的另外一种示意图</w:t>
      </w:r>
    </w:p>
    <w:p w:rsidR="009D2008" w:rsidRPr="00646E89" w:rsidRDefault="000C5D71">
      <w:pPr>
        <w:numPr>
          <w:ilvl w:val="1"/>
          <w:numId w:val="8"/>
        </w:numPr>
        <w:tabs>
          <w:tab w:val="left" w:pos="397"/>
        </w:tabs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将外容器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中液体更换为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2%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次氯酸钠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加入的量以没过玻璃管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内的样品为准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，令玻璃管束在外容器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中浸泡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6~10 min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，期间以手将玻璃管束提起放下数次；</w:t>
      </w:r>
    </w:p>
    <w:p w:rsidR="009D2008" w:rsidRPr="00646E89" w:rsidRDefault="000C5D71">
      <w:pPr>
        <w:numPr>
          <w:ilvl w:val="1"/>
          <w:numId w:val="8"/>
        </w:numPr>
        <w:tabs>
          <w:tab w:val="left" w:pos="397"/>
        </w:tabs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将外容器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中液体更换为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90%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乙醇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加入的量以没过玻璃管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内的样品为准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，令玻璃管束在外容器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中浸泡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6~10 min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，期间以手将玻璃管束提起放下数次；</w:t>
      </w:r>
    </w:p>
    <w:p w:rsidR="009D2008" w:rsidRPr="00646E89" w:rsidRDefault="000C5D71">
      <w:pPr>
        <w:numPr>
          <w:ilvl w:val="1"/>
          <w:numId w:val="8"/>
        </w:numPr>
        <w:tabs>
          <w:tab w:val="left" w:pos="397"/>
        </w:tabs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将外容器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中液体更换为无菌水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加入的量以没过玻璃管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内的样品为准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，更换三次无菌水，取出玻璃管束后将玻璃管束放在无菌滤纸上控干多余水分。</w:t>
      </w:r>
    </w:p>
    <w:p w:rsidR="009D2008" w:rsidRPr="00646E89" w:rsidRDefault="000C5D71">
      <w:pPr>
        <w:numPr>
          <w:ilvl w:val="0"/>
          <w:numId w:val="8"/>
        </w:numPr>
        <w:wordWrap w:val="0"/>
        <w:adjustRightInd w:val="0"/>
        <w:snapToGrid w:val="0"/>
        <w:spacing w:line="360" w:lineRule="auto"/>
        <w:jc w:val="both"/>
        <w:rPr>
          <w:rFonts w:ascii="Arial" w:hAnsi="Arial" w:cs="Arial"/>
          <w:b/>
          <w:bCs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准备四套本实用新型装置的操作过程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如图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4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所示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(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可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根据实验的需要可以自行增加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本实用新型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装置的套数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)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：</w:t>
      </w:r>
    </w:p>
    <w:p w:rsidR="009D2008" w:rsidRPr="00646E89" w:rsidRDefault="000C5D71">
      <w:pPr>
        <w:numPr>
          <w:ilvl w:val="1"/>
          <w:numId w:val="8"/>
        </w:numPr>
        <w:tabs>
          <w:tab w:val="left" w:pos="397"/>
        </w:tabs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将样品用无菌水清洗，分拣并修剪好，用镊子将样品放入玻璃管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内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一套装置可放入一种或七种以下的植物样品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，在玻璃管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对应的橡皮塞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5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上贴上写有样品名称或编号的标签，以橡皮筋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4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将玻璃管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每七个一组固定成束；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</w:p>
    <w:p w:rsidR="009D2008" w:rsidRPr="00646E89" w:rsidRDefault="000C5D71">
      <w:pPr>
        <w:numPr>
          <w:ilvl w:val="1"/>
          <w:numId w:val="8"/>
        </w:numPr>
        <w:tabs>
          <w:tab w:val="left" w:pos="397"/>
        </w:tabs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在四个外容器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中都加入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75%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乙醇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加入的量以没过玻璃管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内的样品为准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，将四组玻璃管束浸入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75%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乙醇中，浸泡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30~60 s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，期间以手将每组玻璃管束提起放下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2~3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次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然后用无菌水冲洗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2~3</w:t>
      </w:r>
      <w:r w:rsidRPr="00646E89">
        <w:rPr>
          <w:rFonts w:ascii="Arial" w:hAnsi="Arial" w:cs="Arial" w:hint="eastAsia"/>
          <w:kern w:val="1"/>
          <w:sz w:val="24"/>
          <w:szCs w:val="24"/>
          <w:lang w:eastAsia="zh-CN"/>
        </w:rPr>
        <w:t>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；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</w:p>
    <w:p w:rsidR="009D2008" w:rsidRPr="00646E89" w:rsidRDefault="000C5D71">
      <w:pPr>
        <w:numPr>
          <w:ilvl w:val="1"/>
          <w:numId w:val="8"/>
        </w:numPr>
        <w:tabs>
          <w:tab w:val="left" w:pos="397"/>
        </w:tabs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将四个外容器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中液体都换做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2%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次氯酸钠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加入的量以没过玻璃管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内的样品为准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，令玻璃管束在外容器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中浸泡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6~10 min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，期间以手将各组玻璃管束提起放下数次；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</w:p>
    <w:p w:rsidR="009D2008" w:rsidRPr="00646E89" w:rsidRDefault="000C5D71">
      <w:pPr>
        <w:numPr>
          <w:ilvl w:val="1"/>
          <w:numId w:val="8"/>
        </w:numPr>
        <w:tabs>
          <w:tab w:val="left" w:pos="397"/>
        </w:tabs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t>将四个外容器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中液体都换做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90%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乙醇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加入的量以没过玻璃管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内的样品为准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，将四组玻璃管束浸入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90%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乙醇中，浸泡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30~60 s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，期间以手将每组玻璃管束提起放下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2~3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次；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</w:p>
    <w:p w:rsidR="009D2008" w:rsidRPr="00646E89" w:rsidRDefault="000C5D71">
      <w:pPr>
        <w:numPr>
          <w:ilvl w:val="1"/>
          <w:numId w:val="8"/>
        </w:numPr>
        <w:tabs>
          <w:tab w:val="left" w:pos="397"/>
        </w:tabs>
        <w:wordWrap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kern w:val="1"/>
          <w:sz w:val="24"/>
          <w:szCs w:val="24"/>
          <w:lang w:eastAsia="zh-CN"/>
        </w:rPr>
        <w:lastRenderedPageBreak/>
        <w:t>将四个外容器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中液体都换做无菌水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加入的量以没过玻璃管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内的样品为准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>，更换三次无菌水，取出玻璃管束后将玻璃管束放在无菌滤纸上控干多余水分。</w:t>
      </w:r>
    </w:p>
    <w:p w:rsidR="009D2008" w:rsidRPr="00646E89" w:rsidRDefault="000C5D71">
      <w:pPr>
        <w:wordWrap w:val="0"/>
        <w:adjustRightInd w:val="0"/>
        <w:snapToGrid w:val="0"/>
        <w:spacing w:line="360" w:lineRule="auto"/>
        <w:ind w:left="420"/>
        <w:jc w:val="center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noProof/>
          <w:kern w:val="1"/>
          <w:sz w:val="24"/>
          <w:szCs w:val="24"/>
          <w:lang w:eastAsia="zh-CN"/>
        </w:rPr>
        <w:drawing>
          <wp:inline distT="0" distB="0" distL="114300" distR="114300" wp14:anchorId="1C4E833F" wp14:editId="0B0DDA89">
            <wp:extent cx="3978910" cy="5284470"/>
            <wp:effectExtent l="0" t="0" r="13970" b="3810"/>
            <wp:docPr id="6" name="图片 5" descr="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1.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08" w:rsidRPr="00646E89" w:rsidRDefault="000C5D71">
      <w:pPr>
        <w:wordWrap w:val="0"/>
        <w:adjustRightInd w:val="0"/>
        <w:snapToGrid w:val="0"/>
        <w:spacing w:line="360" w:lineRule="auto"/>
        <w:ind w:leftChars="200" w:left="882" w:hangingChars="200" w:hanging="482"/>
        <w:jc w:val="center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hAnsi="Arial" w:cs="Arial"/>
          <w:b/>
          <w:bCs/>
          <w:kern w:val="1"/>
          <w:sz w:val="24"/>
          <w:szCs w:val="24"/>
          <w:lang w:eastAsia="zh-CN"/>
        </w:rPr>
        <w:t>图</w:t>
      </w:r>
      <w:r w:rsidRPr="00646E89">
        <w:rPr>
          <w:rFonts w:ascii="Arial" w:hAnsi="Arial" w:cs="Arial"/>
          <w:b/>
          <w:bCs/>
          <w:kern w:val="1"/>
          <w:sz w:val="24"/>
          <w:szCs w:val="24"/>
          <w:lang w:eastAsia="zh-CN"/>
        </w:rPr>
        <w:t>4</w:t>
      </w:r>
      <w:r w:rsidRPr="00646E89">
        <w:rPr>
          <w:rFonts w:ascii="Arial" w:hAnsi="Arial" w:cs="Arial" w:hint="eastAsia"/>
          <w:b/>
          <w:bCs/>
          <w:kern w:val="1"/>
          <w:sz w:val="24"/>
          <w:szCs w:val="24"/>
          <w:lang w:eastAsia="zh-CN"/>
        </w:rPr>
        <w:t xml:space="preserve"> </w:t>
      </w:r>
      <w:r w:rsidRPr="00646E89">
        <w:rPr>
          <w:rFonts w:ascii="Arial" w:hAnsi="Arial" w:cs="Arial" w:hint="eastAsia"/>
          <w:b/>
          <w:bCs/>
          <w:kern w:val="1"/>
          <w:sz w:val="24"/>
          <w:szCs w:val="24"/>
          <w:lang w:eastAsia="zh-CN"/>
        </w:rPr>
        <w:t>实际使用时的再一种示意图</w:t>
      </w:r>
    </w:p>
    <w:p w:rsidR="009D2008" w:rsidRPr="00646E89" w:rsidRDefault="000C5D71">
      <w:pPr>
        <w:wordWrap w:val="0"/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646E89">
        <w:rPr>
          <w:rFonts w:ascii="Arial" w:eastAsia="黑体" w:hAnsi="Arial" w:cs="Arial"/>
          <w:b/>
          <w:bCs/>
          <w:sz w:val="24"/>
          <w:szCs w:val="24"/>
          <w:lang w:eastAsia="zh-CN"/>
        </w:rPr>
        <w:t>结果与分析</w:t>
      </w:r>
    </w:p>
    <w:p w:rsidR="009D2008" w:rsidRPr="00646E89" w:rsidRDefault="000C5D71">
      <w:pPr>
        <w:numPr>
          <w:ilvl w:val="0"/>
          <w:numId w:val="9"/>
        </w:numPr>
        <w:adjustRightInd w:val="0"/>
        <w:spacing w:line="360" w:lineRule="auto"/>
        <w:jc w:val="both"/>
        <w:rPr>
          <w:rFonts w:ascii="Arial" w:eastAsia="宋体" w:hAnsi="Arial" w:cs="Arial"/>
          <w:kern w:val="0"/>
          <w:sz w:val="24"/>
          <w:szCs w:val="24"/>
          <w:lang w:eastAsia="zh-CN" w:bidi="ar"/>
        </w:rPr>
      </w:pPr>
      <w:r w:rsidRPr="00646E89">
        <w:rPr>
          <w:rFonts w:ascii="Arial" w:eastAsia="宋体" w:hAnsi="Arial" w:cs="Arial"/>
          <w:kern w:val="0"/>
          <w:sz w:val="24"/>
          <w:szCs w:val="24"/>
          <w:lang w:eastAsia="zh-CN" w:bidi="ar"/>
        </w:rPr>
        <w:t>传统方法</w:t>
      </w:r>
      <w:r w:rsidRPr="00646E89">
        <w:rPr>
          <w:rFonts w:ascii="Arial" w:eastAsia="宋体" w:hAnsi="Arial" w:cs="Arial"/>
          <w:kern w:val="0"/>
          <w:sz w:val="24"/>
          <w:szCs w:val="24"/>
          <w:lang w:eastAsia="zh-CN" w:bidi="ar"/>
        </w:rPr>
        <w:t xml:space="preserve"> (</w:t>
      </w:r>
      <w:r w:rsidRPr="00646E89">
        <w:rPr>
          <w:rFonts w:ascii="Arial" w:eastAsia="宋体" w:hAnsi="Arial" w:cs="Arial"/>
          <w:kern w:val="0"/>
          <w:sz w:val="24"/>
          <w:szCs w:val="24"/>
          <w:lang w:eastAsia="zh-CN" w:bidi="ar"/>
        </w:rPr>
        <w:t>如图</w:t>
      </w:r>
      <w:r w:rsidRPr="00646E89">
        <w:rPr>
          <w:rFonts w:ascii="Arial" w:hAnsi="Arial" w:cs="Arial"/>
          <w:kern w:val="1"/>
          <w:sz w:val="24"/>
          <w:szCs w:val="24"/>
          <w:lang w:eastAsia="zh-CN"/>
        </w:rPr>
        <w:t xml:space="preserve"> 5</w:t>
      </w:r>
      <w:r w:rsidRPr="00646E89">
        <w:rPr>
          <w:rFonts w:ascii="Arial" w:eastAsia="宋体" w:hAnsi="Arial" w:cs="Arial"/>
          <w:kern w:val="0"/>
          <w:sz w:val="24"/>
          <w:szCs w:val="24"/>
          <w:lang w:eastAsia="zh-CN" w:bidi="ar"/>
        </w:rPr>
        <w:t>所示</w:t>
      </w:r>
      <w:r w:rsidRPr="00646E89">
        <w:rPr>
          <w:rFonts w:ascii="Arial" w:eastAsia="宋体" w:hAnsi="Arial" w:cs="Arial"/>
          <w:kern w:val="0"/>
          <w:sz w:val="24"/>
          <w:szCs w:val="24"/>
          <w:lang w:eastAsia="zh-CN" w:bidi="ar"/>
        </w:rPr>
        <w:t xml:space="preserve">) </w:t>
      </w:r>
      <w:r w:rsidRPr="00646E89">
        <w:rPr>
          <w:rFonts w:ascii="Arial" w:eastAsia="宋体" w:hAnsi="Arial" w:cs="Arial"/>
          <w:kern w:val="0"/>
          <w:sz w:val="24"/>
          <w:szCs w:val="24"/>
          <w:lang w:eastAsia="zh-CN" w:bidi="ar"/>
        </w:rPr>
        <w:t>与使用本装置进行表面消毒所用时间做了对比。结果如下表：可知该表面消毒的简易装置大大提升了处理不同种样品的效率</w:t>
      </w:r>
      <w:r w:rsidRPr="00646E89">
        <w:rPr>
          <w:rFonts w:ascii="Arial" w:eastAsia="宋体" w:hAnsi="Arial" w:cs="Arial" w:hint="eastAsia"/>
          <w:kern w:val="0"/>
          <w:sz w:val="24"/>
          <w:szCs w:val="24"/>
          <w:lang w:eastAsia="zh-CN" w:bidi="ar"/>
        </w:rPr>
        <w:t xml:space="preserve"> </w:t>
      </w:r>
      <w:r w:rsidRPr="00646E89">
        <w:rPr>
          <w:rFonts w:ascii="Arial" w:eastAsia="宋体" w:hAnsi="Arial" w:cs="Arial"/>
          <w:kern w:val="0"/>
          <w:sz w:val="24"/>
          <w:szCs w:val="24"/>
          <w:lang w:eastAsia="zh-CN" w:bidi="ar"/>
        </w:rPr>
        <w:t>(</w:t>
      </w:r>
      <w:r w:rsidRPr="00646E89">
        <w:rPr>
          <w:rFonts w:ascii="Arial" w:eastAsia="宋体" w:hAnsi="Arial" w:cs="Arial"/>
          <w:kern w:val="0"/>
          <w:sz w:val="24"/>
          <w:szCs w:val="24"/>
          <w:lang w:eastAsia="zh-CN" w:bidi="ar"/>
        </w:rPr>
        <w:t>表</w:t>
      </w:r>
      <w:r w:rsidRPr="00646E89">
        <w:rPr>
          <w:rFonts w:ascii="Arial" w:eastAsia="宋体" w:hAnsi="Arial" w:cs="Arial"/>
          <w:kern w:val="0"/>
          <w:sz w:val="24"/>
          <w:szCs w:val="24"/>
          <w:lang w:eastAsia="zh-CN" w:bidi="ar"/>
        </w:rPr>
        <w:t>1</w:t>
      </w:r>
      <w:r w:rsidRPr="00646E89">
        <w:rPr>
          <w:rFonts w:ascii="Arial" w:eastAsia="宋体" w:hAnsi="Arial" w:cs="Arial"/>
          <w:kern w:val="0"/>
          <w:sz w:val="24"/>
          <w:szCs w:val="24"/>
          <w:lang w:eastAsia="zh-CN" w:bidi="ar"/>
        </w:rPr>
        <w:t>)</w:t>
      </w:r>
      <w:r w:rsidRPr="00646E89">
        <w:rPr>
          <w:rFonts w:ascii="Arial" w:eastAsia="宋体" w:hAnsi="Arial" w:cs="Arial"/>
          <w:kern w:val="0"/>
          <w:sz w:val="24"/>
          <w:szCs w:val="24"/>
          <w:lang w:eastAsia="zh-CN" w:bidi="ar"/>
        </w:rPr>
        <w:t>。</w:t>
      </w:r>
    </w:p>
    <w:p w:rsidR="009D2008" w:rsidRPr="00646E89" w:rsidRDefault="009D2008">
      <w:pPr>
        <w:adjustRightInd w:val="0"/>
        <w:spacing w:line="360" w:lineRule="auto"/>
        <w:ind w:firstLineChars="200" w:firstLine="480"/>
        <w:jc w:val="both"/>
        <w:rPr>
          <w:rFonts w:ascii="Arial" w:eastAsia="宋体" w:hAnsi="Arial" w:cs="Arial"/>
          <w:kern w:val="0"/>
          <w:sz w:val="24"/>
          <w:szCs w:val="24"/>
          <w:lang w:eastAsia="zh-CN" w:bidi="ar"/>
        </w:rPr>
      </w:pPr>
    </w:p>
    <w:p w:rsidR="009D2008" w:rsidRPr="00646E89" w:rsidRDefault="000C5D71">
      <w:pPr>
        <w:adjustRightInd w:val="0"/>
        <w:spacing w:line="360" w:lineRule="auto"/>
        <w:jc w:val="center"/>
        <w:rPr>
          <w:rFonts w:ascii="Arial" w:eastAsia="宋体" w:hAnsi="Arial" w:cs="Arial"/>
          <w:kern w:val="0"/>
          <w:sz w:val="24"/>
          <w:szCs w:val="24"/>
          <w:lang w:eastAsia="zh-CN" w:bidi="ar"/>
        </w:rPr>
      </w:pPr>
      <w:r w:rsidRPr="00646E89">
        <w:rPr>
          <w:rFonts w:ascii="Arial" w:eastAsia="宋体" w:hAnsi="Arial" w:cs="Arial"/>
          <w:b/>
          <w:kern w:val="0"/>
          <w:sz w:val="24"/>
          <w:szCs w:val="24"/>
          <w:lang w:eastAsia="zh-CN" w:bidi="ar"/>
        </w:rPr>
        <w:lastRenderedPageBreak/>
        <w:t>表</w:t>
      </w:r>
      <w:r w:rsidRPr="00646E89">
        <w:rPr>
          <w:rFonts w:ascii="Arial" w:eastAsia="宋体" w:hAnsi="Arial" w:cs="Arial"/>
          <w:b/>
          <w:kern w:val="0"/>
          <w:sz w:val="24"/>
          <w:szCs w:val="24"/>
          <w:lang w:eastAsia="zh-CN" w:bidi="ar"/>
        </w:rPr>
        <w:t xml:space="preserve">1. </w:t>
      </w:r>
      <w:r w:rsidRPr="00646E89">
        <w:rPr>
          <w:rFonts w:ascii="Arial" w:eastAsia="宋体" w:hAnsi="Arial" w:cs="Arial"/>
          <w:b/>
          <w:kern w:val="0"/>
          <w:sz w:val="24"/>
          <w:szCs w:val="24"/>
          <w:lang w:eastAsia="zh-CN" w:bidi="ar"/>
        </w:rPr>
        <w:t>传统方法与使用本装置进行表面消毒所用时间的对比表</w:t>
      </w:r>
      <w:r w:rsidRPr="00646E89">
        <w:rPr>
          <w:rFonts w:ascii="Arial" w:eastAsia="黑体" w:hAnsi="Arial" w:cs="Arial"/>
          <w:noProof/>
          <w:sz w:val="21"/>
          <w:lang w:eastAsia="zh-CN"/>
        </w:rPr>
        <w:drawing>
          <wp:inline distT="0" distB="0" distL="114300" distR="114300" wp14:anchorId="2D857AA9" wp14:editId="74BF6468">
            <wp:extent cx="4941570" cy="2220595"/>
            <wp:effectExtent l="0" t="0" r="11430" b="444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08" w:rsidRPr="00646E89" w:rsidRDefault="000C5D71">
      <w:pPr>
        <w:adjustRightInd w:val="0"/>
        <w:snapToGrid w:val="0"/>
        <w:spacing w:line="360" w:lineRule="auto"/>
        <w:ind w:leftChars="440" w:left="880"/>
        <w:jc w:val="both"/>
        <w:rPr>
          <w:rFonts w:ascii="Arial" w:hAnsi="Arial" w:cs="Arial"/>
          <w:i/>
          <w:iCs/>
          <w:sz w:val="24"/>
          <w:szCs w:val="24"/>
          <w:lang w:eastAsia="zh-CN"/>
        </w:rPr>
      </w:pPr>
      <w:r w:rsidRPr="00646E89">
        <w:rPr>
          <w:rFonts w:ascii="Arial" w:hAnsi="Arial" w:cs="Arial"/>
          <w:i/>
          <w:iCs/>
          <w:sz w:val="24"/>
          <w:szCs w:val="24"/>
          <w:lang w:eastAsia="zh-CN"/>
        </w:rPr>
        <w:t>注：</w:t>
      </w:r>
    </w:p>
    <w:p w:rsidR="009D2008" w:rsidRPr="00646E89" w:rsidRDefault="000C5D71">
      <w:pPr>
        <w:pStyle w:val="aff7"/>
        <w:adjustRightInd w:val="0"/>
        <w:snapToGrid w:val="0"/>
        <w:spacing w:line="360" w:lineRule="auto"/>
        <w:ind w:leftChars="440" w:left="880" w:firstLineChars="0" w:firstLine="0"/>
        <w:jc w:val="both"/>
        <w:rPr>
          <w:rFonts w:ascii="Arial" w:eastAsia="宋体" w:hAnsi="Arial" w:cs="Arial"/>
          <w:i/>
          <w:iCs/>
        </w:rPr>
      </w:pPr>
      <w:r w:rsidRPr="00646E89">
        <w:rPr>
          <w:rFonts w:ascii="Arial" w:eastAsia="宋体" w:hAnsi="Arial" w:cs="Arial" w:hint="eastAsia"/>
          <w:i/>
          <w:iCs/>
          <w:lang w:eastAsia="zh-CN"/>
        </w:rPr>
        <w:t>1.</w:t>
      </w:r>
      <w:r w:rsidRPr="00646E89">
        <w:rPr>
          <w:rFonts w:ascii="Arial" w:eastAsia="宋体" w:hAnsi="Arial" w:cs="Arial"/>
          <w:i/>
          <w:iCs/>
        </w:rPr>
        <w:t>每种样品的量按本实用新型装置所能容纳的最大容量来计；</w:t>
      </w:r>
    </w:p>
    <w:p w:rsidR="009D2008" w:rsidRPr="00646E89" w:rsidRDefault="000C5D71">
      <w:pPr>
        <w:pStyle w:val="aff7"/>
        <w:adjustRightInd w:val="0"/>
        <w:snapToGrid w:val="0"/>
        <w:spacing w:line="360" w:lineRule="auto"/>
        <w:ind w:leftChars="440" w:left="880" w:firstLineChars="0" w:firstLine="0"/>
        <w:jc w:val="both"/>
        <w:rPr>
          <w:rFonts w:ascii="Arial" w:eastAsia="宋体" w:hAnsi="Arial" w:cs="Arial"/>
          <w:w w:val="88"/>
          <w:sz w:val="21"/>
        </w:rPr>
      </w:pPr>
      <w:r w:rsidRPr="00646E89">
        <w:rPr>
          <w:rFonts w:ascii="Arial" w:eastAsia="宋体" w:hAnsi="Arial" w:cs="Arial" w:hint="eastAsia"/>
          <w:i/>
          <w:iCs/>
          <w:lang w:eastAsia="zh-CN"/>
        </w:rPr>
        <w:t>2.</w:t>
      </w:r>
      <w:r w:rsidRPr="00646E89">
        <w:rPr>
          <w:rFonts w:ascii="Arial" w:eastAsia="宋体" w:hAnsi="Arial" w:cs="Arial"/>
          <w:i/>
          <w:iCs/>
        </w:rPr>
        <w:t>操作方式三按四套本实用新型装置的饱和容量计，即处理的样品量四倍于其他方式。</w:t>
      </w:r>
    </w:p>
    <w:p w:rsidR="009D2008" w:rsidRPr="00646E89" w:rsidRDefault="000C5D71">
      <w:pPr>
        <w:widowControl w:val="0"/>
        <w:adjustRightInd w:val="0"/>
        <w:snapToGrid w:val="0"/>
        <w:spacing w:line="360" w:lineRule="auto"/>
        <w:ind w:left="420"/>
        <w:jc w:val="center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646E89">
        <w:rPr>
          <w:rFonts w:ascii="Arial" w:eastAsia="宋体" w:hAnsi="Arial" w:cs="Arial"/>
          <w:noProof/>
          <w:w w:val="88"/>
          <w:sz w:val="21"/>
          <w:lang w:eastAsia="zh-CN"/>
        </w:rPr>
        <w:drawing>
          <wp:inline distT="0" distB="0" distL="114300" distR="114300" wp14:anchorId="6D7BE0C4" wp14:editId="446AAA20">
            <wp:extent cx="4549140" cy="1800225"/>
            <wp:effectExtent l="0" t="0" r="7620" b="1333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08" w:rsidRPr="00646E89" w:rsidRDefault="000C5D71">
      <w:pPr>
        <w:widowControl w:val="0"/>
        <w:adjustRightInd w:val="0"/>
        <w:snapToGrid w:val="0"/>
        <w:spacing w:line="360" w:lineRule="auto"/>
        <w:ind w:leftChars="200" w:left="882" w:hangingChars="200" w:hanging="482"/>
        <w:jc w:val="center"/>
        <w:rPr>
          <w:rFonts w:ascii="Arial" w:eastAsia="宋体" w:hAnsi="Arial" w:cs="Arial"/>
          <w:b/>
          <w:bCs/>
          <w:i/>
          <w:lang w:eastAsia="zh-CN"/>
        </w:rPr>
      </w:pPr>
      <w:r w:rsidRPr="00646E89">
        <w:rPr>
          <w:rFonts w:ascii="Arial" w:hAnsi="Arial" w:cs="Arial"/>
          <w:b/>
          <w:bCs/>
          <w:sz w:val="24"/>
          <w:szCs w:val="24"/>
          <w:lang w:eastAsia="zh-CN"/>
        </w:rPr>
        <w:t>图</w:t>
      </w:r>
      <w:r w:rsidRPr="00646E89">
        <w:rPr>
          <w:rFonts w:ascii="Arial" w:hAnsi="Arial" w:cs="Arial"/>
          <w:b/>
          <w:bCs/>
          <w:sz w:val="24"/>
          <w:szCs w:val="24"/>
          <w:lang w:eastAsia="zh-CN"/>
        </w:rPr>
        <w:t>5</w:t>
      </w:r>
      <w:r w:rsidRPr="00646E89">
        <w:rPr>
          <w:rFonts w:ascii="Arial" w:hAnsi="Arial" w:cs="Arial" w:hint="eastAsia"/>
          <w:b/>
          <w:bCs/>
          <w:sz w:val="24"/>
          <w:szCs w:val="24"/>
          <w:lang w:eastAsia="zh-CN"/>
        </w:rPr>
        <w:t xml:space="preserve"> </w:t>
      </w:r>
      <w:r w:rsidRPr="00646E89">
        <w:rPr>
          <w:rFonts w:ascii="Arial" w:hAnsi="Arial" w:cs="Arial" w:hint="eastAsia"/>
          <w:b/>
          <w:bCs/>
          <w:sz w:val="24"/>
          <w:szCs w:val="24"/>
          <w:lang w:eastAsia="zh-CN"/>
        </w:rPr>
        <w:t>传统方法步骤示意图</w:t>
      </w:r>
    </w:p>
    <w:p w:rsidR="009D2008" w:rsidRPr="00646E89" w:rsidRDefault="009D2008">
      <w:pPr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bookmarkStart w:id="0" w:name="_GoBack"/>
      <w:bookmarkEnd w:id="0"/>
    </w:p>
    <w:p w:rsidR="009D2008" w:rsidRPr="00646E89" w:rsidRDefault="000C5D71">
      <w:pPr>
        <w:widowControl w:val="0"/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646E89">
        <w:rPr>
          <w:rFonts w:ascii="Arial" w:eastAsia="黑体" w:hAnsi="Arial" w:cs="Arial"/>
          <w:b/>
          <w:bCs/>
          <w:sz w:val="24"/>
          <w:szCs w:val="24"/>
          <w:lang w:eastAsia="zh-CN"/>
        </w:rPr>
        <w:t>致谢</w:t>
      </w:r>
    </w:p>
    <w:p w:rsidR="009D2008" w:rsidRPr="00646E89" w:rsidRDefault="000C5D71">
      <w:pPr>
        <w:spacing w:line="360" w:lineRule="auto"/>
        <w:jc w:val="both"/>
        <w:rPr>
          <w:rFonts w:ascii="Arial" w:eastAsia="方正书宋简体" w:hAnsi="Arial" w:cs="Arial"/>
          <w:kern w:val="0"/>
          <w:szCs w:val="20"/>
          <w:lang w:eastAsia="zh-CN" w:bidi="ar"/>
        </w:rPr>
      </w:pPr>
      <w:r w:rsidRPr="00646E89">
        <w:rPr>
          <w:rFonts w:ascii="Arial" w:eastAsia="宋体" w:hAnsi="Arial" w:cs="Arial"/>
          <w:kern w:val="0"/>
          <w:sz w:val="24"/>
          <w:szCs w:val="24"/>
          <w:lang w:eastAsia="zh-CN" w:bidi="ar"/>
        </w:rPr>
        <w:t>感谢基本科研业务费项目</w:t>
      </w:r>
      <w:r w:rsidRPr="00646E89">
        <w:rPr>
          <w:rFonts w:ascii="Arial" w:eastAsia="宋体" w:hAnsi="Arial" w:cs="Arial"/>
          <w:kern w:val="0"/>
          <w:sz w:val="24"/>
          <w:szCs w:val="24"/>
          <w:lang w:eastAsia="zh-CN" w:bidi="ar"/>
        </w:rPr>
        <w:t>“</w:t>
      </w:r>
      <w:r w:rsidRPr="00646E89">
        <w:rPr>
          <w:rFonts w:ascii="Arial" w:eastAsia="宋体" w:hAnsi="Arial" w:cs="Arial"/>
          <w:kern w:val="0"/>
          <w:sz w:val="24"/>
          <w:szCs w:val="24"/>
          <w:lang w:eastAsia="zh-CN" w:bidi="ar"/>
        </w:rPr>
        <w:t>筛选新型植物耐盐真菌及制剂创新的关键技术问题研究</w:t>
      </w:r>
      <w:r w:rsidRPr="00646E89">
        <w:rPr>
          <w:rFonts w:ascii="Arial" w:eastAsia="宋体" w:hAnsi="Arial" w:cs="Arial"/>
          <w:kern w:val="0"/>
          <w:sz w:val="24"/>
          <w:szCs w:val="24"/>
          <w:lang w:eastAsia="zh-CN" w:bidi="ar"/>
        </w:rPr>
        <w:t>”(</w:t>
      </w:r>
      <w:r w:rsidRPr="00646E89">
        <w:rPr>
          <w:rFonts w:ascii="Arial" w:eastAsia="宋体" w:hAnsi="Arial" w:cs="Arial"/>
          <w:kern w:val="0"/>
          <w:sz w:val="24"/>
          <w:szCs w:val="24"/>
          <w:lang w:eastAsia="zh-CN" w:bidi="ar"/>
        </w:rPr>
        <w:t>编号</w:t>
      </w:r>
      <w:r w:rsidRPr="00646E89">
        <w:rPr>
          <w:rFonts w:ascii="Arial" w:eastAsia="宋体" w:hAnsi="Arial" w:cs="Arial"/>
          <w:kern w:val="0"/>
          <w:sz w:val="24"/>
          <w:szCs w:val="24"/>
          <w:lang w:eastAsia="zh-CN" w:bidi="ar"/>
        </w:rPr>
        <w:t xml:space="preserve">: RISP2013005, </w:t>
      </w:r>
      <w:r w:rsidRPr="00646E89">
        <w:rPr>
          <w:rFonts w:ascii="Arial" w:eastAsia="宋体" w:hAnsi="Arial" w:cs="Arial"/>
          <w:kern w:val="0"/>
          <w:sz w:val="24"/>
          <w:szCs w:val="24"/>
          <w:lang w:eastAsia="zh-CN" w:bidi="ar"/>
        </w:rPr>
        <w:t>2013-2016)</w:t>
      </w:r>
      <w:r w:rsidRPr="00646E89">
        <w:rPr>
          <w:rFonts w:ascii="Arial" w:eastAsia="宋体" w:hAnsi="Arial" w:cs="Arial"/>
          <w:kern w:val="0"/>
          <w:sz w:val="24"/>
          <w:szCs w:val="24"/>
          <w:lang w:eastAsia="zh-CN" w:bidi="ar"/>
        </w:rPr>
        <w:t>对本研究的大力支持。</w:t>
      </w:r>
    </w:p>
    <w:p w:rsidR="009D2008" w:rsidRPr="00646E89" w:rsidRDefault="009D2008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0"/>
          <w:lang w:eastAsia="zh-CN"/>
        </w:rPr>
      </w:pPr>
    </w:p>
    <w:p w:rsidR="009D2008" w:rsidRPr="00646E89" w:rsidRDefault="000C5D71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646E89">
        <w:rPr>
          <w:rFonts w:ascii="Arial" w:eastAsia="黑体" w:hAnsi="Arial" w:cs="Arial"/>
          <w:b/>
          <w:bCs/>
          <w:sz w:val="24"/>
          <w:szCs w:val="24"/>
          <w:lang w:eastAsia="zh-CN"/>
        </w:rPr>
        <w:t>参考文献</w:t>
      </w:r>
    </w:p>
    <w:p w:rsidR="009D2008" w:rsidRPr="00646E89" w:rsidRDefault="000C5D71">
      <w:pPr>
        <w:pStyle w:val="11"/>
        <w:widowControl w:val="0"/>
        <w:numPr>
          <w:ilvl w:val="0"/>
          <w:numId w:val="10"/>
        </w:numPr>
        <w:autoSpaceDE w:val="0"/>
        <w:autoSpaceDN w:val="0"/>
        <w:adjustRightInd w:val="0"/>
        <w:snapToGrid w:val="0"/>
        <w:spacing w:line="360" w:lineRule="auto"/>
        <w:ind w:left="420" w:firstLineChars="0" w:hanging="420"/>
        <w:jc w:val="both"/>
        <w:rPr>
          <w:rFonts w:ascii="Arial" w:hAnsi="Arial" w:cs="Arial"/>
          <w:kern w:val="1"/>
          <w:lang w:eastAsia="zh-CN"/>
        </w:rPr>
      </w:pPr>
      <w:r w:rsidRPr="00646E89">
        <w:rPr>
          <w:rFonts w:ascii="Arial" w:hAnsi="Arial" w:cs="Arial"/>
          <w:kern w:val="1"/>
          <w:lang w:eastAsia="zh-CN"/>
        </w:rPr>
        <w:t>袁志林</w:t>
      </w:r>
      <w:r w:rsidRPr="00646E89">
        <w:rPr>
          <w:rFonts w:ascii="Arial" w:eastAsia="宋体" w:hAnsi="Arial" w:cs="Arial"/>
          <w:kern w:val="1"/>
          <w:lang w:eastAsia="zh-CN"/>
        </w:rPr>
        <w:t>,</w:t>
      </w:r>
      <w:r w:rsidRPr="00646E89">
        <w:rPr>
          <w:rFonts w:ascii="Arial" w:hAnsi="Arial" w:cs="Arial"/>
          <w:kern w:val="1"/>
          <w:lang w:eastAsia="zh-CN"/>
        </w:rPr>
        <w:t>潘雪玉</w:t>
      </w:r>
      <w:r w:rsidRPr="00646E89">
        <w:rPr>
          <w:rFonts w:ascii="Arial" w:eastAsia="宋体" w:hAnsi="Arial" w:cs="Arial"/>
          <w:kern w:val="1"/>
          <w:lang w:eastAsia="zh-CN"/>
        </w:rPr>
        <w:t>,</w:t>
      </w:r>
      <w:r w:rsidRPr="00646E89">
        <w:rPr>
          <w:rFonts w:ascii="Arial" w:hAnsi="Arial" w:cs="Arial"/>
          <w:kern w:val="1"/>
          <w:lang w:eastAsia="zh-CN"/>
        </w:rPr>
        <w:t>秦媛</w:t>
      </w:r>
      <w:r w:rsidRPr="00646E89">
        <w:rPr>
          <w:rFonts w:ascii="Arial" w:eastAsia="宋体" w:hAnsi="Arial" w:cs="Arial"/>
          <w:kern w:val="1"/>
          <w:lang w:eastAsia="zh-CN"/>
        </w:rPr>
        <w:t xml:space="preserve">. </w:t>
      </w:r>
      <w:r w:rsidRPr="00646E89">
        <w:rPr>
          <w:rStyle w:val="aff1"/>
          <w:rFonts w:ascii="Arial" w:hAnsi="Arial" w:cs="Arial"/>
          <w:color w:val="auto"/>
          <w:lang w:eastAsia="zh-CN"/>
        </w:rPr>
        <w:t>植物组织表面消毒的简易装置</w:t>
      </w:r>
      <w:r w:rsidRPr="00646E89">
        <w:rPr>
          <w:rStyle w:val="aff1"/>
          <w:rFonts w:ascii="Arial" w:hAnsi="Arial" w:cs="Arial"/>
          <w:color w:val="auto"/>
          <w:lang w:eastAsia="zh-CN"/>
        </w:rPr>
        <w:t>[P].</w:t>
      </w:r>
      <w:r w:rsidRPr="00646E89">
        <w:rPr>
          <w:rFonts w:ascii="Arial" w:eastAsia="宋体" w:hAnsi="Arial" w:cs="Arial"/>
          <w:kern w:val="0"/>
          <w:lang w:eastAsia="zh-CN" w:bidi="ar"/>
        </w:rPr>
        <w:t xml:space="preserve"> </w:t>
      </w:r>
      <w:r w:rsidRPr="00646E89">
        <w:rPr>
          <w:rFonts w:ascii="Arial" w:hAnsi="Arial" w:cs="Arial"/>
          <w:kern w:val="1"/>
          <w:lang w:eastAsia="zh-CN"/>
        </w:rPr>
        <w:t>浙江</w:t>
      </w:r>
      <w:r w:rsidRPr="00646E89">
        <w:rPr>
          <w:rFonts w:ascii="Arial" w:hAnsi="Arial" w:cs="Arial"/>
          <w:kern w:val="1"/>
          <w:lang w:eastAsia="zh-CN"/>
        </w:rPr>
        <w:t>: CN205093317U, 2016-03-23.</w:t>
      </w:r>
    </w:p>
    <w:sectPr w:rsidR="009D2008" w:rsidRPr="00646E89">
      <w:headerReference w:type="default" r:id="rId15"/>
      <w:footerReference w:type="default" r:id="rId16"/>
      <w:pgSz w:w="11906" w:h="16838"/>
      <w:pgMar w:top="1843" w:right="1418" w:bottom="1418" w:left="1418" w:header="851" w:footer="11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D71" w:rsidRDefault="000C5D71">
      <w:r>
        <w:separator/>
      </w:r>
    </w:p>
  </w:endnote>
  <w:endnote w:type="continuationSeparator" w:id="0">
    <w:p w:rsidR="000C5D71" w:rsidRDefault="000C5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Segoe UI Symbol"/>
    <w:charset w:val="00"/>
    <w:family w:val="swiss"/>
    <w:pitch w:val="default"/>
    <w:sig w:usb0="00000000" w:usb1="00000000" w:usb2="00A0C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方正书宋简体">
    <w:altName w:val="宋体"/>
    <w:panose1 w:val="03000509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0134539"/>
    </w:sdtPr>
    <w:sdtEndPr>
      <w:rPr>
        <w:rFonts w:ascii="Arial" w:hAnsi="Arial" w:cs="Arial"/>
      </w:rPr>
    </w:sdtEndPr>
    <w:sdtContent>
      <w:p w:rsidR="009D2008" w:rsidRDefault="000C5D71">
        <w:pPr>
          <w:pStyle w:val="ae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   \* MERGEFORMAT</w:instrText>
        </w:r>
        <w:r>
          <w:rPr>
            <w:rFonts w:ascii="Arial" w:hAnsi="Arial" w:cs="Arial"/>
          </w:rPr>
          <w:fldChar w:fldCharType="separate"/>
        </w:r>
        <w:r w:rsidR="00646E89" w:rsidRPr="00646E89">
          <w:rPr>
            <w:rFonts w:ascii="Arial" w:hAnsi="Arial" w:cs="Arial"/>
            <w:noProof/>
            <w:lang w:val="zh-CN" w:eastAsia="zh-CN"/>
          </w:rPr>
          <w:t>6</w:t>
        </w:r>
        <w:r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D71" w:rsidRDefault="000C5D71">
      <w:r>
        <w:separator/>
      </w:r>
    </w:p>
  </w:footnote>
  <w:footnote w:type="continuationSeparator" w:id="0">
    <w:p w:rsidR="000C5D71" w:rsidRDefault="000C5D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008" w:rsidRDefault="000C5D71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</w:rPr>
    </w:pPr>
    <w:r>
      <w:rPr>
        <w:noProof/>
        <w:sz w:val="18"/>
        <w:szCs w:val="18"/>
        <w:lang w:eastAsia="zh-CN"/>
      </w:rPr>
      <w:drawing>
        <wp:inline distT="0" distB="0" distL="0" distR="0">
          <wp:extent cx="1127125" cy="341630"/>
          <wp:effectExtent l="0" t="0" r="0" b="1270"/>
          <wp:docPr id="9" name="图片 9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              </w:t>
    </w:r>
    <w:r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>
              <wp:extent cx="1864360" cy="237490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4800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D2008" w:rsidRDefault="000C5D71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Cs w:val="20"/>
                            </w:rPr>
                            <w:t xml:space="preserve">www.bio-protocol.org/exxxx  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rect id="矩形 2" o:spid="_x0000_s1026" o:spt="1" style="height:18.7pt;width:146.8pt;v-text-anchor:middle;" filled="f" stroked="f" coordsize="21600,21600" o:gfxdata="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1FCg90gAAAAQBAAAPAAAAAAAAAAEAIAAAACIA&#10;AABkcnMvZG93bnJldi54bWxQSwECFAAUAAAACACHTuJAjl3y0A8CAAAKBAAADgAAAAAAAAABACAA&#10;AAAhAQAAZHJzL2Uyb0RvYy54bWxQSwUGAAAAAAYABgBZAQAAog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>
                      <w:rPr>
                        <w:rFonts w:ascii="Arial" w:hAnsi="Arial" w:cs="Arial"/>
                        <w:szCs w:val="20"/>
                      </w:rPr>
                      <w:t xml:space="preserve">www.bio-protocol.org/exxxx   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  <w:r>
      <w:rPr>
        <w:sz w:val="18"/>
        <w:szCs w:val="18"/>
      </w:rPr>
      <w:t xml:space="preserve">      </w:t>
    </w:r>
    <w:r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>
              <wp:extent cx="1552575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5257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D2008" w:rsidRDefault="009D2008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:rsidR="009D2008" w:rsidRDefault="000C5D71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DOI:10.21769/BioProtoc.xxxx55555111112000</w:t>
                          </w:r>
                        </w:p>
                        <w:p w:rsidR="009D2008" w:rsidRDefault="009D2008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rect id="矩形 3" o:spid="_x0000_s1026" o:spt="1" style="height:27.55pt;width:122.25pt;v-text-anchor:middle;" filled="f" stroked="f" coordsize="21600,21600" o:gfxdata="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JKeRLRAAAABAEAAA8AAAAAAAAAAQAgAAAAIgAA&#10;AGRycy9kb3ducmV2LnhtbFBLAQIUABQAAAAIAIdO4kC4P1zdDwIAAAoEAAAOAAAAAAAAAAEAIAAA&#10;ACABAABkcnMvZTJvRG9jLnhtbFBLBQYAAAAABgAGAFkBAACh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  <w:p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DOI:10.21769/BioProtoc.xxxx55555111112000</w:t>
                    </w:r>
                  </w:p>
                  <w:p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  <w10:wrap type="non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241B149"/>
    <w:multiLevelType w:val="multilevel"/>
    <w:tmpl w:val="E241B14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80"/>
      </w:pPr>
      <w:rPr>
        <w:rFonts w:ascii="Arial" w:eastAsia="宋体" w:hAnsi="Arial" w:cs="Arial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E3188FE3"/>
    <w:multiLevelType w:val="singleLevel"/>
    <w:tmpl w:val="E3188FE3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>
    <w:nsid w:val="E402B2FF"/>
    <w:multiLevelType w:val="singleLevel"/>
    <w:tmpl w:val="E402B2F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B0BC797"/>
    <w:multiLevelType w:val="singleLevel"/>
    <w:tmpl w:val="EB0BC797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</w:abstractNum>
  <w:abstractNum w:abstractNumId="4">
    <w:nsid w:val="F7378E94"/>
    <w:multiLevelType w:val="singleLevel"/>
    <w:tmpl w:val="F7378E94"/>
    <w:lvl w:ilvl="0">
      <w:start w:val="1"/>
      <w:numFmt w:val="chineseCounting"/>
      <w:suff w:val="nothing"/>
      <w:lvlText w:val="%1、"/>
      <w:lvlJc w:val="left"/>
      <w:pPr>
        <w:ind w:left="420" w:hanging="420"/>
      </w:pPr>
      <w:rPr>
        <w:rFonts w:hint="eastAsia"/>
      </w:rPr>
    </w:lvl>
  </w:abstractNum>
  <w:abstractNum w:abstractNumId="5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08CBD9C"/>
    <w:multiLevelType w:val="singleLevel"/>
    <w:tmpl w:val="108CBD9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8">
    <w:nsid w:val="3D33CAF6"/>
    <w:multiLevelType w:val="singleLevel"/>
    <w:tmpl w:val="3D33CAF6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  <w:color w:val="000000" w:themeColor="text1"/>
      </w:rPr>
    </w:lvl>
  </w:abstractNum>
  <w:abstractNum w:abstractNumId="9">
    <w:nsid w:val="616FA247"/>
    <w:multiLevelType w:val="multilevel"/>
    <w:tmpl w:val="616FA24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8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HorizontalSpacing w:val="10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wNTMzNzI1NTG3MDdW0lEKTi0uzszPAykwrAUASGVPSCwAAAA="/>
  </w:docVars>
  <w:rsids>
    <w:rsidRoot w:val="00D31473"/>
    <w:rsid w:val="000C5D71"/>
    <w:rsid w:val="0010334D"/>
    <w:rsid w:val="00146B3B"/>
    <w:rsid w:val="0019263D"/>
    <w:rsid w:val="00230B38"/>
    <w:rsid w:val="00555A8A"/>
    <w:rsid w:val="005C26CA"/>
    <w:rsid w:val="00646E89"/>
    <w:rsid w:val="007E2B63"/>
    <w:rsid w:val="008008FB"/>
    <w:rsid w:val="008D1524"/>
    <w:rsid w:val="00917D4E"/>
    <w:rsid w:val="0095772F"/>
    <w:rsid w:val="009935C6"/>
    <w:rsid w:val="009A6C62"/>
    <w:rsid w:val="009D2008"/>
    <w:rsid w:val="009E1D0A"/>
    <w:rsid w:val="00A115DF"/>
    <w:rsid w:val="00A4170B"/>
    <w:rsid w:val="00AB5D53"/>
    <w:rsid w:val="00AD0178"/>
    <w:rsid w:val="00B81495"/>
    <w:rsid w:val="00D31473"/>
    <w:rsid w:val="00E04278"/>
    <w:rsid w:val="015014B5"/>
    <w:rsid w:val="037E5187"/>
    <w:rsid w:val="04070BC5"/>
    <w:rsid w:val="04AD3AD6"/>
    <w:rsid w:val="0A775BB0"/>
    <w:rsid w:val="0AD07ECC"/>
    <w:rsid w:val="0C9D06F3"/>
    <w:rsid w:val="0FA07F8B"/>
    <w:rsid w:val="10862A54"/>
    <w:rsid w:val="12E3669F"/>
    <w:rsid w:val="13D74C68"/>
    <w:rsid w:val="140E08A2"/>
    <w:rsid w:val="14AC3928"/>
    <w:rsid w:val="167A51F2"/>
    <w:rsid w:val="17F0646D"/>
    <w:rsid w:val="1B433D48"/>
    <w:rsid w:val="1DAD04C9"/>
    <w:rsid w:val="20316151"/>
    <w:rsid w:val="23E57CF2"/>
    <w:rsid w:val="24D0503E"/>
    <w:rsid w:val="25971D10"/>
    <w:rsid w:val="27E973C0"/>
    <w:rsid w:val="28F50FD4"/>
    <w:rsid w:val="29357E02"/>
    <w:rsid w:val="2B311FD9"/>
    <w:rsid w:val="2B797DF7"/>
    <w:rsid w:val="3353596C"/>
    <w:rsid w:val="34F91C58"/>
    <w:rsid w:val="35044247"/>
    <w:rsid w:val="35740736"/>
    <w:rsid w:val="365E01E9"/>
    <w:rsid w:val="37CC763D"/>
    <w:rsid w:val="398A0707"/>
    <w:rsid w:val="39916EFA"/>
    <w:rsid w:val="3A7A7770"/>
    <w:rsid w:val="3F0E3609"/>
    <w:rsid w:val="42157315"/>
    <w:rsid w:val="43390D23"/>
    <w:rsid w:val="43D03444"/>
    <w:rsid w:val="4D8F5608"/>
    <w:rsid w:val="50EE426D"/>
    <w:rsid w:val="51E70421"/>
    <w:rsid w:val="55D563BE"/>
    <w:rsid w:val="56075158"/>
    <w:rsid w:val="57082459"/>
    <w:rsid w:val="577768FE"/>
    <w:rsid w:val="57E91C0A"/>
    <w:rsid w:val="5A253CAD"/>
    <w:rsid w:val="60B22108"/>
    <w:rsid w:val="60D07A23"/>
    <w:rsid w:val="62EB77F6"/>
    <w:rsid w:val="67CE5A1C"/>
    <w:rsid w:val="68DB2FBB"/>
    <w:rsid w:val="6A9F3E15"/>
    <w:rsid w:val="6C94778F"/>
    <w:rsid w:val="6DAD6D82"/>
    <w:rsid w:val="6F472D2F"/>
    <w:rsid w:val="72D10429"/>
    <w:rsid w:val="73660E75"/>
    <w:rsid w:val="787B3175"/>
    <w:rsid w:val="7D13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84F9A3E-246F-42EA-9691-0774FED4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unhideWhenUsed="1" w:qFormat="1"/>
    <w:lsdException w:name="footnote reference" w:unhideWhenUsed="1" w:qFormat="1"/>
    <w:lsdException w:name="annotation reference" w:unhideWhenUsed="1" w:qFormat="1"/>
    <w:lsdException w:name="line number" w:unhideWhenUsed="1" w:qFormat="1"/>
    <w:lsdException w:name="page number" w:semiHidden="1" w:unhideWhenUsed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unhideWhenUsed="1" w:qFormat="1"/>
    <w:lsdException w:name="List" w:semiHidden="1" w:unhideWhenUsed="1"/>
    <w:lsdException w:name="List Bullet" w:unhideWhenUsed="1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 w:qFormat="1"/>
    <w:lsdException w:name="Body Text Indent 2" w:semiHidden="1" w:unhideWhenUsed="1"/>
    <w:lsdException w:name="Body Text Indent 3" w:unhideWhenUsed="1" w:qFormat="1"/>
    <w:lsdException w:name="Block Text" w:unhideWhenUsed="1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Char"/>
    <w:uiPriority w:val="1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99"/>
    <w:unhideWhenUsed/>
    <w:qFormat/>
    <w:pPr>
      <w:numPr>
        <w:numId w:val="1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5">
    <w:name w:val="caption"/>
    <w:basedOn w:val="a1"/>
    <w:next w:val="a1"/>
    <w:uiPriority w:val="35"/>
    <w:unhideWhenUsed/>
    <w:qFormat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0">
    <w:name w:val="List Bullet"/>
    <w:basedOn w:val="a1"/>
    <w:uiPriority w:val="99"/>
    <w:unhideWhenUsed/>
    <w:qFormat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6">
    <w:name w:val="Document Map"/>
    <w:basedOn w:val="a1"/>
    <w:link w:val="Char"/>
    <w:uiPriority w:val="99"/>
    <w:unhideWhenUsed/>
    <w:qFormat/>
    <w:rPr>
      <w:rFonts w:ascii="Arial" w:hAnsi="Arial" w:cs="Tahoma"/>
      <w:kern w:val="0"/>
      <w:sz w:val="24"/>
      <w:szCs w:val="16"/>
      <w:lang w:val="en-GB" w:eastAsia="en-US"/>
    </w:rPr>
  </w:style>
  <w:style w:type="paragraph" w:styleId="a7">
    <w:name w:val="toa heading"/>
    <w:basedOn w:val="a1"/>
    <w:next w:val="a1"/>
    <w:uiPriority w:val="99"/>
    <w:unhideWhenUsed/>
    <w:qFormat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8">
    <w:name w:val="annotation text"/>
    <w:basedOn w:val="a1"/>
    <w:link w:val="Char0"/>
    <w:uiPriority w:val="99"/>
    <w:unhideWhenUsed/>
    <w:qFormat/>
    <w:rPr>
      <w:sz w:val="24"/>
      <w:szCs w:val="24"/>
    </w:rPr>
  </w:style>
  <w:style w:type="paragraph" w:styleId="30">
    <w:name w:val="Body Text 3"/>
    <w:basedOn w:val="a1"/>
    <w:link w:val="3Char0"/>
    <w:uiPriority w:val="99"/>
    <w:unhideWhenUsed/>
    <w:qFormat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paragraph" w:styleId="a9">
    <w:name w:val="Body Text"/>
    <w:basedOn w:val="a1"/>
    <w:link w:val="Char1"/>
    <w:uiPriority w:val="1"/>
    <w:unhideWhenUsed/>
    <w:qFormat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a">
    <w:name w:val="Block Text"/>
    <w:basedOn w:val="a1"/>
    <w:uiPriority w:val="99"/>
    <w:unhideWhenUsed/>
    <w:qFormat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paragraph" w:styleId="ab">
    <w:name w:val="Plain Text"/>
    <w:basedOn w:val="a1"/>
    <w:link w:val="Char2"/>
    <w:uiPriority w:val="99"/>
    <w:unhideWhenUsed/>
    <w:qFormat/>
    <w:rPr>
      <w:rFonts w:ascii="Consolas" w:hAnsi="Consolas" w:cs="Arial"/>
      <w:kern w:val="0"/>
      <w:sz w:val="24"/>
      <w:szCs w:val="21"/>
      <w:lang w:val="en-GB" w:eastAsia="en-US"/>
    </w:rPr>
  </w:style>
  <w:style w:type="paragraph" w:styleId="ac">
    <w:name w:val="endnote text"/>
    <w:basedOn w:val="a1"/>
    <w:link w:val="Char3"/>
    <w:uiPriority w:val="99"/>
    <w:unhideWhenUsed/>
    <w:qFormat/>
    <w:rPr>
      <w:rFonts w:ascii="Arial" w:hAnsi="Arial" w:cs="Arial"/>
      <w:kern w:val="0"/>
      <w:sz w:val="24"/>
      <w:szCs w:val="20"/>
      <w:lang w:val="en-GB" w:eastAsia="en-US"/>
    </w:rPr>
  </w:style>
  <w:style w:type="paragraph" w:styleId="ad">
    <w:name w:val="Balloon Text"/>
    <w:basedOn w:val="a1"/>
    <w:link w:val="Char4"/>
    <w:uiPriority w:val="99"/>
    <w:unhideWhenUsed/>
    <w:qFormat/>
    <w:rPr>
      <w:sz w:val="18"/>
      <w:szCs w:val="18"/>
    </w:rPr>
  </w:style>
  <w:style w:type="paragraph" w:styleId="ae">
    <w:name w:val="footer"/>
    <w:basedOn w:val="a1"/>
    <w:link w:val="Char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envelope return"/>
    <w:basedOn w:val="a1"/>
    <w:uiPriority w:val="99"/>
    <w:unhideWhenUsed/>
    <w:qFormat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0">
    <w:name w:val="header"/>
    <w:basedOn w:val="a1"/>
    <w:link w:val="Char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index heading"/>
    <w:basedOn w:val="a1"/>
    <w:next w:val="10"/>
    <w:uiPriority w:val="99"/>
    <w:unhideWhenUsed/>
    <w:qFormat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paragraph" w:styleId="10">
    <w:name w:val="index 1"/>
    <w:basedOn w:val="a1"/>
    <w:next w:val="a1"/>
    <w:uiPriority w:val="99"/>
    <w:unhideWhenUsed/>
    <w:qFormat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2">
    <w:name w:val="Subtitle"/>
    <w:basedOn w:val="a1"/>
    <w:next w:val="a1"/>
    <w:link w:val="Char7"/>
    <w:uiPriority w:val="11"/>
    <w:qFormat/>
    <w:pPr>
      <w:keepNext/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paragraph" w:styleId="af3">
    <w:name w:val="footnote text"/>
    <w:basedOn w:val="a1"/>
    <w:link w:val="Char8"/>
    <w:uiPriority w:val="99"/>
    <w:unhideWhenUsed/>
    <w:qFormat/>
    <w:rPr>
      <w:kern w:val="0"/>
      <w:szCs w:val="20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qFormat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paragraph" w:styleId="af4">
    <w:name w:val="table of figures"/>
    <w:basedOn w:val="a1"/>
    <w:next w:val="a1"/>
    <w:uiPriority w:val="99"/>
    <w:unhideWhenUsed/>
    <w:qFormat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5">
    <w:name w:val="Message Header"/>
    <w:basedOn w:val="a1"/>
    <w:link w:val="Char9"/>
    <w:uiPriority w:val="99"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paragraph" w:styleId="HTML">
    <w:name w:val="HTML Preformatted"/>
    <w:basedOn w:val="a1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paragraph" w:styleId="af6">
    <w:name w:val="Normal (Web)"/>
    <w:basedOn w:val="a1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af7">
    <w:name w:val="Title"/>
    <w:basedOn w:val="a1"/>
    <w:next w:val="a1"/>
    <w:link w:val="Chara"/>
    <w:uiPriority w:val="10"/>
    <w:qFormat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paragraph" w:styleId="af8">
    <w:name w:val="annotation subject"/>
    <w:basedOn w:val="a8"/>
    <w:next w:val="a8"/>
    <w:link w:val="Charb"/>
    <w:uiPriority w:val="99"/>
    <w:unhideWhenUsed/>
    <w:qFormat/>
    <w:rPr>
      <w:b/>
      <w:bCs/>
      <w:sz w:val="20"/>
      <w:szCs w:val="20"/>
    </w:rPr>
  </w:style>
  <w:style w:type="paragraph" w:styleId="af9">
    <w:name w:val="Body Text First Indent"/>
    <w:basedOn w:val="a9"/>
    <w:link w:val="Charc"/>
    <w:uiPriority w:val="99"/>
    <w:unhideWhenUsed/>
    <w:qFormat/>
    <w:pPr>
      <w:spacing w:after="320"/>
      <w:ind w:firstLine="360"/>
    </w:pPr>
  </w:style>
  <w:style w:type="table" w:styleId="afa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3"/>
    <w:uiPriority w:val="60"/>
    <w:qFormat/>
    <w:rPr>
      <w:color w:val="000000"/>
      <w:sz w:val="22"/>
      <w:szCs w:val="22"/>
      <w:lang w:val="en-AU" w:eastAsia="en-US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c">
    <w:name w:val="Strong"/>
    <w:basedOn w:val="a2"/>
    <w:uiPriority w:val="99"/>
    <w:qFormat/>
    <w:rPr>
      <w:b/>
      <w:bCs/>
    </w:rPr>
  </w:style>
  <w:style w:type="character" w:styleId="afd">
    <w:name w:val="endnote reference"/>
    <w:basedOn w:val="a2"/>
    <w:uiPriority w:val="99"/>
    <w:unhideWhenUsed/>
    <w:qFormat/>
    <w:rPr>
      <w:vertAlign w:val="superscript"/>
    </w:rPr>
  </w:style>
  <w:style w:type="character" w:styleId="afe">
    <w:name w:val="FollowedHyperlink"/>
    <w:uiPriority w:val="99"/>
    <w:unhideWhenUsed/>
    <w:qFormat/>
    <w:rPr>
      <w:color w:val="800080"/>
      <w:u w:val="single"/>
    </w:rPr>
  </w:style>
  <w:style w:type="character" w:styleId="aff">
    <w:name w:val="Emphasis"/>
    <w:basedOn w:val="a2"/>
    <w:uiPriority w:val="20"/>
    <w:qFormat/>
    <w:rPr>
      <w:i/>
      <w:iCs/>
    </w:rPr>
  </w:style>
  <w:style w:type="character" w:styleId="aff0">
    <w:name w:val="line number"/>
    <w:basedOn w:val="a2"/>
    <w:uiPriority w:val="99"/>
    <w:unhideWhenUsed/>
    <w:qFormat/>
  </w:style>
  <w:style w:type="character" w:styleId="aff1">
    <w:name w:val="Hyperlink"/>
    <w:uiPriority w:val="99"/>
    <w:unhideWhenUsed/>
    <w:qFormat/>
    <w:rPr>
      <w:color w:val="0000FF"/>
      <w:u w:val="single"/>
    </w:rPr>
  </w:style>
  <w:style w:type="character" w:styleId="aff2">
    <w:name w:val="annotation reference"/>
    <w:basedOn w:val="a2"/>
    <w:uiPriority w:val="99"/>
    <w:unhideWhenUsed/>
    <w:qFormat/>
    <w:rPr>
      <w:sz w:val="18"/>
      <w:szCs w:val="18"/>
    </w:rPr>
  </w:style>
  <w:style w:type="character" w:styleId="HTML0">
    <w:name w:val="HTML Cite"/>
    <w:basedOn w:val="a2"/>
    <w:uiPriority w:val="99"/>
    <w:unhideWhenUsed/>
    <w:qFormat/>
    <w:rPr>
      <w:i/>
      <w:iCs/>
    </w:rPr>
  </w:style>
  <w:style w:type="character" w:styleId="aff3">
    <w:name w:val="footnote reference"/>
    <w:basedOn w:val="a2"/>
    <w:uiPriority w:val="99"/>
    <w:unhideWhenUsed/>
    <w:qFormat/>
    <w:rPr>
      <w:vertAlign w:val="superscript"/>
    </w:rPr>
  </w:style>
  <w:style w:type="character" w:customStyle="1" w:styleId="Char6">
    <w:name w:val="页眉 Char"/>
    <w:link w:val="af0"/>
    <w:uiPriority w:val="99"/>
    <w:qFormat/>
    <w:rPr>
      <w:sz w:val="18"/>
      <w:szCs w:val="18"/>
    </w:rPr>
  </w:style>
  <w:style w:type="character" w:customStyle="1" w:styleId="Char5">
    <w:name w:val="页脚 Char"/>
    <w:link w:val="ae"/>
    <w:uiPriority w:val="99"/>
    <w:qFormat/>
    <w:rPr>
      <w:sz w:val="18"/>
      <w:szCs w:val="18"/>
    </w:rPr>
  </w:style>
  <w:style w:type="character" w:customStyle="1" w:styleId="Char4">
    <w:name w:val="批注框文本 Char"/>
    <w:link w:val="ad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1"/>
    <w:link w:val="aff4"/>
    <w:uiPriority w:val="34"/>
    <w:qFormat/>
    <w:pPr>
      <w:ind w:firstLineChars="200" w:firstLine="420"/>
    </w:pPr>
    <w:rPr>
      <w:sz w:val="24"/>
      <w:szCs w:val="24"/>
    </w:rPr>
  </w:style>
  <w:style w:type="character" w:customStyle="1" w:styleId="st">
    <w:name w:val="st"/>
    <w:qFormat/>
  </w:style>
  <w:style w:type="character" w:customStyle="1" w:styleId="value">
    <w:name w:val="value"/>
    <w:basedOn w:val="a2"/>
    <w:qFormat/>
  </w:style>
  <w:style w:type="paragraph" w:customStyle="1" w:styleId="12">
    <w:name w:val="列出段落1"/>
    <w:basedOn w:val="a1"/>
    <w:uiPriority w:val="99"/>
    <w:qFormat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1Char">
    <w:name w:val="标题 1 Char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ff4">
    <w:name w:val="列表段落 字符"/>
    <w:basedOn w:val="a2"/>
    <w:link w:val="11"/>
    <w:uiPriority w:val="34"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qFormat/>
    <w:pPr>
      <w:spacing w:after="160"/>
    </w:pPr>
    <w:rPr>
      <w:sz w:val="22"/>
      <w:lang w:eastAsia="en-US"/>
    </w:rPr>
  </w:style>
  <w:style w:type="character" w:customStyle="1" w:styleId="EndNoteBibliographyChar">
    <w:name w:val="EndNote Bibliography Char"/>
    <w:basedOn w:val="aff4"/>
    <w:link w:val="EndNoteBibliography"/>
    <w:qFormat/>
    <w:rPr>
      <w:rFonts w:asciiTheme="minorHAnsi" w:eastAsiaTheme="minorEastAsia" w:hAnsiTheme="minorHAnsi" w:cstheme="minorBidi"/>
      <w:kern w:val="2"/>
      <w:sz w:val="22"/>
      <w:szCs w:val="22"/>
      <w:lang w:eastAsia="en-US"/>
    </w:rPr>
  </w:style>
  <w:style w:type="paragraph" w:customStyle="1" w:styleId="ColorfulList-Accent11">
    <w:name w:val="Colorful List - Accent 11"/>
    <w:basedOn w:val="a1"/>
    <w:qFormat/>
    <w:pPr>
      <w:ind w:left="720"/>
    </w:pPr>
    <w:rPr>
      <w:rFonts w:ascii="Cambria" w:eastAsia="Cambria" w:hAnsi="Cambria" w:cs="Times New Roman"/>
      <w:kern w:val="0"/>
      <w:sz w:val="24"/>
      <w:szCs w:val="20"/>
      <w:lang w:eastAsia="en-US"/>
    </w:rPr>
  </w:style>
  <w:style w:type="character" w:customStyle="1" w:styleId="Char0">
    <w:name w:val="批注文字 Char"/>
    <w:basedOn w:val="a2"/>
    <w:link w:val="a8"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character" w:customStyle="1" w:styleId="Charb">
    <w:name w:val="批注主题 Char"/>
    <w:basedOn w:val="Char0"/>
    <w:link w:val="af8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qFormat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qFormat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qFormat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qFormat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qFormat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qFormat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qFormat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qFormat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qFormat/>
    <w:rPr>
      <w:rFonts w:ascii="Arial" w:eastAsiaTheme="minorEastAsia" w:hAnsi="Arial" w:cs="Arial"/>
      <w:b/>
      <w:sz w:val="24"/>
      <w:szCs w:val="24"/>
      <w:lang w:val="en-GB" w:eastAsia="en-US"/>
    </w:rPr>
  </w:style>
  <w:style w:type="character" w:customStyle="1" w:styleId="Chara">
    <w:name w:val="标题 Char"/>
    <w:basedOn w:val="a2"/>
    <w:link w:val="af7"/>
    <w:uiPriority w:val="10"/>
    <w:qFormat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character" w:customStyle="1" w:styleId="Char7">
    <w:name w:val="副标题 Char"/>
    <w:basedOn w:val="a2"/>
    <w:link w:val="af2"/>
    <w:uiPriority w:val="11"/>
    <w:qFormat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customStyle="1" w:styleId="13">
    <w:name w:val="引用1"/>
    <w:basedOn w:val="a1"/>
    <w:next w:val="a1"/>
    <w:link w:val="aff5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aff5">
    <w:name w:val="引用 字符"/>
    <w:basedOn w:val="a2"/>
    <w:link w:val="13"/>
    <w:uiPriority w:val="29"/>
    <w:qFormat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qFormat/>
    <w:rPr>
      <w:rFonts w:ascii="Arial" w:hAnsi="Arial" w:cs="Arial"/>
      <w:i/>
      <w:iCs/>
      <w:color w:val="000000" w:themeColor="text1"/>
      <w:sz w:val="28"/>
    </w:rPr>
  </w:style>
  <w:style w:type="character" w:customStyle="1" w:styleId="14">
    <w:name w:val="明显强调1"/>
    <w:basedOn w:val="a2"/>
    <w:uiPriority w:val="21"/>
    <w:qFormat/>
    <w:rPr>
      <w:b/>
      <w:bCs/>
      <w:i/>
      <w:iCs/>
      <w:color w:val="auto"/>
    </w:rPr>
  </w:style>
  <w:style w:type="paragraph" w:customStyle="1" w:styleId="15">
    <w:name w:val="明显引用1"/>
    <w:basedOn w:val="a1"/>
    <w:next w:val="a1"/>
    <w:link w:val="aff6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aff6">
    <w:name w:val="明显引用 字符"/>
    <w:basedOn w:val="a2"/>
    <w:link w:val="15"/>
    <w:uiPriority w:val="30"/>
    <w:qFormat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customStyle="1" w:styleId="16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"/>
    <w:next w:val="a1"/>
    <w:uiPriority w:val="39"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8">
    <w:name w:val="占位符文本1"/>
    <w:basedOn w:val="a2"/>
    <w:uiPriority w:val="99"/>
    <w:semiHidden/>
    <w:qFormat/>
    <w:rPr>
      <w:color w:val="auto"/>
    </w:rPr>
  </w:style>
  <w:style w:type="character" w:customStyle="1" w:styleId="Char2">
    <w:name w:val="纯文本 Char"/>
    <w:basedOn w:val="a2"/>
    <w:link w:val="ab"/>
    <w:uiPriority w:val="99"/>
    <w:semiHidden/>
    <w:qFormat/>
    <w:rPr>
      <w:rFonts w:ascii="Consolas" w:eastAsiaTheme="minorEastAsia" w:hAnsi="Consolas" w:cs="Arial"/>
      <w:sz w:val="24"/>
      <w:szCs w:val="21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qFormat/>
    <w:rPr>
      <w:rFonts w:ascii="Arial" w:eastAsiaTheme="minorEastAsia" w:hAnsi="Arial" w:cs="Arial"/>
      <w:szCs w:val="16"/>
      <w:lang w:val="en-GB" w:eastAsia="en-US"/>
    </w:rPr>
  </w:style>
  <w:style w:type="character" w:customStyle="1" w:styleId="Char1">
    <w:name w:val="正文文本 Char"/>
    <w:basedOn w:val="a2"/>
    <w:link w:val="a9"/>
    <w:uiPriority w:val="99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Charc">
    <w:name w:val="正文首行缩进 Char"/>
    <w:basedOn w:val="Char1"/>
    <w:link w:val="af9"/>
    <w:uiPriority w:val="99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qFormat/>
    <w:rPr>
      <w:rFonts w:ascii="Arial" w:eastAsiaTheme="minorEastAsia" w:hAnsi="Arial" w:cs="Arial"/>
      <w:szCs w:val="16"/>
      <w:lang w:val="en-GB" w:eastAsia="en-US"/>
    </w:rPr>
  </w:style>
  <w:style w:type="character" w:customStyle="1" w:styleId="Char">
    <w:name w:val="文档结构图 Char"/>
    <w:basedOn w:val="a2"/>
    <w:link w:val="a6"/>
    <w:uiPriority w:val="99"/>
    <w:semiHidden/>
    <w:qFormat/>
    <w:rPr>
      <w:rFonts w:ascii="Arial" w:eastAsiaTheme="minorEastAsia" w:hAnsi="Arial" w:cs="Tahoma"/>
      <w:sz w:val="24"/>
      <w:szCs w:val="16"/>
      <w:lang w:val="en-GB" w:eastAsia="en-US"/>
    </w:rPr>
  </w:style>
  <w:style w:type="character" w:customStyle="1" w:styleId="Char3">
    <w:name w:val="尾注文本 Char"/>
    <w:basedOn w:val="a2"/>
    <w:link w:val="ac"/>
    <w:uiPriority w:val="99"/>
    <w:qFormat/>
    <w:rPr>
      <w:rFonts w:ascii="Arial" w:eastAsiaTheme="minorEastAsia" w:hAnsi="Arial" w:cs="Arial"/>
      <w:sz w:val="24"/>
      <w:lang w:val="en-GB" w:eastAsia="en-US"/>
    </w:rPr>
  </w:style>
  <w:style w:type="character" w:customStyle="1" w:styleId="Char9">
    <w:name w:val="信息标题 Char"/>
    <w:basedOn w:val="a2"/>
    <w:link w:val="af5"/>
    <w:uiPriority w:val="99"/>
    <w:semiHidden/>
    <w:qFormat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customStyle="1" w:styleId="19">
    <w:name w:val="无间隔1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rticletext1">
    <w:name w:val="articletext1"/>
    <w:qFormat/>
    <w:rPr>
      <w:rFonts w:ascii="Verdana" w:hAnsi="Verdana" w:hint="default"/>
      <w:color w:val="000000"/>
      <w:sz w:val="20"/>
      <w:szCs w:val="20"/>
    </w:rPr>
  </w:style>
  <w:style w:type="paragraph" w:customStyle="1" w:styleId="1a">
    <w:name w:val="修订1"/>
    <w:hidden/>
    <w:uiPriority w:val="99"/>
    <w:semiHidden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TMLChar">
    <w:name w:val="HTML 预设格式 Char"/>
    <w:basedOn w:val="a2"/>
    <w:link w:val="HTML"/>
    <w:uiPriority w:val="99"/>
    <w:qFormat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qFormat/>
  </w:style>
  <w:style w:type="character" w:customStyle="1" w:styleId="shorttext">
    <w:name w:val="short_text"/>
    <w:basedOn w:val="a2"/>
    <w:qFormat/>
  </w:style>
  <w:style w:type="paragraph" w:customStyle="1" w:styleId="western">
    <w:name w:val="western"/>
    <w:basedOn w:val="a1"/>
    <w:qFormat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qFormat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  <w:qFormat/>
  </w:style>
  <w:style w:type="character" w:customStyle="1" w:styleId="example">
    <w:name w:val="example"/>
    <w:basedOn w:val="a2"/>
    <w:qFormat/>
  </w:style>
  <w:style w:type="paragraph" w:customStyle="1" w:styleId="TableParagraph">
    <w:name w:val="Table Paragraph"/>
    <w:basedOn w:val="a1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qFormat/>
    <w:pPr>
      <w:jc w:val="center"/>
    </w:pPr>
    <w:rPr>
      <w:rFonts w:ascii="Arial" w:hAnsi="Arial" w:cs="Arial"/>
      <w:sz w:val="24"/>
      <w:lang w:val="en-GB"/>
    </w:rPr>
  </w:style>
  <w:style w:type="character" w:customStyle="1" w:styleId="EndNoteBibliographyTitleChar">
    <w:name w:val="EndNote Bibliography Title Char"/>
    <w:basedOn w:val="Char1"/>
    <w:link w:val="EndNoteBibliographyTitle"/>
    <w:qFormat/>
    <w:rPr>
      <w:rFonts w:ascii="Arial" w:eastAsiaTheme="minorEastAsia" w:hAnsi="Arial" w:cs="Arial"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qFormat/>
    <w:rPr>
      <w:color w:val="808080"/>
      <w:shd w:val="clear" w:color="auto" w:fill="E6E6E6"/>
    </w:rPr>
  </w:style>
  <w:style w:type="character" w:customStyle="1" w:styleId="Char8">
    <w:name w:val="脚注文本 Char"/>
    <w:basedOn w:val="a2"/>
    <w:link w:val="af3"/>
    <w:uiPriority w:val="99"/>
    <w:semiHidden/>
    <w:qFormat/>
    <w:rPr>
      <w:rFonts w:asciiTheme="minorHAnsi" w:eastAsiaTheme="minorEastAsia" w:hAnsiTheme="minorHAnsi" w:cstheme="minorBidi"/>
      <w:lang w:val="en-GB" w:eastAsia="en-US"/>
    </w:rPr>
  </w:style>
  <w:style w:type="character" w:customStyle="1" w:styleId="EndNoteBibliographyZchn">
    <w:name w:val="EndNote Bibliography Zchn"/>
    <w:basedOn w:val="a2"/>
    <w:qFormat/>
    <w:rPr>
      <w:rFonts w:ascii="Calibri" w:hAnsi="Calibri"/>
      <w:lang w:val="en-US"/>
    </w:rPr>
  </w:style>
  <w:style w:type="paragraph" w:customStyle="1" w:styleId="20">
    <w:name w:val="列出段落2"/>
    <w:basedOn w:val="a1"/>
    <w:qFormat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1b">
    <w:name w:val="未处理的提及1"/>
    <w:basedOn w:val="a2"/>
    <w:uiPriority w:val="99"/>
    <w:qFormat/>
    <w:rPr>
      <w:color w:val="605E5C"/>
      <w:shd w:val="clear" w:color="auto" w:fill="E1DFDD"/>
    </w:rPr>
  </w:style>
  <w:style w:type="character" w:customStyle="1" w:styleId="UnresolvedMention">
    <w:name w:val="Unresolved Mention"/>
    <w:basedOn w:val="a2"/>
    <w:uiPriority w:val="99"/>
    <w:semiHidden/>
    <w:unhideWhenUsed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anzl@caf.ac.cn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376</Words>
  <Characters>2149</Characters>
  <Application>Microsoft Office Word</Application>
  <DocSecurity>0</DocSecurity>
  <Lines>17</Lines>
  <Paragraphs>5</Paragraphs>
  <ScaleCrop>false</ScaleCrop>
  <Company>Hewlett-Packard</Company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parco</dc:creator>
  <cp:lastModifiedBy>Weihong</cp:lastModifiedBy>
  <cp:revision>16</cp:revision>
  <cp:lastPrinted>2017-08-29T22:01:00Z</cp:lastPrinted>
  <dcterms:created xsi:type="dcterms:W3CDTF">2020-07-05T10:03:00Z</dcterms:created>
  <dcterms:modified xsi:type="dcterms:W3CDTF">2021-03-22T03:18:00Z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