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ED828" w14:textId="77777777" w:rsidR="00AB7D92" w:rsidRPr="00BE4DDE" w:rsidRDefault="00AB7D92" w:rsidP="00BE4DDE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bCs/>
          <w:kern w:val="0"/>
          <w:sz w:val="32"/>
          <w:szCs w:val="32"/>
          <w:lang w:eastAsia="zh-CN"/>
        </w:rPr>
      </w:pPr>
    </w:p>
    <w:p w14:paraId="52623A70" w14:textId="1F7918F3" w:rsidR="00DE20B1" w:rsidRPr="00DE20B1" w:rsidRDefault="00DE20B1" w:rsidP="00BE4DDE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bCs/>
          <w:kern w:val="0"/>
          <w:sz w:val="32"/>
          <w:szCs w:val="32"/>
          <w:lang w:eastAsia="zh-CN"/>
        </w:rPr>
      </w:pPr>
      <w:r w:rsidRPr="00DE20B1">
        <w:rPr>
          <w:rFonts w:ascii="Arial" w:eastAsia="黑体" w:hAnsi="Arial" w:cs="Arial" w:hint="eastAsia"/>
          <w:b/>
          <w:bCs/>
          <w:kern w:val="0"/>
          <w:sz w:val="32"/>
          <w:szCs w:val="32"/>
          <w:lang w:eastAsia="zh-CN"/>
        </w:rPr>
        <w:t>微生物超高分子量</w:t>
      </w:r>
      <w:r w:rsidRPr="00DE20B1">
        <w:rPr>
          <w:rFonts w:ascii="Arial" w:eastAsia="黑体" w:hAnsi="Arial" w:cs="Arial" w:hint="eastAsia"/>
          <w:b/>
          <w:bCs/>
          <w:kern w:val="0"/>
          <w:sz w:val="32"/>
          <w:szCs w:val="32"/>
          <w:lang w:eastAsia="zh-CN"/>
        </w:rPr>
        <w:t>DNA</w:t>
      </w:r>
      <w:r w:rsidRPr="00DE20B1">
        <w:rPr>
          <w:rFonts w:ascii="Arial" w:eastAsia="黑体" w:hAnsi="Arial" w:cs="Arial" w:hint="eastAsia"/>
          <w:b/>
          <w:bCs/>
          <w:kern w:val="0"/>
          <w:sz w:val="32"/>
          <w:szCs w:val="32"/>
          <w:lang w:eastAsia="zh-CN"/>
        </w:rPr>
        <w:t>提取方法</w:t>
      </w:r>
    </w:p>
    <w:p w14:paraId="1D68C2FD" w14:textId="2887B073" w:rsidR="00DE20B1" w:rsidRPr="003D059F" w:rsidRDefault="00DE20B1" w:rsidP="00BE4DDE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  <w:lang w:eastAsia="zh-CN"/>
        </w:rPr>
      </w:pPr>
      <w:r w:rsidRPr="00DE20B1">
        <w:rPr>
          <w:rFonts w:ascii="Arial" w:eastAsia="黑体" w:hAnsi="Arial" w:cs="Arial"/>
          <w:b/>
          <w:sz w:val="24"/>
          <w:szCs w:val="24"/>
          <w:lang w:eastAsia="zh-CN"/>
        </w:rPr>
        <w:t xml:space="preserve">Super-high </w:t>
      </w:r>
      <w:r w:rsidR="00AA78DC" w:rsidRPr="003D059F">
        <w:rPr>
          <w:rFonts w:ascii="Arial" w:eastAsia="黑体" w:hAnsi="Arial" w:cs="Arial"/>
          <w:b/>
          <w:sz w:val="24"/>
          <w:szCs w:val="24"/>
          <w:lang w:eastAsia="zh-CN"/>
        </w:rPr>
        <w:t>M</w:t>
      </w:r>
      <w:r w:rsidRPr="003D059F">
        <w:rPr>
          <w:rFonts w:ascii="Arial" w:eastAsia="黑体" w:hAnsi="Arial" w:cs="Arial"/>
          <w:b/>
          <w:sz w:val="24"/>
          <w:szCs w:val="24"/>
          <w:lang w:eastAsia="zh-CN"/>
        </w:rPr>
        <w:t xml:space="preserve">olecular </w:t>
      </w:r>
      <w:r w:rsidR="00AA78DC" w:rsidRPr="003D059F">
        <w:rPr>
          <w:rFonts w:ascii="Arial" w:eastAsia="黑体" w:hAnsi="Arial" w:cs="Arial"/>
          <w:b/>
          <w:sz w:val="24"/>
          <w:szCs w:val="24"/>
          <w:lang w:eastAsia="zh-CN"/>
        </w:rPr>
        <w:t>W</w:t>
      </w:r>
      <w:r w:rsidRPr="003D059F">
        <w:rPr>
          <w:rFonts w:ascii="Arial" w:eastAsia="黑体" w:hAnsi="Arial" w:cs="Arial"/>
          <w:b/>
          <w:sz w:val="24"/>
          <w:szCs w:val="24"/>
          <w:lang w:eastAsia="zh-CN"/>
        </w:rPr>
        <w:t xml:space="preserve">eight DNA </w:t>
      </w:r>
      <w:r w:rsidR="00AA78DC" w:rsidRPr="003D059F">
        <w:rPr>
          <w:rFonts w:ascii="Arial" w:eastAsia="黑体" w:hAnsi="Arial" w:cs="Arial"/>
          <w:b/>
          <w:sz w:val="24"/>
          <w:szCs w:val="24"/>
          <w:lang w:eastAsia="zh-CN"/>
        </w:rPr>
        <w:t>I</w:t>
      </w:r>
      <w:r w:rsidRPr="003D059F">
        <w:rPr>
          <w:rFonts w:ascii="Arial" w:eastAsia="黑体" w:hAnsi="Arial" w:cs="Arial"/>
          <w:b/>
          <w:sz w:val="24"/>
          <w:szCs w:val="24"/>
          <w:lang w:eastAsia="zh-CN"/>
        </w:rPr>
        <w:t>solation</w:t>
      </w:r>
    </w:p>
    <w:p w14:paraId="570D37C1" w14:textId="340D46FD" w:rsidR="00DE20B1" w:rsidRPr="003D059F" w:rsidRDefault="00DE20B1" w:rsidP="00BE4DDE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sz w:val="24"/>
          <w:vertAlign w:val="superscript"/>
          <w:lang w:eastAsia="zh-CN"/>
        </w:rPr>
      </w:pPr>
      <w:r w:rsidRPr="003D059F">
        <w:rPr>
          <w:rFonts w:ascii="Arial" w:hAnsi="Arial" w:cs="Arial" w:hint="eastAsia"/>
          <w:sz w:val="24"/>
          <w:lang w:eastAsia="zh-CN"/>
        </w:rPr>
        <w:t>赵圣国</w:t>
      </w:r>
      <w:r w:rsidRPr="003D059F">
        <w:rPr>
          <w:rFonts w:ascii="Arial" w:hAnsi="Arial" w:cs="Arial" w:hint="eastAsia"/>
          <w:sz w:val="24"/>
          <w:vertAlign w:val="superscript"/>
          <w:lang w:eastAsia="zh-CN"/>
        </w:rPr>
        <w:t>1,</w:t>
      </w:r>
      <w:r w:rsidRPr="003D059F">
        <w:rPr>
          <w:rFonts w:ascii="Arial" w:hAnsi="Arial" w:cs="Arial"/>
          <w:sz w:val="24"/>
          <w:vertAlign w:val="superscript"/>
          <w:lang w:eastAsia="zh-CN"/>
        </w:rPr>
        <w:t xml:space="preserve"> *</w:t>
      </w:r>
    </w:p>
    <w:p w14:paraId="7C691652" w14:textId="77777777" w:rsidR="00463EEC" w:rsidRPr="003D059F" w:rsidRDefault="00463EEC" w:rsidP="00BE4DDE">
      <w:pPr>
        <w:widowControl w:val="0"/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sz w:val="24"/>
        </w:rPr>
      </w:pPr>
    </w:p>
    <w:p w14:paraId="3120CAC5" w14:textId="77777777" w:rsidR="00DE20B1" w:rsidRPr="00DE20B1" w:rsidRDefault="00DE20B1" w:rsidP="00BE4DDE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  <w:lang w:eastAsia="zh-CN"/>
        </w:rPr>
      </w:pPr>
      <w:r w:rsidRPr="00DE20B1">
        <w:rPr>
          <w:rFonts w:ascii="Arial" w:hAnsi="Arial" w:cs="Arial" w:hint="eastAsia"/>
          <w:color w:val="000000"/>
          <w:szCs w:val="20"/>
          <w:vertAlign w:val="superscript"/>
          <w:lang w:eastAsia="zh-CN"/>
        </w:rPr>
        <w:t>1</w:t>
      </w:r>
      <w:r w:rsidRPr="00DE20B1">
        <w:rPr>
          <w:rFonts w:ascii="Arial" w:hAnsi="Arial" w:cs="Arial" w:hint="eastAsia"/>
          <w:color w:val="000000"/>
          <w:szCs w:val="20"/>
          <w:lang w:eastAsia="zh-CN"/>
        </w:rPr>
        <w:t>动物</w:t>
      </w:r>
      <w:r w:rsidRPr="00DE20B1">
        <w:rPr>
          <w:rFonts w:ascii="Arial" w:hAnsi="Arial" w:cs="Arial"/>
          <w:color w:val="000000"/>
          <w:szCs w:val="20"/>
          <w:lang w:eastAsia="zh-CN"/>
        </w:rPr>
        <w:t>营养学国家重点实验，</w:t>
      </w:r>
      <w:r w:rsidRPr="00DE20B1">
        <w:rPr>
          <w:rFonts w:ascii="Arial" w:hAnsi="Arial" w:cs="Arial" w:hint="eastAsia"/>
          <w:color w:val="000000"/>
          <w:szCs w:val="20"/>
          <w:lang w:eastAsia="zh-CN"/>
        </w:rPr>
        <w:t>中国</w:t>
      </w:r>
      <w:r w:rsidRPr="00DE20B1">
        <w:rPr>
          <w:rFonts w:ascii="Arial" w:hAnsi="Arial" w:cs="Arial"/>
          <w:color w:val="000000"/>
          <w:szCs w:val="20"/>
          <w:lang w:eastAsia="zh-CN"/>
        </w:rPr>
        <w:t>农业科学院北京畜牧兽医研究所院</w:t>
      </w:r>
      <w:r w:rsidRPr="00DE20B1">
        <w:rPr>
          <w:rFonts w:ascii="Arial" w:hAnsi="Arial" w:cs="Arial" w:hint="eastAsia"/>
          <w:color w:val="000000"/>
          <w:szCs w:val="20"/>
          <w:lang w:eastAsia="zh-CN"/>
        </w:rPr>
        <w:t>，</w:t>
      </w:r>
      <w:r w:rsidRPr="00DE20B1">
        <w:rPr>
          <w:rFonts w:ascii="Arial" w:hAnsi="Arial" w:cs="Arial"/>
          <w:color w:val="000000"/>
          <w:szCs w:val="20"/>
          <w:lang w:eastAsia="zh-CN"/>
        </w:rPr>
        <w:t>北京</w:t>
      </w:r>
    </w:p>
    <w:p w14:paraId="520FB15F" w14:textId="77777777" w:rsidR="00DE20B1" w:rsidRPr="00DE20B1" w:rsidRDefault="00DE20B1" w:rsidP="00BE4DDE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 w:val="24"/>
          <w:szCs w:val="24"/>
          <w:lang w:eastAsia="zh-CN"/>
        </w:rPr>
      </w:pPr>
      <w:r w:rsidRPr="00DE20B1">
        <w:rPr>
          <w:rFonts w:ascii="Arial" w:hAnsi="Arial" w:cs="Arial" w:hint="eastAsia"/>
          <w:szCs w:val="20"/>
          <w:lang w:eastAsia="zh-CN"/>
        </w:rPr>
        <w:t>*</w:t>
      </w:r>
      <w:r w:rsidRPr="00DE20B1">
        <w:rPr>
          <w:rFonts w:ascii="Arial" w:hAnsi="Arial" w:cs="Arial"/>
          <w:color w:val="000000"/>
          <w:szCs w:val="20"/>
          <w:lang w:eastAsia="zh-CN"/>
        </w:rPr>
        <w:t>通讯作者邮箱</w:t>
      </w:r>
      <w:r w:rsidRPr="00DE20B1">
        <w:rPr>
          <w:rFonts w:ascii="Arial" w:hAnsi="Arial" w:cs="Arial" w:hint="eastAsia"/>
          <w:color w:val="000000"/>
          <w:szCs w:val="20"/>
          <w:lang w:eastAsia="zh-CN"/>
        </w:rPr>
        <w:t>:</w:t>
      </w:r>
      <w:r w:rsidRPr="00DE20B1">
        <w:rPr>
          <w:rFonts w:ascii="Arial" w:hAnsi="Arial" w:cs="Arial"/>
          <w:color w:val="000000"/>
          <w:szCs w:val="20"/>
          <w:lang w:eastAsia="zh-CN"/>
        </w:rPr>
        <w:t xml:space="preserve"> </w:t>
      </w:r>
      <w:r w:rsidRPr="009A1341">
        <w:rPr>
          <w:rStyle w:val="a8"/>
          <w:rFonts w:ascii="Arial" w:hAnsi="Arial" w:cs="Arial"/>
          <w:lang w:eastAsia="zh-CN"/>
        </w:rPr>
        <w:t>zhaoshengguo@caas.cn</w:t>
      </w:r>
    </w:p>
    <w:p w14:paraId="057A92C7" w14:textId="77777777" w:rsidR="008304F3" w:rsidRDefault="008304F3" w:rsidP="008304F3">
      <w:pPr>
        <w:adjustRightInd w:val="0"/>
        <w:snapToGrid w:val="0"/>
        <w:spacing w:line="360" w:lineRule="auto"/>
        <w:jc w:val="both"/>
        <w:rPr>
          <w:rFonts w:ascii="Arial" w:eastAsia="Malgun Gothic" w:hAnsi="Arial" w:cs="Arial"/>
          <w:color w:val="FF0000"/>
          <w:szCs w:val="20"/>
          <w:u w:val="single"/>
        </w:rPr>
      </w:pPr>
    </w:p>
    <w:p w14:paraId="0C8E03A4" w14:textId="4F1A5C15" w:rsidR="00DE20B1" w:rsidRPr="00C8119B" w:rsidRDefault="00DE20B1" w:rsidP="00BE4DDE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Arial"/>
          <w:b/>
          <w:sz w:val="24"/>
          <w:lang w:eastAsia="zh-CN"/>
        </w:rPr>
      </w:pPr>
      <w:r w:rsidRPr="003D059F">
        <w:rPr>
          <w:rFonts w:ascii="Arial" w:eastAsia="黑体" w:hAnsi="Arial" w:cs="Arial"/>
          <w:b/>
          <w:sz w:val="24"/>
          <w:lang w:eastAsia="zh-CN"/>
        </w:rPr>
        <w:t>摘要</w:t>
      </w:r>
      <w:r w:rsidR="00951787" w:rsidRPr="003D059F">
        <w:rPr>
          <w:rFonts w:ascii="Arial" w:eastAsiaTheme="majorEastAsia" w:hAnsi="Arial" w:cs="Arial" w:hint="eastAsia"/>
          <w:b/>
          <w:sz w:val="24"/>
          <w:lang w:eastAsia="zh-CN"/>
        </w:rPr>
        <w:t>：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随着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三代测序的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快速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发展，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对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微生物超高分子量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DNA</w:t>
      </w:r>
      <w:r w:rsidR="00344A8B" w:rsidRPr="003D059F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344A8B"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(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S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HMW-DNA</w:t>
      </w:r>
      <w:r w:rsidR="00344A8B"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)</w:t>
      </w:r>
      <w:r w:rsidR="00344A8B" w:rsidRPr="003D059F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的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需求越来越多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，三代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测序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有助于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大大提高微生物基因组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或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宏基因组组装效率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目前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常用的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商业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试剂盒或</w:t>
      </w:r>
      <w:r w:rsidRPr="003D059F">
        <w:rPr>
          <w:rFonts w:ascii="Arial" w:hAnsi="Arial" w:cs="Arial" w:hint="eastAsia"/>
          <w:kern w:val="1"/>
          <w:sz w:val="24"/>
          <w:szCs w:val="24"/>
          <w:lang w:eastAsia="zh-CN"/>
        </w:rPr>
        <w:t>液体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试剂提取</w:t>
      </w:r>
      <w:r w:rsidRPr="003D059F">
        <w:rPr>
          <w:rFonts w:ascii="Arial" w:hAnsi="Arial" w:cs="Arial"/>
          <w:kern w:val="1"/>
          <w:sz w:val="24"/>
          <w:szCs w:val="24"/>
          <w:lang w:eastAsia="zh-CN"/>
        </w:rPr>
        <w:t>D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NA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的方法，受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纯化膜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或液体剪切力的影响，提取的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DNA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片段约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10</w:t>
      </w:r>
      <w:r w:rsidR="00344A8B" w:rsidRPr="00C8119B">
        <w:rPr>
          <w:rFonts w:ascii="Arial" w:hAnsi="Arial" w:cs="Arial"/>
          <w:kern w:val="1"/>
          <w:sz w:val="24"/>
          <w:szCs w:val="24"/>
          <w:lang w:eastAsia="zh-CN"/>
        </w:rPr>
        <w:t>-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30 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kb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，无法满足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S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HMW-DNA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的质量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要求。本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方法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采用琼脂糖包埋法，通过胶内裂解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和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电泳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洗脱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回收方式，获得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SHMW-DNA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分子量达到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3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00 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kb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以上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将为三代测序尤其是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nanopore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测序提供重要支撑</w:t>
      </w:r>
      <w:r w:rsidR="00D66B4D" w:rsidRPr="00C8119B">
        <w:rPr>
          <w:rFonts w:ascii="Arial" w:hAnsi="Arial" w:cs="Arial" w:hint="eastAsia"/>
          <w:kern w:val="1"/>
          <w:sz w:val="24"/>
          <w:szCs w:val="24"/>
          <w:vertAlign w:val="superscript"/>
          <w:lang w:eastAsia="zh-CN"/>
        </w:rPr>
        <w:t>[</w:t>
      </w:r>
      <w:r w:rsidR="00D66B4D" w:rsidRPr="00C8119B">
        <w:rPr>
          <w:rFonts w:ascii="Arial" w:hAnsi="Arial" w:cs="Arial"/>
          <w:kern w:val="1"/>
          <w:sz w:val="24"/>
          <w:szCs w:val="24"/>
          <w:vertAlign w:val="superscript"/>
          <w:lang w:eastAsia="zh-CN"/>
        </w:rPr>
        <w:t>1]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14:paraId="3F2E744F" w14:textId="77777777" w:rsidR="00DE20B1" w:rsidRPr="00C8119B" w:rsidRDefault="00DE20B1" w:rsidP="00BE4DDE">
      <w:pPr>
        <w:widowControl w:val="0"/>
        <w:adjustRightInd w:val="0"/>
        <w:snapToGrid w:val="0"/>
        <w:spacing w:line="360" w:lineRule="auto"/>
        <w:rPr>
          <w:rFonts w:ascii="Arial" w:eastAsiaTheme="majorEastAsia" w:hAnsi="Arial" w:cs="Arial"/>
          <w:sz w:val="24"/>
          <w:szCs w:val="24"/>
          <w:lang w:eastAsia="zh-CN"/>
        </w:rPr>
      </w:pPr>
      <w:r w:rsidRPr="00C8119B">
        <w:rPr>
          <w:rFonts w:ascii="Arial" w:eastAsia="黑体" w:hAnsi="Arial" w:cs="Arial"/>
          <w:b/>
          <w:sz w:val="24"/>
          <w:lang w:eastAsia="zh-CN"/>
        </w:rPr>
        <w:t>关键词</w:t>
      </w:r>
      <w:r w:rsidRPr="00C8119B">
        <w:rPr>
          <w:rFonts w:ascii="Arial" w:eastAsiaTheme="majorEastAsia" w:hAnsi="Arial" w:cs="Arial"/>
          <w:b/>
          <w:szCs w:val="20"/>
          <w:lang w:eastAsia="zh-CN"/>
        </w:rPr>
        <w:t xml:space="preserve">: </w:t>
      </w:r>
      <w:r w:rsidRPr="00C8119B">
        <w:rPr>
          <w:rFonts w:ascii="Arial" w:eastAsiaTheme="majorEastAsia" w:hAnsi="Arial" w:cs="Arial" w:hint="eastAsia"/>
          <w:sz w:val="24"/>
          <w:szCs w:val="24"/>
          <w:lang w:eastAsia="zh-CN"/>
        </w:rPr>
        <w:t>微生物，</w:t>
      </w:r>
      <w:r w:rsidRPr="00C8119B">
        <w:rPr>
          <w:rFonts w:ascii="Arial" w:eastAsiaTheme="majorEastAsia" w:hAnsi="Arial" w:cs="Arial"/>
          <w:sz w:val="24"/>
          <w:szCs w:val="24"/>
          <w:lang w:eastAsia="zh-CN"/>
        </w:rPr>
        <w:t>超高分子量</w:t>
      </w:r>
      <w:r w:rsidRPr="00C8119B">
        <w:rPr>
          <w:rFonts w:ascii="Arial" w:eastAsiaTheme="majorEastAsia" w:hAnsi="Arial" w:cs="Arial"/>
          <w:sz w:val="24"/>
          <w:szCs w:val="24"/>
          <w:lang w:eastAsia="zh-CN"/>
        </w:rPr>
        <w:t>DNA</w:t>
      </w:r>
      <w:r w:rsidRPr="00C8119B">
        <w:rPr>
          <w:rFonts w:ascii="Arial" w:eastAsiaTheme="majorEastAsia" w:hAnsi="Arial" w:cs="Arial"/>
          <w:sz w:val="24"/>
          <w:szCs w:val="24"/>
          <w:lang w:eastAsia="zh-CN"/>
        </w:rPr>
        <w:t>，提取，三代测序</w:t>
      </w:r>
      <w:r w:rsidRPr="00C8119B">
        <w:rPr>
          <w:rFonts w:ascii="Arial" w:eastAsiaTheme="majorEastAsia" w:hAnsi="Arial" w:cs="Arial"/>
          <w:sz w:val="24"/>
          <w:szCs w:val="24"/>
          <w:lang w:eastAsia="zh-CN"/>
        </w:rPr>
        <w:t xml:space="preserve"> </w:t>
      </w:r>
    </w:p>
    <w:p w14:paraId="0ECF9565" w14:textId="5B53C9E4" w:rsidR="00DE20B1" w:rsidRPr="00C8119B" w:rsidRDefault="00DE20B1" w:rsidP="00BE4DDE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sz w:val="24"/>
          <w:szCs w:val="24"/>
          <w:lang w:eastAsia="zh-CN"/>
        </w:rPr>
      </w:pPr>
    </w:p>
    <w:p w14:paraId="4CA30E3F" w14:textId="77777777" w:rsidR="00DE20B1" w:rsidRPr="00C8119B" w:rsidRDefault="00DE20B1" w:rsidP="00BE4DD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C8119B">
        <w:rPr>
          <w:rFonts w:ascii="Arial" w:eastAsia="黑体" w:hAnsi="Arial" w:cs="Arial"/>
          <w:b/>
          <w:bCs/>
          <w:sz w:val="24"/>
          <w:szCs w:val="24"/>
          <w:lang w:eastAsia="zh-CN"/>
        </w:rPr>
        <w:t>材料与试剂</w:t>
      </w:r>
    </w:p>
    <w:p w14:paraId="00820E26" w14:textId="1214B7CC" w:rsidR="00EE0B54" w:rsidRPr="00C8119B" w:rsidRDefault="00EE0B54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透析袋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</w:t>
      </w:r>
      <w:r w:rsidR="00D6538E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MD34 (</w:t>
      </w:r>
      <w:r w:rsidR="00D6538E" w:rsidRPr="00C8119B">
        <w:rPr>
          <w:rFonts w:ascii="Arial" w:hAnsi="Arial" w:cs="Arial"/>
          <w:kern w:val="1"/>
          <w:sz w:val="24"/>
          <w:szCs w:val="24"/>
          <w:lang w:eastAsia="zh-CN"/>
        </w:rPr>
        <w:t>8</w:t>
      </w:r>
      <w:r w:rsidR="00D6538E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000~14000</w:t>
      </w:r>
      <w:r w:rsidR="00D6538E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Da</w:t>
      </w:r>
      <w:r w:rsidR="00D6538E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)</w:t>
      </w:r>
      <w:r w:rsidR="00D6538E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，扁平宽度</w:t>
      </w:r>
      <w:r w:rsidR="00D6538E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10 mm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)</w:t>
      </w:r>
    </w:p>
    <w:p w14:paraId="171DD896" w14:textId="0AAE4A18" w:rsidR="00A31AA1" w:rsidRPr="00C8119B" w:rsidRDefault="00A31AA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0.25 </w:t>
      </w:r>
      <w:r w:rsidRPr="00C8119B">
        <w:rPr>
          <w:rFonts w:ascii="Arial" w:eastAsia="微软雅黑" w:hAnsi="Arial" w:cs="Arial"/>
          <w:sz w:val="24"/>
          <w:szCs w:val="24"/>
        </w:rPr>
        <w:t>μ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滤膜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5BD837F9" w14:textId="4448F508" w:rsidR="00810731" w:rsidRPr="00C8119B" w:rsidRDefault="0081073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溶菌酶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6DAC27DC" w14:textId="23603F7D" w:rsidR="00EE0B54" w:rsidRPr="00C8119B" w:rsidRDefault="0081073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蛋白酶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K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</w:t>
      </w:r>
      <w:r w:rsidR="00D6538E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冻干粉，≥</w:t>
      </w:r>
      <w:r w:rsidR="00D6538E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40 units/mg protein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)</w:t>
      </w:r>
    </w:p>
    <w:p w14:paraId="26665676" w14:textId="20A76ABF" w:rsidR="00DE20B1" w:rsidRPr="00C8119B" w:rsidRDefault="00DE20B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MidRange PFG Marker I </w:t>
      </w:r>
    </w:p>
    <w:p w14:paraId="5AB725E4" w14:textId="7A07FB94" w:rsidR="00DE20B1" w:rsidRPr="00C8119B" w:rsidRDefault="00DE20B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/>
          <w:kern w:val="1"/>
          <w:sz w:val="24"/>
          <w:szCs w:val="24"/>
          <w:lang w:eastAsia="zh-CN"/>
        </w:rPr>
        <w:t>Tris</w:t>
      </w:r>
      <w:r w:rsidR="009A421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3F358374" w14:textId="4FF4ADCD" w:rsidR="00DE20B1" w:rsidRPr="00C8119B" w:rsidRDefault="00DE20B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/>
          <w:kern w:val="1"/>
          <w:sz w:val="24"/>
          <w:szCs w:val="24"/>
          <w:lang w:eastAsia="zh-CN"/>
        </w:rPr>
        <w:t>EDTA</w:t>
      </w:r>
      <w:r w:rsidR="009A421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0300DB00" w14:textId="7AC6B0D6" w:rsidR="00DE20B1" w:rsidRPr="00C8119B" w:rsidRDefault="00DE20B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苯甲基磺酰氟</w:t>
      </w:r>
      <w:r w:rsidR="009A421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34F0C541" w14:textId="69E0B3DD" w:rsidR="00DE20B1" w:rsidRPr="00C8119B" w:rsidRDefault="00DE20B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N-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月桂酰肌氨酸钠</w:t>
      </w:r>
      <w:r w:rsidR="009A421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13CC0F34" w14:textId="43DF3681" w:rsidR="00DE20B1" w:rsidRPr="00C8119B" w:rsidRDefault="00DE20B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脱氧胆酸钠</w:t>
      </w:r>
      <w:r w:rsidR="009A421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62D88ECC" w14:textId="7141C1F9" w:rsidR="00DE20B1" w:rsidRPr="00C8119B" w:rsidRDefault="00DE20B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硼酸</w:t>
      </w:r>
      <w:r w:rsidR="009A4216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14:paraId="28EB1189" w14:textId="49C7DE71" w:rsidR="00DE20B1" w:rsidRPr="00C8119B" w:rsidRDefault="00DE20B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冰乙酸</w:t>
      </w:r>
      <w:r w:rsidR="009A4216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14:paraId="5D0C7E0C" w14:textId="5DF872BA" w:rsidR="00DE20B1" w:rsidRPr="00C8119B" w:rsidRDefault="00DE20B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聚乙二醇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8000</w:t>
      </w:r>
      <w:r w:rsidR="009A421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69944785" w14:textId="41813B0C" w:rsidR="00DE20B1" w:rsidRPr="00C8119B" w:rsidRDefault="00DE20B1" w:rsidP="008C495D">
      <w:pPr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lastRenderedPageBreak/>
        <w:t>低熔点琼脂糖</w:t>
      </w:r>
      <w:r w:rsidR="009A421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4476C941" w14:textId="1362DDAF" w:rsidR="00DE20B1" w:rsidRPr="00C8119B" w:rsidRDefault="00DE20B1" w:rsidP="00BE4DDE">
      <w:pPr>
        <w:widowControl w:val="0"/>
        <w:adjustRightInd w:val="0"/>
        <w:snapToGrid w:val="0"/>
        <w:spacing w:line="360" w:lineRule="auto"/>
        <w:rPr>
          <w:rFonts w:ascii="Arial" w:hAnsi="Arial" w:cs="Arial"/>
          <w:bCs/>
          <w:lang w:eastAsia="zh-CN"/>
        </w:rPr>
      </w:pPr>
    </w:p>
    <w:p w14:paraId="1C139317" w14:textId="77777777" w:rsidR="00DE20B1" w:rsidRPr="00C8119B" w:rsidRDefault="00DE20B1" w:rsidP="00BE4DD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C8119B">
        <w:rPr>
          <w:rFonts w:ascii="Arial" w:eastAsia="黑体" w:hAnsi="Arial" w:cs="Arial"/>
          <w:b/>
          <w:bCs/>
          <w:sz w:val="24"/>
          <w:szCs w:val="24"/>
          <w:lang w:eastAsia="zh-CN"/>
        </w:rPr>
        <w:t>仪器设备</w:t>
      </w:r>
    </w:p>
    <w:p w14:paraId="67DB7716" w14:textId="33E19481" w:rsidR="008807A9" w:rsidRPr="00C8119B" w:rsidRDefault="008807A9" w:rsidP="008C495D">
      <w:pPr>
        <w:pStyle w:val="aa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bookmarkStart w:id="0" w:name="OLE_LINK8"/>
      <w:bookmarkStart w:id="1" w:name="OLE_LINK9"/>
      <w:r w:rsidRPr="00C8119B">
        <w:rPr>
          <w:rFonts w:ascii="Arial" w:hAnsi="Arial" w:cs="Arial" w:hint="eastAsia"/>
          <w:kern w:val="1"/>
          <w:lang w:eastAsia="zh-CN"/>
        </w:rPr>
        <w:t>模具</w:t>
      </w:r>
      <w:r w:rsidRPr="00C8119B">
        <w:rPr>
          <w:rFonts w:ascii="Arial" w:hAnsi="Arial" w:cs="Arial" w:hint="eastAsia"/>
          <w:kern w:val="1"/>
          <w:lang w:eastAsia="zh-CN"/>
        </w:rPr>
        <w:t xml:space="preserve"> (</w:t>
      </w:r>
      <w:r w:rsidRPr="00C8119B">
        <w:rPr>
          <w:rFonts w:ascii="Arial" w:hAnsi="Arial" w:cs="Arial" w:hint="eastAsia"/>
          <w:kern w:val="1"/>
          <w:lang w:eastAsia="zh-CN"/>
        </w:rPr>
        <w:t>长</w:t>
      </w:r>
      <w:r w:rsidRPr="00C8119B">
        <w:rPr>
          <w:rFonts w:ascii="Arial" w:hAnsi="Arial" w:cs="Arial" w:hint="eastAsia"/>
          <w:kern w:val="1"/>
          <w:lang w:eastAsia="zh-CN"/>
        </w:rPr>
        <w:t xml:space="preserve"> </w:t>
      </w:r>
      <w:r w:rsidRPr="00C8119B">
        <w:rPr>
          <w:rFonts w:ascii="Arial" w:eastAsia="微软雅黑" w:hAnsi="Arial" w:cs="Arial"/>
          <w:i/>
        </w:rPr>
        <w:t>×</w:t>
      </w:r>
      <w:r w:rsidRPr="00C8119B">
        <w:rPr>
          <w:rFonts w:ascii="Arial" w:eastAsia="微软雅黑" w:hAnsi="Arial" w:cs="Arial"/>
        </w:rPr>
        <w:t xml:space="preserve"> </w:t>
      </w:r>
      <w:r w:rsidRPr="00C8119B">
        <w:rPr>
          <w:rFonts w:ascii="Arial" w:hAnsi="Arial" w:cs="Arial" w:hint="eastAsia"/>
          <w:kern w:val="1"/>
          <w:lang w:eastAsia="zh-CN"/>
        </w:rPr>
        <w:t>宽</w:t>
      </w:r>
      <w:r w:rsidRPr="00C8119B">
        <w:rPr>
          <w:rFonts w:ascii="Arial" w:hAnsi="Arial" w:cs="Arial" w:hint="eastAsia"/>
          <w:kern w:val="1"/>
          <w:lang w:eastAsia="zh-CN"/>
        </w:rPr>
        <w:t xml:space="preserve"> </w:t>
      </w:r>
      <w:r w:rsidRPr="00C8119B">
        <w:rPr>
          <w:rFonts w:ascii="Arial" w:eastAsia="微软雅黑" w:hAnsi="Arial" w:cs="Arial"/>
          <w:i/>
        </w:rPr>
        <w:t xml:space="preserve">× </w:t>
      </w:r>
      <w:r w:rsidRPr="00C8119B">
        <w:rPr>
          <w:rFonts w:ascii="Arial" w:hAnsi="Arial" w:cs="Arial" w:hint="eastAsia"/>
          <w:kern w:val="1"/>
          <w:lang w:eastAsia="zh-CN"/>
        </w:rPr>
        <w:t>高约为</w:t>
      </w:r>
      <w:r w:rsidRPr="00C8119B">
        <w:rPr>
          <w:rFonts w:ascii="Arial" w:hAnsi="Arial" w:cs="Arial" w:hint="eastAsia"/>
          <w:kern w:val="1"/>
          <w:lang w:eastAsia="zh-CN"/>
        </w:rPr>
        <w:t>1</w:t>
      </w:r>
      <w:r w:rsidRPr="00C8119B">
        <w:rPr>
          <w:rFonts w:ascii="Arial" w:hAnsi="Arial" w:cs="Arial"/>
          <w:kern w:val="1"/>
          <w:lang w:eastAsia="zh-CN"/>
        </w:rPr>
        <w:t xml:space="preserve"> cm </w:t>
      </w:r>
      <w:r w:rsidRPr="00C8119B">
        <w:rPr>
          <w:rFonts w:ascii="Arial" w:eastAsia="微软雅黑" w:hAnsi="Arial" w:cs="Arial"/>
          <w:i/>
        </w:rPr>
        <w:t xml:space="preserve">× </w:t>
      </w:r>
      <w:r w:rsidRPr="00C8119B">
        <w:rPr>
          <w:rFonts w:ascii="Arial" w:hAnsi="Arial" w:cs="Arial"/>
          <w:kern w:val="1"/>
          <w:lang w:eastAsia="zh-CN"/>
        </w:rPr>
        <w:t xml:space="preserve">0.5 cm </w:t>
      </w:r>
      <w:r w:rsidRPr="00C8119B">
        <w:rPr>
          <w:rFonts w:ascii="Arial" w:eastAsia="微软雅黑" w:hAnsi="Arial" w:cs="Arial"/>
          <w:i/>
        </w:rPr>
        <w:t xml:space="preserve">× </w:t>
      </w:r>
      <w:r w:rsidRPr="00C8119B">
        <w:rPr>
          <w:rFonts w:ascii="Arial" w:hAnsi="Arial" w:cs="Arial"/>
          <w:kern w:val="1"/>
          <w:lang w:eastAsia="zh-CN"/>
        </w:rPr>
        <w:t>1 cm</w:t>
      </w:r>
      <w:r w:rsidRPr="00C8119B">
        <w:rPr>
          <w:rFonts w:ascii="Arial" w:hAnsi="Arial" w:cs="Arial" w:hint="eastAsia"/>
          <w:kern w:val="1"/>
          <w:lang w:eastAsia="zh-CN"/>
        </w:rPr>
        <w:t xml:space="preserve">) </w:t>
      </w:r>
    </w:p>
    <w:bookmarkEnd w:id="0"/>
    <w:bookmarkEnd w:id="1"/>
    <w:p w14:paraId="35FE8FFB" w14:textId="3A8E5090" w:rsidR="00DE20B1" w:rsidRPr="00C8119B" w:rsidRDefault="00DE20B1" w:rsidP="008C495D">
      <w:pPr>
        <w:pStyle w:val="aa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黑体" w:hAnsi="Arial" w:cs="Arial"/>
          <w:b/>
          <w:bCs/>
          <w:lang w:eastAsia="zh-CN"/>
        </w:rPr>
      </w:pPr>
      <w:r w:rsidRPr="00C8119B">
        <w:rPr>
          <w:rFonts w:ascii="Arial" w:hAnsi="Arial" w:cs="Arial" w:hint="eastAsia"/>
          <w:kern w:val="1"/>
          <w:lang w:eastAsia="zh-CN"/>
        </w:rPr>
        <w:t>脉冲场电泳仪</w:t>
      </w:r>
      <w:r w:rsidR="009A4216" w:rsidRPr="00C8119B">
        <w:rPr>
          <w:rFonts w:ascii="Arial" w:hAnsi="Arial" w:cs="Arial" w:hint="eastAsia"/>
          <w:kern w:val="1"/>
          <w:lang w:eastAsia="zh-CN"/>
        </w:rPr>
        <w:t xml:space="preserve"> </w:t>
      </w:r>
    </w:p>
    <w:p w14:paraId="00B579A9" w14:textId="5A39C546" w:rsidR="00FE4173" w:rsidRPr="00C8119B" w:rsidRDefault="00FE4173" w:rsidP="008C495D">
      <w:pPr>
        <w:pStyle w:val="aa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黑体" w:hAnsi="Arial" w:cs="Arial"/>
          <w:b/>
          <w:bCs/>
          <w:lang w:eastAsia="zh-CN"/>
        </w:rPr>
      </w:pPr>
      <w:bookmarkStart w:id="2" w:name="OLE_LINK6"/>
      <w:bookmarkStart w:id="3" w:name="OLE_LINK7"/>
      <w:r w:rsidRPr="00C8119B">
        <w:rPr>
          <w:rFonts w:ascii="Arial" w:hAnsi="Arial" w:cs="Arial" w:hint="eastAsia"/>
          <w:kern w:val="1"/>
          <w:lang w:eastAsia="zh-CN"/>
        </w:rPr>
        <w:t>照胶仪</w:t>
      </w:r>
    </w:p>
    <w:p w14:paraId="7551E51E" w14:textId="43E408C7" w:rsidR="00AF4C3B" w:rsidRPr="00C8119B" w:rsidRDefault="00AF4C3B" w:rsidP="008C495D">
      <w:pPr>
        <w:pStyle w:val="aa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黑体" w:hAnsi="Arial" w:cs="Arial"/>
          <w:b/>
          <w:bCs/>
          <w:lang w:eastAsia="zh-CN"/>
        </w:rPr>
      </w:pPr>
      <w:r w:rsidRPr="00C8119B">
        <w:rPr>
          <w:rFonts w:ascii="Arial" w:hAnsi="Arial" w:cs="Arial" w:hint="eastAsia"/>
          <w:kern w:val="1"/>
          <w:lang w:eastAsia="zh-CN"/>
        </w:rPr>
        <w:t>恒温烘箱</w:t>
      </w:r>
    </w:p>
    <w:bookmarkEnd w:id="2"/>
    <w:bookmarkEnd w:id="3"/>
    <w:p w14:paraId="0B434889" w14:textId="77777777" w:rsidR="00FE4173" w:rsidRPr="00C8119B" w:rsidRDefault="00FE4173" w:rsidP="00FE4173">
      <w:pPr>
        <w:pStyle w:val="aa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黑体" w:hAnsi="Arial" w:cs="Arial"/>
          <w:b/>
          <w:bCs/>
          <w:lang w:eastAsia="zh-CN"/>
        </w:rPr>
      </w:pPr>
    </w:p>
    <w:p w14:paraId="5C408C47" w14:textId="77777777" w:rsidR="00DE20B1" w:rsidRPr="00C8119B" w:rsidRDefault="00DE20B1" w:rsidP="00BE4DD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C8119B">
        <w:rPr>
          <w:rFonts w:ascii="Arial" w:eastAsia="黑体" w:hAnsi="Arial" w:cs="Arial" w:hint="eastAsia"/>
          <w:b/>
          <w:bCs/>
          <w:sz w:val="24"/>
          <w:szCs w:val="24"/>
          <w:lang w:eastAsia="zh-CN"/>
        </w:rPr>
        <w:t>实验</w:t>
      </w:r>
      <w:r w:rsidRPr="00C8119B">
        <w:rPr>
          <w:rFonts w:ascii="Arial" w:eastAsia="黑体" w:hAnsi="Arial" w:cs="Arial"/>
          <w:b/>
          <w:bCs/>
          <w:sz w:val="24"/>
          <w:szCs w:val="24"/>
          <w:lang w:eastAsia="zh-CN"/>
        </w:rPr>
        <w:t>步骤</w:t>
      </w:r>
    </w:p>
    <w:p w14:paraId="3352682B" w14:textId="31415D9B" w:rsidR="00DE20B1" w:rsidRPr="00C8119B" w:rsidRDefault="00DE20B1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取新鲜采集微生物样品，根据样品特点离心获得微生物细胞，用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TE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缓冲液重悬细胞，</w:t>
      </w:r>
      <w:r w:rsidR="00AF4C3B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利用平板计数法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使得细胞的浓度约为每毫升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10</w:t>
      </w:r>
      <w:r w:rsidRPr="00C8119B">
        <w:rPr>
          <w:rFonts w:ascii="Arial" w:hAnsi="Arial" w:cs="Arial" w:hint="eastAsia"/>
          <w:kern w:val="24"/>
          <w:sz w:val="24"/>
          <w:szCs w:val="24"/>
          <w:vertAlign w:val="superscript"/>
          <w:lang w:eastAsia="zh-CN"/>
        </w:rPr>
        <w:t>7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-10</w:t>
      </w:r>
      <w:r w:rsidRPr="00C8119B">
        <w:rPr>
          <w:rFonts w:ascii="Arial" w:hAnsi="Arial" w:cs="Arial" w:hint="eastAsia"/>
          <w:kern w:val="24"/>
          <w:sz w:val="24"/>
          <w:szCs w:val="24"/>
          <w:vertAlign w:val="superscript"/>
          <w:lang w:eastAsia="zh-CN"/>
        </w:rPr>
        <w:t>8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个。</w:t>
      </w:r>
    </w:p>
    <w:p w14:paraId="7B73146E" w14:textId="50F1B331" w:rsidR="00DE20B1" w:rsidRPr="00C8119B" w:rsidRDefault="00DE20B1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取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3</w:t>
      </w:r>
      <w:r w:rsidR="00B00196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ml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加热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溶解的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1.6%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低熔点琼脂糖，温度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降至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45 </w:t>
      </w:r>
      <w:bookmarkStart w:id="4" w:name="OLE_LINK1"/>
      <w:bookmarkStart w:id="5" w:name="OLE_LINK2"/>
      <w:bookmarkStart w:id="6" w:name="OLE_LINK3"/>
      <w:bookmarkStart w:id="7" w:name="OLE_LINK4"/>
      <w:bookmarkStart w:id="8" w:name="OLE_LINK5"/>
      <w:bookmarkStart w:id="9" w:name="OLE_LINK63"/>
      <w:bookmarkStart w:id="10" w:name="OLE_LINK91"/>
      <w:bookmarkStart w:id="11" w:name="OLE_LINK92"/>
      <w:bookmarkStart w:id="12" w:name="OLE_LINK98"/>
      <w:bookmarkStart w:id="13" w:name="OLE_LINK113"/>
      <w:bookmarkStart w:id="14" w:name="OLE_LINK115"/>
      <w:bookmarkStart w:id="15" w:name="OLE_LINK162"/>
      <w:bookmarkStart w:id="16" w:name="OLE_LINK194"/>
      <w:bookmarkStart w:id="17" w:name="OLE_LINK195"/>
      <w:bookmarkStart w:id="18" w:name="OLE_LINK51"/>
      <w:r w:rsidR="00B00196" w:rsidRPr="00C8119B">
        <w:rPr>
          <w:rFonts w:ascii="Arial" w:eastAsia="微软雅黑" w:hAnsi="Arial" w:cs="Arial"/>
          <w:sz w:val="24"/>
          <w:szCs w:val="24"/>
        </w:rPr>
        <w:t>°C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左右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，加入等体积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微生物细胞，混匀后立即加入可制成胶块的模具中，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4</w:t>
      </w:r>
      <w:r w:rsidR="00B0019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 w:rsidR="00B00196" w:rsidRPr="00C8119B">
        <w:rPr>
          <w:rFonts w:ascii="Arial" w:eastAsia="微软雅黑" w:hAnsi="Arial" w:cs="Arial"/>
          <w:sz w:val="24"/>
          <w:szCs w:val="24"/>
        </w:rPr>
        <w:t>°C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凝固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30</w:t>
      </w:r>
      <w:r w:rsidR="00B00196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B0019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</w:t>
      </w:r>
      <w:r w:rsidR="00B00196" w:rsidRPr="00C8119B">
        <w:rPr>
          <w:rFonts w:ascii="Arial" w:hAnsi="Arial" w:cs="Arial"/>
          <w:kern w:val="1"/>
          <w:sz w:val="24"/>
          <w:szCs w:val="24"/>
          <w:lang w:eastAsia="zh-CN"/>
        </w:rPr>
        <w:t>in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08E3C5DD" w14:textId="6862292A" w:rsidR="00DE20B1" w:rsidRPr="00C8119B" w:rsidRDefault="00DE20B1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取出胶块，置于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5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倍体积的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DNA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裂解液中，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37</w:t>
      </w:r>
      <w:r w:rsidR="00B00196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B00196" w:rsidRPr="00C8119B">
        <w:rPr>
          <w:rFonts w:ascii="Arial" w:eastAsia="微软雅黑" w:hAnsi="Arial" w:cs="Arial"/>
          <w:sz w:val="24"/>
          <w:szCs w:val="24"/>
        </w:rPr>
        <w:t>°C</w:t>
      </w:r>
      <w:r w:rsidR="00AF4C3B" w:rsidRPr="00C8119B">
        <w:rPr>
          <w:rFonts w:ascii="宋体" w:eastAsia="宋体" w:hAnsi="宋体" w:cs="Arial" w:hint="eastAsia"/>
          <w:sz w:val="24"/>
          <w:szCs w:val="24"/>
          <w:lang w:eastAsia="zh-CN"/>
        </w:rPr>
        <w:t>静置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孵育裂解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 h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252A532E" w14:textId="0CB00444" w:rsidR="00DE20B1" w:rsidRPr="00C8119B" w:rsidRDefault="00DE20B1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把胶块转到</w:t>
      </w:r>
      <w:r w:rsidR="00AF4C3B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与裂解液等体积的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ESP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缓冲液中，</w:t>
      </w:r>
      <w:r w:rsidR="00AF4C3B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于恒温烘箱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50</w:t>
      </w:r>
      <w:r w:rsidR="00B00196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B00196" w:rsidRPr="00C8119B">
        <w:rPr>
          <w:rFonts w:ascii="Arial" w:eastAsia="微软雅黑" w:hAnsi="Arial" w:cs="Arial"/>
          <w:sz w:val="24"/>
          <w:szCs w:val="24"/>
        </w:rPr>
        <w:t>°C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裂解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48</w:t>
      </w:r>
      <w:r w:rsidR="00B00196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h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，其间更换一次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ESP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缓冲液。</w:t>
      </w:r>
    </w:p>
    <w:p w14:paraId="63C5BF69" w14:textId="0F9977AE" w:rsidR="00DE20B1" w:rsidRPr="00C8119B" w:rsidRDefault="00DE20B1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取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10-20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倍胶块体积的冰冷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TE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缓冲液，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加入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PMSF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贮备液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至终浓度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0.1</w:t>
      </w:r>
      <w:r w:rsidR="00B00196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mM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，置于冰上洗涤胶块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3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次，每次</w:t>
      </w:r>
      <w:r w:rsidR="001A6767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静置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 h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="002515C4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（</w:t>
      </w:r>
      <w:r w:rsidR="002515C4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PMSF</w:t>
      </w:r>
      <w:r w:rsidR="002515C4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苯甲基磺酰氟是一种高强度毒性的胆碱酯酶抑制剂。操作时需佩戴合适的手套和安全眼镜，始终在化学通风橱里使用。）</w:t>
      </w:r>
    </w:p>
    <w:p w14:paraId="344D05B9" w14:textId="36CA4BCA" w:rsidR="00DE20B1" w:rsidRPr="00C8119B" w:rsidRDefault="00DE20B1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将胶块保存于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0.05 M EDTA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溶液</w:t>
      </w:r>
      <w:r w:rsidR="00B0019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(pH</w:t>
      </w:r>
      <w:r w:rsidR="00B00196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8.0)</w:t>
      </w:r>
      <w:r w:rsidR="00B00196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中，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4</w:t>
      </w:r>
      <w:r w:rsidR="00B00196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B00196" w:rsidRPr="00C8119B">
        <w:rPr>
          <w:rFonts w:ascii="Arial" w:eastAsia="微软雅黑" w:hAnsi="Arial" w:cs="Arial"/>
          <w:sz w:val="24"/>
          <w:szCs w:val="24"/>
        </w:rPr>
        <w:t>°C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保存</w:t>
      </w:r>
      <w:r w:rsidR="009A421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可放置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年</w:t>
      </w:r>
      <w:r w:rsidR="00B0019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)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09E1573D" w14:textId="72A9AA6F" w:rsidR="00DE20B1" w:rsidRPr="00C8119B" w:rsidRDefault="000A2046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在照胶仪下观察，</w:t>
      </w:r>
      <w:r w:rsidR="00DE20B1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用刀片切下含</w:t>
      </w:r>
      <w:r w:rsidR="00DE20B1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DNA</w:t>
      </w:r>
      <w:r w:rsidR="00FE4173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条带</w:t>
      </w:r>
      <w:r w:rsidR="00DE20B1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的胶块，小心塞进透析袋中，加入</w:t>
      </w:r>
      <w:r w:rsidR="00DE20B1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20-100</w:t>
      </w:r>
      <w:r w:rsidR="00414D44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414D44" w:rsidRPr="00C8119B">
        <w:rPr>
          <w:rFonts w:ascii="Arial" w:eastAsia="微软雅黑" w:hAnsi="Arial" w:cs="Arial"/>
          <w:sz w:val="24"/>
          <w:szCs w:val="24"/>
        </w:rPr>
        <w:t>μ</w:t>
      </w:r>
      <w:r w:rsidR="00DE20B1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L </w:t>
      </w:r>
      <w:r w:rsidR="00DE20B1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0.5</w:t>
      </w:r>
      <w:r w:rsidR="003D059F" w:rsidRPr="00C8119B">
        <w:rPr>
          <w:rFonts w:ascii="Arial" w:eastAsia="微软雅黑" w:hAnsi="Arial" w:cs="Arial"/>
          <w:i/>
        </w:rPr>
        <w:t>×</w:t>
      </w:r>
      <w:r w:rsidR="004F2AC5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 w:rsidR="00DE20B1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TBE</w:t>
      </w:r>
      <w:r w:rsidR="00DE20B1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缓冲液，赶出气泡后两端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夹</w:t>
      </w:r>
      <w:r w:rsidR="00DE20B1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紧透析袋夹。</w:t>
      </w:r>
    </w:p>
    <w:p w14:paraId="24DC6826" w14:textId="162FDCCA" w:rsidR="00DE20B1" w:rsidRPr="00C8119B" w:rsidRDefault="00DE20B1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将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透析袋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放入含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4</w:t>
      </w:r>
      <w:r w:rsidR="001A6915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1A6915" w:rsidRPr="00C8119B">
        <w:rPr>
          <w:rFonts w:ascii="Arial" w:eastAsia="微软雅黑" w:hAnsi="Arial" w:cs="Arial"/>
          <w:sz w:val="24"/>
          <w:szCs w:val="24"/>
        </w:rPr>
        <w:t>°C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预冷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0.5</w:t>
      </w:r>
      <w:r w:rsidR="003D059F" w:rsidRPr="00C8119B">
        <w:rPr>
          <w:rFonts w:ascii="Arial" w:eastAsia="微软雅黑" w:hAnsi="Arial" w:cs="Arial"/>
          <w:i/>
        </w:rPr>
        <w:t>×</w:t>
      </w:r>
      <w:r w:rsidR="004F2AC5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TBE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缓冲液的脉冲场电泳槽中，设置槽温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14</w:t>
      </w:r>
      <w:r w:rsidR="001A6915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1A6915" w:rsidRPr="00C8119B">
        <w:rPr>
          <w:rFonts w:ascii="Arial" w:eastAsia="微软雅黑" w:hAnsi="Arial" w:cs="Arial"/>
          <w:sz w:val="24"/>
          <w:szCs w:val="24"/>
        </w:rPr>
        <w:t>°C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、电压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6</w:t>
      </w:r>
      <w:r w:rsidR="00F1181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V/cm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、脉冲转换时间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25</w:t>
      </w:r>
      <w:r w:rsidR="00F1181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s</w:t>
      </w:r>
      <w:r w:rsidR="000A204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、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转换角度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120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°、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电泳时间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5</w:t>
      </w:r>
      <w:r w:rsidR="00F1181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F1181B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h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将胶块中的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DNA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电泳至透析袋溶液中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36943AFE" w14:textId="776D6054" w:rsidR="00DE20B1" w:rsidRPr="00C8119B" w:rsidRDefault="00DE20B1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电泳结束后，将透析袋在电泳槽中水平调转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180</w:t>
      </w:r>
      <w:r w:rsidR="00F1181B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°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，再次电泳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1.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5</w:t>
      </w:r>
      <w:r w:rsidR="00F1181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F1181B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</w:t>
      </w:r>
      <w:r w:rsidR="00F1181B" w:rsidRPr="00C8119B">
        <w:rPr>
          <w:rFonts w:ascii="Arial" w:hAnsi="Arial" w:cs="Arial"/>
          <w:kern w:val="1"/>
          <w:sz w:val="24"/>
          <w:szCs w:val="24"/>
          <w:lang w:eastAsia="zh-CN"/>
        </w:rPr>
        <w:t>in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将透析膜上的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DNA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电泳至透析袋溶液中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6FA7FD29" w14:textId="77777777" w:rsidR="00DE20B1" w:rsidRPr="00C8119B" w:rsidRDefault="00DE20B1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取出透析袋，打开一侧的透析袋夹，用剪去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尖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的枪头，小心缓慢的吸出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DNA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溶液，置于一个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1.5 ml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的离心管中。</w:t>
      </w:r>
    </w:p>
    <w:p w14:paraId="1AA7F466" w14:textId="77777777" w:rsidR="00DE20B1" w:rsidRPr="00C8119B" w:rsidRDefault="00DE20B1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lastRenderedPageBreak/>
        <w:t>用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NanoDrop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或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Qubit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对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DNA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进行定量。</w:t>
      </w:r>
    </w:p>
    <w:p w14:paraId="3857B31D" w14:textId="642491A6" w:rsidR="00DE20B1" w:rsidRPr="00C8119B" w:rsidRDefault="00DE20B1" w:rsidP="00027758">
      <w:pPr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利用脉冲场电泳仪进行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DNA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片段大小分布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和降解情况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分析，设置电泳条件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: 1%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琼脂糖凝胶，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0.5</w:t>
      </w:r>
      <w:r w:rsidR="004F2AC5" w:rsidRPr="00C8119B">
        <w:rPr>
          <w:rFonts w:ascii="Arial" w:hAnsi="Arial" w:cs="Arial"/>
          <w:sz w:val="24"/>
          <w:szCs w:val="24"/>
        </w:rPr>
        <w:t>x</w:t>
      </w:r>
      <w:r w:rsidR="004F2AC5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TBE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缓冲液，温度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14</w:t>
      </w:r>
      <w:r w:rsidR="001A6915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1A6915" w:rsidRPr="00C8119B">
        <w:rPr>
          <w:rFonts w:ascii="Arial" w:eastAsia="微软雅黑" w:hAnsi="Arial" w:cs="Arial"/>
          <w:sz w:val="24"/>
          <w:szCs w:val="24"/>
        </w:rPr>
        <w:t>°C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，泵速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80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，电场夹角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120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º，起始脉冲时间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0.1 s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，终止脉冲时间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40</w:t>
      </w:r>
      <w:r w:rsidR="009A113F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s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，电场强度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6 V/cm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，电泳时间为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16 h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。。</w:t>
      </w:r>
    </w:p>
    <w:p w14:paraId="177F3302" w14:textId="77777777" w:rsidR="00DE20B1" w:rsidRPr="00C8119B" w:rsidRDefault="00DE20B1" w:rsidP="00BE4DD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05D4948B" w14:textId="77777777" w:rsidR="00DE20B1" w:rsidRPr="00C8119B" w:rsidRDefault="00DE20B1" w:rsidP="00BE4DD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C8119B">
        <w:rPr>
          <w:rFonts w:ascii="Arial" w:eastAsia="黑体" w:hAnsi="Arial" w:cs="Arial"/>
          <w:b/>
          <w:bCs/>
          <w:sz w:val="24"/>
          <w:szCs w:val="24"/>
          <w:lang w:eastAsia="zh-CN"/>
        </w:rPr>
        <w:t>结果与分析</w:t>
      </w:r>
    </w:p>
    <w:p w14:paraId="4753508B" w14:textId="3BBD43B1" w:rsidR="00DE20B1" w:rsidRPr="00C8119B" w:rsidRDefault="00DE20B1" w:rsidP="00BE4DDE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该方法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提取的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DNA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整体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主条带大于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300 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kb</w:t>
      </w:r>
      <w:r w:rsidR="009A421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见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图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="00882FCB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)</w:t>
      </w:r>
      <w:r w:rsidR="00D66B4D" w:rsidRPr="00C8119B">
        <w:rPr>
          <w:rFonts w:ascii="Arial" w:hAnsi="Arial" w:cs="Arial"/>
          <w:kern w:val="1"/>
          <w:sz w:val="24"/>
          <w:szCs w:val="24"/>
          <w:vertAlign w:val="superscript"/>
          <w:lang w:eastAsia="zh-CN"/>
        </w:rPr>
        <w:t>[2,3]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14:paraId="6245B93D" w14:textId="77777777" w:rsidR="00DE20B1" w:rsidRPr="00C8119B" w:rsidRDefault="00DE20B1" w:rsidP="00BE4DDE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</w:p>
    <w:p w14:paraId="27E043B6" w14:textId="77777777" w:rsidR="00DE20B1" w:rsidRPr="00C8119B" w:rsidRDefault="00DE20B1" w:rsidP="00882FCB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hint="eastAsia"/>
          <w:b/>
          <w:noProof/>
          <w:lang w:eastAsia="zh-CN"/>
        </w:rPr>
        <w:drawing>
          <wp:inline distT="0" distB="0" distL="0" distR="0" wp14:anchorId="747074C9" wp14:editId="193D4579">
            <wp:extent cx="1127760" cy="2545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5BD5" w14:textId="29BB1904" w:rsidR="00DE20B1" w:rsidRPr="00C8119B" w:rsidRDefault="00DE20B1" w:rsidP="00882FCB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C8119B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图</w:t>
      </w:r>
      <w:r w:rsidRPr="00C8119B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1</w:t>
      </w:r>
      <w:r w:rsidR="00882FCB" w:rsidRPr="00C8119B">
        <w:rPr>
          <w:rFonts w:ascii="Arial" w:eastAsia="宋体" w:hAnsi="Arial" w:cs="Arial"/>
          <w:b/>
          <w:bCs/>
          <w:kern w:val="0"/>
          <w:sz w:val="24"/>
          <w:szCs w:val="24"/>
        </w:rPr>
        <w:t>.</w:t>
      </w:r>
      <w:r w:rsidRPr="00C8119B">
        <w:rPr>
          <w:rFonts w:ascii="Arial" w:eastAsia="宋体" w:hAnsi="Arial" w:cs="Arial" w:hint="eastAsia"/>
          <w:b/>
          <w:bCs/>
          <w:kern w:val="0"/>
          <w:sz w:val="24"/>
          <w:szCs w:val="24"/>
        </w:rPr>
        <w:t xml:space="preserve"> </w:t>
      </w:r>
      <w:r w:rsidRPr="00C8119B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奶牛</w:t>
      </w:r>
      <w:r w:rsidRPr="00C8119B">
        <w:rPr>
          <w:rFonts w:ascii="Arial" w:eastAsia="宋体" w:hAnsi="Arial" w:cs="Arial"/>
          <w:b/>
          <w:bCs/>
          <w:kern w:val="0"/>
          <w:sz w:val="24"/>
          <w:szCs w:val="24"/>
        </w:rPr>
        <w:t>瘤胃微生物</w:t>
      </w:r>
      <w:r w:rsidRPr="00C8119B">
        <w:rPr>
          <w:rFonts w:ascii="Arial" w:eastAsia="宋体" w:hAnsi="Arial" w:cs="Arial"/>
          <w:b/>
          <w:bCs/>
          <w:kern w:val="0"/>
          <w:sz w:val="24"/>
          <w:szCs w:val="24"/>
        </w:rPr>
        <w:t>SHWM-DNA</w:t>
      </w:r>
      <w:r w:rsidRPr="00C8119B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脉冲场</w:t>
      </w:r>
      <w:r w:rsidRPr="00C8119B">
        <w:rPr>
          <w:rFonts w:ascii="Arial" w:eastAsia="宋体" w:hAnsi="Arial" w:cs="Arial"/>
          <w:b/>
          <w:bCs/>
          <w:kern w:val="0"/>
          <w:sz w:val="24"/>
          <w:szCs w:val="24"/>
        </w:rPr>
        <w:t>电泳图</w:t>
      </w:r>
    </w:p>
    <w:p w14:paraId="2DE017D2" w14:textId="11D640D1" w:rsidR="00DE20B1" w:rsidRPr="00C8119B" w:rsidRDefault="00DE20B1" w:rsidP="00BE4DD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08FE8CFD" w14:textId="77777777" w:rsidR="00DE20B1" w:rsidRPr="00C8119B" w:rsidRDefault="00DE20B1" w:rsidP="00BE4DD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C8119B">
        <w:rPr>
          <w:rFonts w:ascii="Arial" w:eastAsia="黑体" w:hAnsi="Arial" w:cs="Arial"/>
          <w:b/>
          <w:bCs/>
          <w:sz w:val="24"/>
          <w:szCs w:val="24"/>
          <w:lang w:eastAsia="zh-CN"/>
        </w:rPr>
        <w:t>溶液配方</w:t>
      </w:r>
    </w:p>
    <w:p w14:paraId="28737425" w14:textId="52643502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0.5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 EDTA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溶液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(pH</w:t>
      </w:r>
      <w:r w:rsidR="00D42473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8.0): 186.1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g EDTA, 20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g NaOH,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加水定容至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L, </w:t>
      </w:r>
      <w:r w:rsidR="00A223B3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浓盐酸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调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pH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8.0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703B65B0" w14:textId="609D9537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0.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5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 EDTA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溶液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</w:t>
      </w:r>
      <w:r w:rsidR="00D42473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pH 8.0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):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取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ml 0.5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M EDTA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溶液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，加入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9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ml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超纯水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31B8FE42" w14:textId="62562694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 Tris-HCl: 121.1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g Tris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碱，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42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ml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浓盐酸定容至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L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，调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pH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8.0</w:t>
      </w:r>
      <w:r w:rsidR="000A204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20FF046B" w14:textId="102FD637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TE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缓冲液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</w:t>
      </w:r>
      <w:r w:rsidR="00D42473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pH 8.0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): 10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ml 1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 Tris-HCl (</w:t>
      </w:r>
      <w:r w:rsidR="00D42473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pH 8.0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), 2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ml 0.5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 EDTA (</w:t>
      </w:r>
      <w:r w:rsidR="00D42473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pH 8.0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),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加入超纯水定容至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="004F15AB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L</w:t>
      </w:r>
      <w:r w:rsidR="000A204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7259398F" w14:textId="284EDAF8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PMSF</w:t>
      </w:r>
      <w:r w:rsidR="009A421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苯甲基磺酰氟</w:t>
      </w:r>
      <w:r w:rsidR="009A4216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)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贮备液：用异丙醇溶解配制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100 mM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的贮存液，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4</w:t>
      </w:r>
      <w:r w:rsidR="00CC7272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CC7272" w:rsidRPr="00C8119B">
        <w:rPr>
          <w:rFonts w:ascii="Arial" w:eastAsia="微软雅黑" w:hAnsi="Arial" w:cs="Arial"/>
          <w:sz w:val="24"/>
          <w:szCs w:val="24"/>
        </w:rPr>
        <w:t>°C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保存。使用前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37</w:t>
      </w:r>
      <w:r w:rsidR="00963DD0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963DD0" w:rsidRPr="00C8119B">
        <w:rPr>
          <w:rFonts w:ascii="Arial" w:eastAsia="微软雅黑" w:hAnsi="Arial" w:cs="Arial"/>
          <w:sz w:val="24"/>
          <w:szCs w:val="24"/>
        </w:rPr>
        <w:t>°C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加热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15 min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溶解。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64022818" w14:textId="1BE3B160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溶菌酶：用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10 m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M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Tris-Cl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(pH 8.0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="00873C90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溶解溶菌酶，配制成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10 mg/mL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浓度的储存液。</w:t>
      </w:r>
    </w:p>
    <w:p w14:paraId="41C91861" w14:textId="77777777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lastRenderedPageBreak/>
        <w:t>DNA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裂解液：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10 mM Tris 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(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pH 8.0), 50 mM NaCl, 0.1 M EDTA, 1%</w:t>
      </w:r>
      <w:r w:rsidRPr="00C8119B">
        <w:rPr>
          <w:rFonts w:hint="eastAsia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N-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月桂酰肌氨酸钠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, 0.2%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脱氧胆酸钠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1 mg/ml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溶菌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酶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5AB91E26" w14:textId="77777777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ESP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缓冲液：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1%</w:t>
      </w:r>
      <w:r w:rsidRPr="00C8119B">
        <w:rPr>
          <w:rFonts w:hint="eastAsia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N-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月桂酰肌氨酸钠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1 mg/ml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蛋白酶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K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0.5 M EDTA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0AC67AA4" w14:textId="45DF0B5B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5</w:t>
      </w:r>
      <w:r w:rsidR="005927EC" w:rsidRPr="00C8119B">
        <w:rPr>
          <w:rFonts w:ascii="Arial" w:eastAsia="微软雅黑" w:hAnsi="Arial" w:cs="Arial"/>
          <w:i/>
        </w:rPr>
        <w:t>×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TBE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储备液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: 54</w:t>
      </w:r>
      <w:r w:rsidR="00873C90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g Tris, 27.5</w:t>
      </w:r>
      <w:r w:rsidR="00873C90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g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硼酸，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20</w:t>
      </w:r>
      <w:r w:rsidR="00873C90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ml 0.5</w:t>
      </w:r>
      <w:r w:rsidR="00873C90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 EDTA (pH 8.0)</w:t>
      </w:r>
      <w:r w:rsidR="00873C90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加水至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="00873C90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L</w:t>
      </w:r>
      <w:r w:rsidR="007E54F4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7B5B8917" w14:textId="5D5F1DD0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0.5</w:t>
      </w:r>
      <w:r w:rsidR="005927EC" w:rsidRPr="00C8119B">
        <w:rPr>
          <w:rFonts w:ascii="Arial" w:eastAsia="微软雅黑" w:hAnsi="Arial" w:cs="Arial"/>
          <w:i/>
        </w:rPr>
        <w:t>×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TBE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工作液：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将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5</w:t>
      </w:r>
      <w:r w:rsidR="005927EC" w:rsidRPr="00C8119B">
        <w:rPr>
          <w:rFonts w:ascii="Arial" w:eastAsia="微软雅黑" w:hAnsi="Arial" w:cs="Arial"/>
          <w:i/>
        </w:rPr>
        <w:t>×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TBE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储备液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稀释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倍。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01A73B4F" w14:textId="404DD3ED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50</w:t>
      </w:r>
      <w:r w:rsidR="005927EC" w:rsidRPr="00C8119B">
        <w:rPr>
          <w:rFonts w:ascii="Arial" w:eastAsia="微软雅黑" w:hAnsi="Arial" w:cs="Arial"/>
          <w:i/>
        </w:rPr>
        <w:t>×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TAE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储备液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: 242</w:t>
      </w:r>
      <w:r w:rsidR="007E54F4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g Tris, 57.1</w:t>
      </w:r>
      <w:r w:rsidR="007E54F4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ml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冰乙酸，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100</w:t>
      </w:r>
      <w:r w:rsidR="007E54F4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ml 0.5</w:t>
      </w:r>
      <w:r w:rsidR="007E54F4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 EDTA (</w:t>
      </w:r>
      <w:r w:rsidR="00D42473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pH 8.0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),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加水定容至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="007E54F4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L</w:t>
      </w:r>
      <w:r w:rsidR="007E54F4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079AF43C" w14:textId="5FA480AE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="005927EC" w:rsidRPr="00C8119B">
        <w:rPr>
          <w:rFonts w:ascii="Arial" w:eastAsia="微软雅黑" w:hAnsi="Arial" w:cs="Arial"/>
          <w:i/>
        </w:rPr>
        <w:t>×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TAE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工作液：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将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50</w:t>
      </w:r>
      <w:r w:rsidR="005927EC" w:rsidRPr="00C8119B">
        <w:rPr>
          <w:rFonts w:ascii="Arial" w:eastAsia="微软雅黑" w:hAnsi="Arial" w:cs="Arial"/>
          <w:i/>
        </w:rPr>
        <w:t>×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TAE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储备液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稀释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50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倍。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</w:p>
    <w:p w14:paraId="5E984D8E" w14:textId="020A1055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30%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聚乙二醇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8000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：称</w:t>
      </w:r>
      <w:bookmarkStart w:id="19" w:name="_GoBack"/>
      <w:bookmarkEnd w:id="19"/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取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20 g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聚乙二醇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8000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，溶于超纯水中，最后定容到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100 m</w:t>
      </w:r>
      <w:r w:rsidR="007E54F4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l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0.25 </w:t>
      </w:r>
      <w:r w:rsidR="00AF4A1C" w:rsidRPr="00C8119B">
        <w:rPr>
          <w:rFonts w:ascii="Arial" w:eastAsia="微软雅黑" w:hAnsi="Arial" w:cs="Arial"/>
          <w:sz w:val="24"/>
          <w:szCs w:val="24"/>
        </w:rPr>
        <w:t>μ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m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滤膜过滤除菌后于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4</w:t>
      </w:r>
      <w:r w:rsidR="007E54F4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7E54F4" w:rsidRPr="00C8119B">
        <w:rPr>
          <w:rFonts w:ascii="Arial" w:eastAsia="微软雅黑" w:hAnsi="Arial" w:cs="Arial"/>
          <w:sz w:val="24"/>
          <w:szCs w:val="24"/>
        </w:rPr>
        <w:t>°C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保存。</w:t>
      </w:r>
    </w:p>
    <w:p w14:paraId="13E428ED" w14:textId="6EEC7EF1" w:rsidR="00DE20B1" w:rsidRPr="00C8119B" w:rsidRDefault="00DE20B1" w:rsidP="00DE1428">
      <w:pPr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1.6%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低熔点琼脂糖：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1.6</w:t>
      </w:r>
      <w:r w:rsidR="007E54F4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g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低熔点琼脂糖，加入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100</w:t>
      </w:r>
      <w:r w:rsidR="007E54F4" w:rsidRPr="00C8119B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ml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超纯水中</w:t>
      </w:r>
      <w:r w:rsidR="002A4013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3302D049" w14:textId="77777777" w:rsidR="00DE20B1" w:rsidRPr="00C8119B" w:rsidRDefault="00DE20B1" w:rsidP="00BE4DDE">
      <w:pPr>
        <w:widowControl w:val="0"/>
        <w:adjustRightInd w:val="0"/>
        <w:snapToGrid w:val="0"/>
        <w:spacing w:line="360" w:lineRule="auto"/>
        <w:rPr>
          <w:rFonts w:ascii="宋体" w:eastAsia="宋体" w:hAnsi="宋体" w:cs="Arial"/>
          <w:i/>
          <w:lang w:eastAsia="zh-CN"/>
        </w:rPr>
      </w:pPr>
    </w:p>
    <w:p w14:paraId="0DFD3F3D" w14:textId="77777777" w:rsidR="00DE20B1" w:rsidRPr="00C8119B" w:rsidRDefault="00DE20B1" w:rsidP="00BE4DDE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C8119B">
        <w:rPr>
          <w:rFonts w:ascii="Arial" w:eastAsia="黑体" w:hAnsi="Arial" w:cs="Arial"/>
          <w:b/>
          <w:bCs/>
          <w:sz w:val="24"/>
          <w:szCs w:val="24"/>
          <w:lang w:eastAsia="zh-CN"/>
        </w:rPr>
        <w:t>致谢</w:t>
      </w:r>
    </w:p>
    <w:p w14:paraId="476FBBE9" w14:textId="198FC9A5" w:rsidR="00DE20B1" w:rsidRPr="00C8119B" w:rsidRDefault="00DE20B1" w:rsidP="00BE4DDE">
      <w:pPr>
        <w:widowControl w:val="0"/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感谢</w:t>
      </w:r>
      <w:r w:rsidR="00AF4C3B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中国农业科学院创新工程</w:t>
      </w:r>
      <w:r w:rsidR="00AF4C3B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(ASTIP-IAS12) </w:t>
      </w:r>
      <w:r w:rsidR="00AF4C3B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支持，感谢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中国农业科学院北京畜牧兽医研究所金迪、刘思佳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、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李旦、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朱</w:t>
      </w:r>
      <w:r w:rsidRPr="00C8119B">
        <w:rPr>
          <w:rFonts w:ascii="Arial" w:hAnsi="Arial" w:cs="Arial"/>
          <w:kern w:val="1"/>
          <w:sz w:val="24"/>
          <w:szCs w:val="24"/>
          <w:lang w:eastAsia="zh-CN"/>
        </w:rPr>
        <w:t>雅新等研究生</w:t>
      </w:r>
      <w:r w:rsidR="00AF4C3B"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的帮助</w:t>
      </w:r>
      <w:r w:rsidRPr="00C8119B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414327F9" w14:textId="7ACB043A" w:rsidR="00D66B4D" w:rsidRPr="00C8119B" w:rsidRDefault="00D66B4D" w:rsidP="00D66B4D">
      <w:pPr>
        <w:widowControl w:val="0"/>
        <w:adjustRightInd w:val="0"/>
        <w:snapToGrid w:val="0"/>
        <w:spacing w:line="360" w:lineRule="auto"/>
        <w:rPr>
          <w:rFonts w:asciiTheme="minorEastAsia" w:hAnsiTheme="minorEastAsia" w:cs="Arial"/>
          <w:kern w:val="0"/>
          <w:sz w:val="24"/>
          <w:szCs w:val="32"/>
          <w:lang w:eastAsia="zh-CN"/>
        </w:rPr>
      </w:pPr>
      <w:r w:rsidRPr="00C8119B">
        <w:rPr>
          <w:rFonts w:asciiTheme="minorEastAsia" w:hAnsiTheme="minorEastAsia" w:cs="Arial" w:hint="eastAsia"/>
          <w:kern w:val="0"/>
          <w:sz w:val="24"/>
          <w:szCs w:val="32"/>
          <w:lang w:eastAsia="zh-CN"/>
        </w:rPr>
        <w:tab/>
        <w:t>朱雅新，东秀珠，黄力，董志扬. (2007). 瘤胃元基因组BAC文库研究.中国农业科技导报 009(005): 53-57.</w:t>
      </w:r>
    </w:p>
    <w:p w14:paraId="2488AEB1" w14:textId="583348F7" w:rsidR="00DE20B1" w:rsidRPr="00C8119B" w:rsidRDefault="00D66B4D" w:rsidP="00D66B4D">
      <w:pPr>
        <w:widowControl w:val="0"/>
        <w:adjustRightInd w:val="0"/>
        <w:snapToGrid w:val="0"/>
        <w:spacing w:line="360" w:lineRule="auto"/>
        <w:rPr>
          <w:rFonts w:asciiTheme="minorEastAsia" w:hAnsiTheme="minorEastAsia" w:cs="Arial"/>
          <w:kern w:val="0"/>
          <w:sz w:val="24"/>
          <w:szCs w:val="32"/>
          <w:lang w:eastAsia="zh-CN"/>
        </w:rPr>
      </w:pPr>
      <w:r w:rsidRPr="00C8119B">
        <w:rPr>
          <w:rFonts w:asciiTheme="minorEastAsia" w:hAnsiTheme="minorEastAsia" w:cs="Arial" w:hint="eastAsia"/>
          <w:kern w:val="0"/>
          <w:sz w:val="24"/>
          <w:szCs w:val="32"/>
          <w:lang w:eastAsia="zh-CN"/>
        </w:rPr>
        <w:t>李旦，王加启，卜登攀，刘开朗，李发弟. (2009). 荷斯坦奶牛瘤胃微生物元基因组Fosmid文库的构建与分析. 微生物学杂志 29(06): 1-4.</w:t>
      </w:r>
    </w:p>
    <w:p w14:paraId="2AA275FF" w14:textId="77777777" w:rsidR="00DE20B1" w:rsidRPr="00DE20B1" w:rsidRDefault="00DE20B1" w:rsidP="00BE4DDE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lang w:eastAsia="zh-CN"/>
        </w:rPr>
      </w:pPr>
      <w:r w:rsidRPr="00DE20B1">
        <w:rPr>
          <w:rFonts w:ascii="Arial" w:eastAsia="黑体" w:hAnsi="Arial" w:cs="Arial"/>
          <w:b/>
          <w:bCs/>
          <w:sz w:val="24"/>
          <w:szCs w:val="24"/>
          <w:lang w:eastAsia="zh-CN"/>
        </w:rPr>
        <w:t>参考文献</w:t>
      </w:r>
    </w:p>
    <w:p w14:paraId="35958C3B" w14:textId="60C05FDB" w:rsidR="00DE20B1" w:rsidRPr="00DE20B1" w:rsidRDefault="00DE20B1" w:rsidP="004F0E09">
      <w:pPr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DE20B1">
        <w:rPr>
          <w:rFonts w:ascii="Arial" w:hAnsi="Arial" w:cs="Arial"/>
          <w:kern w:val="1"/>
          <w:sz w:val="24"/>
          <w:szCs w:val="24"/>
          <w:lang w:eastAsia="zh-CN"/>
        </w:rPr>
        <w:t>Farrar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 w:rsidR="00050B7F">
        <w:rPr>
          <w:rFonts w:ascii="Arial" w:hAnsi="Arial" w:cs="Arial"/>
          <w:kern w:val="1"/>
          <w:sz w:val="24"/>
          <w:szCs w:val="24"/>
          <w:lang w:eastAsia="zh-CN"/>
        </w:rPr>
        <w:t xml:space="preserve"> K. and</w:t>
      </w:r>
      <w:r w:rsidRPr="00DE20B1">
        <w:rPr>
          <w:rFonts w:ascii="Arial" w:hAnsi="Arial" w:cs="Arial"/>
          <w:kern w:val="1"/>
          <w:sz w:val="24"/>
          <w:szCs w:val="24"/>
          <w:lang w:eastAsia="zh-CN"/>
        </w:rPr>
        <w:t xml:space="preserve"> Donnison, I.</w:t>
      </w:r>
      <w:r w:rsidR="00050B7F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DE20B1">
        <w:rPr>
          <w:rFonts w:ascii="Arial" w:hAnsi="Arial" w:cs="Arial"/>
          <w:kern w:val="1"/>
          <w:sz w:val="24"/>
          <w:szCs w:val="24"/>
          <w:lang w:eastAsia="zh-CN"/>
        </w:rPr>
        <w:t>S. (2007)</w:t>
      </w:r>
      <w:r w:rsidR="00050B7F">
        <w:rPr>
          <w:rFonts w:ascii="Arial" w:hAnsi="Arial" w:cs="Arial"/>
          <w:kern w:val="1"/>
          <w:sz w:val="24"/>
          <w:szCs w:val="24"/>
          <w:lang w:eastAsia="zh-CN"/>
        </w:rPr>
        <w:t>.</w:t>
      </w:r>
      <w:r w:rsidRPr="00DE20B1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hyperlink r:id="rId9" w:history="1">
        <w:r w:rsidRPr="00EC5767">
          <w:rPr>
            <w:rStyle w:val="a8"/>
            <w:rFonts w:ascii="Arial" w:hAnsi="Arial" w:cs="Arial"/>
            <w:kern w:val="1"/>
            <w:sz w:val="24"/>
            <w:szCs w:val="24"/>
            <w:lang w:eastAsia="zh-CN"/>
          </w:rPr>
          <w:t xml:space="preserve">Construction and screening of BAC libraries made from </w:t>
        </w:r>
        <w:r w:rsidRPr="00EC5767">
          <w:rPr>
            <w:rStyle w:val="a8"/>
            <w:rFonts w:ascii="Arial" w:hAnsi="Arial" w:cs="Arial"/>
            <w:i/>
            <w:kern w:val="1"/>
            <w:sz w:val="24"/>
            <w:szCs w:val="24"/>
            <w:lang w:eastAsia="zh-CN"/>
          </w:rPr>
          <w:t>Brachypodium</w:t>
        </w:r>
        <w:r w:rsidRPr="00EC5767">
          <w:rPr>
            <w:rStyle w:val="a8"/>
            <w:rFonts w:ascii="Arial" w:hAnsi="Arial" w:cs="Arial"/>
            <w:kern w:val="1"/>
            <w:sz w:val="24"/>
            <w:szCs w:val="24"/>
            <w:lang w:eastAsia="zh-CN"/>
          </w:rPr>
          <w:t xml:space="preserve"> genomic DNA.</w:t>
        </w:r>
      </w:hyperlink>
      <w:r w:rsidRPr="00DE20B1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DE20B1">
        <w:rPr>
          <w:rFonts w:ascii="Arial" w:hAnsi="Arial" w:cs="Arial"/>
          <w:i/>
          <w:kern w:val="1"/>
          <w:sz w:val="24"/>
          <w:szCs w:val="24"/>
          <w:lang w:eastAsia="zh-CN"/>
        </w:rPr>
        <w:t>Nat Protoc</w:t>
      </w:r>
      <w:r w:rsidRPr="00DE20B1">
        <w:rPr>
          <w:rFonts w:ascii="Arial" w:hAnsi="Arial" w:cs="Arial"/>
          <w:kern w:val="1"/>
          <w:sz w:val="24"/>
          <w:szCs w:val="24"/>
          <w:lang w:eastAsia="zh-CN"/>
        </w:rPr>
        <w:t xml:space="preserve"> 2:</w:t>
      </w:r>
      <w:r w:rsidR="00050B7F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DE20B1">
        <w:rPr>
          <w:rFonts w:ascii="Arial" w:hAnsi="Arial" w:cs="Arial"/>
          <w:kern w:val="1"/>
          <w:sz w:val="24"/>
          <w:szCs w:val="24"/>
          <w:lang w:eastAsia="zh-CN"/>
        </w:rPr>
        <w:t xml:space="preserve">1661-74. </w:t>
      </w:r>
    </w:p>
    <w:p w14:paraId="4531900C" w14:textId="58D407D5" w:rsidR="00DE20B1" w:rsidRPr="00DE20B1" w:rsidRDefault="00DE20B1" w:rsidP="00E45789">
      <w:pPr>
        <w:widowControl w:val="0"/>
        <w:numPr>
          <w:ilvl w:val="0"/>
          <w:numId w:val="38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朱雅新</w:t>
      </w:r>
      <w:r w:rsidR="003003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东秀珠</w:t>
      </w:r>
      <w:r w:rsidR="003003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黄力</w:t>
      </w:r>
      <w:r w:rsidR="003003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董志扬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 w:rsidR="003003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30037E" w:rsidRPr="00DE20B1">
        <w:rPr>
          <w:rFonts w:ascii="Arial" w:hAnsi="Arial" w:cs="Arial"/>
          <w:kern w:val="1"/>
          <w:sz w:val="24"/>
          <w:szCs w:val="24"/>
          <w:lang w:eastAsia="zh-CN"/>
        </w:rPr>
        <w:t>(2007)</w:t>
      </w:r>
      <w:r w:rsidR="0030037E">
        <w:rPr>
          <w:rFonts w:ascii="Arial" w:hAnsi="Arial" w:cs="Arial"/>
          <w:kern w:val="1"/>
          <w:sz w:val="24"/>
          <w:szCs w:val="24"/>
          <w:lang w:eastAsia="zh-CN"/>
        </w:rPr>
        <w:t xml:space="preserve">. </w:t>
      </w:r>
      <w:hyperlink r:id="rId10" w:history="1">
        <w:r w:rsidRPr="00A27B23">
          <w:rPr>
            <w:rStyle w:val="a8"/>
            <w:rFonts w:ascii="Arial" w:hAnsi="Arial" w:cs="Arial" w:hint="eastAsia"/>
            <w:kern w:val="1"/>
            <w:sz w:val="24"/>
            <w:szCs w:val="24"/>
            <w:lang w:eastAsia="zh-CN"/>
          </w:rPr>
          <w:t>瘤胃元基因组</w:t>
        </w:r>
        <w:r w:rsidRPr="00A27B23">
          <w:rPr>
            <w:rStyle w:val="a8"/>
            <w:rFonts w:ascii="Arial" w:hAnsi="Arial" w:cs="Arial" w:hint="eastAsia"/>
            <w:kern w:val="1"/>
            <w:sz w:val="24"/>
            <w:szCs w:val="24"/>
            <w:lang w:eastAsia="zh-CN"/>
          </w:rPr>
          <w:t>BAC</w:t>
        </w:r>
        <w:r w:rsidRPr="00A27B23">
          <w:rPr>
            <w:rStyle w:val="a8"/>
            <w:rFonts w:ascii="Arial" w:hAnsi="Arial" w:cs="Arial" w:hint="eastAsia"/>
            <w:kern w:val="1"/>
            <w:sz w:val="24"/>
            <w:szCs w:val="24"/>
            <w:lang w:eastAsia="zh-CN"/>
          </w:rPr>
          <w:t>文库研究</w:t>
        </w:r>
      </w:hyperlink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 w:rsidRPr="00DE20B1">
        <w:rPr>
          <w:rFonts w:ascii="Arial" w:hAnsi="Arial" w:cs="Arial" w:hint="eastAsia"/>
          <w:i/>
          <w:kern w:val="1"/>
          <w:sz w:val="24"/>
          <w:szCs w:val="24"/>
          <w:lang w:eastAsia="zh-CN"/>
        </w:rPr>
        <w:t>中国农业科技导报</w:t>
      </w:r>
      <w:r w:rsidR="0030037E"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 w:rsidR="00E45789" w:rsidRPr="00E45789">
        <w:rPr>
          <w:rFonts w:ascii="Arial" w:hAnsi="Arial" w:cs="Arial"/>
          <w:kern w:val="1"/>
          <w:sz w:val="24"/>
          <w:szCs w:val="24"/>
          <w:lang w:eastAsia="zh-CN"/>
        </w:rPr>
        <w:t>009(005)</w:t>
      </w:r>
      <w:r w:rsidR="00E45789">
        <w:rPr>
          <w:rFonts w:ascii="Arial" w:hAnsi="Arial" w:cs="Arial"/>
          <w:kern w:val="1"/>
          <w:sz w:val="24"/>
          <w:szCs w:val="24"/>
          <w:lang w:eastAsia="zh-CN"/>
        </w:rPr>
        <w:t>:</w:t>
      </w:r>
      <w:r w:rsidR="00E45789"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53-57.</w:t>
      </w:r>
    </w:p>
    <w:p w14:paraId="1E84B168" w14:textId="1B8A7004" w:rsidR="00D822E1" w:rsidRPr="006D7C1F" w:rsidRDefault="00DE20B1" w:rsidP="00A743E4">
      <w:pPr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李旦</w:t>
      </w:r>
      <w:r w:rsidR="00A41902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王加启</w:t>
      </w:r>
      <w:r w:rsidR="00A41902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卜登攀</w:t>
      </w:r>
      <w:r w:rsidR="00A41902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刘开朗</w:t>
      </w:r>
      <w:r w:rsidR="00A41902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李发弟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 w:rsidR="00A41902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A41902" w:rsidRPr="00DE20B1">
        <w:rPr>
          <w:rFonts w:ascii="Arial" w:hAnsi="Arial" w:cs="Arial"/>
          <w:kern w:val="1"/>
          <w:sz w:val="24"/>
          <w:szCs w:val="24"/>
          <w:lang w:eastAsia="zh-CN"/>
        </w:rPr>
        <w:t>(200</w:t>
      </w:r>
      <w:r w:rsidR="00A41902">
        <w:rPr>
          <w:rFonts w:ascii="Arial" w:hAnsi="Arial" w:cs="Arial"/>
          <w:kern w:val="1"/>
          <w:sz w:val="24"/>
          <w:szCs w:val="24"/>
          <w:lang w:eastAsia="zh-CN"/>
        </w:rPr>
        <w:t>9</w:t>
      </w:r>
      <w:r w:rsidR="00A41902" w:rsidRPr="00DE20B1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="00A41902">
        <w:rPr>
          <w:rFonts w:ascii="Arial" w:hAnsi="Arial" w:cs="Arial"/>
          <w:kern w:val="1"/>
          <w:sz w:val="24"/>
          <w:szCs w:val="24"/>
          <w:lang w:eastAsia="zh-CN"/>
        </w:rPr>
        <w:t xml:space="preserve">. </w:t>
      </w:r>
      <w:hyperlink r:id="rId11" w:history="1">
        <w:r w:rsidRPr="005C0B17">
          <w:rPr>
            <w:rStyle w:val="a8"/>
            <w:rFonts w:ascii="Arial" w:hAnsi="Arial" w:cs="Arial" w:hint="eastAsia"/>
            <w:kern w:val="1"/>
            <w:sz w:val="24"/>
            <w:szCs w:val="24"/>
            <w:lang w:eastAsia="zh-CN"/>
          </w:rPr>
          <w:t>荷斯坦奶牛瘤胃微生物元基因组</w:t>
        </w:r>
        <w:r w:rsidRPr="005C0B17">
          <w:rPr>
            <w:rStyle w:val="a8"/>
            <w:rFonts w:ascii="Arial" w:hAnsi="Arial" w:cs="Arial" w:hint="eastAsia"/>
            <w:kern w:val="1"/>
            <w:sz w:val="24"/>
            <w:szCs w:val="24"/>
            <w:lang w:eastAsia="zh-CN"/>
          </w:rPr>
          <w:t>Fosmid</w:t>
        </w:r>
        <w:r w:rsidRPr="005C0B17">
          <w:rPr>
            <w:rStyle w:val="a8"/>
            <w:rFonts w:ascii="Arial" w:hAnsi="Arial" w:cs="Arial" w:hint="eastAsia"/>
            <w:kern w:val="1"/>
            <w:sz w:val="24"/>
            <w:szCs w:val="24"/>
            <w:lang w:eastAsia="zh-CN"/>
          </w:rPr>
          <w:t>文库的构建与分析</w:t>
        </w:r>
        <w:r w:rsidRPr="005C0B17">
          <w:rPr>
            <w:rStyle w:val="a8"/>
            <w:rFonts w:ascii="Arial" w:hAnsi="Arial" w:cs="Arial" w:hint="eastAsia"/>
            <w:kern w:val="1"/>
            <w:sz w:val="24"/>
            <w:szCs w:val="24"/>
            <w:lang w:eastAsia="zh-CN"/>
          </w:rPr>
          <w:t>.</w:t>
        </w:r>
      </w:hyperlink>
      <w:r w:rsidR="005C0B17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DE20B1">
        <w:rPr>
          <w:rFonts w:ascii="Arial" w:hAnsi="Arial" w:cs="Arial" w:hint="eastAsia"/>
          <w:i/>
          <w:kern w:val="1"/>
          <w:sz w:val="24"/>
          <w:szCs w:val="24"/>
          <w:lang w:eastAsia="zh-CN"/>
        </w:rPr>
        <w:t>微生物学杂志</w:t>
      </w:r>
      <w:r w:rsidR="005C0B17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29(06):</w:t>
      </w:r>
      <w:r w:rsidR="005C0B17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DE20B1">
        <w:rPr>
          <w:rFonts w:ascii="Arial" w:hAnsi="Arial" w:cs="Arial" w:hint="eastAsia"/>
          <w:kern w:val="1"/>
          <w:sz w:val="24"/>
          <w:szCs w:val="24"/>
          <w:lang w:eastAsia="zh-CN"/>
        </w:rPr>
        <w:t>1-4.</w:t>
      </w:r>
    </w:p>
    <w:sectPr w:rsidR="00D822E1" w:rsidRPr="006D7C1F" w:rsidSect="009B4932">
      <w:headerReference w:type="default" r:id="rId12"/>
      <w:footerReference w:type="default" r:id="rId13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F7837" w14:textId="77777777" w:rsidR="00312AF1" w:rsidRDefault="00312AF1" w:rsidP="002E6CD6">
      <w:r>
        <w:separator/>
      </w:r>
    </w:p>
  </w:endnote>
  <w:endnote w:type="continuationSeparator" w:id="0">
    <w:p w14:paraId="70BE714D" w14:textId="77777777" w:rsidR="00312AF1" w:rsidRDefault="00312AF1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Arial"/>
    <w:charset w:val="00"/>
    <w:family w:val="swiss"/>
    <w:pitch w:val="default"/>
    <w:sig w:usb0="00000000" w:usb1="00000000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E1722" w14:textId="74EEED99" w:rsidR="005E4F18" w:rsidRPr="007673B7" w:rsidRDefault="005E4F18" w:rsidP="005E4F18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7B35F" w14:textId="77777777" w:rsidR="00312AF1" w:rsidRDefault="00312AF1" w:rsidP="002E6CD6">
      <w:r>
        <w:separator/>
      </w:r>
    </w:p>
  </w:footnote>
  <w:footnote w:type="continuationSeparator" w:id="0">
    <w:p w14:paraId="2E9859E6" w14:textId="77777777" w:rsidR="00312AF1" w:rsidRDefault="00312AF1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38BFE" w14:textId="19226ED8" w:rsidR="005312FA" w:rsidRPr="002E6CD6" w:rsidRDefault="00BE2D4D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  <w:lang w:eastAsia="zh-CN"/>
      </w:rPr>
      <w:drawing>
        <wp:inline distT="0" distB="0" distL="0" distR="0" wp14:anchorId="342DCAE5" wp14:editId="00518502">
          <wp:extent cx="1127650" cy="34200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312FA">
      <w:rPr>
        <w:rFonts w:hint="eastAsia"/>
        <w:sz w:val="18"/>
        <w:szCs w:val="18"/>
        <w:lang w:val="es-ES_tradnl"/>
      </w:rPr>
      <w:t xml:space="preserve"> </w:t>
    </w:r>
    <w:r w:rsidR="00AD3491">
      <w:rPr>
        <w:sz w:val="18"/>
        <w:szCs w:val="18"/>
        <w:lang w:val="es-ES_tradnl"/>
      </w:rPr>
      <w:t xml:space="preserve"> </w:t>
    </w:r>
    <w:r w:rsidR="005312FA">
      <w:rPr>
        <w:sz w:val="18"/>
        <w:szCs w:val="18"/>
        <w:lang w:val="es-ES_tradnl"/>
      </w:rPr>
      <w:t xml:space="preserve"> </w:t>
    </w:r>
    <w:r w:rsidR="00B439CA">
      <w:rPr>
        <w:sz w:val="18"/>
        <w:szCs w:val="18"/>
        <w:lang w:val="es-ES_tradnl"/>
      </w:rPr>
      <w:t xml:space="preserve">      </w:t>
    </w:r>
    <w:r w:rsidR="00BA2DB1">
      <w:rPr>
        <w:noProof/>
        <w:lang w:eastAsia="zh-CN"/>
      </w:rPr>
      <mc:AlternateContent>
        <mc:Choice Requires="wps">
          <w:drawing>
            <wp:inline distT="0" distB="0" distL="0" distR="0" wp14:anchorId="3B22C14E" wp14:editId="3F5E9E8F">
              <wp:extent cx="2159000" cy="250190"/>
              <wp:effectExtent l="0" t="0" r="0" b="0"/>
              <wp:docPr id="5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D4DE3" w14:textId="2FCC11B6" w:rsidR="00BA2DB1" w:rsidRDefault="00856F70" w:rsidP="00BA2DB1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szCs w:val="20"/>
                            </w:rPr>
                          </w:pPr>
                          <w:hyperlink r:id="rId2" w:history="1">
                            <w:r w:rsidR="00BA2DB1" w:rsidRPr="00B5007B">
                              <w:rPr>
                                <w:rStyle w:val="a8"/>
                                <w:rFonts w:ascii="Arial" w:hAnsi="Arial" w:cs="Arial"/>
                                <w:szCs w:val="20"/>
                              </w:rPr>
                              <w:t>www.bio-protocol.org/e</w:t>
                            </w:r>
                          </w:hyperlink>
                          <w:r w:rsidR="00A743E4">
                            <w:rPr>
                              <w:rStyle w:val="a8"/>
                              <w:rFonts w:ascii="Arial" w:hAnsi="Arial" w:cs="Arial"/>
                              <w:szCs w:val="20"/>
                            </w:rPr>
                            <w:t>XXX</w:t>
                          </w:r>
                        </w:p>
                        <w:p w14:paraId="4631B43D" w14:textId="77777777" w:rsidR="00BA2DB1" w:rsidRPr="0099590D" w:rsidRDefault="00BA2DB1" w:rsidP="00BA2DB1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B22C14E" id="矩形 2" o:spid="_x0000_s1026" style="width:170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" filled="f" stroked="f">
              <v:textbox>
                <w:txbxContent>
                  <w:p w14:paraId="13CD4DE3" w14:textId="2FCC11B6" w:rsidR="00BA2DB1" w:rsidRDefault="00856F70" w:rsidP="00BA2DB1">
                    <w:pPr>
                      <w:wordWrap w:val="0"/>
                      <w:snapToGrid w:val="0"/>
                      <w:rPr>
                        <w:rFonts w:ascii="Arial" w:hAnsi="Arial" w:cs="Arial"/>
                        <w:szCs w:val="20"/>
                      </w:rPr>
                    </w:pPr>
                    <w:r>
                      <w:fldChar w:fldCharType="begin"/>
                    </w:r>
                    <w:r>
                      <w:instrText xml:space="preserve"> HYPERLINK "http://www.bio-protocol.org/e1010201" </w:instrText>
                    </w:r>
                    <w:r>
                      <w:fldChar w:fldCharType="separate"/>
                    </w:r>
                    <w:r w:rsidR="00BA2DB1" w:rsidRPr="00B5007B">
                      <w:rPr>
                        <w:rStyle w:val="ab"/>
                        <w:rFonts w:ascii="Arial" w:hAnsi="Arial" w:cs="Arial"/>
                        <w:szCs w:val="20"/>
                      </w:rPr>
                      <w:t>www.bio-protocol.org/e</w:t>
                    </w:r>
                    <w:r>
                      <w:rPr>
                        <w:rStyle w:val="ab"/>
                        <w:rFonts w:ascii="Arial" w:hAnsi="Arial" w:cs="Arial"/>
                        <w:szCs w:val="20"/>
                      </w:rPr>
                      <w:fldChar w:fldCharType="end"/>
                    </w:r>
                    <w:r w:rsidR="00A743E4">
                      <w:rPr>
                        <w:rStyle w:val="ab"/>
                        <w:rFonts w:ascii="Arial" w:hAnsi="Arial" w:cs="Arial"/>
                        <w:szCs w:val="20"/>
                      </w:rPr>
                      <w:t>XXX</w:t>
                    </w:r>
                  </w:p>
                  <w:p w14:paraId="4631B43D" w14:textId="77777777" w:rsidR="00BA2DB1" w:rsidRPr="0099590D" w:rsidRDefault="00BA2DB1" w:rsidP="00BA2DB1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  <w:r w:rsidR="00BA2DB1">
      <w:rPr>
        <w:sz w:val="18"/>
        <w:szCs w:val="18"/>
        <w:lang w:val="es-ES_tradnl"/>
      </w:rPr>
      <w:t xml:space="preserve">   </w:t>
    </w:r>
    <w:r w:rsidR="00BA2DB1">
      <w:rPr>
        <w:noProof/>
        <w:lang w:eastAsia="zh-CN"/>
      </w:rPr>
      <mc:AlternateContent>
        <mc:Choice Requires="wps">
          <w:drawing>
            <wp:inline distT="0" distB="0" distL="0" distR="0" wp14:anchorId="08A971B5" wp14:editId="677BE3E6">
              <wp:extent cx="1733550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0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76138B" w14:textId="77777777" w:rsidR="00BA2DB1" w:rsidRDefault="00BA2DB1" w:rsidP="00BA2DB1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FD8884B" w14:textId="4C8E2666" w:rsidR="00BA2DB1" w:rsidRPr="00AF209E" w:rsidRDefault="00BA2DB1" w:rsidP="00BA2DB1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09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 w:rsidR="00A743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</w:p>
                        <w:p w14:paraId="30F1AC6B" w14:textId="77777777" w:rsidR="00BA2DB1" w:rsidRPr="00A11045" w:rsidRDefault="00BA2DB1" w:rsidP="00BA2DB1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A971B5" id="矩形 3" o:spid="_x0000_s1027" style="width:136.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" filled="f" stroked="f">
              <v:textbox>
                <w:txbxContent>
                  <w:p w14:paraId="4F76138B" w14:textId="77777777" w:rsidR="00BA2DB1" w:rsidRDefault="00BA2DB1" w:rsidP="00BA2DB1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FD8884B" w14:textId="4C8E2666" w:rsidR="00BA2DB1" w:rsidRPr="00AF209E" w:rsidRDefault="00BA2DB1" w:rsidP="00BA2DB1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F209E">
                      <w:rPr>
                        <w:rFonts w:ascii="Arial" w:hAnsi="Arial" w:cs="Arial"/>
                        <w:sz w:val="16"/>
                        <w:szCs w:val="16"/>
                      </w:rPr>
                      <w:t>DOI:10.21769/</w:t>
                    </w:r>
                    <w:proofErr w:type="spellStart"/>
                    <w:r w:rsidRPr="00AF209E">
                      <w:rPr>
                        <w:rFonts w:ascii="Arial" w:hAnsi="Arial" w:cs="Arial"/>
                        <w:sz w:val="16"/>
                        <w:szCs w:val="16"/>
                      </w:rPr>
                      <w:t>BioProtoc.</w:t>
                    </w:r>
                    <w:r w:rsidR="00A743E4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proofErr w:type="spellEnd"/>
                  </w:p>
                  <w:p w14:paraId="30F1AC6B" w14:textId="77777777" w:rsidR="00BA2DB1" w:rsidRPr="00A11045" w:rsidRDefault="00BA2DB1" w:rsidP="00BA2DB1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A"/>
    <w:multiLevelType w:val="multilevel"/>
    <w:tmpl w:val="8C180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color w:val="auto"/>
        <w:sz w:val="24"/>
        <w:szCs w:val="24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4A5959"/>
    <w:multiLevelType w:val="hybridMultilevel"/>
    <w:tmpl w:val="FBF0D762"/>
    <w:lvl w:ilvl="0" w:tplc="AEEE84EC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7C43DA"/>
    <w:multiLevelType w:val="multilevel"/>
    <w:tmpl w:val="799E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6">
    <w:nsid w:val="10582E9E"/>
    <w:multiLevelType w:val="hybridMultilevel"/>
    <w:tmpl w:val="E07468C6"/>
    <w:lvl w:ilvl="0" w:tplc="093A6490">
      <w:start w:val="1"/>
      <w:numFmt w:val="lowerLetter"/>
      <w:lvlText w:val="%1.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7176D2"/>
    <w:multiLevelType w:val="hybridMultilevel"/>
    <w:tmpl w:val="4FF00B56"/>
    <w:lvl w:ilvl="0" w:tplc="67E0694A">
      <w:start w:val="1"/>
      <w:numFmt w:val="lowerLetter"/>
      <w:lvlText w:val="%1.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043BFF"/>
    <w:multiLevelType w:val="hybridMultilevel"/>
    <w:tmpl w:val="C4CC734E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>
    <w:nsid w:val="175B3008"/>
    <w:multiLevelType w:val="hybridMultilevel"/>
    <w:tmpl w:val="53902818"/>
    <w:lvl w:ilvl="0" w:tplc="A00A3A9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237E68"/>
    <w:multiLevelType w:val="multilevel"/>
    <w:tmpl w:val="E0E8DB3C"/>
    <w:lvl w:ilvl="0">
      <w:start w:val="1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Arial" w:eastAsia="宋体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3114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4671" w:hanging="108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5868" w:hanging="108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7425" w:hanging="144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8622" w:hanging="144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0179" w:hanging="180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1376" w:hanging="1800"/>
      </w:pPr>
      <w:rPr>
        <w:rFonts w:ascii="宋体" w:eastAsia="宋体" w:hAnsi="宋体" w:cs="宋体" w:hint="default"/>
      </w:rPr>
    </w:lvl>
  </w:abstractNum>
  <w:abstractNum w:abstractNumId="11">
    <w:nsid w:val="1A52672B"/>
    <w:multiLevelType w:val="multilevel"/>
    <w:tmpl w:val="32DEFF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097534"/>
    <w:multiLevelType w:val="hybridMultilevel"/>
    <w:tmpl w:val="A88CAF16"/>
    <w:lvl w:ilvl="0" w:tplc="04090011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3">
    <w:nsid w:val="27866694"/>
    <w:multiLevelType w:val="hybridMultilevel"/>
    <w:tmpl w:val="164A824C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4">
    <w:nsid w:val="2A635067"/>
    <w:multiLevelType w:val="hybridMultilevel"/>
    <w:tmpl w:val="1E18ED00"/>
    <w:lvl w:ilvl="0" w:tplc="96F24D80">
      <w:start w:val="1"/>
      <w:numFmt w:val="lowerLetter"/>
      <w:lvlText w:val="%1."/>
      <w:lvlJc w:val="left"/>
      <w:pPr>
        <w:ind w:left="840" w:hanging="420"/>
      </w:pPr>
      <w:rPr>
        <w:rFonts w:ascii="Arial" w:hAnsi="Arial" w:cs="Arial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B3B349D"/>
    <w:multiLevelType w:val="hybridMultilevel"/>
    <w:tmpl w:val="D76E2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800637"/>
    <w:multiLevelType w:val="hybridMultilevel"/>
    <w:tmpl w:val="3AB8F006"/>
    <w:lvl w:ilvl="0" w:tplc="AEEE84EC">
      <w:start w:val="1"/>
      <w:numFmt w:val="decimal"/>
      <w:lvlText w:val="2.%1"/>
      <w:lvlJc w:val="left"/>
      <w:pPr>
        <w:ind w:left="84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17">
    <w:nsid w:val="2FF17A7E"/>
    <w:multiLevelType w:val="hybridMultilevel"/>
    <w:tmpl w:val="F8A8F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26632A7"/>
    <w:multiLevelType w:val="hybridMultilevel"/>
    <w:tmpl w:val="FA80C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6F6550"/>
    <w:multiLevelType w:val="hybridMultilevel"/>
    <w:tmpl w:val="1EE205B6"/>
    <w:lvl w:ilvl="0" w:tplc="04090011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3B6B4AB5"/>
    <w:multiLevelType w:val="hybridMultilevel"/>
    <w:tmpl w:val="9B6CE500"/>
    <w:lvl w:ilvl="0" w:tplc="D794EBFA">
      <w:start w:val="1"/>
      <w:numFmt w:val="decimal"/>
      <w:lvlText w:val="%1）"/>
      <w:lvlJc w:val="left"/>
      <w:pPr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6" w:hanging="420"/>
      </w:pPr>
    </w:lvl>
    <w:lvl w:ilvl="2" w:tplc="0409001B" w:tentative="1">
      <w:start w:val="1"/>
      <w:numFmt w:val="lowerRoman"/>
      <w:lvlText w:val="%3."/>
      <w:lvlJc w:val="right"/>
      <w:pPr>
        <w:ind w:left="1766" w:hanging="420"/>
      </w:pPr>
    </w:lvl>
    <w:lvl w:ilvl="3" w:tplc="0409000F" w:tentative="1">
      <w:start w:val="1"/>
      <w:numFmt w:val="decimal"/>
      <w:lvlText w:val="%4."/>
      <w:lvlJc w:val="left"/>
      <w:pPr>
        <w:ind w:left="2186" w:hanging="420"/>
      </w:pPr>
    </w:lvl>
    <w:lvl w:ilvl="4" w:tplc="04090019" w:tentative="1">
      <w:start w:val="1"/>
      <w:numFmt w:val="lowerLetter"/>
      <w:lvlText w:val="%5)"/>
      <w:lvlJc w:val="left"/>
      <w:pPr>
        <w:ind w:left="2606" w:hanging="420"/>
      </w:pPr>
    </w:lvl>
    <w:lvl w:ilvl="5" w:tplc="0409001B" w:tentative="1">
      <w:start w:val="1"/>
      <w:numFmt w:val="lowerRoman"/>
      <w:lvlText w:val="%6."/>
      <w:lvlJc w:val="right"/>
      <w:pPr>
        <w:ind w:left="3026" w:hanging="420"/>
      </w:pPr>
    </w:lvl>
    <w:lvl w:ilvl="6" w:tplc="0409000F" w:tentative="1">
      <w:start w:val="1"/>
      <w:numFmt w:val="decimal"/>
      <w:lvlText w:val="%7."/>
      <w:lvlJc w:val="left"/>
      <w:pPr>
        <w:ind w:left="3446" w:hanging="420"/>
      </w:pPr>
    </w:lvl>
    <w:lvl w:ilvl="7" w:tplc="04090019" w:tentative="1">
      <w:start w:val="1"/>
      <w:numFmt w:val="lowerLetter"/>
      <w:lvlText w:val="%8)"/>
      <w:lvlJc w:val="left"/>
      <w:pPr>
        <w:ind w:left="3866" w:hanging="420"/>
      </w:pPr>
    </w:lvl>
    <w:lvl w:ilvl="8" w:tplc="0409001B" w:tentative="1">
      <w:start w:val="1"/>
      <w:numFmt w:val="lowerRoman"/>
      <w:lvlText w:val="%9."/>
      <w:lvlJc w:val="right"/>
      <w:pPr>
        <w:ind w:left="4286" w:hanging="420"/>
      </w:pPr>
    </w:lvl>
  </w:abstractNum>
  <w:abstractNum w:abstractNumId="21">
    <w:nsid w:val="414E0AE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20C03A0"/>
    <w:multiLevelType w:val="hybridMultilevel"/>
    <w:tmpl w:val="8ABA9E78"/>
    <w:lvl w:ilvl="0" w:tplc="0FBCE34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25A47B9"/>
    <w:multiLevelType w:val="hybridMultilevel"/>
    <w:tmpl w:val="D5E68BD2"/>
    <w:lvl w:ilvl="0" w:tplc="68D6530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46187492">
      <w:numFmt w:val="bullet"/>
      <w:lvlText w:val="-"/>
      <w:lvlJc w:val="left"/>
      <w:pPr>
        <w:ind w:left="1200" w:hanging="360"/>
      </w:pPr>
      <w:rPr>
        <w:rFonts w:ascii="黑体" w:eastAsia="黑体" w:hAnsi="黑体" w:cs="Arial" w:hint="eastAsia"/>
      </w:rPr>
    </w:lvl>
    <w:lvl w:ilvl="3" w:tplc="9A8ED81A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207912"/>
    <w:multiLevelType w:val="multilevel"/>
    <w:tmpl w:val="0409001D"/>
    <w:numStyleLink w:val="1"/>
  </w:abstractNum>
  <w:abstractNum w:abstractNumId="25">
    <w:nsid w:val="475C4636"/>
    <w:multiLevelType w:val="hybridMultilevel"/>
    <w:tmpl w:val="9A2034A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4A637210"/>
    <w:multiLevelType w:val="hybridMultilevel"/>
    <w:tmpl w:val="2C344662"/>
    <w:lvl w:ilvl="0" w:tplc="0409000F">
      <w:start w:val="1"/>
      <w:numFmt w:val="decimal"/>
      <w:lvlText w:val="%1."/>
      <w:lvlJc w:val="left"/>
      <w:pPr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27">
    <w:nsid w:val="4AA01637"/>
    <w:multiLevelType w:val="hybridMultilevel"/>
    <w:tmpl w:val="7E18E9E0"/>
    <w:lvl w:ilvl="0" w:tplc="E7E262FC">
      <w:start w:val="1"/>
      <w:numFmt w:val="lowerLetter"/>
      <w:lvlText w:val="%1."/>
      <w:lvlJc w:val="left"/>
      <w:pPr>
        <w:ind w:left="926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46" w:hanging="420"/>
      </w:pPr>
    </w:lvl>
    <w:lvl w:ilvl="2" w:tplc="0409001B" w:tentative="1">
      <w:start w:val="1"/>
      <w:numFmt w:val="lowerRoman"/>
      <w:lvlText w:val="%3."/>
      <w:lvlJc w:val="right"/>
      <w:pPr>
        <w:ind w:left="1766" w:hanging="420"/>
      </w:pPr>
    </w:lvl>
    <w:lvl w:ilvl="3" w:tplc="0409000F" w:tentative="1">
      <w:start w:val="1"/>
      <w:numFmt w:val="decimal"/>
      <w:lvlText w:val="%4."/>
      <w:lvlJc w:val="left"/>
      <w:pPr>
        <w:ind w:left="2186" w:hanging="420"/>
      </w:pPr>
    </w:lvl>
    <w:lvl w:ilvl="4" w:tplc="04090019" w:tentative="1">
      <w:start w:val="1"/>
      <w:numFmt w:val="lowerLetter"/>
      <w:lvlText w:val="%5)"/>
      <w:lvlJc w:val="left"/>
      <w:pPr>
        <w:ind w:left="2606" w:hanging="420"/>
      </w:pPr>
    </w:lvl>
    <w:lvl w:ilvl="5" w:tplc="0409001B" w:tentative="1">
      <w:start w:val="1"/>
      <w:numFmt w:val="lowerRoman"/>
      <w:lvlText w:val="%6."/>
      <w:lvlJc w:val="right"/>
      <w:pPr>
        <w:ind w:left="3026" w:hanging="420"/>
      </w:pPr>
    </w:lvl>
    <w:lvl w:ilvl="6" w:tplc="0409000F" w:tentative="1">
      <w:start w:val="1"/>
      <w:numFmt w:val="decimal"/>
      <w:lvlText w:val="%7."/>
      <w:lvlJc w:val="left"/>
      <w:pPr>
        <w:ind w:left="3446" w:hanging="420"/>
      </w:pPr>
    </w:lvl>
    <w:lvl w:ilvl="7" w:tplc="04090019" w:tentative="1">
      <w:start w:val="1"/>
      <w:numFmt w:val="lowerLetter"/>
      <w:lvlText w:val="%8)"/>
      <w:lvlJc w:val="left"/>
      <w:pPr>
        <w:ind w:left="3866" w:hanging="420"/>
      </w:pPr>
    </w:lvl>
    <w:lvl w:ilvl="8" w:tplc="0409001B" w:tentative="1">
      <w:start w:val="1"/>
      <w:numFmt w:val="lowerRoman"/>
      <w:lvlText w:val="%9."/>
      <w:lvlJc w:val="right"/>
      <w:pPr>
        <w:ind w:left="4286" w:hanging="420"/>
      </w:pPr>
    </w:lvl>
  </w:abstractNum>
  <w:abstractNum w:abstractNumId="28">
    <w:nsid w:val="4BB47E77"/>
    <w:multiLevelType w:val="hybridMultilevel"/>
    <w:tmpl w:val="E194A9CA"/>
    <w:lvl w:ilvl="0" w:tplc="68D6530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1614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07C6FC4"/>
    <w:multiLevelType w:val="hybridMultilevel"/>
    <w:tmpl w:val="19A64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124CE5"/>
    <w:multiLevelType w:val="hybridMultilevel"/>
    <w:tmpl w:val="72D85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2CA4E23"/>
    <w:multiLevelType w:val="hybridMultilevel"/>
    <w:tmpl w:val="C646F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265DD8"/>
    <w:multiLevelType w:val="hybridMultilevel"/>
    <w:tmpl w:val="EC7CD04A"/>
    <w:lvl w:ilvl="0" w:tplc="68D6530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7C1474"/>
    <w:multiLevelType w:val="hybridMultilevel"/>
    <w:tmpl w:val="62FE3708"/>
    <w:lvl w:ilvl="0" w:tplc="8F8EDB8E">
      <w:start w:val="1"/>
      <w:numFmt w:val="lowerLetter"/>
      <w:lvlText w:val="%1.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6291023"/>
    <w:multiLevelType w:val="hybridMultilevel"/>
    <w:tmpl w:val="5D72597E"/>
    <w:lvl w:ilvl="0" w:tplc="68D65306">
      <w:start w:val="1"/>
      <w:numFmt w:val="lowerLetter"/>
      <w:lvlText w:val="%1."/>
      <w:lvlJc w:val="left"/>
      <w:pPr>
        <w:ind w:left="7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6">
    <w:nsid w:val="69733406"/>
    <w:multiLevelType w:val="hybridMultilevel"/>
    <w:tmpl w:val="D76E2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7F51A2"/>
    <w:multiLevelType w:val="multilevel"/>
    <w:tmpl w:val="E51C02E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147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934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361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3148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4362" w:hanging="180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4789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5576" w:hanging="2160"/>
      </w:pPr>
      <w:rPr>
        <w:rFonts w:hint="default"/>
      </w:rPr>
    </w:lvl>
  </w:abstractNum>
  <w:abstractNum w:abstractNumId="38">
    <w:nsid w:val="701223B1"/>
    <w:multiLevelType w:val="hybridMultilevel"/>
    <w:tmpl w:val="D76E2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BB10A70"/>
    <w:multiLevelType w:val="hybridMultilevel"/>
    <w:tmpl w:val="2624AE80"/>
    <w:lvl w:ilvl="0" w:tplc="D6E81842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E0A0711"/>
    <w:multiLevelType w:val="hybridMultilevel"/>
    <w:tmpl w:val="709C9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11"/>
  </w:num>
  <w:num w:numId="6">
    <w:abstractNumId w:val="17"/>
  </w:num>
  <w:num w:numId="7">
    <w:abstractNumId w:val="2"/>
  </w:num>
  <w:num w:numId="8">
    <w:abstractNumId w:val="18"/>
  </w:num>
  <w:num w:numId="9">
    <w:abstractNumId w:val="30"/>
  </w:num>
  <w:num w:numId="10">
    <w:abstractNumId w:val="7"/>
  </w:num>
  <w:num w:numId="11">
    <w:abstractNumId w:val="22"/>
  </w:num>
  <w:num w:numId="12">
    <w:abstractNumId w:val="35"/>
  </w:num>
  <w:num w:numId="13">
    <w:abstractNumId w:val="4"/>
  </w:num>
  <w:num w:numId="14">
    <w:abstractNumId w:val="6"/>
  </w:num>
  <w:num w:numId="15">
    <w:abstractNumId w:val="28"/>
  </w:num>
  <w:num w:numId="16">
    <w:abstractNumId w:val="19"/>
  </w:num>
  <w:num w:numId="17">
    <w:abstractNumId w:val="33"/>
  </w:num>
  <w:num w:numId="18">
    <w:abstractNumId w:val="23"/>
  </w:num>
  <w:num w:numId="19">
    <w:abstractNumId w:val="34"/>
  </w:num>
  <w:num w:numId="20">
    <w:abstractNumId w:val="26"/>
  </w:num>
  <w:num w:numId="21">
    <w:abstractNumId w:val="14"/>
  </w:num>
  <w:num w:numId="22">
    <w:abstractNumId w:val="25"/>
  </w:num>
  <w:num w:numId="23">
    <w:abstractNumId w:val="8"/>
  </w:num>
  <w:num w:numId="24">
    <w:abstractNumId w:val="40"/>
  </w:num>
  <w:num w:numId="25">
    <w:abstractNumId w:val="37"/>
  </w:num>
  <w:num w:numId="26">
    <w:abstractNumId w:val="3"/>
  </w:num>
  <w:num w:numId="27">
    <w:abstractNumId w:val="29"/>
  </w:num>
  <w:num w:numId="28">
    <w:abstractNumId w:val="16"/>
  </w:num>
  <w:num w:numId="29">
    <w:abstractNumId w:val="21"/>
  </w:num>
  <w:num w:numId="30">
    <w:abstractNumId w:val="2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ascii="Arial" w:hAnsi="Arial" w:cs="Arial" w:hint="default"/>
        </w:rPr>
      </w:lvl>
    </w:lvlOverride>
    <w:lvlOverride w:ilvl="2">
      <w:lvl w:ilvl="2">
        <w:start w:val="1"/>
        <w:numFmt w:val="none"/>
        <w:lvlText w:val="1)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lowerLetter"/>
        <w:lvlText w:val="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1">
    <w:abstractNumId w:val="10"/>
  </w:num>
  <w:num w:numId="32">
    <w:abstractNumId w:val="12"/>
  </w:num>
  <w:num w:numId="33">
    <w:abstractNumId w:val="20"/>
  </w:num>
  <w:num w:numId="34">
    <w:abstractNumId w:val="27"/>
  </w:num>
  <w:num w:numId="35">
    <w:abstractNumId w:val="13"/>
  </w:num>
  <w:num w:numId="36">
    <w:abstractNumId w:val="38"/>
  </w:num>
  <w:num w:numId="37">
    <w:abstractNumId w:val="31"/>
  </w:num>
  <w:num w:numId="38">
    <w:abstractNumId w:val="32"/>
  </w:num>
  <w:num w:numId="39">
    <w:abstractNumId w:val="15"/>
  </w:num>
  <w:num w:numId="40">
    <w:abstractNumId w:val="36"/>
  </w:num>
  <w:num w:numId="41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Na4FAOuxQNAtAAAA"/>
  </w:docVars>
  <w:rsids>
    <w:rsidRoot w:val="00997C3F"/>
    <w:rsid w:val="00000974"/>
    <w:rsid w:val="00001C33"/>
    <w:rsid w:val="000043C1"/>
    <w:rsid w:val="000059A4"/>
    <w:rsid w:val="0000683B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758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524E"/>
    <w:rsid w:val="00045F10"/>
    <w:rsid w:val="00047DEB"/>
    <w:rsid w:val="00050900"/>
    <w:rsid w:val="00050B7F"/>
    <w:rsid w:val="00052851"/>
    <w:rsid w:val="00053654"/>
    <w:rsid w:val="00056B6E"/>
    <w:rsid w:val="00057A5A"/>
    <w:rsid w:val="00060D04"/>
    <w:rsid w:val="000627F0"/>
    <w:rsid w:val="00063579"/>
    <w:rsid w:val="0006362E"/>
    <w:rsid w:val="00064FF9"/>
    <w:rsid w:val="00065DE2"/>
    <w:rsid w:val="00067EED"/>
    <w:rsid w:val="00071E51"/>
    <w:rsid w:val="0007298E"/>
    <w:rsid w:val="000741FE"/>
    <w:rsid w:val="000745CC"/>
    <w:rsid w:val="0008046F"/>
    <w:rsid w:val="00080A05"/>
    <w:rsid w:val="00080E06"/>
    <w:rsid w:val="00082BFE"/>
    <w:rsid w:val="00085C5F"/>
    <w:rsid w:val="000871E5"/>
    <w:rsid w:val="00091A09"/>
    <w:rsid w:val="00092BD9"/>
    <w:rsid w:val="00093253"/>
    <w:rsid w:val="00096A86"/>
    <w:rsid w:val="00096AD5"/>
    <w:rsid w:val="000A04F5"/>
    <w:rsid w:val="000A2046"/>
    <w:rsid w:val="000A34BA"/>
    <w:rsid w:val="000A6279"/>
    <w:rsid w:val="000A7A83"/>
    <w:rsid w:val="000A7B1D"/>
    <w:rsid w:val="000B179C"/>
    <w:rsid w:val="000B228B"/>
    <w:rsid w:val="000B22C1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7282"/>
    <w:rsid w:val="00127EF1"/>
    <w:rsid w:val="00127F1A"/>
    <w:rsid w:val="00130B83"/>
    <w:rsid w:val="00130DB3"/>
    <w:rsid w:val="00132C29"/>
    <w:rsid w:val="00132DF0"/>
    <w:rsid w:val="0013650A"/>
    <w:rsid w:val="00140291"/>
    <w:rsid w:val="0014061B"/>
    <w:rsid w:val="00142469"/>
    <w:rsid w:val="00146E79"/>
    <w:rsid w:val="001501B7"/>
    <w:rsid w:val="001523EC"/>
    <w:rsid w:val="001525C0"/>
    <w:rsid w:val="00152996"/>
    <w:rsid w:val="00153D4C"/>
    <w:rsid w:val="001553BB"/>
    <w:rsid w:val="00163600"/>
    <w:rsid w:val="00165AF8"/>
    <w:rsid w:val="00172D61"/>
    <w:rsid w:val="00172EB1"/>
    <w:rsid w:val="00172F3E"/>
    <w:rsid w:val="00175CC7"/>
    <w:rsid w:val="0017684A"/>
    <w:rsid w:val="001772B1"/>
    <w:rsid w:val="001779E0"/>
    <w:rsid w:val="00177E1B"/>
    <w:rsid w:val="00185A93"/>
    <w:rsid w:val="00186062"/>
    <w:rsid w:val="00186CE2"/>
    <w:rsid w:val="00186FE6"/>
    <w:rsid w:val="0019124C"/>
    <w:rsid w:val="00191BA5"/>
    <w:rsid w:val="00195E1E"/>
    <w:rsid w:val="001970BF"/>
    <w:rsid w:val="001978AB"/>
    <w:rsid w:val="00197A19"/>
    <w:rsid w:val="001A23E9"/>
    <w:rsid w:val="001A2957"/>
    <w:rsid w:val="001A3834"/>
    <w:rsid w:val="001A3F68"/>
    <w:rsid w:val="001A4266"/>
    <w:rsid w:val="001A49CE"/>
    <w:rsid w:val="001A5582"/>
    <w:rsid w:val="001A6767"/>
    <w:rsid w:val="001A6915"/>
    <w:rsid w:val="001A7518"/>
    <w:rsid w:val="001B1381"/>
    <w:rsid w:val="001B369E"/>
    <w:rsid w:val="001B45AE"/>
    <w:rsid w:val="001B482A"/>
    <w:rsid w:val="001B5AAE"/>
    <w:rsid w:val="001C1584"/>
    <w:rsid w:val="001C1F8E"/>
    <w:rsid w:val="001C317E"/>
    <w:rsid w:val="001C335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72CA"/>
    <w:rsid w:val="001F0A5E"/>
    <w:rsid w:val="001F1357"/>
    <w:rsid w:val="001F16BA"/>
    <w:rsid w:val="001F248A"/>
    <w:rsid w:val="001F25DB"/>
    <w:rsid w:val="001F3D45"/>
    <w:rsid w:val="001F524B"/>
    <w:rsid w:val="001F6ACB"/>
    <w:rsid w:val="001F7223"/>
    <w:rsid w:val="00201392"/>
    <w:rsid w:val="002048B2"/>
    <w:rsid w:val="00204C5D"/>
    <w:rsid w:val="002058BA"/>
    <w:rsid w:val="00205C50"/>
    <w:rsid w:val="00207447"/>
    <w:rsid w:val="0020760F"/>
    <w:rsid w:val="002079B5"/>
    <w:rsid w:val="002109FD"/>
    <w:rsid w:val="00213EEB"/>
    <w:rsid w:val="0021603C"/>
    <w:rsid w:val="00217504"/>
    <w:rsid w:val="002175A4"/>
    <w:rsid w:val="002212A4"/>
    <w:rsid w:val="00221949"/>
    <w:rsid w:val="00222769"/>
    <w:rsid w:val="00222994"/>
    <w:rsid w:val="00227574"/>
    <w:rsid w:val="00232A9B"/>
    <w:rsid w:val="00234B7C"/>
    <w:rsid w:val="002358EA"/>
    <w:rsid w:val="00237052"/>
    <w:rsid w:val="00237483"/>
    <w:rsid w:val="00237E49"/>
    <w:rsid w:val="00244AAB"/>
    <w:rsid w:val="00250FE4"/>
    <w:rsid w:val="002515C4"/>
    <w:rsid w:val="0025179E"/>
    <w:rsid w:val="00252872"/>
    <w:rsid w:val="0025444C"/>
    <w:rsid w:val="00254BC0"/>
    <w:rsid w:val="002568BD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93A"/>
    <w:rsid w:val="00281CC8"/>
    <w:rsid w:val="00281DC4"/>
    <w:rsid w:val="0028376B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4013"/>
    <w:rsid w:val="002A51F4"/>
    <w:rsid w:val="002A52BD"/>
    <w:rsid w:val="002A5DD6"/>
    <w:rsid w:val="002A7F09"/>
    <w:rsid w:val="002B281F"/>
    <w:rsid w:val="002B3356"/>
    <w:rsid w:val="002B6B38"/>
    <w:rsid w:val="002C1130"/>
    <w:rsid w:val="002C3213"/>
    <w:rsid w:val="002D2446"/>
    <w:rsid w:val="002D3072"/>
    <w:rsid w:val="002D30A8"/>
    <w:rsid w:val="002D38E4"/>
    <w:rsid w:val="002D5391"/>
    <w:rsid w:val="002D5B39"/>
    <w:rsid w:val="002E13EC"/>
    <w:rsid w:val="002E1B59"/>
    <w:rsid w:val="002E6CD6"/>
    <w:rsid w:val="002E7365"/>
    <w:rsid w:val="002F022C"/>
    <w:rsid w:val="002F2DE2"/>
    <w:rsid w:val="002F38C0"/>
    <w:rsid w:val="002F5EB4"/>
    <w:rsid w:val="002F6D2C"/>
    <w:rsid w:val="0030037E"/>
    <w:rsid w:val="00300EF1"/>
    <w:rsid w:val="0030192D"/>
    <w:rsid w:val="00305B00"/>
    <w:rsid w:val="00306B7E"/>
    <w:rsid w:val="0030729E"/>
    <w:rsid w:val="003104B8"/>
    <w:rsid w:val="00311E23"/>
    <w:rsid w:val="0031285C"/>
    <w:rsid w:val="00312937"/>
    <w:rsid w:val="00312AF1"/>
    <w:rsid w:val="00312DDA"/>
    <w:rsid w:val="00313C92"/>
    <w:rsid w:val="00314A9F"/>
    <w:rsid w:val="00317131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4A8B"/>
    <w:rsid w:val="00345422"/>
    <w:rsid w:val="0034719C"/>
    <w:rsid w:val="00347645"/>
    <w:rsid w:val="00351FFF"/>
    <w:rsid w:val="00352D8D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BF8"/>
    <w:rsid w:val="00383294"/>
    <w:rsid w:val="00384524"/>
    <w:rsid w:val="003866B2"/>
    <w:rsid w:val="003874F4"/>
    <w:rsid w:val="00391368"/>
    <w:rsid w:val="003926A3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B2037"/>
    <w:rsid w:val="003B264C"/>
    <w:rsid w:val="003B27BD"/>
    <w:rsid w:val="003B6189"/>
    <w:rsid w:val="003B714F"/>
    <w:rsid w:val="003B7D00"/>
    <w:rsid w:val="003C0EA0"/>
    <w:rsid w:val="003C5021"/>
    <w:rsid w:val="003C5DD8"/>
    <w:rsid w:val="003C64F4"/>
    <w:rsid w:val="003C6864"/>
    <w:rsid w:val="003C71A0"/>
    <w:rsid w:val="003D0265"/>
    <w:rsid w:val="003D059F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E76B9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10138"/>
    <w:rsid w:val="00411264"/>
    <w:rsid w:val="00411EF4"/>
    <w:rsid w:val="00414D44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540"/>
    <w:rsid w:val="00430CC3"/>
    <w:rsid w:val="00431DE6"/>
    <w:rsid w:val="00434890"/>
    <w:rsid w:val="00435A48"/>
    <w:rsid w:val="004364DA"/>
    <w:rsid w:val="00436F0C"/>
    <w:rsid w:val="004377BB"/>
    <w:rsid w:val="00437D10"/>
    <w:rsid w:val="00443D16"/>
    <w:rsid w:val="00445D92"/>
    <w:rsid w:val="004472A6"/>
    <w:rsid w:val="004502EC"/>
    <w:rsid w:val="00451A7A"/>
    <w:rsid w:val="00460D44"/>
    <w:rsid w:val="00462262"/>
    <w:rsid w:val="00463EEC"/>
    <w:rsid w:val="00467FDB"/>
    <w:rsid w:val="00471293"/>
    <w:rsid w:val="004743E7"/>
    <w:rsid w:val="004744AE"/>
    <w:rsid w:val="0047514C"/>
    <w:rsid w:val="0047680C"/>
    <w:rsid w:val="00476A6E"/>
    <w:rsid w:val="004828CC"/>
    <w:rsid w:val="00483653"/>
    <w:rsid w:val="00486709"/>
    <w:rsid w:val="004913F0"/>
    <w:rsid w:val="0049505F"/>
    <w:rsid w:val="00497768"/>
    <w:rsid w:val="00497B8A"/>
    <w:rsid w:val="00497E66"/>
    <w:rsid w:val="004A053F"/>
    <w:rsid w:val="004A06DA"/>
    <w:rsid w:val="004A24BC"/>
    <w:rsid w:val="004A2DD5"/>
    <w:rsid w:val="004A36B8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CA6"/>
    <w:rsid w:val="004D0543"/>
    <w:rsid w:val="004D1A64"/>
    <w:rsid w:val="004D1B1B"/>
    <w:rsid w:val="004D2403"/>
    <w:rsid w:val="004D31B9"/>
    <w:rsid w:val="004D3870"/>
    <w:rsid w:val="004D52D2"/>
    <w:rsid w:val="004D7303"/>
    <w:rsid w:val="004E087C"/>
    <w:rsid w:val="004E15BC"/>
    <w:rsid w:val="004E1D5F"/>
    <w:rsid w:val="004E5074"/>
    <w:rsid w:val="004E6D7F"/>
    <w:rsid w:val="004E771F"/>
    <w:rsid w:val="004F0E09"/>
    <w:rsid w:val="004F15AB"/>
    <w:rsid w:val="004F1E0B"/>
    <w:rsid w:val="004F2038"/>
    <w:rsid w:val="004F2AC5"/>
    <w:rsid w:val="004F328F"/>
    <w:rsid w:val="004F455B"/>
    <w:rsid w:val="004F50FE"/>
    <w:rsid w:val="004F5B51"/>
    <w:rsid w:val="004F63AD"/>
    <w:rsid w:val="005042AC"/>
    <w:rsid w:val="00505227"/>
    <w:rsid w:val="005058A3"/>
    <w:rsid w:val="00505FC6"/>
    <w:rsid w:val="005067CA"/>
    <w:rsid w:val="00506F75"/>
    <w:rsid w:val="00510600"/>
    <w:rsid w:val="005116BC"/>
    <w:rsid w:val="005138DA"/>
    <w:rsid w:val="00521EBF"/>
    <w:rsid w:val="005273BA"/>
    <w:rsid w:val="00527592"/>
    <w:rsid w:val="00527E54"/>
    <w:rsid w:val="005312FA"/>
    <w:rsid w:val="00531543"/>
    <w:rsid w:val="005326A9"/>
    <w:rsid w:val="00532761"/>
    <w:rsid w:val="00536F01"/>
    <w:rsid w:val="005379CB"/>
    <w:rsid w:val="00541B64"/>
    <w:rsid w:val="00543C1E"/>
    <w:rsid w:val="0054488A"/>
    <w:rsid w:val="0054498E"/>
    <w:rsid w:val="005452EB"/>
    <w:rsid w:val="005456B8"/>
    <w:rsid w:val="00546F85"/>
    <w:rsid w:val="00550F5A"/>
    <w:rsid w:val="00551F38"/>
    <w:rsid w:val="00562E17"/>
    <w:rsid w:val="00564C14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74E4C"/>
    <w:rsid w:val="00580477"/>
    <w:rsid w:val="005818B2"/>
    <w:rsid w:val="00582135"/>
    <w:rsid w:val="005831D1"/>
    <w:rsid w:val="005846AE"/>
    <w:rsid w:val="00586AFF"/>
    <w:rsid w:val="00587549"/>
    <w:rsid w:val="005927EC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7841"/>
    <w:rsid w:val="005C0B17"/>
    <w:rsid w:val="005C2848"/>
    <w:rsid w:val="005C2A99"/>
    <w:rsid w:val="005C6618"/>
    <w:rsid w:val="005D02DA"/>
    <w:rsid w:val="005D3557"/>
    <w:rsid w:val="005D5A2F"/>
    <w:rsid w:val="005D7C1A"/>
    <w:rsid w:val="005E06B5"/>
    <w:rsid w:val="005E3441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3878"/>
    <w:rsid w:val="00614B4E"/>
    <w:rsid w:val="00615EC9"/>
    <w:rsid w:val="00615FB3"/>
    <w:rsid w:val="00616D76"/>
    <w:rsid w:val="00617470"/>
    <w:rsid w:val="0062651C"/>
    <w:rsid w:val="006267C2"/>
    <w:rsid w:val="00627819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5B0"/>
    <w:rsid w:val="006430D2"/>
    <w:rsid w:val="006463BA"/>
    <w:rsid w:val="00646872"/>
    <w:rsid w:val="006469FB"/>
    <w:rsid w:val="00647756"/>
    <w:rsid w:val="006508F1"/>
    <w:rsid w:val="00651609"/>
    <w:rsid w:val="0065259C"/>
    <w:rsid w:val="00652974"/>
    <w:rsid w:val="00653A1C"/>
    <w:rsid w:val="006540B9"/>
    <w:rsid w:val="0065504A"/>
    <w:rsid w:val="00655AE3"/>
    <w:rsid w:val="00666C18"/>
    <w:rsid w:val="00667D20"/>
    <w:rsid w:val="00671636"/>
    <w:rsid w:val="00673009"/>
    <w:rsid w:val="006735F2"/>
    <w:rsid w:val="00674171"/>
    <w:rsid w:val="00674541"/>
    <w:rsid w:val="00674F8B"/>
    <w:rsid w:val="006755B8"/>
    <w:rsid w:val="006759D1"/>
    <w:rsid w:val="00682A40"/>
    <w:rsid w:val="00683071"/>
    <w:rsid w:val="006858A4"/>
    <w:rsid w:val="00687B5A"/>
    <w:rsid w:val="00687C78"/>
    <w:rsid w:val="006921D6"/>
    <w:rsid w:val="00692D63"/>
    <w:rsid w:val="006956D9"/>
    <w:rsid w:val="006958DC"/>
    <w:rsid w:val="006977EC"/>
    <w:rsid w:val="006A12FE"/>
    <w:rsid w:val="006A3397"/>
    <w:rsid w:val="006A43CE"/>
    <w:rsid w:val="006B0012"/>
    <w:rsid w:val="006B06CB"/>
    <w:rsid w:val="006B23AA"/>
    <w:rsid w:val="006B2626"/>
    <w:rsid w:val="006B562C"/>
    <w:rsid w:val="006B59F5"/>
    <w:rsid w:val="006C3230"/>
    <w:rsid w:val="006C4102"/>
    <w:rsid w:val="006C43D7"/>
    <w:rsid w:val="006C4D93"/>
    <w:rsid w:val="006C4E45"/>
    <w:rsid w:val="006C4FC1"/>
    <w:rsid w:val="006C4FDF"/>
    <w:rsid w:val="006C4FEC"/>
    <w:rsid w:val="006D0ED7"/>
    <w:rsid w:val="006D2BC2"/>
    <w:rsid w:val="006D3A11"/>
    <w:rsid w:val="006D41D3"/>
    <w:rsid w:val="006D53DB"/>
    <w:rsid w:val="006D6FB9"/>
    <w:rsid w:val="006D7858"/>
    <w:rsid w:val="006D79B3"/>
    <w:rsid w:val="006D7C1F"/>
    <w:rsid w:val="006E01D6"/>
    <w:rsid w:val="006E28BE"/>
    <w:rsid w:val="006E4170"/>
    <w:rsid w:val="006E5405"/>
    <w:rsid w:val="006E6D72"/>
    <w:rsid w:val="006E73F9"/>
    <w:rsid w:val="006E7A0C"/>
    <w:rsid w:val="006F4A75"/>
    <w:rsid w:val="006F4FC5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63BB"/>
    <w:rsid w:val="00726B50"/>
    <w:rsid w:val="00730A89"/>
    <w:rsid w:val="00730C78"/>
    <w:rsid w:val="007326EF"/>
    <w:rsid w:val="00733998"/>
    <w:rsid w:val="00734383"/>
    <w:rsid w:val="00734B90"/>
    <w:rsid w:val="00737708"/>
    <w:rsid w:val="00742F3B"/>
    <w:rsid w:val="00743456"/>
    <w:rsid w:val="0074493C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818"/>
    <w:rsid w:val="007604F5"/>
    <w:rsid w:val="00762DCB"/>
    <w:rsid w:val="00766F70"/>
    <w:rsid w:val="007673B7"/>
    <w:rsid w:val="00767D14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5A9A"/>
    <w:rsid w:val="007867C9"/>
    <w:rsid w:val="0079326B"/>
    <w:rsid w:val="00794177"/>
    <w:rsid w:val="007958DA"/>
    <w:rsid w:val="007A282B"/>
    <w:rsid w:val="007A336B"/>
    <w:rsid w:val="007A3404"/>
    <w:rsid w:val="007A41E1"/>
    <w:rsid w:val="007A4604"/>
    <w:rsid w:val="007A50EB"/>
    <w:rsid w:val="007A6639"/>
    <w:rsid w:val="007B02C7"/>
    <w:rsid w:val="007B05F9"/>
    <w:rsid w:val="007B1D32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491"/>
    <w:rsid w:val="007E051D"/>
    <w:rsid w:val="007E1402"/>
    <w:rsid w:val="007E2E4A"/>
    <w:rsid w:val="007E4D42"/>
    <w:rsid w:val="007E54F4"/>
    <w:rsid w:val="007F061C"/>
    <w:rsid w:val="007F07B7"/>
    <w:rsid w:val="007F3AEF"/>
    <w:rsid w:val="007F7697"/>
    <w:rsid w:val="00800858"/>
    <w:rsid w:val="00802E0E"/>
    <w:rsid w:val="0080544F"/>
    <w:rsid w:val="00805BCC"/>
    <w:rsid w:val="0080785B"/>
    <w:rsid w:val="00810347"/>
    <w:rsid w:val="00810731"/>
    <w:rsid w:val="00811773"/>
    <w:rsid w:val="00813843"/>
    <w:rsid w:val="00813999"/>
    <w:rsid w:val="00813B04"/>
    <w:rsid w:val="0081490C"/>
    <w:rsid w:val="0081570A"/>
    <w:rsid w:val="008215A0"/>
    <w:rsid w:val="008220E5"/>
    <w:rsid w:val="00822F92"/>
    <w:rsid w:val="00823C9A"/>
    <w:rsid w:val="0082575E"/>
    <w:rsid w:val="008260D7"/>
    <w:rsid w:val="008304F3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6AB8"/>
    <w:rsid w:val="00856F70"/>
    <w:rsid w:val="00861207"/>
    <w:rsid w:val="00863EDB"/>
    <w:rsid w:val="00865759"/>
    <w:rsid w:val="00866496"/>
    <w:rsid w:val="00867D7F"/>
    <w:rsid w:val="00867DEC"/>
    <w:rsid w:val="00873C90"/>
    <w:rsid w:val="008745C6"/>
    <w:rsid w:val="00875D39"/>
    <w:rsid w:val="008807A9"/>
    <w:rsid w:val="00881D99"/>
    <w:rsid w:val="00881DE5"/>
    <w:rsid w:val="00882FCB"/>
    <w:rsid w:val="0088625B"/>
    <w:rsid w:val="00892478"/>
    <w:rsid w:val="00892EEF"/>
    <w:rsid w:val="008973A2"/>
    <w:rsid w:val="008A03D4"/>
    <w:rsid w:val="008A3DEC"/>
    <w:rsid w:val="008A4189"/>
    <w:rsid w:val="008A44A2"/>
    <w:rsid w:val="008A7528"/>
    <w:rsid w:val="008B3829"/>
    <w:rsid w:val="008B6263"/>
    <w:rsid w:val="008B6F53"/>
    <w:rsid w:val="008C004A"/>
    <w:rsid w:val="008C19EA"/>
    <w:rsid w:val="008C3C8E"/>
    <w:rsid w:val="008C495D"/>
    <w:rsid w:val="008C5CB3"/>
    <w:rsid w:val="008C65B9"/>
    <w:rsid w:val="008C66C6"/>
    <w:rsid w:val="008D0624"/>
    <w:rsid w:val="008D1A64"/>
    <w:rsid w:val="008D6586"/>
    <w:rsid w:val="008D69B6"/>
    <w:rsid w:val="008E06A6"/>
    <w:rsid w:val="008E09A9"/>
    <w:rsid w:val="008E4619"/>
    <w:rsid w:val="008E524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1EB3"/>
    <w:rsid w:val="00922F58"/>
    <w:rsid w:val="00926BA5"/>
    <w:rsid w:val="00927066"/>
    <w:rsid w:val="0093101E"/>
    <w:rsid w:val="00931995"/>
    <w:rsid w:val="00931D6A"/>
    <w:rsid w:val="0093238B"/>
    <w:rsid w:val="00936BA7"/>
    <w:rsid w:val="00940BB0"/>
    <w:rsid w:val="00942CE7"/>
    <w:rsid w:val="00944096"/>
    <w:rsid w:val="00945304"/>
    <w:rsid w:val="00945324"/>
    <w:rsid w:val="009465C1"/>
    <w:rsid w:val="00946F9A"/>
    <w:rsid w:val="00947D74"/>
    <w:rsid w:val="00947E99"/>
    <w:rsid w:val="00950539"/>
    <w:rsid w:val="00951787"/>
    <w:rsid w:val="00951E07"/>
    <w:rsid w:val="00956AED"/>
    <w:rsid w:val="00963DD0"/>
    <w:rsid w:val="009653FA"/>
    <w:rsid w:val="00970087"/>
    <w:rsid w:val="00970B8A"/>
    <w:rsid w:val="00970D0F"/>
    <w:rsid w:val="009729B3"/>
    <w:rsid w:val="009729DF"/>
    <w:rsid w:val="009729E0"/>
    <w:rsid w:val="00976245"/>
    <w:rsid w:val="00976B6F"/>
    <w:rsid w:val="009770B5"/>
    <w:rsid w:val="009779E5"/>
    <w:rsid w:val="00985599"/>
    <w:rsid w:val="00985866"/>
    <w:rsid w:val="0098637A"/>
    <w:rsid w:val="00991916"/>
    <w:rsid w:val="00991CF6"/>
    <w:rsid w:val="009945EE"/>
    <w:rsid w:val="009958AC"/>
    <w:rsid w:val="00995DC8"/>
    <w:rsid w:val="00997C3F"/>
    <w:rsid w:val="009A083A"/>
    <w:rsid w:val="009A0D03"/>
    <w:rsid w:val="009A113F"/>
    <w:rsid w:val="009A1341"/>
    <w:rsid w:val="009A3DA4"/>
    <w:rsid w:val="009A4216"/>
    <w:rsid w:val="009A4F9A"/>
    <w:rsid w:val="009A65D5"/>
    <w:rsid w:val="009A6F90"/>
    <w:rsid w:val="009A7A04"/>
    <w:rsid w:val="009B4473"/>
    <w:rsid w:val="009B4912"/>
    <w:rsid w:val="009B4932"/>
    <w:rsid w:val="009B614E"/>
    <w:rsid w:val="009B6CD0"/>
    <w:rsid w:val="009B7208"/>
    <w:rsid w:val="009C00A5"/>
    <w:rsid w:val="009C297E"/>
    <w:rsid w:val="009C422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67F8"/>
    <w:rsid w:val="00A13BBA"/>
    <w:rsid w:val="00A15171"/>
    <w:rsid w:val="00A164BB"/>
    <w:rsid w:val="00A223B3"/>
    <w:rsid w:val="00A232F9"/>
    <w:rsid w:val="00A25354"/>
    <w:rsid w:val="00A27B23"/>
    <w:rsid w:val="00A31AA1"/>
    <w:rsid w:val="00A41902"/>
    <w:rsid w:val="00A41B93"/>
    <w:rsid w:val="00A42AE9"/>
    <w:rsid w:val="00A44BE2"/>
    <w:rsid w:val="00A456E9"/>
    <w:rsid w:val="00A46042"/>
    <w:rsid w:val="00A46709"/>
    <w:rsid w:val="00A47C75"/>
    <w:rsid w:val="00A5121D"/>
    <w:rsid w:val="00A519E5"/>
    <w:rsid w:val="00A541B6"/>
    <w:rsid w:val="00A54723"/>
    <w:rsid w:val="00A551FB"/>
    <w:rsid w:val="00A55AB5"/>
    <w:rsid w:val="00A56CDF"/>
    <w:rsid w:val="00A56D0E"/>
    <w:rsid w:val="00A60267"/>
    <w:rsid w:val="00A63246"/>
    <w:rsid w:val="00A648FE"/>
    <w:rsid w:val="00A70A77"/>
    <w:rsid w:val="00A7263C"/>
    <w:rsid w:val="00A743E4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619A"/>
    <w:rsid w:val="00A96851"/>
    <w:rsid w:val="00AA55D4"/>
    <w:rsid w:val="00AA5722"/>
    <w:rsid w:val="00AA6625"/>
    <w:rsid w:val="00AA7333"/>
    <w:rsid w:val="00AA78DC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B7D92"/>
    <w:rsid w:val="00AC17A8"/>
    <w:rsid w:val="00AC27E3"/>
    <w:rsid w:val="00AC5F3B"/>
    <w:rsid w:val="00AC6D18"/>
    <w:rsid w:val="00AC78B7"/>
    <w:rsid w:val="00AD16D4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A1C"/>
    <w:rsid w:val="00AF4C3B"/>
    <w:rsid w:val="00AF4C47"/>
    <w:rsid w:val="00AF56B7"/>
    <w:rsid w:val="00B00196"/>
    <w:rsid w:val="00B00416"/>
    <w:rsid w:val="00B00760"/>
    <w:rsid w:val="00B007DF"/>
    <w:rsid w:val="00B00D07"/>
    <w:rsid w:val="00B0143A"/>
    <w:rsid w:val="00B0175C"/>
    <w:rsid w:val="00B01F24"/>
    <w:rsid w:val="00B05CF5"/>
    <w:rsid w:val="00B07D5A"/>
    <w:rsid w:val="00B124E1"/>
    <w:rsid w:val="00B12A47"/>
    <w:rsid w:val="00B12DAC"/>
    <w:rsid w:val="00B1307B"/>
    <w:rsid w:val="00B14A74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319E"/>
    <w:rsid w:val="00B434A5"/>
    <w:rsid w:val="00B439CA"/>
    <w:rsid w:val="00B44C7E"/>
    <w:rsid w:val="00B45123"/>
    <w:rsid w:val="00B504D6"/>
    <w:rsid w:val="00B505DC"/>
    <w:rsid w:val="00B516EF"/>
    <w:rsid w:val="00B53399"/>
    <w:rsid w:val="00B5510F"/>
    <w:rsid w:val="00B56E0A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1C43"/>
    <w:rsid w:val="00B92A8E"/>
    <w:rsid w:val="00B92B3B"/>
    <w:rsid w:val="00B9321C"/>
    <w:rsid w:val="00B94459"/>
    <w:rsid w:val="00B94E70"/>
    <w:rsid w:val="00B96E28"/>
    <w:rsid w:val="00BA0D30"/>
    <w:rsid w:val="00BA1FD9"/>
    <w:rsid w:val="00BA2DB1"/>
    <w:rsid w:val="00BA3EBF"/>
    <w:rsid w:val="00BA4B47"/>
    <w:rsid w:val="00BA5D5C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6940"/>
    <w:rsid w:val="00BC70EF"/>
    <w:rsid w:val="00BC7877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4DDE"/>
    <w:rsid w:val="00BE6004"/>
    <w:rsid w:val="00BE680A"/>
    <w:rsid w:val="00BE6A12"/>
    <w:rsid w:val="00BF057C"/>
    <w:rsid w:val="00BF11A5"/>
    <w:rsid w:val="00BF3002"/>
    <w:rsid w:val="00BF3A56"/>
    <w:rsid w:val="00BF43C2"/>
    <w:rsid w:val="00BF50D1"/>
    <w:rsid w:val="00BF5CAE"/>
    <w:rsid w:val="00BF6BEB"/>
    <w:rsid w:val="00BF6FA1"/>
    <w:rsid w:val="00BF7EF9"/>
    <w:rsid w:val="00C002E8"/>
    <w:rsid w:val="00C0286F"/>
    <w:rsid w:val="00C04527"/>
    <w:rsid w:val="00C048E7"/>
    <w:rsid w:val="00C06041"/>
    <w:rsid w:val="00C06D00"/>
    <w:rsid w:val="00C10A8F"/>
    <w:rsid w:val="00C10F9F"/>
    <w:rsid w:val="00C116AF"/>
    <w:rsid w:val="00C12F1F"/>
    <w:rsid w:val="00C13949"/>
    <w:rsid w:val="00C14405"/>
    <w:rsid w:val="00C1473D"/>
    <w:rsid w:val="00C16DDD"/>
    <w:rsid w:val="00C16EF0"/>
    <w:rsid w:val="00C17005"/>
    <w:rsid w:val="00C21504"/>
    <w:rsid w:val="00C22180"/>
    <w:rsid w:val="00C24E39"/>
    <w:rsid w:val="00C30867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3302"/>
    <w:rsid w:val="00C73DA7"/>
    <w:rsid w:val="00C77418"/>
    <w:rsid w:val="00C80648"/>
    <w:rsid w:val="00C8119B"/>
    <w:rsid w:val="00C835B7"/>
    <w:rsid w:val="00C85B5B"/>
    <w:rsid w:val="00C879AC"/>
    <w:rsid w:val="00C910F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23C7"/>
    <w:rsid w:val="00CA27EB"/>
    <w:rsid w:val="00CA4B6E"/>
    <w:rsid w:val="00CA6EA0"/>
    <w:rsid w:val="00CB013F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272"/>
    <w:rsid w:val="00CC7B56"/>
    <w:rsid w:val="00CD1181"/>
    <w:rsid w:val="00CD172E"/>
    <w:rsid w:val="00CD3848"/>
    <w:rsid w:val="00CD45D0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8A8"/>
    <w:rsid w:val="00CF7FEA"/>
    <w:rsid w:val="00D000F6"/>
    <w:rsid w:val="00D007D9"/>
    <w:rsid w:val="00D010A4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683A"/>
    <w:rsid w:val="00D1779F"/>
    <w:rsid w:val="00D22076"/>
    <w:rsid w:val="00D22842"/>
    <w:rsid w:val="00D25986"/>
    <w:rsid w:val="00D259C3"/>
    <w:rsid w:val="00D271D5"/>
    <w:rsid w:val="00D27BAC"/>
    <w:rsid w:val="00D315ED"/>
    <w:rsid w:val="00D31841"/>
    <w:rsid w:val="00D34910"/>
    <w:rsid w:val="00D35691"/>
    <w:rsid w:val="00D35C5C"/>
    <w:rsid w:val="00D37219"/>
    <w:rsid w:val="00D37664"/>
    <w:rsid w:val="00D3780C"/>
    <w:rsid w:val="00D41210"/>
    <w:rsid w:val="00D41676"/>
    <w:rsid w:val="00D42473"/>
    <w:rsid w:val="00D4362B"/>
    <w:rsid w:val="00D436DE"/>
    <w:rsid w:val="00D4464F"/>
    <w:rsid w:val="00D50FEE"/>
    <w:rsid w:val="00D513B4"/>
    <w:rsid w:val="00D52238"/>
    <w:rsid w:val="00D5271A"/>
    <w:rsid w:val="00D5273D"/>
    <w:rsid w:val="00D52E50"/>
    <w:rsid w:val="00D5662F"/>
    <w:rsid w:val="00D57440"/>
    <w:rsid w:val="00D57D2E"/>
    <w:rsid w:val="00D631FF"/>
    <w:rsid w:val="00D6440F"/>
    <w:rsid w:val="00D6538E"/>
    <w:rsid w:val="00D66940"/>
    <w:rsid w:val="00D66B4D"/>
    <w:rsid w:val="00D66C11"/>
    <w:rsid w:val="00D67105"/>
    <w:rsid w:val="00D71300"/>
    <w:rsid w:val="00D75933"/>
    <w:rsid w:val="00D766B5"/>
    <w:rsid w:val="00D767B1"/>
    <w:rsid w:val="00D77B56"/>
    <w:rsid w:val="00D822E1"/>
    <w:rsid w:val="00D825B6"/>
    <w:rsid w:val="00D845D0"/>
    <w:rsid w:val="00D846F8"/>
    <w:rsid w:val="00D8700D"/>
    <w:rsid w:val="00D95703"/>
    <w:rsid w:val="00D96661"/>
    <w:rsid w:val="00D96ED5"/>
    <w:rsid w:val="00D97A3A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D02"/>
    <w:rsid w:val="00DC70C8"/>
    <w:rsid w:val="00DD0216"/>
    <w:rsid w:val="00DD0C84"/>
    <w:rsid w:val="00DD1DC8"/>
    <w:rsid w:val="00DD3369"/>
    <w:rsid w:val="00DD6417"/>
    <w:rsid w:val="00DE09FA"/>
    <w:rsid w:val="00DE128F"/>
    <w:rsid w:val="00DE1428"/>
    <w:rsid w:val="00DE1476"/>
    <w:rsid w:val="00DE15C9"/>
    <w:rsid w:val="00DE20B1"/>
    <w:rsid w:val="00DE3471"/>
    <w:rsid w:val="00DE3575"/>
    <w:rsid w:val="00DE585C"/>
    <w:rsid w:val="00DE5ECF"/>
    <w:rsid w:val="00DE657F"/>
    <w:rsid w:val="00DE6E29"/>
    <w:rsid w:val="00DE779E"/>
    <w:rsid w:val="00DF045C"/>
    <w:rsid w:val="00E027A9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4E"/>
    <w:rsid w:val="00E425ED"/>
    <w:rsid w:val="00E43A8F"/>
    <w:rsid w:val="00E43FEC"/>
    <w:rsid w:val="00E44DE7"/>
    <w:rsid w:val="00E454F6"/>
    <w:rsid w:val="00E45789"/>
    <w:rsid w:val="00E47A0E"/>
    <w:rsid w:val="00E51CD8"/>
    <w:rsid w:val="00E550AE"/>
    <w:rsid w:val="00E5745E"/>
    <w:rsid w:val="00E63B26"/>
    <w:rsid w:val="00E64AAA"/>
    <w:rsid w:val="00E650CA"/>
    <w:rsid w:val="00E66441"/>
    <w:rsid w:val="00E705C7"/>
    <w:rsid w:val="00E713E8"/>
    <w:rsid w:val="00E721CE"/>
    <w:rsid w:val="00E75660"/>
    <w:rsid w:val="00E808CA"/>
    <w:rsid w:val="00E80C0F"/>
    <w:rsid w:val="00E80C73"/>
    <w:rsid w:val="00E844D6"/>
    <w:rsid w:val="00E855D2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34D7"/>
    <w:rsid w:val="00EA5877"/>
    <w:rsid w:val="00EA58C7"/>
    <w:rsid w:val="00EB0980"/>
    <w:rsid w:val="00EB39F1"/>
    <w:rsid w:val="00EB4C2E"/>
    <w:rsid w:val="00EB547D"/>
    <w:rsid w:val="00EB5571"/>
    <w:rsid w:val="00EB6750"/>
    <w:rsid w:val="00EC12CB"/>
    <w:rsid w:val="00EC165D"/>
    <w:rsid w:val="00EC2DFC"/>
    <w:rsid w:val="00EC5767"/>
    <w:rsid w:val="00EC664A"/>
    <w:rsid w:val="00EC69A6"/>
    <w:rsid w:val="00ED07E3"/>
    <w:rsid w:val="00ED0FE7"/>
    <w:rsid w:val="00ED18DE"/>
    <w:rsid w:val="00ED34C4"/>
    <w:rsid w:val="00ED3545"/>
    <w:rsid w:val="00ED6C0D"/>
    <w:rsid w:val="00EE0B54"/>
    <w:rsid w:val="00EE0E1B"/>
    <w:rsid w:val="00EE0E6A"/>
    <w:rsid w:val="00EE1728"/>
    <w:rsid w:val="00EE2647"/>
    <w:rsid w:val="00EE3D6A"/>
    <w:rsid w:val="00EE631E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181B"/>
    <w:rsid w:val="00F124C8"/>
    <w:rsid w:val="00F125CB"/>
    <w:rsid w:val="00F1269C"/>
    <w:rsid w:val="00F12CE1"/>
    <w:rsid w:val="00F15D6C"/>
    <w:rsid w:val="00F161D1"/>
    <w:rsid w:val="00F21A7A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4048A"/>
    <w:rsid w:val="00F404C1"/>
    <w:rsid w:val="00F405A9"/>
    <w:rsid w:val="00F40DD4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3F19"/>
    <w:rsid w:val="00F64686"/>
    <w:rsid w:val="00F64723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4173"/>
    <w:rsid w:val="00FE4FCD"/>
    <w:rsid w:val="00FF1188"/>
    <w:rsid w:val="00FF2CDB"/>
    <w:rsid w:val="00FF522E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240BC"/>
  <w15:docId w15:val="{5A0C6B7C-E0AD-49C4-8BC9-9D7E69FE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6F4B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0">
    <w:name w:val="heading 1"/>
    <w:basedOn w:val="a1"/>
    <w:next w:val="a1"/>
    <w:link w:val="1Char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2E6CD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2E6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2E6CD6"/>
    <w:rPr>
      <w:sz w:val="18"/>
      <w:szCs w:val="18"/>
    </w:rPr>
  </w:style>
  <w:style w:type="paragraph" w:styleId="a7">
    <w:name w:val="Balloon Text"/>
    <w:basedOn w:val="a1"/>
    <w:link w:val="Char1"/>
    <w:uiPriority w:val="99"/>
    <w:semiHidden/>
    <w:unhideWhenUsed/>
    <w:rsid w:val="002E6CD6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2E6CD6"/>
    <w:rPr>
      <w:sz w:val="18"/>
      <w:szCs w:val="18"/>
    </w:rPr>
  </w:style>
  <w:style w:type="character" w:styleId="a8">
    <w:name w:val="Hyperlink"/>
    <w:uiPriority w:val="99"/>
    <w:unhideWhenUsed/>
    <w:qFormat/>
    <w:rsid w:val="002E6CD6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A63246"/>
    <w:rPr>
      <w:color w:val="800080"/>
      <w:u w:val="single"/>
    </w:rPr>
  </w:style>
  <w:style w:type="paragraph" w:styleId="aa">
    <w:name w:val="List Paragraph"/>
    <w:basedOn w:val="a1"/>
    <w:link w:val="Char2"/>
    <w:uiPriority w:val="34"/>
    <w:qFormat/>
    <w:rsid w:val="00B80934"/>
    <w:pPr>
      <w:ind w:firstLineChars="200" w:firstLine="420"/>
    </w:pPr>
    <w:rPr>
      <w:sz w:val="24"/>
      <w:szCs w:val="24"/>
    </w:rPr>
  </w:style>
  <w:style w:type="table" w:styleId="ab">
    <w:name w:val="Light Shading"/>
    <w:basedOn w:val="a3"/>
    <w:uiPriority w:val="60"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rsid w:val="00B80934"/>
  </w:style>
  <w:style w:type="character" w:customStyle="1" w:styleId="value">
    <w:name w:val="value"/>
    <w:basedOn w:val="a2"/>
    <w:rsid w:val="00C6653B"/>
  </w:style>
  <w:style w:type="character" w:styleId="ac">
    <w:name w:val="line number"/>
    <w:basedOn w:val="a2"/>
    <w:uiPriority w:val="99"/>
    <w:semiHidden/>
    <w:unhideWhenUsed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1">
    <w:name w:val="列出段落1"/>
    <w:basedOn w:val="a1"/>
    <w:uiPriority w:val="99"/>
    <w:qFormat/>
    <w:rsid w:val="000442B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Char">
    <w:name w:val="标题 1 Char"/>
    <w:basedOn w:val="a2"/>
    <w:link w:val="10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d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Char2">
    <w:name w:val="列出段落 Char"/>
    <w:basedOn w:val="a2"/>
    <w:link w:val="aa"/>
    <w:uiPriority w:val="67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Char2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e">
    <w:name w:val="Strong"/>
    <w:basedOn w:val="a2"/>
    <w:uiPriority w:val="99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kern w:val="0"/>
      <w:sz w:val="24"/>
      <w:szCs w:val="20"/>
      <w:lang w:eastAsia="en-US"/>
    </w:rPr>
  </w:style>
  <w:style w:type="character" w:styleId="af">
    <w:name w:val="annotation reference"/>
    <w:basedOn w:val="a2"/>
    <w:uiPriority w:val="99"/>
    <w:semiHidden/>
    <w:unhideWhenUsed/>
    <w:rsid w:val="00FB0221"/>
    <w:rPr>
      <w:sz w:val="18"/>
      <w:szCs w:val="18"/>
    </w:rPr>
  </w:style>
  <w:style w:type="paragraph" w:styleId="af0">
    <w:name w:val="annotation text"/>
    <w:basedOn w:val="a1"/>
    <w:link w:val="Char3"/>
    <w:uiPriority w:val="99"/>
    <w:semiHidden/>
    <w:unhideWhenUsed/>
    <w:rsid w:val="00FB0221"/>
    <w:rPr>
      <w:sz w:val="24"/>
      <w:szCs w:val="24"/>
    </w:rPr>
  </w:style>
  <w:style w:type="character" w:customStyle="1" w:styleId="Char3">
    <w:name w:val="批注文字 Char"/>
    <w:basedOn w:val="a2"/>
    <w:link w:val="af0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FB0221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1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2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f3">
    <w:name w:val="Title"/>
    <w:basedOn w:val="a1"/>
    <w:next w:val="a1"/>
    <w:link w:val="Char5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character" w:customStyle="1" w:styleId="Char5">
    <w:name w:val="标题 Char"/>
    <w:basedOn w:val="a2"/>
    <w:link w:val="af3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4">
    <w:name w:val="Subtitle"/>
    <w:basedOn w:val="a1"/>
    <w:next w:val="a1"/>
    <w:link w:val="Char6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character" w:customStyle="1" w:styleId="Char6">
    <w:name w:val="副标题 Char"/>
    <w:basedOn w:val="a2"/>
    <w:link w:val="af4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5">
    <w:name w:val="Quote"/>
    <w:basedOn w:val="a1"/>
    <w:next w:val="a1"/>
    <w:link w:val="Char7"/>
    <w:uiPriority w:val="29"/>
    <w:qFormat/>
    <w:rsid w:val="0020760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7">
    <w:name w:val="引用 Char"/>
    <w:basedOn w:val="a2"/>
    <w:link w:val="af5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semiHidden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semiHidden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6">
    <w:name w:val="table of figures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styleId="af7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8">
    <w:name w:val="Intense Quote"/>
    <w:basedOn w:val="a1"/>
    <w:next w:val="a1"/>
    <w:link w:val="Char8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8">
    <w:name w:val="明显引用 Char"/>
    <w:basedOn w:val="a2"/>
    <w:link w:val="af8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9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a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0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b">
    <w:name w:val="Block Text"/>
    <w:basedOn w:val="a1"/>
    <w:uiPriority w:val="99"/>
    <w:semiHidden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character" w:styleId="afc">
    <w:name w:val="Placeholder Text"/>
    <w:basedOn w:val="a2"/>
    <w:uiPriority w:val="99"/>
    <w:semiHidden/>
    <w:rsid w:val="0020760F"/>
    <w:rPr>
      <w:color w:val="auto"/>
    </w:rPr>
  </w:style>
  <w:style w:type="paragraph" w:styleId="afd">
    <w:name w:val="toa heading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fe">
    <w:name w:val="Plain Text"/>
    <w:basedOn w:val="a1"/>
    <w:link w:val="Char9"/>
    <w:uiPriority w:val="99"/>
    <w:semiHidden/>
    <w:unhideWhenUsed/>
    <w:rsid w:val="0020760F"/>
    <w:rPr>
      <w:rFonts w:ascii="Consolas" w:hAnsi="Consolas" w:cs="Arial"/>
      <w:kern w:val="0"/>
      <w:sz w:val="24"/>
      <w:szCs w:val="21"/>
      <w:lang w:val="en-GB" w:eastAsia="en-US"/>
    </w:rPr>
  </w:style>
  <w:style w:type="character" w:customStyle="1" w:styleId="Char9">
    <w:name w:val="纯文本 Char"/>
    <w:basedOn w:val="a2"/>
    <w:link w:val="afe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0">
    <w:name w:val="Body Text 3"/>
    <w:basedOn w:val="a1"/>
    <w:link w:val="3Char0"/>
    <w:uiPriority w:val="99"/>
    <w:semiHidden/>
    <w:unhideWhenUsed/>
    <w:rsid w:val="0020760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">
    <w:name w:val="Body Text"/>
    <w:basedOn w:val="a1"/>
    <w:link w:val="Chara"/>
    <w:uiPriority w:val="1"/>
    <w:unhideWhenUsed/>
    <w:qFormat/>
    <w:rsid w:val="0020760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customStyle="1" w:styleId="Chara">
    <w:name w:val="正文文本 Char"/>
    <w:basedOn w:val="a2"/>
    <w:link w:val="aff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0">
    <w:name w:val="Body Text First Indent"/>
    <w:basedOn w:val="aff"/>
    <w:link w:val="Charb"/>
    <w:uiPriority w:val="99"/>
    <w:unhideWhenUsed/>
    <w:rsid w:val="0020760F"/>
    <w:pPr>
      <w:spacing w:after="320"/>
      <w:ind w:firstLine="360"/>
    </w:pPr>
  </w:style>
  <w:style w:type="character" w:customStyle="1" w:styleId="Charb">
    <w:name w:val="正文首行缩进 Char"/>
    <w:basedOn w:val="Chara"/>
    <w:link w:val="aff0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rsid w:val="0020760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1">
    <w:name w:val="Document Map"/>
    <w:basedOn w:val="a1"/>
    <w:link w:val="Charc"/>
    <w:uiPriority w:val="99"/>
    <w:semiHidden/>
    <w:unhideWhenUsed/>
    <w:rsid w:val="0020760F"/>
    <w:rPr>
      <w:rFonts w:ascii="Arial" w:hAnsi="Arial" w:cs="Tahoma"/>
      <w:kern w:val="0"/>
      <w:sz w:val="24"/>
      <w:szCs w:val="16"/>
      <w:lang w:val="en-GB" w:eastAsia="en-US"/>
    </w:rPr>
  </w:style>
  <w:style w:type="character" w:customStyle="1" w:styleId="Charc">
    <w:name w:val="文档结构图 Char"/>
    <w:basedOn w:val="a2"/>
    <w:link w:val="aff1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2">
    <w:name w:val="endnote text"/>
    <w:basedOn w:val="a1"/>
    <w:link w:val="Chard"/>
    <w:uiPriority w:val="99"/>
    <w:unhideWhenUsed/>
    <w:rsid w:val="0020760F"/>
    <w:rPr>
      <w:rFonts w:ascii="Arial" w:hAnsi="Arial" w:cs="Arial"/>
      <w:kern w:val="0"/>
      <w:sz w:val="24"/>
      <w:szCs w:val="20"/>
      <w:lang w:val="en-GB" w:eastAsia="en-US"/>
    </w:rPr>
  </w:style>
  <w:style w:type="character" w:customStyle="1" w:styleId="Chard">
    <w:name w:val="尾注文本 Char"/>
    <w:basedOn w:val="a2"/>
    <w:link w:val="aff2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3">
    <w:name w:val="Emphasis"/>
    <w:basedOn w:val="a2"/>
    <w:uiPriority w:val="20"/>
    <w:qFormat/>
    <w:rsid w:val="0020760F"/>
    <w:rPr>
      <w:i/>
      <w:iCs/>
    </w:rPr>
  </w:style>
  <w:style w:type="paragraph" w:styleId="aff4">
    <w:name w:val="envelope return"/>
    <w:basedOn w:val="a1"/>
    <w:uiPriority w:val="99"/>
    <w:semiHidden/>
    <w:unhideWhenUsed/>
    <w:rsid w:val="0020760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f5">
    <w:name w:val="Message Header"/>
    <w:basedOn w:val="a1"/>
    <w:link w:val="Chare"/>
    <w:uiPriority w:val="99"/>
    <w:semiHidden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character" w:customStyle="1" w:styleId="Chare">
    <w:name w:val="信息标题 Char"/>
    <w:basedOn w:val="a2"/>
    <w:link w:val="aff5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6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20760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7">
    <w:name w:val="index heading"/>
    <w:basedOn w:val="a1"/>
    <w:next w:val="12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character" w:styleId="HTML">
    <w:name w:val="HTML Cite"/>
    <w:basedOn w:val="a2"/>
    <w:uiPriority w:val="99"/>
    <w:semiHidden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8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9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Char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Char">
    <w:name w:val="HTML 预设格式 Char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a">
    <w:name w:val="Table Grid"/>
    <w:basedOn w:val="a3"/>
    <w:uiPriority w:val="39"/>
    <w:rsid w:val="00756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rsid w:val="00234B7C"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sid w:val="00234B7C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rsid w:val="00234B7C"/>
  </w:style>
  <w:style w:type="character" w:customStyle="1" w:styleId="example">
    <w:name w:val="example"/>
    <w:basedOn w:val="a2"/>
    <w:rsid w:val="00C06D00"/>
  </w:style>
  <w:style w:type="paragraph" w:customStyle="1" w:styleId="TableParagraph">
    <w:name w:val="Table Paragraph"/>
    <w:basedOn w:val="a1"/>
    <w:uiPriority w:val="1"/>
    <w:qFormat/>
    <w:rsid w:val="00AB314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rsid w:val="00E43A8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rsid w:val="00E43A8F"/>
    <w:pPr>
      <w:jc w:val="center"/>
    </w:pPr>
    <w:rPr>
      <w:rFonts w:ascii="Arial" w:hAnsi="Arial" w:cs="Arial"/>
      <w:noProof/>
      <w:sz w:val="24"/>
      <w:lang w:val="en-GB"/>
    </w:rPr>
  </w:style>
  <w:style w:type="character" w:customStyle="1" w:styleId="EndNoteBibliographyTitleChar">
    <w:name w:val="EndNote Bibliography Title Char"/>
    <w:basedOn w:val="Chara"/>
    <w:link w:val="EndNoteBibliographyTitle"/>
    <w:rsid w:val="00E43A8F"/>
    <w:rPr>
      <w:rFonts w:ascii="Arial" w:eastAsiaTheme="minorEastAsia" w:hAnsi="Arial" w:cs="Arial"/>
      <w:noProof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semiHidden/>
    <w:unhideWhenUsed/>
    <w:rsid w:val="00E43A8F"/>
    <w:rPr>
      <w:color w:val="808080"/>
      <w:shd w:val="clear" w:color="auto" w:fill="E6E6E6"/>
    </w:rPr>
  </w:style>
  <w:style w:type="paragraph" w:customStyle="1" w:styleId="13">
    <w:name w:val="1"/>
    <w:basedOn w:val="a1"/>
    <w:autoRedefine/>
    <w:rsid w:val="006E7A0C"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rsid w:val="00EB557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rsid w:val="00653A1C"/>
  </w:style>
  <w:style w:type="numbering" w:customStyle="1" w:styleId="1">
    <w:name w:val="样式1"/>
    <w:uiPriority w:val="99"/>
    <w:rsid w:val="00946F9A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ki.com.cn/Article/CJFDTotal-WSWX200906003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nki.com.cn/Article/CJFDTotal-NKDB200705010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nprot.2007.204.pdf?origin=ppub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io-protocol.org/e1010201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73CFE-2610-4996-BD9B-05348435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456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3093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</dc:creator>
  <cp:keywords/>
  <dc:description/>
  <cp:lastModifiedBy>Bio-protocol</cp:lastModifiedBy>
  <cp:revision>142</cp:revision>
  <cp:lastPrinted>2017-08-29T14:01:00Z</cp:lastPrinted>
  <dcterms:created xsi:type="dcterms:W3CDTF">2018-01-23T06:43:00Z</dcterms:created>
  <dcterms:modified xsi:type="dcterms:W3CDTF">2021-05-07T03:52:00Z</dcterms:modified>
</cp:coreProperties>
</file>