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0.png" ContentType="image/png"/>
  <Override PartName="/word/media/rId67.png" ContentType="image/png"/>
  <Override PartName="/word/media/rId29.png" ContentType="image/png"/>
  <Override PartName="/word/media/rId53.png" ContentType="image/png"/>
  <Override PartName="/word/media/rId26.png" ContentType="image/png"/>
  <Override PartName="/word/media/rId33.png" ContentType="image/png"/>
  <Override PartName="/word/media/rId37.jpg" ContentType="image/jpeg"/>
  <Override PartName="/word/media/rId43.jpg" ContentType="image/jpeg"/>
  <Override PartName="/word/media/rId56.png" ContentType="image/png"/>
  <Override PartName="/word/media/rId63.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三元图在微生物组研究中的应用与实战</w:t>
      </w:r>
    </w:p>
    <w:p>
      <w:pPr>
        <w:pStyle w:val="Author"/>
      </w:pPr>
      <w:r>
        <w:t xml:space="preserve">吴一磊</w:t>
      </w:r>
      <w:r>
        <w:t xml:space="preserve"> </w:t>
      </w:r>
      <w:r>
        <w:t xml:space="preserve">中科院微生物所</w:t>
      </w:r>
    </w:p>
    <w:p>
      <w:pPr>
        <w:pStyle w:val="Date"/>
      </w:pPr>
      <w:r>
        <w:t xml:space="preserve">2024-10-18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bookmarkStart w:id="80" w:name="三元图在微生物组研究中的应用"/>
    <w:p>
      <w:pPr>
        <w:pStyle w:val="Heading3"/>
      </w:pPr>
      <w:r>
        <w:t xml:space="preserve">三元图在微生物组研究中的应用</w:t>
      </w:r>
    </w:p>
    <w:p>
      <w:pPr>
        <w:pStyle w:val="BlockText"/>
      </w:pPr>
      <w:r>
        <w:t xml:space="preserve">本节作者：吴一磊，中科院微生物所</w:t>
      </w:r>
    </w:p>
    <w:p>
      <w:pPr>
        <w:pStyle w:val="BlockText"/>
      </w:pPr>
      <w:r>
        <w:t xml:space="preserve">版本1.0.5，更新日期：2020年6月28日</w:t>
      </w:r>
    </w:p>
    <w:p>
      <w:pPr>
        <w:pStyle w:val="BlockText"/>
      </w:pPr>
      <w:r>
        <w:t xml:space="preserve">本项目永久地址：</w:t>
      </w:r>
      <w:r>
        <w:t xml:space="preserve"> </w:t>
      </w:r>
      <w:hyperlink r:id="rId20">
        <w:r>
          <w:rPr>
            <w:rStyle w:val="Hyperlink"/>
          </w:rPr>
          <w:t xml:space="preserve">https://github.com/YongxinLiu/MicrobiomeStatPlot</w:t>
        </w:r>
      </w:hyperlink>
      <w:r>
        <w:t xml:space="preserve"> </w:t>
      </w:r>
      <w:r>
        <w:t xml:space="preserve">，本节目录 246TernaryPlot，包含R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1">
        <w:r>
          <w:rPr>
            <w:rStyle w:val="Hyperlink"/>
          </w:rPr>
          <w:t xml:space="preserve">metagenome@126.com</w:t>
        </w:r>
      </w:hyperlink>
      <w:r>
        <w:t xml:space="preserve">)；3. 在Github中的Rmd文档直接修改并提交Issue。审稿人请在创作者登记表</w:t>
      </w:r>
      <w:r>
        <w:t xml:space="preserve"> </w:t>
      </w:r>
      <w:hyperlink r:id="rId22">
        <w:r>
          <w:rPr>
            <w:rStyle w:val="Hyperlink"/>
          </w:rPr>
          <w:t xml:space="preserve">https://www.kdocs.cn/l/c7CGfv9Xc</w:t>
        </w:r>
      </w:hyperlink>
      <w:r>
        <w:t xml:space="preserve"> </w:t>
      </w:r>
      <w:r>
        <w:t xml:space="preserve">中记录个人信息、时间和贡献，以免专著发表时遗漏。</w:t>
      </w:r>
    </w:p>
    <w:bookmarkStart w:id="32" w:name="背景知识"/>
    <w:p>
      <w:pPr>
        <w:pStyle w:val="Heading4"/>
      </w:pPr>
      <w:r>
        <w:t xml:space="preserve">背景知识</w:t>
      </w:r>
    </w:p>
    <w:p>
      <w:pPr>
        <w:pStyle w:val="FirstParagraph"/>
      </w:pPr>
      <w:r>
        <w:t xml:space="preserve">三元图(Ternary plot)是描述三个变量之和为常数的质心图，其核心原理是：</w:t>
      </w:r>
    </w:p>
    <w:p>
      <w:pPr>
        <w:numPr>
          <w:ilvl w:val="0"/>
          <w:numId w:val="1001"/>
        </w:numPr>
      </w:pPr>
      <w:r>
        <w:t xml:space="preserve">等边三角形内任意一点到三角形三边的距离之和等于其中一边上的高(常数)；</w:t>
      </w:r>
    </w:p>
    <w:p>
      <w:pPr>
        <w:numPr>
          <w:ilvl w:val="0"/>
          <w:numId w:val="1001"/>
        </w:numPr>
      </w:pPr>
      <w:r>
        <w:t xml:space="preserve">过等边三角形内任意一点分别向三条边作平行线，按顺时针方向或逆时针方向读取平行线在各边所截取之三条线段，三条线段之和等于该等边三角形任一边之长(常数）。</w:t>
      </w:r>
    </w:p>
    <w:p>
      <w:pPr>
        <w:pStyle w:val="FirstParagraph"/>
      </w:pPr>
      <w:r>
        <w:t xml:space="preserve">在微生物组领域，我们主要利用的是基于相位网格的三元图，其特点是每一种成分在相应等边三角形的顶点的比例为100%，在其对面的线为0%，将零点线和顶点按比例划分，用以估计各成分的含量。如图1：y对面的底线代表落在底线上的所有点在y中占比为0，随着平行线逐渐靠近顶点，落在相应平行线上的点在y中的占比越来越高。</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"ggtern"</w:t>
      </w:r>
      <w:r>
        <w:rPr>
          <w:rStyle w:val="NormalTok"/>
        </w:rPr>
        <w:t xml:space="preserve">, </w:t>
      </w:r>
      <w:r>
        <w:rPr>
          <w:rStyle w:val="AttributeTok"/>
        </w:rPr>
        <w:t xml:space="preserve">quietly=</w:t>
      </w:r>
      <w:r>
        <w:rPr>
          <w:rStyle w:val="NormalTok"/>
        </w:rPr>
        <w:t xml:space="preserve">T))</w:t>
      </w:r>
      <w:r>
        <w:br/>
      </w:r>
      <w:r>
        <w:rPr>
          <w:rStyle w:val="NormalTok"/>
        </w:rPr>
        <w:t xml:space="preserve">    </w:t>
      </w:r>
      <w:r>
        <w:rPr>
          <w:rStyle w:val="FunctionTok"/>
        </w:rPr>
        <w:t xml:space="preserve">install.packages</w:t>
      </w:r>
      <w:r>
        <w:rPr>
          <w:rStyle w:val="NormalTok"/>
        </w:rPr>
        <w:t xml:space="preserve">(</w:t>
      </w:r>
      <w:r>
        <w:rPr>
          <w:rStyle w:val="StringTok"/>
        </w:rPr>
        <w:t xml:space="preserve">"ggtern"</w:t>
      </w:r>
      <w:r>
        <w:rPr>
          <w:rStyle w:val="NormalTok"/>
        </w:rPr>
        <w:t xml:space="preserve">)</w:t>
      </w:r>
      <w:r>
        <w:br/>
      </w:r>
      <w:r>
        <w:rPr>
          <w:rStyle w:val="FunctionTok"/>
        </w:rPr>
        <w:t xml:space="preserve">library</w:t>
      </w:r>
      <w:r>
        <w:rPr>
          <w:rStyle w:val="NormalTok"/>
        </w:rPr>
        <w:t xml:space="preserve">(ggtern)</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value=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50</w:t>
      </w:r>
      <w:r>
        <w:rPr>
          <w:rStyle w:val="NormalTok"/>
        </w:rPr>
        <w:t xml:space="preserve">, </w:t>
      </w:r>
      <w:r>
        <w:rPr>
          <w:rStyle w:val="DecValTok"/>
        </w:rPr>
        <w:t xml:space="preserve">70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x=</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50</w:t>
      </w:r>
      <w:r>
        <w:rPr>
          <w:rStyle w:val="NormalTok"/>
        </w:rPr>
        <w:t xml:space="preserve">, </w:t>
      </w:r>
      <w:r>
        <w:rPr>
          <w:rStyle w:val="DecValTok"/>
        </w:rPr>
        <w:t xml:space="preserve">70</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z=</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lables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value=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50</w:t>
      </w:r>
      <w:r>
        <w:rPr>
          <w:rStyle w:val="NormalTok"/>
        </w:rPr>
        <w:t xml:space="preserve">, </w:t>
      </w:r>
      <w:r>
        <w:rPr>
          <w:rStyle w:val="DecValTok"/>
        </w:rPr>
        <w:t xml:space="preserve">70</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x=</w:t>
      </w:r>
      <w:r>
        <w:rPr>
          <w:rStyle w:val="FunctionTok"/>
        </w:rPr>
        <w:t xml:space="preserve">rep</w:t>
      </w:r>
      <w:r>
        <w:rPr>
          <w:rStyle w:val="NormalTok"/>
        </w:rPr>
        <w:t xml:space="preserve">(</w:t>
      </w:r>
      <w:r>
        <w:rPr>
          <w:rStyle w:val="FloatTok"/>
        </w:rPr>
        <w:t xml:space="preserve">0.5</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0.35</w:t>
      </w:r>
      <w:r>
        <w:rPr>
          <w:rStyle w:val="NormalTok"/>
        </w:rPr>
        <w:t xml:space="preserve">, </w:t>
      </w:r>
      <w:r>
        <w:rPr>
          <w:rStyle w:val="FloatTok"/>
        </w:rPr>
        <w:t xml:space="preserve">0.5</w:t>
      </w:r>
      <w:r>
        <w:rPr>
          <w:rStyle w:val="NormalTok"/>
        </w:rPr>
        <w:t xml:space="preserve">, </w:t>
      </w:r>
      <w:r>
        <w:rPr>
          <w:rStyle w:val="FloatTok"/>
        </w:rPr>
        <w:t xml:space="preserve">0.65</w:t>
      </w:r>
      <w:r>
        <w:rPr>
          <w:rStyle w:val="NormalTok"/>
        </w:rPr>
        <w:t xml:space="preserve">, </w:t>
      </w:r>
      <w:r>
        <w:rPr>
          <w:rStyle w:val="FloatTok"/>
        </w:rPr>
        <w:t xml:space="preserve">0.8</w:t>
      </w:r>
      <w:r>
        <w:rPr>
          <w:rStyle w:val="NormalTok"/>
        </w:rPr>
        <w:t xml:space="preserve">))</w:t>
      </w:r>
      <w:r>
        <w:br/>
      </w:r>
      <w:r>
        <w:rPr>
          <w:rStyle w:val="NormalTok"/>
        </w:rPr>
        <w:t xml:space="preserve">p</w:t>
      </w:r>
      <w:r>
        <w:rPr>
          <w:rStyle w:val="OtherTok"/>
        </w:rPr>
        <w:t xml:space="preserve">=</w:t>
      </w:r>
      <w:r>
        <w:rPr>
          <w:rStyle w:val="FunctionTok"/>
        </w:rPr>
        <w:t xml:space="preserve">ggtern</w:t>
      </w:r>
      <w:r>
        <w:rPr>
          <w:rStyle w:val="NormalTok"/>
        </w:rPr>
        <w:t xml:space="preserve">(data,</w:t>
      </w:r>
      <w:r>
        <w:rPr>
          <w:rStyle w:val="FunctionTok"/>
        </w:rPr>
        <w:t xml:space="preserve">aes</w:t>
      </w:r>
      <w:r>
        <w:rPr>
          <w:rStyle w:val="NormalTok"/>
        </w:rPr>
        <w:t xml:space="preserve">(x,y,z))</w:t>
      </w:r>
      <w:r>
        <w:br/>
      </w:r>
      <w:r>
        <w:rPr>
          <w:rStyle w:val="NormalTok"/>
        </w:rPr>
        <w:t xml:space="preserve">p</w:t>
      </w:r>
      <w:r>
        <w:rPr>
          <w:rStyle w:val="OtherTok"/>
        </w:rPr>
        <w:t xml:space="preserve">=</w:t>
      </w:r>
      <w:r>
        <w:rPr>
          <w:rStyle w:val="NormalTok"/>
        </w:rPr>
        <w:t xml:space="preserve">p </w:t>
      </w:r>
      <w:r>
        <w:rPr>
          <w:rStyle w:val="SpecialCharTok"/>
        </w:rPr>
        <w:t xml:space="preserve">+</w:t>
      </w:r>
      <w:r>
        <w:rPr>
          <w:rStyle w:val="NormalTok"/>
        </w:rPr>
        <w:t xml:space="preserve"> </w:t>
      </w:r>
      <w:r>
        <w:rPr>
          <w:rStyle w:val="FunctionTok"/>
        </w:rPr>
        <w:t xml:space="preserve">geom_crosshair_tern</w:t>
      </w:r>
      <w:r>
        <w:rPr>
          <w:rStyle w:val="NormalTok"/>
        </w:rPr>
        <w:t xml:space="preserve">() </w:t>
      </w:r>
      <w:r>
        <w:rPr>
          <w:rStyle w:val="SpecialCharTok"/>
        </w:rPr>
        <w:t xml:space="preserve">+</w:t>
      </w:r>
      <w:r>
        <w:rPr>
          <w:rStyle w:val="NormalTok"/>
        </w:rPr>
        <w:t xml:space="preserve"> </w:t>
      </w:r>
      <w:r>
        <w:rPr>
          <w:rStyle w:val="FunctionTok"/>
        </w:rPr>
        <w:t xml:space="preserve">geom_mask</w:t>
      </w:r>
      <w:r>
        <w:rPr>
          <w:rStyle w:val="NormalTok"/>
        </w:rPr>
        <w:t xml:space="preserve">() </w:t>
      </w:r>
      <w:r>
        <w:rPr>
          <w:rStyle w:val="SpecialCharTok"/>
        </w:rPr>
        <w:t xml:space="preserve">+</w:t>
      </w:r>
      <w:r>
        <w:br/>
      </w:r>
      <w:r>
        <w:rPr>
          <w:rStyle w:val="NormalTok"/>
        </w:rPr>
        <w:t xml:space="preserve">  </w:t>
      </w:r>
      <w:r>
        <w:rPr>
          <w:rStyle w:val="FunctionTok"/>
        </w:rPr>
        <w:t xml:space="preserve">geom_text_viewport</w:t>
      </w:r>
      <w:r>
        <w:rPr>
          <w:rStyle w:val="NormalTok"/>
        </w:rPr>
        <w:t xml:space="preserve">(</w:t>
      </w:r>
      <w:r>
        <w:rPr>
          <w:rStyle w:val="AttributeTok"/>
        </w:rPr>
        <w:t xml:space="preserve">x=</w:t>
      </w:r>
      <w:r>
        <w:rPr>
          <w:rStyle w:val="NormalTok"/>
        </w:rPr>
        <w:t xml:space="preserve">lables</w:t>
      </w:r>
      <w:r>
        <w:rPr>
          <w:rStyle w:val="SpecialCharTok"/>
        </w:rPr>
        <w:t xml:space="preserve">$</w:t>
      </w:r>
      <w:r>
        <w:rPr>
          <w:rStyle w:val="NormalTok"/>
        </w:rPr>
        <w:t xml:space="preserve">x, </w:t>
      </w:r>
      <w:r>
        <w:rPr>
          <w:rStyle w:val="AttributeTok"/>
        </w:rPr>
        <w:t xml:space="preserve">y=</w:t>
      </w:r>
      <w:r>
        <w:rPr>
          <w:rStyle w:val="NormalTok"/>
        </w:rPr>
        <w:t xml:space="preserve">lables</w:t>
      </w:r>
      <w:r>
        <w:rPr>
          <w:rStyle w:val="SpecialCharTok"/>
        </w:rPr>
        <w:t xml:space="preserve">$</w:t>
      </w:r>
      <w:r>
        <w:rPr>
          <w:rStyle w:val="NormalTok"/>
        </w:rPr>
        <w:t xml:space="preserve">y, </w:t>
      </w:r>
      <w:r>
        <w:rPr>
          <w:rStyle w:val="AttributeTok"/>
        </w:rPr>
        <w:t xml:space="preserve">label=</w:t>
      </w:r>
      <w:r>
        <w:rPr>
          <w:rStyle w:val="NormalTok"/>
        </w:rPr>
        <w:t xml:space="preserve">lables</w:t>
      </w:r>
      <w:r>
        <w:rPr>
          <w:rStyle w:val="SpecialCharTok"/>
        </w:rPr>
        <w:t xml:space="preserve">$</w:t>
      </w:r>
      <w:r>
        <w:rPr>
          <w:rStyle w:val="NormalTok"/>
        </w:rPr>
        <w:t xml:space="preserve">value, </w:t>
      </w:r>
      <w:r>
        <w:rPr>
          <w:rStyle w:val="AttributeTok"/>
        </w:rPr>
        <w:t xml:space="preserve">color=</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p</w:t>
      </w:r>
    </w:p>
    <w:p>
      <w:pPr>
        <w:pStyle w:val="CaptionedFigure"/>
      </w:pPr>
      <w:r>
        <w:drawing>
          <wp:inline>
            <wp:extent cx="4587290" cy="2752374"/>
            <wp:effectExtent b="0" l="0" r="0" t="0"/>
            <wp:docPr descr="图1. 在y组中的占比逐渐增长" title="" id="24" name="Picture"/>
            <a:graphic>
              <a:graphicData uri="http://schemas.openxmlformats.org/drawingml/2006/picture">
                <pic:pic>
                  <pic:nvPicPr>
                    <pic:cNvPr descr="TernaryPlot_files/figure-docx/unnamed-chunk-1-1.png" id="25" name="Picture"/>
                    <pic:cNvPicPr>
                      <a:picLocks noChangeArrowheads="1" noChangeAspect="1"/>
                    </pic:cNvPicPr>
                  </pic:nvPicPr>
                  <pic:blipFill>
                    <a:blip r:embed="rId23"/>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图1. 在y组中的占比逐渐增长</w:t>
      </w:r>
    </w:p>
    <w:p>
      <w:pPr>
        <w:pStyle w:val="SourceCode"/>
      </w:pPr>
      <w:r>
        <w:rPr>
          <w:rStyle w:val="CommentTok"/>
        </w:rPr>
        <w:t xml:space="preserve"># 保存位图和矢量图，分别用于预览和排版</w:t>
      </w:r>
      <w:r>
        <w:br/>
      </w:r>
      <w:r>
        <w:rPr>
          <w:rStyle w:val="FunctionTok"/>
        </w:rPr>
        <w:t xml:space="preserve">ggsave</w:t>
      </w:r>
      <w:r>
        <w:rPr>
          <w:rStyle w:val="NormalTok"/>
        </w:rPr>
        <w:t xml:space="preserve">(</w:t>
      </w:r>
      <w:r>
        <w:rPr>
          <w:rStyle w:val="FunctionTok"/>
        </w:rPr>
        <w:t xml:space="preserve">paste0</w:t>
      </w:r>
      <w:r>
        <w:rPr>
          <w:rStyle w:val="NormalTok"/>
        </w:rPr>
        <w:t xml:space="preserve">(</w:t>
      </w:r>
      <w:r>
        <w:rPr>
          <w:rStyle w:val="StringTok"/>
        </w:rPr>
        <w:t xml:space="preserve">"b1.TenaryPlot.png"</w:t>
      </w:r>
      <w:r>
        <w:rPr>
          <w:rStyle w:val="NormalTok"/>
        </w:rPr>
        <w:t xml:space="preserve">), p, </w:t>
      </w:r>
      <w:r>
        <w:rPr>
          <w:rStyle w:val="AttributeTok"/>
        </w:rPr>
        <w:t xml:space="preserve">width=</w:t>
      </w:r>
      <w:r>
        <w:rPr>
          <w:rStyle w:val="DecValTok"/>
        </w:rPr>
        <w:t xml:space="preserve">89</w:t>
      </w:r>
      <w:r>
        <w:rPr>
          <w:rStyle w:val="NormalTok"/>
        </w:rPr>
        <w:t xml:space="preserve">, </w:t>
      </w:r>
      <w:r>
        <w:rPr>
          <w:rStyle w:val="AttributeTok"/>
        </w:rPr>
        <w:t xml:space="preserve">height=</w:t>
      </w:r>
      <w:r>
        <w:rPr>
          <w:rStyle w:val="DecValTok"/>
        </w:rPr>
        <w:t xml:space="preserve">89</w:t>
      </w:r>
      <w:r>
        <w:rPr>
          <w:rStyle w:val="NormalTok"/>
        </w:rPr>
        <w:t xml:space="preserve">, </w:t>
      </w:r>
      <w:r>
        <w:rPr>
          <w:rStyle w:val="AttributeTok"/>
        </w:rPr>
        <w:t xml:space="preserve">units=</w:t>
      </w:r>
      <w:r>
        <w:rPr>
          <w:rStyle w:val="StringTok"/>
        </w:rPr>
        <w:t xml:space="preserve">"mm"</w:t>
      </w:r>
      <w:r>
        <w:rPr>
          <w:rStyle w:val="NormalTok"/>
        </w:rPr>
        <w:t xml:space="preserve">)</w:t>
      </w:r>
      <w:r>
        <w:br/>
      </w:r>
      <w:r>
        <w:rPr>
          <w:rStyle w:val="FunctionTok"/>
        </w:rPr>
        <w:t xml:space="preserve">ggsave</w:t>
      </w:r>
      <w:r>
        <w:rPr>
          <w:rStyle w:val="NormalTok"/>
        </w:rPr>
        <w:t xml:space="preserve">(</w:t>
      </w:r>
      <w:r>
        <w:rPr>
          <w:rStyle w:val="FunctionTok"/>
        </w:rPr>
        <w:t xml:space="preserve">paste0</w:t>
      </w:r>
      <w:r>
        <w:rPr>
          <w:rStyle w:val="NormalTok"/>
        </w:rPr>
        <w:t xml:space="preserve">(</w:t>
      </w:r>
      <w:r>
        <w:rPr>
          <w:rStyle w:val="StringTok"/>
        </w:rPr>
        <w:t xml:space="preserve">"b1.TenaryPlot.pdf"</w:t>
      </w:r>
      <w:r>
        <w:rPr>
          <w:rStyle w:val="NormalTok"/>
        </w:rPr>
        <w:t xml:space="preserve">), p, </w:t>
      </w:r>
      <w:r>
        <w:rPr>
          <w:rStyle w:val="AttributeTok"/>
        </w:rPr>
        <w:t xml:space="preserve">width=</w:t>
      </w:r>
      <w:r>
        <w:rPr>
          <w:rStyle w:val="DecValTok"/>
        </w:rPr>
        <w:t xml:space="preserve">89</w:t>
      </w:r>
      <w:r>
        <w:rPr>
          <w:rStyle w:val="NormalTok"/>
        </w:rPr>
        <w:t xml:space="preserve">, </w:t>
      </w:r>
      <w:r>
        <w:rPr>
          <w:rStyle w:val="AttributeTok"/>
        </w:rPr>
        <w:t xml:space="preserve">height=</w:t>
      </w:r>
      <w:r>
        <w:rPr>
          <w:rStyle w:val="DecValTok"/>
        </w:rPr>
        <w:t xml:space="preserve">89</w:t>
      </w:r>
      <w:r>
        <w:rPr>
          <w:rStyle w:val="NormalTok"/>
        </w:rPr>
        <w:t xml:space="preserve">, </w:t>
      </w:r>
      <w:r>
        <w:rPr>
          <w:rStyle w:val="AttributeTok"/>
        </w:rPr>
        <w:t xml:space="preserve">units=</w:t>
      </w:r>
      <w:r>
        <w:rPr>
          <w:rStyle w:val="StringTok"/>
        </w:rPr>
        <w:t xml:space="preserve">"mm"</w:t>
      </w:r>
      <w:r>
        <w:rPr>
          <w:rStyle w:val="NormalTok"/>
        </w:rPr>
        <w:t xml:space="preserve">)</w:t>
      </w:r>
    </w:p>
    <w:p>
      <w:pPr>
        <w:pStyle w:val="FirstParagraph"/>
      </w:pPr>
      <w:r>
        <w:drawing>
          <wp:inline>
            <wp:extent cx="3214161" cy="3214161"/>
            <wp:effectExtent b="0" l="0" r="0" t="0"/>
            <wp:docPr descr="" title="" id="27" name="Picture"/>
            <a:graphic>
              <a:graphicData uri="http://schemas.openxmlformats.org/drawingml/2006/picture">
                <pic:pic>
                  <pic:nvPicPr>
                    <pic:cNvPr descr="b1.TenaryPlot.png" id="28" name="Picture"/>
                    <pic:cNvPicPr>
                      <a:picLocks noChangeArrowheads="1" noChangeAspect="1"/>
                    </pic:cNvPicPr>
                  </pic:nvPicPr>
                  <pic:blipFill>
                    <a:blip r:embed="rId26"/>
                    <a:stretch>
                      <a:fillRect/>
                    </a:stretch>
                  </pic:blipFill>
                  <pic:spPr bwMode="auto">
                    <a:xfrm>
                      <a:off x="0" y="0"/>
                      <a:ext cx="3214161" cy="3214161"/>
                    </a:xfrm>
                    <a:prstGeom prst="rect">
                      <a:avLst/>
                    </a:prstGeom>
                    <a:noFill/>
                    <a:ln w="9525">
                      <a:noFill/>
                      <a:headEnd/>
                      <a:tailEnd/>
                    </a:ln>
                  </pic:spPr>
                </pic:pic>
              </a:graphicData>
            </a:graphic>
          </wp:inline>
        </w:drawing>
      </w:r>
      <w:r>
        <w:t xml:space="preserve"> </w:t>
      </w:r>
      <w:r>
        <w:t xml:space="preserve">图1. 在y组中的占比逐渐增长</w:t>
      </w:r>
    </w:p>
    <w:p>
      <w:pPr>
        <w:pStyle w:val="BodyText"/>
      </w:pPr>
      <w:r>
        <w:t xml:space="preserve">在解读三元图时，我们可以通过点的位置快速获得其在三个分组中的相对比例信息：目标点越靠近一角的顶点，说明他在相应的分组中比例越高；反之其相对比例就越低。根据图1，经过点的平行线在等边三角形两边的截距代表该点在对应顶点分组的占比，因此可以得出该点的在三个分组中的占比情况。如图2：过绿色点分别向三条边做平行线，然后按逆时针方向依次读取平行线在三条边的截距约为(0.33, 0.33, 0.33)，因此该点在x, y, z 三个组分中的占比为0.33, 0.33, 0.33；依此原则可得出，红点占比为0.1，0.2，0.7；蓝点占比为0.2，0.7，0.1；该结果跟我们的作图代码是相符的。</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 </w:t>
      </w:r>
      <w:r>
        <w:rPr>
          <w:rStyle w:val="AttributeTok"/>
        </w:rPr>
        <w:t xml:space="preserve">x=</w:t>
      </w:r>
      <w:r>
        <w:rPr>
          <w:rStyle w:val="FunctionTok"/>
        </w:rPr>
        <w:t xml:space="preserve">c</w:t>
      </w:r>
      <w:r>
        <w:rPr>
          <w:rStyle w:val="NormalTok"/>
        </w:rPr>
        <w:t xml:space="preserve">(</w:t>
      </w:r>
      <w:r>
        <w:rPr>
          <w:rStyle w:val="FloatTok"/>
        </w:rPr>
        <w:t xml:space="preserve">0.33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rPr>
          <w:rStyle w:val="FloatTok"/>
        </w:rPr>
        <w:t xml:space="preserve">0.33</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z=</w:t>
      </w:r>
      <w:r>
        <w:rPr>
          <w:rStyle w:val="FunctionTok"/>
        </w:rPr>
        <w:t xml:space="preserve">c</w:t>
      </w:r>
      <w:r>
        <w:rPr>
          <w:rStyle w:val="NormalTok"/>
        </w:rPr>
        <w:t xml:space="preserve">(</w:t>
      </w:r>
      <w:r>
        <w:rPr>
          <w:rStyle w:val="FloatTok"/>
        </w:rPr>
        <w:t xml:space="preserve">0.33</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w:t>
      </w:r>
      <w:r>
        <w:br/>
      </w:r>
      <w:r>
        <w:rPr>
          <w:rStyle w:val="NormalTok"/>
        </w:rPr>
        <w:t xml:space="preserve">p </w:t>
      </w:r>
      <w:r>
        <w:rPr>
          <w:rStyle w:val="OtherTok"/>
        </w:rPr>
        <w:t xml:space="preserve">=</w:t>
      </w:r>
      <w:r>
        <w:rPr>
          <w:rStyle w:val="NormalTok"/>
        </w:rPr>
        <w:t xml:space="preserve"> </w:t>
      </w:r>
      <w:r>
        <w:rPr>
          <w:rStyle w:val="FunctionTok"/>
        </w:rPr>
        <w:t xml:space="preserve">ggtern</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z=</w:t>
      </w:r>
      <w:r>
        <w:rPr>
          <w:rStyle w:val="NormalTok"/>
        </w:rPr>
        <w:t xml:space="preserve">z))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5</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color=</w:t>
      </w:r>
      <w:r>
        <w:rPr>
          <w:rStyle w:val="FunctionTok"/>
        </w:rPr>
        <w:t xml:space="preserve">c</w:t>
      </w:r>
      <w:r>
        <w:rPr>
          <w:rStyle w:val="NormalTok"/>
        </w:rPr>
        <w:t xml:space="preserve">(</w:t>
      </w:r>
      <w:r>
        <w:rPr>
          <w:rStyle w:val="StringTok"/>
        </w:rPr>
        <w:t xml:space="preserve">"green"</w:t>
      </w:r>
      <w:r>
        <w:rPr>
          <w:rStyle w:val="NormalTok"/>
        </w:rPr>
        <w:t xml:space="preserve">, </w:t>
      </w:r>
      <w:r>
        <w:rPr>
          <w:rStyle w:val="StringTok"/>
        </w:rPr>
        <w:t xml:space="preserve">"red"</w:t>
      </w:r>
      <w:r>
        <w:rPr>
          <w:rStyle w:val="NormalTok"/>
        </w:rPr>
        <w:t xml:space="preserve">, </w:t>
      </w:r>
      <w:r>
        <w:rPr>
          <w:rStyle w:val="StringTok"/>
        </w:rPr>
        <w:t xml:space="preserve">'navy'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geom_mask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FunctionTok"/>
        </w:rPr>
        <w:t xml:space="preserve">c</w:t>
      </w:r>
      <w:r>
        <w:rPr>
          <w:rStyle w:val="NormalTok"/>
        </w:rPr>
        <w:t xml:space="preserve">(</w:t>
      </w:r>
      <w:r>
        <w:rPr>
          <w:rStyle w:val="FloatTok"/>
        </w:rPr>
        <w:t xml:space="preserve">0.33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FunctionTok"/>
        </w:rPr>
        <w:t xml:space="preserve">c</w:t>
      </w:r>
      <w:r>
        <w:rPr>
          <w:rStyle w:val="NormalTok"/>
        </w:rPr>
        <w:t xml:space="preserve">(</w:t>
      </w:r>
      <w:r>
        <w:rPr>
          <w:rStyle w:val="FloatTok"/>
        </w:rPr>
        <w:t xml:space="preserve">0.33</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z    =</w:t>
      </w:r>
      <w:r>
        <w:rPr>
          <w:rStyle w:val="FunctionTok"/>
        </w:rPr>
        <w:t xml:space="preserve">c</w:t>
      </w:r>
      <w:r>
        <w:rPr>
          <w:rStyle w:val="NormalTok"/>
        </w:rPr>
        <w:t xml:space="preserve">(</w:t>
      </w:r>
      <w:r>
        <w:rPr>
          <w:rStyle w:val="FloatTok"/>
        </w:rPr>
        <w:t xml:space="preserve">0.33</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vjust=</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angle=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 </w:t>
      </w:r>
      <w:r>
        <w:rPr>
          <w:rStyle w:val="DecValTok"/>
        </w:rPr>
        <w:t xml:space="preserve">60</w:t>
      </w:r>
      <w:r>
        <w:rPr>
          <w:rStyle w:val="NormalTok"/>
        </w:rPr>
        <w:t xml:space="preserve">),</w:t>
      </w:r>
      <w:r>
        <w:br/>
      </w:r>
      <w:r>
        <w:rPr>
          <w:rStyle w:val="NormalTok"/>
        </w:rPr>
        <w:t xml:space="preserve">           </w:t>
      </w:r>
      <w:r>
        <w:rPr>
          <w:rStyle w:val="AttributeTok"/>
        </w:rPr>
        <w:t xml:space="preserve">label=</w:t>
      </w:r>
      <w:r>
        <w:rPr>
          <w:rStyle w:val="FunctionTok"/>
        </w:rPr>
        <w:t xml:space="preserve">c</w:t>
      </w:r>
      <w:r>
        <w:rPr>
          <w:rStyle w:val="NormalTok"/>
        </w:rPr>
        <w:t xml:space="preserve">(</w:t>
      </w:r>
      <w:r>
        <w:rPr>
          <w:rStyle w:val="StringTok"/>
        </w:rPr>
        <w:t xml:space="preserve">"(0.33, 0.33, 0.33)"</w:t>
      </w:r>
      <w:r>
        <w:rPr>
          <w:rStyle w:val="NormalTok"/>
        </w:rPr>
        <w:t xml:space="preserve">, </w:t>
      </w:r>
      <w:r>
        <w:rPr>
          <w:rStyle w:val="StringTok"/>
        </w:rPr>
        <w:t xml:space="preserve">"(0.1, 0.2, 0.7)"</w:t>
      </w:r>
      <w:r>
        <w:rPr>
          <w:rStyle w:val="NormalTok"/>
        </w:rPr>
        <w:t xml:space="preserve">, </w:t>
      </w:r>
      <w:r>
        <w:rPr>
          <w:rStyle w:val="StringTok"/>
        </w:rPr>
        <w:t xml:space="preserve">"(0.2, 0.7, 0.1)"</w:t>
      </w:r>
      <w:r>
        <w:rPr>
          <w:rStyle w:val="NormalTok"/>
        </w:rPr>
        <w:t xml:space="preserve"> ),</w:t>
      </w:r>
      <w:r>
        <w:br/>
      </w:r>
      <w:r>
        <w:rPr>
          <w:rStyle w:val="NormalTok"/>
        </w:rPr>
        <w:t xml:space="preserve">           </w:t>
      </w:r>
      <w:r>
        <w:rPr>
          <w:rStyle w:val="AttributeTok"/>
        </w:rPr>
        <w:t xml:space="preserve">color=</w:t>
      </w:r>
      <w:r>
        <w:rPr>
          <w:rStyle w:val="FunctionTok"/>
        </w:rPr>
        <w:t xml:space="preserve">c</w:t>
      </w:r>
      <w:r>
        <w:rPr>
          <w:rStyle w:val="NormalTok"/>
        </w:rPr>
        <w:t xml:space="preserve">(</w:t>
      </w:r>
      <w:r>
        <w:rPr>
          <w:rStyle w:val="StringTok"/>
        </w:rPr>
        <w:t xml:space="preserve">"green"</w:t>
      </w:r>
      <w:r>
        <w:rPr>
          <w:rStyle w:val="NormalTok"/>
        </w:rPr>
        <w:t xml:space="preserve">, </w:t>
      </w:r>
      <w:r>
        <w:rPr>
          <w:rStyle w:val="StringTok"/>
        </w:rPr>
        <w:t xml:space="preserve">"red"</w:t>
      </w:r>
      <w:r>
        <w:rPr>
          <w:rStyle w:val="NormalTok"/>
        </w:rPr>
        <w:t xml:space="preserve">, </w:t>
      </w:r>
      <w:r>
        <w:rPr>
          <w:rStyle w:val="StringTok"/>
        </w:rPr>
        <w:t xml:space="preserve">'navy'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theme_rgbw</w:t>
      </w:r>
      <w:r>
        <w:rPr>
          <w:rStyle w:val="NormalTok"/>
        </w:rPr>
        <w:t xml:space="preserve">() </w:t>
      </w:r>
      <w:r>
        <w:rPr>
          <w:rStyle w:val="SpecialCharTok"/>
        </w:rPr>
        <w:t xml:space="preserve">+</w:t>
      </w:r>
      <w:r>
        <w:rPr>
          <w:rStyle w:val="NormalTok"/>
        </w:rPr>
        <w:t xml:space="preserve"> </w:t>
      </w:r>
      <w:r>
        <w:rPr>
          <w:rStyle w:val="FunctionTok"/>
        </w:rPr>
        <w:t xml:space="preserve">geom_crosshair_tern</w:t>
      </w:r>
      <w:r>
        <w:rPr>
          <w:rStyle w:val="NormalTok"/>
        </w:rPr>
        <w:t xml:space="preserve">(</w:t>
      </w:r>
      <w:r>
        <w:rPr>
          <w:rStyle w:val="AttributeTok"/>
        </w:rPr>
        <w:t xml:space="preserve">size=</w:t>
      </w:r>
      <w:r>
        <w:rPr>
          <w:rStyle w:val="DecValTok"/>
        </w:rPr>
        <w:t xml:space="preserve">1</w:t>
      </w:r>
      <w:r>
        <w:rPr>
          <w:rStyle w:val="NormalTok"/>
        </w:rPr>
        <w:t xml:space="preserve">) </w:t>
      </w:r>
      <w:r>
        <w:br/>
      </w:r>
      <w:r>
        <w:rPr>
          <w:rStyle w:val="NormalTok"/>
        </w:rPr>
        <w:t xml:space="preserve">p</w:t>
      </w:r>
    </w:p>
    <w:p>
      <w:pPr>
        <w:pStyle w:val="CaptionedFigure"/>
      </w:pPr>
      <w:r>
        <w:drawing>
          <wp:inline>
            <wp:extent cx="4587290" cy="3669832"/>
            <wp:effectExtent b="0" l="0" r="0" t="0"/>
            <wp:docPr descr="图2. 各点在x, y, z中的占比" title="" id="30" name="Picture"/>
            <a:graphic>
              <a:graphicData uri="http://schemas.openxmlformats.org/drawingml/2006/picture">
                <pic:pic>
                  <pic:nvPicPr>
                    <pic:cNvPr descr="TernaryPlot_files/figure-docx/unnamed-chunk-2-1.png" id="31" name="Picture"/>
                    <pic:cNvPicPr>
                      <a:picLocks noChangeArrowheads="1" noChangeAspect="1"/>
                    </pic:cNvPicPr>
                  </pic:nvPicPr>
                  <pic:blipFill>
                    <a:blip r:embed="rId2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图2. 各点在x, y, z中的占比</w:t>
      </w:r>
    </w:p>
    <w:p>
      <w:pPr>
        <w:pStyle w:val="BodyText"/>
      </w:pPr>
      <w:r>
        <w:t xml:space="preserve"> </w:t>
      </w:r>
      <w:r>
        <w:t xml:space="preserve">图2. 各点在x, y, z中的占比</w:t>
      </w:r>
    </w:p>
    <w:p>
      <w:pPr>
        <w:pStyle w:val="BodyText"/>
      </w:pPr>
      <w:r>
        <w:t xml:space="preserve">在微生物多样性实际分析中，由于OUTs数目繁多，我们并不需要获得如此精确的占比情况。一般来说，三元图不同的点代表不同的OTUs（或其他分类水平），点的大小代表该OTUs的平均丰度(一般需要log2或log10等转换)。不仅如此，还可以对OTUs在各微环境中的丰度数据进行统计检验后，得出各OTU分别在哪种微环境中显著富集，此时三元图不仅表现出OTUs或者物种在微环境中的相对比例，还包含显著性统计结果，它打破了火山图或韦恩图两两比较的结果，总共展示了6次两两比较的结果，即每个组的富集情况是相对于其他两组的。</w:t>
      </w:r>
    </w:p>
    <w:bookmarkEnd w:id="32"/>
    <w:bookmarkStart w:id="47" w:name="实例解读"/>
    <w:p>
      <w:pPr>
        <w:pStyle w:val="Heading4"/>
      </w:pPr>
      <w:r>
        <w:t xml:space="preserve">实例解读</w:t>
      </w:r>
    </w:p>
    <w:p>
      <w:pPr>
        <w:pStyle w:val="FirstParagraph"/>
      </w:pPr>
      <w:r>
        <w:t xml:space="preserve">三元图的应用有非常大的局限性，就是必须有3个实验组。只有两组的课题就不要考虑此类图型的应用了。值得一提的是，实验设计3组也是有着最高性价比和最广泛的应用，因为2组只有1种比较组合，而3组仅成本上升50%，却有3种比较组合，结果的图表量瞬间上升为3倍，性价比极高。而3组以上组合太多，反而不利于作者把故事讲清楚，读者阅读和理解也存在一定困难。因此强烈推荐在尽量可能的情况下，设计为3组起的实验，可以有更多的分析和讨论空间，也可以应用有监督的排序分析、三元图等常用结果样式。下面分别选取来自Frontier in Microbiology、PNAS和Nature Communications杂志中近年的三元图结果进行解读和点评。</w:t>
      </w:r>
    </w:p>
    <w:bookmarkStart w:id="36" w:name="例1.-三元图门着色堆叠柱状图"/>
    <w:p>
      <w:pPr>
        <w:pStyle w:val="Heading5"/>
      </w:pPr>
      <w:r>
        <w:t xml:space="preserve">例1. 三元图门着色+堆叠柱状图</w:t>
      </w:r>
    </w:p>
    <w:p>
      <w:pPr>
        <w:pStyle w:val="FirstParagraph"/>
      </w:pPr>
      <w:r>
        <w:t xml:space="preserve">本例2017年发表于自Frontiers in Microbiology文章的图4，描述了植物从三个北高寒带气候区的共同核心类群中组装特定物种的细菌群落(Kumar et al., 2017)。</w:t>
      </w:r>
    </w:p>
    <w:p>
      <w:pPr>
        <w:pStyle w:val="BodyText"/>
      </w:pPr>
      <w:r>
        <w:drawing>
          <wp:inline>
            <wp:extent cx="5334000" cy="2281301"/>
            <wp:effectExtent b="0" l="0" r="0" t="0"/>
            <wp:docPr descr="" title="" id="34" name="Picture"/>
            <a:graphic>
              <a:graphicData uri="http://schemas.openxmlformats.org/drawingml/2006/picture">
                <pic:pic>
                  <pic:nvPicPr>
                    <pic:cNvPr descr="e1.FM.f3.png" id="35" name="Picture"/>
                    <pic:cNvPicPr>
                      <a:picLocks noChangeArrowheads="1" noChangeAspect="1"/>
                    </pic:cNvPicPr>
                  </pic:nvPicPr>
                  <pic:blipFill>
                    <a:blip r:embed="rId33"/>
                    <a:stretch>
                      <a:fillRect/>
                    </a:stretch>
                  </pic:blipFill>
                  <pic:spPr bwMode="auto">
                    <a:xfrm>
                      <a:off x="0" y="0"/>
                      <a:ext cx="5334000" cy="2281301"/>
                    </a:xfrm>
                    <a:prstGeom prst="rect">
                      <a:avLst/>
                    </a:prstGeom>
                    <a:noFill/>
                    <a:ln w="9525">
                      <a:noFill/>
                      <a:headEnd/>
                      <a:tailEnd/>
                    </a:ln>
                  </pic:spPr>
                </pic:pic>
              </a:graphicData>
            </a:graphic>
          </wp:inline>
        </w:drawing>
      </w:r>
    </w:p>
    <w:p>
      <w:pPr>
        <w:pStyle w:val="BodyText"/>
      </w:pPr>
      <w:r>
        <w:t xml:space="preserve">图3. 三元图展示OTUs的空间特异性</w:t>
      </w:r>
    </w:p>
    <w:p>
      <w:pPr>
        <w:pStyle w:val="BodyText"/>
      </w:pPr>
      <w:r>
        <w:rPr>
          <w:bCs/>
          <w:b/>
        </w:rPr>
        <w:t xml:space="preserve">图片描述</w:t>
      </w:r>
      <w:r>
        <w:t xml:space="preserve">：三元图展示不同区域(土体土、根际土、根内)样本的群落结构在门水平上的差异情况，每个圆点代表一个OTU，OTU的大小、颜色和位置分别代表其相对丰度、菌门水平名称和分组情况。</w:t>
      </w:r>
    </w:p>
    <w:p>
      <w:pPr>
        <w:pStyle w:val="BlockText"/>
      </w:pPr>
      <w:r>
        <w:t xml:space="preserve">Distribution of OTUs and phyla across different compartments. (A) Ternary plot of all OTUs plotted based on the compartment (Bulk soil, Rhizosphere soil, Endosphere) specificity. Each circle represents one OTU. The size, color and position of each OTU represents it relative abundance, bacterial phyla and affiliation of the OTU with different compartments, respectively.</w:t>
      </w:r>
    </w:p>
    <w:p>
      <w:pPr>
        <w:pStyle w:val="FirstParagraph"/>
      </w:pPr>
      <w:r>
        <w:rPr>
          <w:bCs/>
          <w:b/>
        </w:rPr>
        <w:t xml:space="preserve">图注描述注意事项：</w:t>
      </w:r>
    </w:p>
    <w:p>
      <w:pPr>
        <w:numPr>
          <w:ilvl w:val="0"/>
          <w:numId w:val="1002"/>
        </w:numPr>
        <w:pStyle w:val="Compact"/>
      </w:pPr>
      <w:r>
        <w:t xml:space="preserve">总述图表展示的信息：三元图展示OTUs在三个不同部分的空间特异性；</w:t>
      </w:r>
    </w:p>
    <w:p>
      <w:pPr>
        <w:numPr>
          <w:ilvl w:val="0"/>
          <w:numId w:val="1002"/>
        </w:numPr>
        <w:pStyle w:val="Compact"/>
      </w:pPr>
      <w:r>
        <w:t xml:space="preserve">详细描述图片中各元素代表什么：每个圆点代表一个OTU，OTU的大小、颜色和位置分别代表其相对丰度、菌门水平名称和分组情况。</w:t>
      </w:r>
    </w:p>
    <w:p>
      <w:pPr>
        <w:numPr>
          <w:ilvl w:val="0"/>
          <w:numId w:val="1002"/>
        </w:numPr>
        <w:pStyle w:val="Compact"/>
      </w:pPr>
      <w:r>
        <w:t xml:space="preserve">门着色突出各门在空间的分布，同时配合堆叠柱状图展示门的相对丰度并添加显著性标记方便描述和下结论。</w:t>
      </w:r>
    </w:p>
    <w:p>
      <w:pPr>
        <w:pStyle w:val="FirstParagraph"/>
      </w:pPr>
      <w:r>
        <w:rPr>
          <w:bCs/>
          <w:b/>
        </w:rPr>
        <w:t xml:space="preserve">文中的图片解读：</w:t>
      </w:r>
    </w:p>
    <w:p>
      <w:pPr>
        <w:pStyle w:val="BodyText"/>
      </w:pPr>
      <w:r>
        <w:rPr>
          <w:bCs/>
          <w:b/>
        </w:rPr>
        <w:t xml:space="preserve">主要描述了比较突出的情况，如丰度较高、规律性变化或明显聚集在某区域的门</w:t>
      </w:r>
      <w:r>
        <w:t xml:space="preserve">。</w:t>
      </w:r>
      <w:r>
        <w:t xml:space="preserve"> </w:t>
      </w:r>
      <w:r>
        <w:t xml:space="preserve">在门水平的不同部位中，细菌群落结构明显不同。这些差异的主要原因是由于厚壁菌门在根内相对丰度较高引起，而在土体土和根际土中它们的丰度却很低。变形杆菌和拟杆菌的相对丰度从土体土到根际土再到根内逐渐增加，同时候选门AD3、芽单胞菌门和绿弯菌门的相对减少，它们共同构成根内微生物群落丰度&lt;4％。</w:t>
      </w:r>
    </w:p>
    <w:p>
      <w:pPr>
        <w:pStyle w:val="BlockText"/>
      </w:pPr>
      <w:r>
        <w:t xml:space="preserve">Bacterial community structures were clearly different in the different compartments at the phylum level. These differences were mainly driven by strong relative enrichment of Firmicutes in the endosphere-derived sequence data sets, compared to their very low abundances in the bulk and rhizosphere soils. The relative abundances of Proteobacteria and Bacteroidetes increased progressively from bulk to rhizosphere soil to the endosphere, with a concomitant decrease in those of candidate division AD3, Gemmatimonadetes and Chloroflexi, which collectively constituted &lt;4% of endosphere communities.</w:t>
      </w:r>
    </w:p>
    <w:bookmarkEnd w:id="36"/>
    <w:bookmarkStart w:id="40" w:name="例2.-三元图展示各种特异箱线图"/>
    <w:p>
      <w:pPr>
        <w:pStyle w:val="Heading5"/>
      </w:pPr>
      <w:r>
        <w:t xml:space="preserve">例2. 三元图展示各种特异+箱线图</w:t>
      </w:r>
    </w:p>
    <w:p>
      <w:pPr>
        <w:pStyle w:val="FirstParagraph"/>
      </w:pPr>
      <w:r>
        <w:t xml:space="preserve">本例选自2016年发表于PNAS杂志上一文的图4(Zgadzaj et al., 2016)，介绍了豆科模式植物百脉根的结瘤突变体中根际微生物组变化的研究。</w:t>
      </w:r>
    </w:p>
    <w:p>
      <w:pPr>
        <w:pStyle w:val="BodyText"/>
      </w:pPr>
      <w:r>
        <w:drawing>
          <wp:inline>
            <wp:extent cx="5334000" cy="3509075"/>
            <wp:effectExtent b="0" l="0" r="0" t="0"/>
            <wp:docPr descr="" title="" id="38" name="Picture"/>
            <a:graphic>
              <a:graphicData uri="http://schemas.openxmlformats.org/drawingml/2006/picture">
                <pic:pic>
                  <pic:nvPicPr>
                    <pic:cNvPr descr="e2.PNAS.f4.jpg" id="39" name="Picture"/>
                    <pic:cNvPicPr>
                      <a:picLocks noChangeArrowheads="1" noChangeAspect="1"/>
                    </pic:cNvPicPr>
                  </pic:nvPicPr>
                  <pic:blipFill>
                    <a:blip r:embed="rId37"/>
                    <a:stretch>
                      <a:fillRect/>
                    </a:stretch>
                  </pic:blipFill>
                  <pic:spPr bwMode="auto">
                    <a:xfrm>
                      <a:off x="0" y="0"/>
                      <a:ext cx="5334000" cy="3509075"/>
                    </a:xfrm>
                    <a:prstGeom prst="rect">
                      <a:avLst/>
                    </a:prstGeom>
                    <a:noFill/>
                    <a:ln w="9525">
                      <a:noFill/>
                      <a:headEnd/>
                      <a:tailEnd/>
                    </a:ln>
                  </pic:spPr>
                </pic:pic>
              </a:graphicData>
            </a:graphic>
          </wp:inline>
        </w:drawing>
      </w:r>
      <w:r>
        <w:t xml:space="preserve"> </w:t>
      </w:r>
      <w:r>
        <w:t xml:space="preserve">图4. 三元图展示不同取样部位中特异富集的OTUs</w:t>
      </w:r>
    </w:p>
    <w:p>
      <w:pPr>
        <w:pStyle w:val="BodyText"/>
      </w:pPr>
      <w:r>
        <w:rPr>
          <w:bCs/>
          <w:b/>
        </w:rPr>
        <w:t xml:space="preserve">图片描述：</w:t>
      </w:r>
    </w:p>
    <w:p>
      <w:pPr>
        <w:numPr>
          <w:ilvl w:val="0"/>
          <w:numId w:val="1003"/>
        </w:numPr>
        <w:pStyle w:val="Compact"/>
      </w:pPr>
      <w:r>
        <w:t xml:space="preserve">最上方的”Wild-type”和”Mutants”指明材料类型，分别为野生型和突变体；</w:t>
      </w:r>
    </w:p>
    <w:p>
      <w:pPr>
        <w:numPr>
          <w:ilvl w:val="0"/>
          <w:numId w:val="1003"/>
        </w:numPr>
        <w:pStyle w:val="Compact"/>
      </w:pPr>
      <w:r>
        <w:t xml:space="preserve">三个顶点分别为三个取样部分，并在括号中指出显著富集的OTUs数量；</w:t>
      </w:r>
    </w:p>
    <w:p>
      <w:pPr>
        <w:numPr>
          <w:ilvl w:val="0"/>
          <w:numId w:val="1003"/>
        </w:numPr>
        <w:pStyle w:val="Compact"/>
      </w:pPr>
      <w:r>
        <w:t xml:space="preserve">点的大小代表三组样品的平均相对丰度；</w:t>
      </w:r>
    </w:p>
    <w:p>
      <w:pPr>
        <w:numPr>
          <w:ilvl w:val="0"/>
          <w:numId w:val="1003"/>
        </w:numPr>
        <w:pStyle w:val="Compact"/>
      </w:pPr>
      <w:r>
        <w:t xml:space="preserve">通过颜色指示显著富集情况：土壤=土色， 根际土=橘黄色，根系=绿色，灰色=两两比较中未全部显著富集的（均未富集，只相对其中一个分组富集）。</w:t>
      </w:r>
    </w:p>
    <w:p>
      <w:pPr>
        <w:numPr>
          <w:ilvl w:val="0"/>
          <w:numId w:val="1003"/>
        </w:numPr>
        <w:pStyle w:val="Compact"/>
      </w:pPr>
      <w:r>
        <w:t xml:space="preserve">配和箱线图，进一步突出各组特异OTUs累计丰度的组间差异变化。</w:t>
      </w:r>
    </w:p>
    <w:p>
      <w:pPr>
        <w:pStyle w:val="BlockText"/>
      </w:pPr>
      <w:r>
        <w:t xml:space="preserve">Ternary plots depicting compartment RA of all OTUs (&gt;5 ‰) for WT SampleID (A; WT; n=73) and mutant SampleID (B; nfr5-2, nfr5-3, nin-2, and lhk1-1; n=118) across three soil batches (CAS8–CAS10). Each point corresponds to an OTU. Its position represents its RA with respect to each compartment, and its size represents the average across all three compartments. Colored circles represent OTUs enriched in one compartment compared with the others (green in root, orange in rhizosphere, and brown in root SampleID). Aggregated RAs of each group of enriched OTUs (root-, rhizosphere- and soil-enriched OTUs) in each compartment for the WT SampleID (C; WT; n=73) and mutant SampleID (D; nfr5-2, nfr5-3, nin-2, lhk1-1; n=118) are shown. In each compartment, the difference from 100% RA is explained by OTUs that are not significantly enriched in a specific compartment.</w:t>
      </w:r>
    </w:p>
    <w:p>
      <w:pPr>
        <w:pStyle w:val="FirstParagraph"/>
      </w:pPr>
      <w:r>
        <w:rPr>
          <w:bCs/>
          <w:b/>
        </w:rPr>
        <w:t xml:space="preserve">总结：</w:t>
      </w:r>
    </w:p>
    <w:p>
      <w:pPr>
        <w:pStyle w:val="BodyText"/>
      </w:pPr>
      <w:r>
        <w:t xml:space="preserve">该图在例1的基础上添加了组间显著性差异比较的结果，包含了6次两两比较和三次韦恩图比较的结果，信息高度概括。同时，作者还进一步结合相对丰度的箱线图突出组间差异；此外，通过使用相同的色系进行A与B图，C与D图的横向比较，突出明显的分布差异，使用两类材料微生物组不同的规律一目了然。</w:t>
      </w:r>
    </w:p>
    <w:bookmarkEnd w:id="40"/>
    <w:bookmarkStart w:id="46" w:name="例3.-三元图分区堆叠柱状图"/>
    <w:p>
      <w:pPr>
        <w:pStyle w:val="Heading5"/>
      </w:pPr>
      <w:r>
        <w:t xml:space="preserve">例3. 三元图分区+堆叠柱状图</w:t>
      </w:r>
    </w:p>
    <w:p>
      <w:pPr>
        <w:pStyle w:val="FirstParagraph"/>
      </w:pPr>
      <w:r>
        <w:t xml:space="preserve">本文由荷兰皇家科学院生态研究所的S. Emilia Hannula和中科院遗传发育所朱峰研究员等于2019年8月发表于Nature Communications (</w:t>
      </w:r>
      <w:hyperlink r:id="rId41">
        <w:r>
          <w:rPr>
            <w:rStyle w:val="Hyperlink"/>
          </w:rPr>
          <w:t xml:space="preserve">https://doi.org/10.1038/s41467-019-09284-w</w:t>
        </w:r>
      </w:hyperlink>
      <w:r>
        <w:t xml:space="preserve">)。揭示了食叶昆虫微生物群落来源于土壤而不是取食植物。中文解读详见：</w:t>
      </w:r>
      <w:hyperlink r:id="rId42">
        <w:r>
          <w:rPr>
            <w:rStyle w:val="Hyperlink"/>
          </w:rPr>
          <w:t xml:space="preserve">Nature子刊：植食昆虫微生物组来自土壤</w:t>
        </w:r>
      </w:hyperlink>
    </w:p>
    <w:p>
      <w:pPr>
        <w:pStyle w:val="BodyText"/>
      </w:pPr>
      <w:r>
        <w:drawing>
          <wp:inline>
            <wp:extent cx="5334000" cy="2949943"/>
            <wp:effectExtent b="0" l="0" r="0" t="0"/>
            <wp:docPr descr="" title="" id="44" name="Picture"/>
            <a:graphic>
              <a:graphicData uri="http://schemas.openxmlformats.org/drawingml/2006/picture">
                <pic:pic>
                  <pic:nvPicPr>
                    <pic:cNvPr descr="e3.NC.f2.jpg" id="45" name="Picture"/>
                    <pic:cNvPicPr>
                      <a:picLocks noChangeArrowheads="1" noChangeAspect="1"/>
                    </pic:cNvPicPr>
                  </pic:nvPicPr>
                  <pic:blipFill>
                    <a:blip r:embed="rId43"/>
                    <a:stretch>
                      <a:fillRect/>
                    </a:stretch>
                  </pic:blipFill>
                  <pic:spPr bwMode="auto">
                    <a:xfrm>
                      <a:off x="0" y="0"/>
                      <a:ext cx="5334000" cy="2949943"/>
                    </a:xfrm>
                    <a:prstGeom prst="rect">
                      <a:avLst/>
                    </a:prstGeom>
                    <a:noFill/>
                    <a:ln w="9525">
                      <a:noFill/>
                      <a:headEnd/>
                      <a:tailEnd/>
                    </a:ln>
                  </pic:spPr>
                </pic:pic>
              </a:graphicData>
            </a:graphic>
          </wp:inline>
        </w:drawing>
      </w:r>
    </w:p>
    <w:p>
      <w:pPr>
        <w:pStyle w:val="BodyText"/>
      </w:pPr>
      <w:r>
        <w:t xml:space="preserve">图5. 土壤、叶片和毛虫共享的微生物。</w:t>
      </w:r>
    </w:p>
    <w:p>
      <w:pPr>
        <w:pStyle w:val="BodyText"/>
      </w:pPr>
      <w:r>
        <w:rPr>
          <w:bCs/>
          <w:b/>
        </w:rPr>
        <w:t xml:space="preserve">图片描述：</w:t>
      </w:r>
    </w:p>
    <w:p>
      <w:pPr>
        <w:numPr>
          <w:ilvl w:val="0"/>
          <w:numId w:val="1004"/>
        </w:numPr>
        <w:pStyle w:val="Compact"/>
      </w:pPr>
      <w:r>
        <w:t xml:space="preserve">在土壤，食用离体叶片，食用植株的毛虫中共有OTU的分布。</w:t>
      </w:r>
    </w:p>
    <w:p>
      <w:pPr>
        <w:numPr>
          <w:ilvl w:val="0"/>
          <w:numId w:val="1004"/>
        </w:numPr>
        <w:pStyle w:val="Compact"/>
      </w:pPr>
      <w:r>
        <w:t xml:space="preserve">在植物，食用离体叶片，食用植株的毛虫中共有OTU的分布。</w:t>
      </w:r>
    </w:p>
    <w:p>
      <w:pPr>
        <w:numPr>
          <w:ilvl w:val="0"/>
          <w:numId w:val="1004"/>
        </w:numPr>
        <w:pStyle w:val="Compact"/>
      </w:pPr>
      <w:r>
        <w:t xml:space="preserve">食用离体叶片毛虫和植株毛虫肠道共有和特有OTU的数量。图中颜色含义和a，b图中的一致。</w:t>
      </w:r>
    </w:p>
    <w:p>
      <w:pPr>
        <w:pStyle w:val="FirstParagraph"/>
      </w:pPr>
      <w:r>
        <w:t xml:space="preserve">a，b 三元图中符号代表一个OTU，细菌使用圆形表示，真菌使用三角形表示。使用OTU为在每组样品中出现频率超过10%的OTU。符号的大小代表了每个OTU的平均相对丰度，颜色代表该OTU主要的来源区域。绿色代表该OTU超过50%来源于叶片，棕色代表该OTU丰度超过50%来自毛虫肠道（在离体叶片上的毛虫颜色为浅棕色，在植株上生长的毛虫颜色为深棕色）。黑色代表OTU在土壤中丰度超过50%，灰色代表OTU在根系中丰度超过50%。灰色的符号代表在全部区域都存在的OTU。每个符号的位置代表该OTU出现在不同样品中的丰度比例。50%的线编号为0-9，详见图例说明具体的分区。</w:t>
      </w:r>
    </w:p>
    <w:p>
      <w:pPr>
        <w:pStyle w:val="BlockText"/>
      </w:pPr>
      <w:r>
        <w:t xml:space="preserve">Fig. 2 Bacterial and fungal OTUs shared among caterpillars, plants and soil. a, b Ternary plots of OTUs found in caterpillars. Each symbol represents a single OTU; circles represent bacterial OTUs and triangles fungal OTUs. Only OTUs found in at least 10% of the samples are included in the figure. The size of each symbol represents its relative abundance (weighted average) and its color the compartment where it is primary found. Green depicts OTUs found &gt;50% in leaves, brown depicts OTUs found &gt;50% in caterpillars (dark brown OTUs in caterpillars on intact plants and light brown on detached leaves), black depicts OTUs found &gt;50% in soil, grey OTUs found &gt;50% in roots. Grey symbols represent general OTUs found in all compartments. The position of each symbol represents the contribution of the indicated compartments to the total relative abundance. The 50% lines are drawn in the figure and most important compartments are marked with numbers (0–9). a Depicts OTUs shared between soil (right side), caterpillars on intact plants (top) and caterpillars on detached leaves (left) and b depicts OTUs shared between plants (right), caterpillars on intact plants (top) and caterpillars on detached leaves (left). c The total number of unique and shared OTUs of caterpillars on intact plants and caterpillars on detached leaves. Both fungi and bacteria are included in the figure and their identity on the phylum/class level. The color of the compartment where the OTUs are predominantly found and the corresponding region in panel a and b is also shown.</w:t>
      </w:r>
    </w:p>
    <w:p>
      <w:pPr>
        <w:pStyle w:val="FirstParagraph"/>
      </w:pPr>
      <w:r>
        <w:rPr>
          <w:bCs/>
          <w:b/>
        </w:rPr>
        <w:t xml:space="preserve">结果</w:t>
      </w:r>
    </w:p>
    <w:p>
      <w:pPr>
        <w:pStyle w:val="BodyText"/>
      </w:pPr>
      <w:r>
        <w:t xml:space="preserve">两种喂养方式毛虫共有的核心微生物群落也存在于植株根系（19.1%）和叶片（20.3%）中 (图2a–c)，同时也有特有的微生物群，大约16.7%微生物仅仅发现在毛虫中。毛虫核心微生物群组成细菌主要有变形菌门、放线菌门和厚壁菌门，真菌为未注释的OTU。值得注意的是以完整植株为食的毛虫大部分OTU也存在与土壤中（75%）。以完整植株为食的毛虫中有超过离体叶片为食的毛虫三倍的OTU数量。</w:t>
      </w:r>
    </w:p>
    <w:p>
      <w:pPr>
        <w:pStyle w:val="BodyText"/>
      </w:pPr>
      <w:r>
        <w:t xml:space="preserve">Caterpillars fed on intact plants and detached leaves shared a common core microbiome which was also present in the leaves (20.3% of their microbiome) and in the roots (19.1%) (Fig. 2a–c), but also harbored unique microbes; 16.7% of the caterpillar microbiome was found only in caterpillars. This core microbiome of caterpillars consisted predominantly of Proteobacteria, Acidobacteria, Firmicutes, and unclassified fungi (Supplementary Figs 6, 7). Remarkably, for caterpillars fed on intact plants, a large proportion of the OTUs found in caterpillars, was also detected in the soil (75%; represented as numbers 1 and 4 in Fig. 2a). Microbiomes of caterpillars fed detached leaves had virtually no additional OTUs that were not also found in caterpillars kept on intact plants (Fig. 2c), but the microbiomes of the latter contained three times more OTUs.</w:t>
      </w:r>
    </w:p>
    <w:p>
      <w:pPr>
        <w:pStyle w:val="BodyText"/>
      </w:pPr>
      <w:r>
        <w:rPr>
          <w:bCs/>
          <w:b/>
        </w:rPr>
        <w:t xml:space="preserve">总结</w:t>
      </w:r>
    </w:p>
    <w:p>
      <w:pPr>
        <w:numPr>
          <w:ilvl w:val="0"/>
          <w:numId w:val="1005"/>
        </w:numPr>
        <w:pStyle w:val="Compact"/>
      </w:pPr>
      <w:r>
        <w:t xml:space="preserve">本示例对三元图进一步划分区域，并标注编号，自定义定义各区域的分组和特点，是一种非常好的讨论方式；</w:t>
      </w:r>
    </w:p>
    <w:p>
      <w:pPr>
        <w:numPr>
          <w:ilvl w:val="0"/>
          <w:numId w:val="1005"/>
        </w:numPr>
        <w:pStyle w:val="Compact"/>
      </w:pPr>
      <w:r>
        <w:t xml:space="preserve">各区域的顶点采用模式图的方式展示各组，可以有效的提高图片的美观和吸引力；</w:t>
      </w:r>
    </w:p>
    <w:p>
      <w:pPr>
        <w:numPr>
          <w:ilvl w:val="0"/>
          <w:numId w:val="1005"/>
        </w:numPr>
        <w:pStyle w:val="Compact"/>
      </w:pPr>
      <w:r>
        <w:t xml:space="preserve">四组时，选择想要表达的3组，可以展示两个2-4个三元图，本文两个三元图分两次讨论，进一步增加结果的丰富性和复杂性；</w:t>
      </w:r>
    </w:p>
    <w:p>
      <w:pPr>
        <w:numPr>
          <w:ilvl w:val="0"/>
          <w:numId w:val="1005"/>
        </w:numPr>
        <w:pStyle w:val="Compact"/>
      </w:pPr>
      <w:r>
        <w:t xml:space="preserve">结合柱状图的比较，还有之前的箱线图，都是递进表达的方式，让读者更容易理解复杂的问题，同时保持图片兼顾颜值和可读性。</w:t>
      </w:r>
    </w:p>
    <w:bookmarkEnd w:id="46"/>
    <w:bookmarkEnd w:id="47"/>
    <w:bookmarkStart w:id="74" w:name="绘图实战"/>
    <w:p>
      <w:pPr>
        <w:pStyle w:val="Heading4"/>
      </w:pPr>
      <w:r>
        <w:t xml:space="preserve">绘图实战</w:t>
      </w:r>
    </w:p>
    <w:p>
      <w:pPr>
        <w:pStyle w:val="FirstParagraph"/>
      </w:pPr>
      <w:r>
        <w:t xml:space="preserve">本项目的文件代码、相关R包可通过github、公网地址和百度网盘3种方式下载。关于更多本项目中示例文件的下载，R包安装的内容，请参考之前的章节：</w:t>
      </w:r>
    </w:p>
    <w:p>
      <w:pPr>
        <w:numPr>
          <w:ilvl w:val="0"/>
          <w:numId w:val="1006"/>
        </w:numPr>
        <w:pStyle w:val="Compact"/>
      </w:pPr>
      <w:hyperlink r:id="rId48">
        <w:r>
          <w:rPr>
            <w:rStyle w:val="Hyperlink"/>
          </w:rPr>
          <w:t xml:space="preserve">211.Alpha多样性箱线图(样章，11图2视频)</w:t>
        </w:r>
      </w:hyperlink>
    </w:p>
    <w:p>
      <w:pPr>
        <w:pStyle w:val="FirstParagraph"/>
      </w:pPr>
      <w:r>
        <w:t xml:space="preserve">由于前期数据处理是三元图主要的难点，所以在这里将数据处理和可视化分开，使用时便于检查异常、调整分析细节。</w:t>
      </w:r>
    </w:p>
    <w:bookmarkStart w:id="49" w:name="环境设置"/>
    <w:p>
      <w:pPr>
        <w:pStyle w:val="Heading5"/>
      </w:pPr>
      <w:r>
        <w:t xml:space="preserve">环境设置</w:t>
      </w:r>
    </w:p>
    <w:p>
      <w:pPr>
        <w:pStyle w:val="FirstParagraph"/>
      </w:pPr>
      <w:r>
        <w:t xml:space="preserve">本教程需要在R语言环境下运行，推荐在RStudio界面中学习。目前测试版本为：Windows 10，R 4.0.x和 RStudio 1.3.x。理论上Mac、Linux系统，以及R或RStudio的新版本是兼容的，但并没有广泛测试，有问题尝试搜索自行解决、欢迎分享经验。</w:t>
      </w:r>
    </w:p>
    <w:p>
      <w:pPr>
        <w:pStyle w:val="BodyText"/>
      </w:pPr>
      <w:r>
        <w:rPr>
          <w:bCs/>
          <w:b/>
        </w:rPr>
        <w:t xml:space="preserve">按需求安装，没必要每次都运行该安装代码，一般运行一次即可。</w:t>
      </w:r>
    </w:p>
    <w:p>
      <w:pPr>
        <w:pStyle w:val="SourceCode"/>
      </w:pPr>
      <w:r>
        <w:rPr>
          <w:rStyle w:val="NormalTok"/>
        </w:rPr>
        <w:t xml:space="preserve">p_list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"tidyverse"</w:t>
      </w:r>
      <w:r>
        <w:rPr>
          <w:rStyle w:val="NormalTok"/>
        </w:rPr>
        <w:t xml:space="preserve">, </w:t>
      </w:r>
      <w:r>
        <w:rPr>
          <w:rStyle w:val="StringTok"/>
        </w:rPr>
        <w:t xml:space="preserve">"ggtern"</w:t>
      </w:r>
      <w:r>
        <w:rPr>
          <w:rStyle w:val="NormalTok"/>
        </w:rPr>
        <w:t xml:space="preserve">, </w:t>
      </w:r>
      <w:r>
        <w:rPr>
          <w:rStyle w:val="StringTok"/>
        </w:rPr>
        <w:t xml:space="preserve">"BiocManager"</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p_list){</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(p,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(p)}</w:t>
      </w:r>
      <w:r>
        <w:br/>
      </w: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"edgeR"</w:t>
      </w:r>
      <w:r>
        <w:rPr>
          <w:rStyle w:val="NormalTok"/>
        </w:rPr>
        <w:t xml:space="preserve">, </w:t>
      </w:r>
      <w:r>
        <w:rPr>
          <w:rStyle w:val="AttributeTok"/>
        </w:rPr>
        <w:t xml:space="preserve">quietly=</w:t>
      </w:r>
      <w:r>
        <w:rPr>
          <w:rStyle w:val="NormalTok"/>
        </w:rPr>
        <w:t xml:space="preserve">T))</w:t>
      </w:r>
      <w:r>
        <w:br/>
      </w:r>
      <w:r>
        <w:rPr>
          <w:rStyle w:val="NormalTok"/>
        </w:rPr>
        <w:t xml:space="preserve">  BiocManager</w:t>
      </w:r>
      <w:r>
        <w:rPr>
          <w:rStyle w:val="SpecialCharTok"/>
        </w:rPr>
        <w:t xml:space="preserve">::</w:t>
      </w:r>
      <w:r>
        <w:rPr>
          <w:rStyle w:val="FunctionTok"/>
        </w:rPr>
        <w:t xml:space="preserve">install</w:t>
      </w:r>
      <w:r>
        <w:rPr>
          <w:rStyle w:val="NormalTok"/>
        </w:rPr>
        <w:t xml:space="preserve">(</w:t>
      </w:r>
      <w:r>
        <w:rPr>
          <w:rStyle w:val="StringTok"/>
        </w:rPr>
        <w:t xml:space="preserve">"edgeR"</w:t>
      </w:r>
      <w:r>
        <w:rPr>
          <w:rStyle w:val="NormalTok"/>
        </w:rPr>
        <w:t xml:space="preserve">)</w:t>
      </w:r>
    </w:p>
    <w:bookmarkEnd w:id="49"/>
    <w:bookmarkStart w:id="51" w:name="数据处理"/>
    <w:p>
      <w:pPr>
        <w:pStyle w:val="Heading5"/>
      </w:pPr>
      <w:r>
        <w:t xml:space="preserve">数据处理</w:t>
      </w:r>
    </w:p>
    <w:p>
      <w:pPr>
        <w:pStyle w:val="FirstParagraph"/>
      </w:pPr>
      <w:r>
        <w:t xml:space="preserve">OTU表数据源来自MicrobiomeStatPlot项目中Data/Science2019目录中的otutab.txt(</w:t>
      </w:r>
      <w:hyperlink r:id="rId50">
        <w:r>
          <w:rPr>
            <w:rStyle w:val="Hyperlink"/>
          </w:rPr>
          <w:t xml:space="preserve">https://github.com/YongxinLiu/MicrobiomeStatPlot/blob/master/Data/Science2019/otutab.txt</w:t>
        </w:r>
      </w:hyperlink>
      <w:r>
        <w:t xml:space="preserve">)。</w:t>
      </w:r>
    </w:p>
    <w:p>
      <w:pPr>
        <w:pStyle w:val="BodyText"/>
      </w:pPr>
      <w:r>
        <w:t xml:space="preserve">函数data_clean参数介绍：</w:t>
      </w:r>
    </w:p>
    <w:p>
      <w:pPr>
        <w:numPr>
          <w:ilvl w:val="0"/>
          <w:numId w:val="1007"/>
        </w:numPr>
      </w:pPr>
      <w:r>
        <w:t xml:space="preserve">输入：特征表和样本元数据</w:t>
      </w:r>
    </w:p>
    <w:p>
      <w:pPr>
        <w:numPr>
          <w:ilvl w:val="0"/>
          <w:numId w:val="1007"/>
        </w:numPr>
      </w:pPr>
      <w:r>
        <w:t xml:space="preserve">输出：各组均值，用于三元图中的位置</w:t>
      </w:r>
    </w:p>
    <w:p>
      <w:pPr>
        <w:numPr>
          <w:ilvl w:val="0"/>
          <w:numId w:val="1007"/>
        </w:numPr>
      </w:pPr>
      <w:r>
        <w:t xml:space="preserve">otu: 特征表，如OTU/ASV表</w:t>
      </w:r>
    </w:p>
    <w:p>
      <w:pPr>
        <w:numPr>
          <w:ilvl w:val="0"/>
          <w:numId w:val="1007"/>
        </w:numPr>
      </w:pPr>
      <w:r>
        <w:t xml:space="preserve">design: 实验设计信息，</w:t>
      </w:r>
      <w:r>
        <w:rPr>
          <w:bCs/>
          <w:b/>
        </w:rPr>
        <w:t xml:space="preserve">样品信息的列名设置为SampleID，分组信息列名设置为Group</w:t>
      </w:r>
    </w:p>
    <w:p>
      <w:pPr>
        <w:numPr>
          <w:ilvl w:val="0"/>
          <w:numId w:val="1007"/>
        </w:numPr>
      </w:pPr>
      <w:r>
        <w:t xml:space="preserve">type: otu_table 类型，绝对丰度absolute/相对丰度relative；如果是绝对丰度，一定要注明。</w:t>
      </w:r>
    </w:p>
    <w:p>
      <w:pPr>
        <w:numPr>
          <w:ilvl w:val="0"/>
          <w:numId w:val="1007"/>
        </w:numPr>
      </w:pPr>
      <w:r>
        <w:t xml:space="preserve">threshold: 相对丰度阈值，希望丢弃(获取)的相对丰度大小</w:t>
      </w:r>
    </w:p>
    <w:p>
      <w:pPr>
        <w:numPr>
          <w:ilvl w:val="0"/>
          <w:numId w:val="1007"/>
        </w:numPr>
      </w:pPr>
      <w:r>
        <w:t xml:space="preserve">times: 点的倍数变化，主要跟可视化有关，如果结果图中的legend全是小数，可以通过倍数变化将其转变为正数，也可以在可视化时自己调整，不影响其传递的丰度相对大小信息。</w:t>
      </w:r>
    </w:p>
    <w:p>
      <w:pPr>
        <w:pStyle w:val="SourceCode"/>
      </w:pPr>
      <w:r>
        <w:rPr>
          <w:rStyle w:val="FunctionTok"/>
        </w:rPr>
        <w:t xml:space="preserve">library</w:t>
      </w:r>
      <w:r>
        <w:rPr>
          <w:rStyle w:val="NormalTok"/>
        </w:rPr>
        <w:t xml:space="preserve">(tidyverse)</w:t>
      </w:r>
      <w:r>
        <w:br/>
      </w:r>
      <w:r>
        <w:rPr>
          <w:rStyle w:val="CommentTok"/>
        </w:rPr>
        <w:t xml:space="preserve"># 数据处理函数</w:t>
      </w:r>
      <w:r>
        <w:br/>
      </w:r>
      <w:r>
        <w:rPr>
          <w:rStyle w:val="NormalTok"/>
        </w:rPr>
        <w:t xml:space="preserve">data_clean </w:t>
      </w:r>
      <w:r>
        <w:rPr>
          <w:rStyle w:val="OtherTok"/>
        </w:rPr>
        <w:t xml:space="preserve">&lt;-</w:t>
      </w:r>
      <w:r>
        <w:rPr>
          <w:rStyle w:val="NormalTok"/>
        </w:rPr>
        <w:t xml:space="preserve"> </w:t>
      </w:r>
      <w:r>
        <w:rPr>
          <w:rStyle w:val="ControlFlowTok"/>
        </w:rPr>
        <w:t xml:space="preserve">function</w:t>
      </w:r>
      <w:r>
        <w:rPr>
          <w:rStyle w:val="NormalTok"/>
        </w:rPr>
        <w:t xml:space="preserve">(otu, design, </w:t>
      </w:r>
      <w:r>
        <w:rPr>
          <w:rStyle w:val="AttributeTok"/>
        </w:rPr>
        <w:t xml:space="preserve">type=</w:t>
      </w:r>
      <w:r>
        <w:rPr>
          <w:rStyle w:val="FunctionTok"/>
        </w:rPr>
        <w:t xml:space="preserve">c</w:t>
      </w:r>
      <w:r>
        <w:rPr>
          <w:rStyle w:val="NormalTok"/>
        </w:rPr>
        <w:t xml:space="preserve">(</w:t>
      </w:r>
      <w:r>
        <w:rPr>
          <w:rStyle w:val="StringTok"/>
        </w:rPr>
        <w:t xml:space="preserve">"relative"</w:t>
      </w:r>
      <w:r>
        <w:rPr>
          <w:rStyle w:val="NormalTok"/>
        </w:rPr>
        <w:t xml:space="preserve">, </w:t>
      </w:r>
      <w:r>
        <w:rPr>
          <w:rStyle w:val="StringTok"/>
        </w:rPr>
        <w:t xml:space="preserve">"absolute"</w:t>
      </w:r>
      <w:r>
        <w:rPr>
          <w:rStyle w:val="NormalTok"/>
        </w:rPr>
        <w:t xml:space="preserve">), </w:t>
      </w:r>
      <w:r>
        <w:rPr>
          <w:rStyle w:val="AttributeTok"/>
        </w:rPr>
        <w:t xml:space="preserve">threshold=</w:t>
      </w:r>
      <w:r>
        <w:rPr>
          <w:rStyle w:val="FloatTok"/>
        </w:rPr>
        <w:t xml:space="preserve">0.001</w:t>
      </w:r>
      <w:r>
        <w:rPr>
          <w:rStyle w:val="NormalTok"/>
        </w:rPr>
        <w:t xml:space="preserve">, </w:t>
      </w:r>
      <w:r>
        <w:rPr>
          <w:rStyle w:val="AttributeTok"/>
        </w:rPr>
        <w:t xml:space="preserve">times=</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函数测试数据</w:t>
      </w:r>
      <w:r>
        <w:br/>
      </w:r>
      <w:r>
        <w:rPr>
          <w:rStyle w:val="NormalTok"/>
        </w:rPr>
        <w:t xml:space="preserve">  </w:t>
      </w:r>
      <w:r>
        <w:rPr>
          <w:rStyle w:val="CommentTok"/>
        </w:rPr>
        <w:t xml:space="preserve"># library(amplicon)</w:t>
      </w:r>
      <w:r>
        <w:br/>
      </w:r>
      <w:r>
        <w:rPr>
          <w:rStyle w:val="NormalTok"/>
        </w:rPr>
        <w:t xml:space="preserve">  </w:t>
      </w:r>
      <w:r>
        <w:rPr>
          <w:rStyle w:val="CommentTok"/>
        </w:rPr>
        <w:t xml:space="preserve"># otu=otutab</w:t>
      </w:r>
      <w:r>
        <w:br/>
      </w:r>
      <w:r>
        <w:rPr>
          <w:rStyle w:val="NormalTok"/>
        </w:rPr>
        <w:t xml:space="preserve">  </w:t>
      </w:r>
      <w:r>
        <w:rPr>
          <w:rStyle w:val="CommentTok"/>
        </w:rPr>
        <w:t xml:space="preserve"># metadata$SampleID=rownames(metadata)</w:t>
      </w:r>
      <w:r>
        <w:br/>
      </w:r>
      <w:r>
        <w:rPr>
          <w:rStyle w:val="NormalTok"/>
        </w:rPr>
        <w:t xml:space="preserve">  </w:t>
      </w:r>
      <w:r>
        <w:rPr>
          <w:rStyle w:val="CommentTok"/>
        </w:rPr>
        <w:t xml:space="preserve"># design=metadata[,c("SampleID","Group")]</w:t>
      </w:r>
      <w:r>
        <w:br/>
      </w:r>
      <w:r>
        <w:rPr>
          <w:rStyle w:val="NormalTok"/>
        </w:rPr>
        <w:t xml:space="preserve">  </w:t>
      </w:r>
      <w:r>
        <w:rPr>
          <w:rStyle w:val="CommentTok"/>
        </w:rPr>
        <w:t xml:space="preserve"># type="absolute"</w:t>
      </w:r>
      <w:r>
        <w:br/>
      </w:r>
      <w:r>
        <w:rPr>
          <w:rStyle w:val="NormalTok"/>
        </w:rPr>
        <w:t xml:space="preserve">  </w:t>
      </w:r>
      <w:r>
        <w:rPr>
          <w:rStyle w:val="CommentTok"/>
        </w:rPr>
        <w:t xml:space="preserve"># threshold=0.0005</w:t>
      </w:r>
      <w:r>
        <w:br/>
      </w:r>
      <w:r>
        <w:rPr>
          <w:rStyle w:val="NormalTok"/>
        </w:rPr>
        <w:t xml:space="preserve">  </w:t>
      </w:r>
      <w:r>
        <w:rPr>
          <w:rStyle w:val="CommentTok"/>
        </w:rPr>
        <w:t xml:space="preserve"># times=100</w:t>
      </w:r>
      <w:r>
        <w:br/>
      </w:r>
      <w:r>
        <w:rPr>
          <w:rStyle w:val="NormalTok"/>
        </w:rPr>
        <w:t xml:space="preserve">  </w:t>
      </w:r>
      <w:r>
        <w:br/>
      </w:r>
      <w:r>
        <w:rPr>
          <w:rStyle w:val="NormalTok"/>
        </w:rPr>
        <w:t xml:space="preserve">  </w:t>
      </w:r>
      <w:r>
        <w:rPr>
          <w:rStyle w:val="CommentTok"/>
        </w:rPr>
        <w:t xml:space="preserve"># 绝对丰度转相对丰度1</w:t>
      </w:r>
      <w:r>
        <w:br/>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"absolute"</w:t>
      </w:r>
      <w:r>
        <w:rPr>
          <w:rStyle w:val="NormalTok"/>
        </w:rPr>
        <w:t xml:space="preserve">){</w:t>
      </w:r>
      <w:r>
        <w:br/>
      </w:r>
      <w:r>
        <w:rPr>
          <w:rStyle w:val="NormalTok"/>
        </w:rPr>
        <w:t xml:space="preserve">    otu_relative </w:t>
      </w:r>
      <w:r>
        <w:rPr>
          <w:rStyle w:val="OtherTok"/>
        </w:rPr>
        <w:t xml:space="preserve">&lt;-</w:t>
      </w:r>
      <w:r>
        <w:rPr>
          <w:rStyle w:val="NormalTok"/>
        </w:rPr>
        <w:t xml:space="preserve"> </w:t>
      </w:r>
      <w:r>
        <w:rPr>
          <w:rStyle w:val="FunctionTok"/>
        </w:rPr>
        <w:t xml:space="preserve">apply</w:t>
      </w:r>
      <w:r>
        <w:rPr>
          <w:rStyle w:val="NormalTok"/>
        </w:rPr>
        <w:t xml:space="preserve">(otu, </w:t>
      </w:r>
      <w:r>
        <w:rPr>
          <w:rStyle w:val="DecValTok"/>
        </w:rPr>
        <w:t xml:space="preserve">2</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ControlFlowTok"/>
        </w:rPr>
        <w:t xml:space="preserve">else</w:t>
      </w:r>
      <w:r>
        <w:rPr>
          <w:rStyle w:val="NormalTok"/>
        </w:rPr>
        <w:t xml:space="preserve"> {otu_relative </w:t>
      </w:r>
      <w:r>
        <w:rPr>
          <w:rStyle w:val="OtherTok"/>
        </w:rPr>
        <w:t xml:space="preserve">&lt;-</w:t>
      </w:r>
      <w:r>
        <w:rPr>
          <w:rStyle w:val="NormalTok"/>
        </w:rPr>
        <w:t xml:space="preserve"> otu}</w:t>
      </w:r>
      <w:r>
        <w:br/>
      </w:r>
      <w:r>
        <w:br/>
      </w:r>
      <w:r>
        <w:rPr>
          <w:rStyle w:val="NormalTok"/>
        </w:rPr>
        <w:t xml:space="preserve">  </w:t>
      </w:r>
      <w:r>
        <w:rPr>
          <w:rStyle w:val="CommentTok"/>
        </w:rPr>
        <w:t xml:space="preserve"># 至少有一个样本大于阈值即保留</w:t>
      </w:r>
      <w:r>
        <w:br/>
      </w:r>
      <w:r>
        <w:rPr>
          <w:rStyle w:val="NormalTok"/>
        </w:rPr>
        <w:t xml:space="preserve">  idx </w:t>
      </w:r>
      <w:r>
        <w:rPr>
          <w:rStyle w:val="OtherTok"/>
        </w:rPr>
        <w:t xml:space="preserve">&lt;-</w:t>
      </w:r>
      <w:r>
        <w:rPr>
          <w:rStyle w:val="NormalTok"/>
        </w:rPr>
        <w:t xml:space="preserve"> </w:t>
      </w:r>
      <w:r>
        <w:rPr>
          <w:rStyle w:val="FunctionTok"/>
        </w:rPr>
        <w:t xml:space="preserve">rowSums</w:t>
      </w:r>
      <w:r>
        <w:rPr>
          <w:rStyle w:val="NormalTok"/>
        </w:rPr>
        <w:t xml:space="preserve">(otu_relative </w:t>
      </w:r>
      <w:r>
        <w:rPr>
          <w:rStyle w:val="SpecialCharTok"/>
        </w:rPr>
        <w:t xml:space="preserve">&gt;</w:t>
      </w:r>
      <w:r>
        <w:rPr>
          <w:rStyle w:val="NormalTok"/>
        </w:rPr>
        <w:t xml:space="preserve"> threshold) </w:t>
      </w:r>
      <w:r>
        <w:rPr>
          <w:rStyle w:val="SpecialCharTok"/>
        </w:rPr>
        <w:t xml:space="preserve">&gt;=</w:t>
      </w:r>
      <w:r>
        <w:rPr>
          <w:rStyle w:val="NormalTok"/>
        </w:rPr>
        <w:t xml:space="preserve"> </w:t>
      </w:r>
      <w:r>
        <w:rPr>
          <w:rStyle w:val="DecValTok"/>
        </w:rPr>
        <w:t xml:space="preserve">1</w:t>
      </w:r>
      <w:r>
        <w:br/>
      </w:r>
      <w:r>
        <w:rPr>
          <w:rStyle w:val="NormalTok"/>
        </w:rPr>
        <w:t xml:space="preserve">  otu_threshold </w:t>
      </w:r>
      <w:r>
        <w:rPr>
          <w:rStyle w:val="OtherTok"/>
        </w:rPr>
        <w:t xml:space="preserve">&lt;-</w:t>
      </w:r>
      <w:r>
        <w:rPr>
          <w:rStyle w:val="NormalTok"/>
        </w:rPr>
        <w:t xml:space="preserve"> </w:t>
      </w:r>
      <w:r>
        <w:rPr>
          <w:rStyle w:val="FunctionTok"/>
        </w:rPr>
        <w:t xml:space="preserve">as.data.frame</w:t>
      </w:r>
      <w:r>
        <w:rPr>
          <w:rStyle w:val="NormalTok"/>
        </w:rPr>
        <w:t xml:space="preserve">(otu_relative[idx, ])</w:t>
      </w:r>
      <w:r>
        <w:br/>
      </w:r>
      <w:r>
        <w:rPr>
          <w:rStyle w:val="NormalTok"/>
        </w:rPr>
        <w:t xml:space="preserve">  otu_threshold</w:t>
      </w:r>
      <w:r>
        <w:rPr>
          <w:rStyle w:val="SpecialCharTok"/>
        </w:rPr>
        <w:t xml:space="preserve">$</w:t>
      </w:r>
      <w:r>
        <w:rPr>
          <w:rStyle w:val="NormalTok"/>
        </w:rPr>
        <w:t xml:space="preserve">OTUs </w:t>
      </w:r>
      <w:r>
        <w:rPr>
          <w:rStyle w:val="OtherTok"/>
        </w:rPr>
        <w:t xml:space="preserve">&lt;-</w:t>
      </w:r>
      <w:r>
        <w:rPr>
          <w:rStyle w:val="NormalTok"/>
        </w:rPr>
        <w:t xml:space="preserve"> </w:t>
      </w:r>
      <w:r>
        <w:rPr>
          <w:rStyle w:val="FunctionTok"/>
        </w:rPr>
        <w:t xml:space="preserve">row.names</w:t>
      </w:r>
      <w:r>
        <w:rPr>
          <w:rStyle w:val="NormalTok"/>
        </w:rPr>
        <w:t xml:space="preserve">(otu_threshold)</w:t>
      </w:r>
      <w:r>
        <w:br/>
      </w:r>
      <w:r>
        <w:rPr>
          <w:rStyle w:val="NormalTok"/>
        </w:rPr>
        <w:t xml:space="preserve">  </w:t>
      </w:r>
      <w:r>
        <w:br/>
      </w:r>
      <w:r>
        <w:rPr>
          <w:rStyle w:val="NormalTok"/>
        </w:rPr>
        <w:t xml:space="preserve">  </w:t>
      </w:r>
      <w:r>
        <w:rPr>
          <w:rStyle w:val="CommentTok"/>
        </w:rPr>
        <w:t xml:space="preserve">#转换宽表格为长表格</w:t>
      </w:r>
      <w:r>
        <w:br/>
      </w:r>
      <w:r>
        <w:rPr>
          <w:rStyle w:val="NormalTok"/>
        </w:rPr>
        <w:t xml:space="preserve">  otu_longer </w:t>
      </w:r>
      <w:r>
        <w:rPr>
          <w:rStyle w:val="OtherTok"/>
        </w:rPr>
        <w:t xml:space="preserve">&lt;-</w:t>
      </w:r>
      <w:r>
        <w:rPr>
          <w:rStyle w:val="NormalTok"/>
        </w:rPr>
        <w:t xml:space="preserve"> </w:t>
      </w:r>
      <w:r>
        <w:rPr>
          <w:rStyle w:val="FunctionTok"/>
        </w:rPr>
        <w:t xml:space="preserve">pivot_longer</w:t>
      </w:r>
      <w:r>
        <w:rPr>
          <w:rStyle w:val="NormalTok"/>
        </w:rPr>
        <w:t xml:space="preserve">(</w:t>
      </w:r>
      <w:r>
        <w:rPr>
          <w:rStyle w:val="AttributeTok"/>
        </w:rPr>
        <w:t xml:space="preserve">data=</w:t>
      </w:r>
      <w:r>
        <w:rPr>
          <w:rStyle w:val="NormalTok"/>
        </w:rPr>
        <w:t xml:space="preserve">otu_threshold, </w:t>
      </w:r>
      <w:r>
        <w:br/>
      </w:r>
      <w:r>
        <w:rPr>
          <w:rStyle w:val="NormalTok"/>
        </w:rPr>
        <w:t xml:space="preserve">                             </w:t>
      </w:r>
      <w:r>
        <w:rPr>
          <w:rStyle w:val="AttributeTok"/>
        </w:rPr>
        <w:t xml:space="preserve">cols=</w:t>
      </w:r>
      <w:r>
        <w:rPr>
          <w:rStyle w:val="SpecialCharTok"/>
        </w:rPr>
        <w:t xml:space="preserve">-</w:t>
      </w:r>
      <w:r>
        <w:rPr>
          <w:rStyle w:val="NormalTok"/>
        </w:rPr>
        <w:t xml:space="preserve">OTUs,</w:t>
      </w:r>
      <w:r>
        <w:br/>
      </w:r>
      <w:r>
        <w:rPr>
          <w:rStyle w:val="NormalTok"/>
        </w:rPr>
        <w:t xml:space="preserve">                             </w:t>
      </w:r>
      <w:r>
        <w:rPr>
          <w:rStyle w:val="AttributeTok"/>
        </w:rPr>
        <w:t xml:space="preserve">names_to=</w:t>
      </w:r>
      <w:r>
        <w:rPr>
          <w:rStyle w:val="StringTok"/>
        </w:rPr>
        <w:t xml:space="preserve">"SampleID"</w:t>
      </w:r>
      <w:r>
        <w:rPr>
          <w:rStyle w:val="NormalTok"/>
        </w:rPr>
        <w:t xml:space="preserve">, </w:t>
      </w:r>
      <w:r>
        <w:br/>
      </w:r>
      <w:r>
        <w:rPr>
          <w:rStyle w:val="NormalTok"/>
        </w:rPr>
        <w:t xml:space="preserve">                             </w:t>
      </w:r>
      <w:r>
        <w:rPr>
          <w:rStyle w:val="AttributeTok"/>
        </w:rPr>
        <w:t xml:space="preserve">values_to=</w:t>
      </w:r>
      <w:r>
        <w:rPr>
          <w:rStyle w:val="StringTok"/>
        </w:rPr>
        <w:t xml:space="preserve">"value"</w:t>
      </w:r>
      <w:r>
        <w:rPr>
          <w:rStyle w:val="NormalTok"/>
        </w:rPr>
        <w:t xml:space="preserve">)</w:t>
      </w:r>
      <w:r>
        <w:br/>
      </w:r>
      <w:r>
        <w:rPr>
          <w:rStyle w:val="NormalTok"/>
        </w:rPr>
        <w:t xml:space="preserve">  </w:t>
      </w:r>
      <w:r>
        <w:br/>
      </w:r>
      <w:r>
        <w:rPr>
          <w:rStyle w:val="NormalTok"/>
        </w:rPr>
        <w:t xml:space="preserve">  </w:t>
      </w:r>
      <w:r>
        <w:rPr>
          <w:rStyle w:val="CommentTok"/>
        </w:rPr>
        <w:t xml:space="preserve"># 按"SampleID"对应添加元数据中的分组Group</w:t>
      </w:r>
      <w:r>
        <w:br/>
      </w:r>
      <w:r>
        <w:rPr>
          <w:rStyle w:val="NormalTok"/>
        </w:rPr>
        <w:t xml:space="preserve">  merge_data </w:t>
      </w:r>
      <w:r>
        <w:rPr>
          <w:rStyle w:val="OtherTok"/>
        </w:rPr>
        <w:t xml:space="preserve">&lt;-</w:t>
      </w:r>
      <w:r>
        <w:rPr>
          <w:rStyle w:val="NormalTok"/>
        </w:rPr>
        <w:t xml:space="preserve"> </w:t>
      </w:r>
      <w:r>
        <w:rPr>
          <w:rStyle w:val="FunctionTok"/>
        </w:rPr>
        <w:t xml:space="preserve">merge</w:t>
      </w:r>
      <w:r>
        <w:rPr>
          <w:rStyle w:val="NormalTok"/>
        </w:rPr>
        <w:t xml:space="preserve">(otu_longer, design, </w:t>
      </w:r>
      <w:r>
        <w:rPr>
          <w:rStyle w:val="AttributeTok"/>
        </w:rPr>
        <w:t xml:space="preserve">by =</w:t>
      </w:r>
      <w:r>
        <w:rPr>
          <w:rStyle w:val="StringTok"/>
        </w:rPr>
        <w:t xml:space="preserve">"SampleID"</w:t>
      </w:r>
      <w:r>
        <w:rPr>
          <w:rStyle w:val="NormalTok"/>
        </w:rPr>
        <w:t xml:space="preserve">)</w:t>
      </w:r>
      <w:r>
        <w:br/>
      </w:r>
      <w:r>
        <w:rPr>
          <w:rStyle w:val="NormalTok"/>
        </w:rPr>
        <w:t xml:space="preserve">  </w:t>
      </w:r>
      <w:r>
        <w:rPr>
          <w:rStyle w:val="CommentTok"/>
        </w:rPr>
        <w:t xml:space="preserve"># 去除样本列</w:t>
      </w:r>
      <w:r>
        <w:br/>
      </w:r>
      <w:r>
        <w:rPr>
          <w:rStyle w:val="NormalTok"/>
        </w:rPr>
        <w:t xml:space="preserve">  </w:t>
      </w:r>
      <w:r>
        <w:rPr>
          <w:rStyle w:val="CommentTok"/>
        </w:rPr>
        <w:t xml:space="preserve"># otu &lt;- subset(merge_data, select=-SampleID)</w:t>
      </w:r>
      <w:r>
        <w:br/>
      </w:r>
      <w:r>
        <w:rPr>
          <w:rStyle w:val="NormalTok"/>
        </w:rPr>
        <w:t xml:space="preserve">  </w:t>
      </w:r>
      <w:r>
        <w:rPr>
          <w:rStyle w:val="CommentTok"/>
        </w:rPr>
        <w:t xml:space="preserve"># 元数据不只有样本列，直接筛选OTUs、Group和value更稳健</w:t>
      </w:r>
      <w:r>
        <w:br/>
      </w:r>
      <w:r>
        <w:rPr>
          <w:rStyle w:val="NormalTok"/>
        </w:rPr>
        <w:t xml:space="preserve">  otu </w:t>
      </w:r>
      <w:r>
        <w:rPr>
          <w:rStyle w:val="OtherTok"/>
        </w:rPr>
        <w:t xml:space="preserve">&lt;-</w:t>
      </w:r>
      <w:r>
        <w:rPr>
          <w:rStyle w:val="NormalTok"/>
        </w:rPr>
        <w:t xml:space="preserve"> </w:t>
      </w:r>
      <w:r>
        <w:rPr>
          <w:rStyle w:val="FunctionTok"/>
        </w:rPr>
        <w:t xml:space="preserve">subset</w:t>
      </w:r>
      <w:r>
        <w:rPr>
          <w:rStyle w:val="NormalTok"/>
        </w:rPr>
        <w:t xml:space="preserve">(merge_data, </w:t>
      </w:r>
      <w:r>
        <w:rPr>
          <w:rStyle w:val="AttributeTok"/>
        </w:rPr>
        <w:t xml:space="preserve">select=</w:t>
      </w:r>
      <w:r>
        <w:rPr>
          <w:rStyle w:val="FunctionTok"/>
        </w:rPr>
        <w:t xml:space="preserve">c</w:t>
      </w:r>
      <w:r>
        <w:rPr>
          <w:rStyle w:val="NormalTok"/>
        </w:rPr>
        <w:t xml:space="preserve">(</w:t>
      </w:r>
      <w:r>
        <w:rPr>
          <w:rStyle w:val="StringTok"/>
        </w:rPr>
        <w:t xml:space="preserve">"Group"</w:t>
      </w:r>
      <w:r>
        <w:rPr>
          <w:rStyle w:val="NormalTok"/>
        </w:rPr>
        <w:t xml:space="preserve">,</w:t>
      </w:r>
      <w:r>
        <w:rPr>
          <w:rStyle w:val="StringTok"/>
        </w:rPr>
        <w:t xml:space="preserve">"OTUs"</w:t>
      </w:r>
      <w:r>
        <w:rPr>
          <w:rStyle w:val="NormalTok"/>
        </w:rPr>
        <w:t xml:space="preserve">,</w:t>
      </w:r>
      <w:r>
        <w:rPr>
          <w:rStyle w:val="StringTok"/>
        </w:rPr>
        <w:t xml:space="preserve">"value"</w:t>
      </w:r>
      <w:r>
        <w:rPr>
          <w:rStyle w:val="NormalTok"/>
        </w:rPr>
        <w:t xml:space="preserve">))</w:t>
      </w:r>
      <w:r>
        <w:br/>
      </w:r>
      <w:r>
        <w:rPr>
          <w:rStyle w:val="NormalTok"/>
        </w:rPr>
        <w:t xml:space="preserve">  </w:t>
      </w:r>
      <w:r>
        <w:rPr>
          <w:rStyle w:val="CommentTok"/>
        </w:rPr>
        <w:t xml:space="preserve"># 按OTUs和Group求均值</w:t>
      </w:r>
      <w:r>
        <w:br/>
      </w:r>
      <w:r>
        <w:rPr>
          <w:rStyle w:val="NormalTok"/>
        </w:rPr>
        <w:t xml:space="preserve">  otu_mean </w:t>
      </w:r>
      <w:r>
        <w:rPr>
          <w:rStyle w:val="OtherTok"/>
        </w:rPr>
        <w:t xml:space="preserve">&lt;-</w:t>
      </w:r>
      <w:r>
        <w:rPr>
          <w:rStyle w:val="NormalTok"/>
        </w:rPr>
        <w:t xml:space="preserve"> otu </w:t>
      </w:r>
      <w:r>
        <w:rPr>
          <w:rStyle w:val="SpecialCharTok"/>
        </w:rPr>
        <w:t xml:space="preserve">%&gt;%</w:t>
      </w:r>
      <w:r>
        <w:rPr>
          <w:rStyle w:val="NormalTok"/>
        </w:rPr>
        <w:t xml:space="preserve"> </w:t>
      </w:r>
      <w:r>
        <w:rPr>
          <w:rStyle w:val="FunctionTok"/>
        </w:rPr>
        <w:t xml:space="preserve">group_by</w:t>
      </w:r>
      <w:r>
        <w:rPr>
          <w:rStyle w:val="NormalTok"/>
        </w:rPr>
        <w:t xml:space="preserve">(OTUs, Group)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value=</w:t>
      </w:r>
      <w:r>
        <w:rPr>
          <w:rStyle w:val="FunctionTok"/>
        </w:rPr>
        <w:t xml:space="preserve">mean</w:t>
      </w:r>
      <w:r>
        <w:rPr>
          <w:rStyle w:val="NormalTok"/>
        </w:rPr>
        <w:t xml:space="preserve">(value))</w:t>
      </w:r>
      <w:r>
        <w:br/>
      </w:r>
      <w:r>
        <w:rPr>
          <w:rStyle w:val="NormalTok"/>
        </w:rPr>
        <w:t xml:space="preserve">  </w:t>
      </w:r>
      <w:r>
        <w:rPr>
          <w:rStyle w:val="CommentTok"/>
        </w:rPr>
        <w:t xml:space="preserve"># 转换回宽表格</w:t>
      </w:r>
      <w:r>
        <w:br/>
      </w:r>
      <w:r>
        <w:rPr>
          <w:rStyle w:val="NormalTok"/>
        </w:rPr>
        <w:t xml:space="preserve">  otu_tern </w:t>
      </w:r>
      <w:r>
        <w:rPr>
          <w:rStyle w:val="OtherTok"/>
        </w:rPr>
        <w:t xml:space="preserve">&lt;-</w:t>
      </w:r>
      <w:r>
        <w:rPr>
          <w:rStyle w:val="NormalTok"/>
        </w:rPr>
        <w:t xml:space="preserve"> otu_mean </w:t>
      </w:r>
      <w:r>
        <w:rPr>
          <w:rStyle w:val="SpecialCharTok"/>
        </w:rPr>
        <w:t xml:space="preserve">%&gt;%</w:t>
      </w:r>
      <w:r>
        <w:br/>
      </w:r>
      <w:r>
        <w:rPr>
          <w:rStyle w:val="NormalTok"/>
        </w:rPr>
        <w:t xml:space="preserve">    </w:t>
      </w:r>
      <w:r>
        <w:rPr>
          <w:rStyle w:val="FunctionTok"/>
        </w:rPr>
        <w:t xml:space="preserve">group_by</w:t>
      </w:r>
      <w:r>
        <w:rPr>
          <w:rStyle w:val="NormalTok"/>
        </w:rPr>
        <w:t xml:space="preserve">(Group, OTUs)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index=</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NormalTok"/>
        </w:rPr>
        <w:t xml:space="preserve">Group,</w:t>
      </w:r>
      <w:r>
        <w:rPr>
          <w:rStyle w:val="AttributeTok"/>
        </w:rPr>
        <w:t xml:space="preserve">values_from=</w:t>
      </w:r>
      <w:r>
        <w:rPr>
          <w:rStyle w:val="NormalTok"/>
        </w:rPr>
        <w:t xml:space="preserve">value)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index)</w:t>
      </w:r>
      <w:r>
        <w:br/>
      </w:r>
      <w:r>
        <w:rPr>
          <w:rStyle w:val="NormalTok"/>
        </w:rPr>
        <w:t xml:space="preserve">  </w:t>
      </w:r>
      <w:r>
        <w:rPr>
          <w:rStyle w:val="CommentTok"/>
        </w:rPr>
        <w:t xml:space="preserve"># 此处用group_by可以直接合并均值，不用长、宽转换两次</w:t>
      </w:r>
      <w:r>
        <w:br/>
      </w:r>
      <w:r>
        <w:rPr>
          <w:rStyle w:val="NormalTok"/>
        </w:rPr>
        <w:t xml:space="preserve">  </w:t>
      </w:r>
      <w:r>
        <w:br/>
      </w:r>
      <w:r>
        <w:rPr>
          <w:rStyle w:val="NormalTok"/>
        </w:rPr>
        <w:t xml:space="preserve">  </w:t>
      </w:r>
      <w:r>
        <w:rPr>
          <w:rStyle w:val="CommentTok"/>
        </w:rPr>
        <w:t xml:space="preserve"># 调整点大小均值，可缩放 size of points</w:t>
      </w:r>
      <w:r>
        <w:br/>
      </w:r>
      <w:r>
        <w:rPr>
          <w:rStyle w:val="NormalTok"/>
        </w:rPr>
        <w:t xml:space="preserve">  otu_tern</w:t>
      </w:r>
      <w:r>
        <w:rPr>
          <w:rStyle w:val="SpecialCharTok"/>
        </w:rPr>
        <w:t xml:space="preserve">$</w:t>
      </w:r>
      <w:r>
        <w:rPr>
          <w:rStyle w:val="NormalTok"/>
        </w:rPr>
        <w:t xml:space="preserve">size </w:t>
      </w:r>
      <w:r>
        <w:rPr>
          <w:rStyle w:val="OtherTok"/>
        </w:rPr>
        <w:t xml:space="preserve">&lt;-</w:t>
      </w:r>
      <w:r>
        <w:rPr>
          <w:rStyle w:val="NormalTok"/>
        </w:rPr>
        <w:t xml:space="preserve"> (</w:t>
      </w:r>
      <w:r>
        <w:rPr>
          <w:rStyle w:val="FunctionTok"/>
        </w:rPr>
        <w:t xml:space="preserve">apply</w:t>
      </w:r>
      <w:r>
        <w:rPr>
          <w:rStyle w:val="NormalTok"/>
        </w:rPr>
        <w:t xml:space="preserve">(otu_tern[</w:t>
      </w:r>
      <w:r>
        <w:rPr>
          <w:rStyle w:val="DecValTok"/>
        </w:rPr>
        <w:t xml:space="preserve">2</w:t>
      </w:r>
      <w:r>
        <w:rPr>
          <w:rStyle w:val="SpecialCharTok"/>
        </w:rPr>
        <w:t xml:space="preserve">:</w:t>
      </w:r>
      <w:r>
        <w:rPr>
          <w:rStyle w:val="DecValTok"/>
        </w:rPr>
        <w:t xml:space="preserve">4</w:t>
      </w:r>
      <w:r>
        <w:rPr>
          <w:rStyle w:val="NormalTok"/>
        </w:rPr>
        <w:t xml:space="preserve">], </w:t>
      </w:r>
      <w:r>
        <w:rPr>
          <w:rStyle w:val="DecValTok"/>
        </w:rPr>
        <w:t xml:space="preserve">1</w:t>
      </w:r>
      <w:r>
        <w:rPr>
          <w:rStyle w:val="NormalTok"/>
        </w:rPr>
        <w:t xml:space="preserve">, mean))</w:t>
      </w:r>
      <w:r>
        <w:rPr>
          <w:rStyle w:val="SpecialCharTok"/>
        </w:rPr>
        <w:t xml:space="preserve">*</w:t>
      </w:r>
      <w:r>
        <w:rPr>
          <w:rStyle w:val="NormalTok"/>
        </w:rPr>
        <w:t xml:space="preserve">times   </w:t>
      </w:r>
      <w:r>
        <w:br/>
      </w:r>
      <w:r>
        <w:rPr>
          <w:rStyle w:val="NormalTok"/>
        </w:rPr>
        <w:t xml:space="preserve">  </w:t>
      </w:r>
      <w:r>
        <w:rPr>
          <w:rStyle w:val="FunctionTok"/>
        </w:rPr>
        <w:t xml:space="preserve">return</w:t>
      </w:r>
      <w:r>
        <w:rPr>
          <w:rStyle w:val="NormalTok"/>
        </w:rPr>
        <w:t xml:space="preserve">(otu_tern)</w:t>
      </w:r>
      <w:r>
        <w:br/>
      </w:r>
      <w:r>
        <w:rPr>
          <w:rStyle w:val="NormalTok"/>
        </w:rPr>
        <w:t xml:space="preserve">}</w:t>
      </w:r>
    </w:p>
    <w:p>
      <w:pPr>
        <w:pStyle w:val="SourceCode"/>
      </w:pPr>
      <w:r>
        <w:rPr>
          <w:rStyle w:val="CommentTok"/>
        </w:rPr>
        <w:t xml:space="preserve"># 读取输入文件</w:t>
      </w:r>
      <w:r>
        <w:br/>
      </w:r>
      <w:r>
        <w:rPr>
          <w:rStyle w:val="NormalTok"/>
        </w:rPr>
        <w:t xml:space="preserve">otutab </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"otutab.txt"</w:t>
      </w:r>
      <w:r>
        <w:rPr>
          <w:rStyle w:val="NormalTok"/>
        </w:rPr>
        <w:t xml:space="preserve">, </w:t>
      </w:r>
      <w:r>
        <w:rPr>
          <w:rStyle w:val="AttributeTok"/>
        </w:rPr>
        <w:t xml:space="preserve">header=</w:t>
      </w:r>
      <w:r>
        <w:rPr>
          <w:rStyle w:val="NormalTok"/>
        </w:rPr>
        <w:t xml:space="preserve">T, </w:t>
      </w:r>
      <w:r>
        <w:rPr>
          <w:rStyle w:val="AttributeTok"/>
        </w:rPr>
        <w:t xml:space="preserve">row.names=</w:t>
      </w:r>
      <w:r>
        <w:rPr>
          <w:rStyle w:val="DecValTok"/>
        </w:rPr>
        <w:t xml:space="preserve">1</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"metadata.txt"</w:t>
      </w:r>
      <w:r>
        <w:rPr>
          <w:rStyle w:val="NormalTok"/>
        </w:rPr>
        <w:t xml:space="preserve">, </w:t>
      </w:r>
      <w:r>
        <w:rPr>
          <w:rStyle w:val="AttributeTok"/>
        </w:rPr>
        <w:t xml:space="preserve">header=</w:t>
      </w:r>
      <w:r>
        <w:rPr>
          <w:rStyle w:val="NormalTok"/>
        </w:rPr>
        <w:t xml:space="preserve">T, </w:t>
      </w:r>
      <w:r>
        <w:rPr>
          <w:rStyle w:val="AttributeTok"/>
        </w:rPr>
        <w:t xml:space="preserve">row.names=</w:t>
      </w:r>
      <w:r>
        <w:rPr>
          <w:rStyle w:val="ConstantTok"/>
        </w:rPr>
        <w:t xml:space="preserve">NULL</w:t>
      </w:r>
      <w:r>
        <w:rPr>
          <w:rStyle w:val="NormalTok"/>
        </w:rPr>
        <w:t xml:space="preserve">)</w:t>
      </w:r>
      <w:r>
        <w:br/>
      </w:r>
      <w:r>
        <w:rPr>
          <w:rStyle w:val="CommentTok"/>
        </w:rPr>
        <w:t xml:space="preserve"># 只提取元数据中的样本名和分组列，要求名称为SampleID和Group</w:t>
      </w:r>
      <w:r>
        <w:br/>
      </w:r>
      <w:r>
        <w:rPr>
          <w:rStyle w:val="NormalTok"/>
        </w:rPr>
        <w:t xml:space="preserve">design </w:t>
      </w:r>
      <w:r>
        <w:rPr>
          <w:rStyle w:val="OtherTok"/>
        </w:rPr>
        <w:t xml:space="preserve">=</w:t>
      </w:r>
      <w:r>
        <w:rPr>
          <w:rStyle w:val="NormalTok"/>
        </w:rPr>
        <w:t xml:space="preserve"> design[,</w:t>
      </w:r>
      <w:r>
        <w:rPr>
          <w:rStyle w:val="FunctionTok"/>
        </w:rPr>
        <w:t xml:space="preserve">c</w:t>
      </w:r>
      <w:r>
        <w:rPr>
          <w:rStyle w:val="NormalTok"/>
        </w:rPr>
        <w:t xml:space="preserve">(</w:t>
      </w:r>
      <w:r>
        <w:rPr>
          <w:rStyle w:val="StringTok"/>
        </w:rPr>
        <w:t xml:space="preserve">"SampleID"</w:t>
      </w:r>
      <w:r>
        <w:rPr>
          <w:rStyle w:val="NormalTok"/>
        </w:rPr>
        <w:t xml:space="preserve">,</w:t>
      </w:r>
      <w:r>
        <w:rPr>
          <w:rStyle w:val="StringTok"/>
        </w:rPr>
        <w:t xml:space="preserve">"Group"</w:t>
      </w:r>
      <w:r>
        <w:rPr>
          <w:rStyle w:val="NormalTok"/>
        </w:rPr>
        <w:t xml:space="preserve">)]</w:t>
      </w:r>
      <w:r>
        <w:br/>
      </w:r>
      <w:r>
        <w:br/>
      </w:r>
      <w:r>
        <w:rPr>
          <w:rStyle w:val="CommentTok"/>
        </w:rPr>
        <w:t xml:space="preserve"># 计算三元图输入数据：各组相对丰度均值</w:t>
      </w:r>
      <w:r>
        <w:br/>
      </w:r>
      <w:r>
        <w:rPr>
          <w:rStyle w:val="NormalTok"/>
        </w:rPr>
        <w:t xml:space="preserve">otu_tern </w:t>
      </w:r>
      <w:r>
        <w:rPr>
          <w:rStyle w:val="OtherTok"/>
        </w:rPr>
        <w:t xml:space="preserve">&lt;-</w:t>
      </w:r>
      <w:r>
        <w:rPr>
          <w:rStyle w:val="NormalTok"/>
        </w:rPr>
        <w:t xml:space="preserve"> </w:t>
      </w:r>
      <w:r>
        <w:rPr>
          <w:rStyle w:val="FunctionTok"/>
        </w:rPr>
        <w:t xml:space="preserve">data_clean</w:t>
      </w:r>
      <w:r>
        <w:rPr>
          <w:rStyle w:val="NormalTok"/>
        </w:rPr>
        <w:t xml:space="preserve">(otutab, design, </w:t>
      </w:r>
      <w:r>
        <w:rPr>
          <w:rStyle w:val="AttributeTok"/>
        </w:rPr>
        <w:t xml:space="preserve">type=</w:t>
      </w:r>
      <w:r>
        <w:rPr>
          <w:rStyle w:val="StringTok"/>
        </w:rPr>
        <w:t xml:space="preserve">"absolute"</w:t>
      </w:r>
      <w:r>
        <w:rPr>
          <w:rStyle w:val="NormalTok"/>
        </w:rPr>
        <w:t xml:space="preserve">, </w:t>
      </w:r>
      <w:r>
        <w:rPr>
          <w:rStyle w:val="AttributeTok"/>
        </w:rPr>
        <w:t xml:space="preserve">threshold=</w:t>
      </w:r>
      <w:r>
        <w:rPr>
          <w:rStyle w:val="FloatTok"/>
        </w:rPr>
        <w:t xml:space="preserve">0.001</w:t>
      </w:r>
      <w:r>
        <w:rPr>
          <w:rStyle w:val="NormalTok"/>
        </w:rPr>
        <w:t xml:space="preserve">, </w:t>
      </w:r>
      <w:r>
        <w:rPr>
          <w:rStyle w:val="AttributeTok"/>
        </w:rPr>
        <w:t xml:space="preserve">times=</w:t>
      </w:r>
      <w:r>
        <w:rPr>
          <w:rStyle w:val="DecValTok"/>
        </w:rPr>
        <w:t xml:space="preserve">100</w:t>
      </w:r>
      <w:r>
        <w:rPr>
          <w:rStyle w:val="NormalTok"/>
        </w:rPr>
        <w:t xml:space="preserve">)</w:t>
      </w:r>
      <w:r>
        <w:br/>
      </w:r>
      <w:r>
        <w:rPr>
          <w:rStyle w:val="FunctionTok"/>
        </w:rPr>
        <w:t xml:space="preserve">head</w:t>
      </w:r>
      <w:r>
        <w:rPr>
          <w:rStyle w:val="NormalTok"/>
        </w:rPr>
        <w:t xml:space="preserve">(otu_tern,</w:t>
      </w:r>
      <w:r>
        <w:rPr>
          <w:rStyle w:val="AttributeTok"/>
        </w:rPr>
        <w:t xml:space="preserve">n=</w:t>
      </w:r>
      <w:r>
        <w:rPr>
          <w:rStyle w:val="DecValTok"/>
        </w:rPr>
        <w:t xml:space="preserve">3</w:t>
      </w:r>
      <w:r>
        <w:rPr>
          <w:rStyle w:val="NormalTok"/>
        </w:rPr>
        <w:t xml:space="preserve">)</w:t>
      </w:r>
    </w:p>
    <w:p>
      <w:pPr>
        <w:pStyle w:val="SourceCode"/>
      </w:pPr>
      <w:r>
        <w:rPr>
          <w:rStyle w:val="VerbatimChar"/>
        </w:rPr>
        <w:t xml:space="preserve"># A tibble: 3 × 5</w:t>
      </w:r>
      <w:r>
        <w:br/>
      </w:r>
      <w:r>
        <w:rPr>
          <w:rStyle w:val="VerbatimChar"/>
        </w:rPr>
        <w:t xml:space="preserve"># Groups:   OTUs [3]</w:t>
      </w:r>
      <w:r>
        <w:br/>
      </w:r>
      <w:r>
        <w:rPr>
          <w:rStyle w:val="VerbatimChar"/>
        </w:rPr>
        <w:t xml:space="preserve">  OTUs         KO      OE      WT  size</w:t>
      </w:r>
      <w:r>
        <w:br/>
      </w:r>
      <w:r>
        <w:rPr>
          <w:rStyle w:val="VerbatimChar"/>
        </w:rPr>
        <w:t xml:space="preserve">  &lt;chr&gt;     &lt;dbl&gt;   &lt;dbl&gt;   &lt;dbl&gt; &lt;dbl&gt;</w:t>
      </w:r>
      <w:r>
        <w:br/>
      </w:r>
      <w:r>
        <w:rPr>
          <w:rStyle w:val="VerbatimChar"/>
        </w:rPr>
        <w:t xml:space="preserve">1 ASV_10  0.0173  0.00800 0.00980 1.17 </w:t>
      </w:r>
      <w:r>
        <w:br/>
      </w:r>
      <w:r>
        <w:rPr>
          <w:rStyle w:val="VerbatimChar"/>
        </w:rPr>
        <w:t xml:space="preserve">2 ASV_100 0.00229 0.00162 0.00115 0.169</w:t>
      </w:r>
      <w:r>
        <w:br/>
      </w:r>
      <w:r>
        <w:rPr>
          <w:rStyle w:val="VerbatimChar"/>
        </w:rPr>
        <w:t xml:space="preserve">3 ASV_101 0.00144 0.00222 0.00147 0.171</w:t>
      </w:r>
    </w:p>
    <w:p>
      <w:pPr>
        <w:pStyle w:val="SourceCode"/>
      </w:pPr>
      <w:r>
        <w:rPr>
          <w:rStyle w:val="CommentTok"/>
        </w:rPr>
        <w:t xml:space="preserve">#出现bug: Error in group_by(., Group, OTUs) : Column `Group` is not found. Column `OTUs` is not found.</w:t>
      </w:r>
    </w:p>
    <w:bookmarkEnd w:id="51"/>
    <w:bookmarkStart w:id="59" w:name="ggtern可视化"/>
    <w:p>
      <w:pPr>
        <w:pStyle w:val="Heading5"/>
      </w:pPr>
      <w:r>
        <w:t xml:space="preserve">ggtern可视化</w:t>
      </w:r>
    </w:p>
    <w:p>
      <w:pPr>
        <w:pStyle w:val="FirstParagraph"/>
      </w:pPr>
      <w:r>
        <w:t xml:space="preserve">ggtern 是Nicholas Hamilton开发的，用于创建三元图的ggplot2的扩展包，详细参数和用法见</w:t>
      </w:r>
      <w:r>
        <w:rPr>
          <w:rStyle w:val="VerbatimChar"/>
        </w:rPr>
        <w:t xml:space="preserve">?ggtern</w:t>
      </w:r>
      <w:r>
        <w:t xml:space="preserve">或</w:t>
      </w:r>
      <w:hyperlink r:id="rId52">
        <w:r>
          <w:rPr>
            <w:rStyle w:val="Hyperlink"/>
          </w:rPr>
          <w:t xml:space="preserve">官方说明文档</w:t>
        </w:r>
      </w:hyperlink>
      <w:r>
        <w:t xml:space="preserve">。</w:t>
      </w:r>
    </w:p>
    <w:p>
      <w:pPr>
        <w:pStyle w:val="SourceCode"/>
      </w:pPr>
      <w:r>
        <w:rPr>
          <w:rStyle w:val="FunctionTok"/>
        </w:rPr>
        <w:t xml:space="preserve">library</w:t>
      </w:r>
      <w:r>
        <w:rPr>
          <w:rStyle w:val="NormalTok"/>
        </w:rPr>
        <w:t xml:space="preserve">(ggtern)</w:t>
      </w:r>
      <w:r>
        <w:br/>
      </w:r>
      <w:r>
        <w:rPr>
          <w:rStyle w:val="CommentTok"/>
        </w:rPr>
        <w:t xml:space="preserve"># x/y/x指定三个组名，显示顺序为左、中、右</w:t>
      </w:r>
      <w:r>
        <w:br/>
      </w:r>
      <w:r>
        <w:rPr>
          <w:rStyle w:val="NormalTok"/>
        </w:rPr>
        <w:t xml:space="preserve">p </w:t>
      </w:r>
      <w:r>
        <w:rPr>
          <w:rStyle w:val="OtherTok"/>
        </w:rPr>
        <w:t xml:space="preserve">&lt;-</w:t>
      </w:r>
      <w:r>
        <w:rPr>
          <w:rStyle w:val="NormalTok"/>
        </w:rPr>
        <w:t xml:space="preserve"> </w:t>
      </w:r>
      <w:r>
        <w:rPr>
          <w:rStyle w:val="FunctionTok"/>
        </w:rPr>
        <w:t xml:space="preserve">ggtern</w:t>
      </w:r>
      <w:r>
        <w:rPr>
          <w:rStyle w:val="NormalTok"/>
        </w:rPr>
        <w:t xml:space="preserve">(</w:t>
      </w:r>
      <w:r>
        <w:rPr>
          <w:rStyle w:val="AttributeTok"/>
        </w:rPr>
        <w:t xml:space="preserve">data=</w:t>
      </w:r>
      <w:r>
        <w:rPr>
          <w:rStyle w:val="NormalTok"/>
        </w:rPr>
        <w:t xml:space="preserve">otu_tern, </w:t>
      </w:r>
      <w:r>
        <w:rPr>
          <w:rStyle w:val="FunctionTok"/>
        </w:rPr>
        <w:t xml:space="preserve">aes</w:t>
      </w:r>
      <w:r>
        <w:rPr>
          <w:rStyle w:val="NormalTok"/>
        </w:rPr>
        <w:t xml:space="preserve">(</w:t>
      </w:r>
      <w:r>
        <w:rPr>
          <w:rStyle w:val="AttributeTok"/>
        </w:rPr>
        <w:t xml:space="preserve">x=</w:t>
      </w:r>
      <w:r>
        <w:rPr>
          <w:rStyle w:val="NormalTok"/>
        </w:rPr>
        <w:t xml:space="preserve">KO, </w:t>
      </w:r>
      <w:r>
        <w:rPr>
          <w:rStyle w:val="AttributeTok"/>
        </w:rPr>
        <w:t xml:space="preserve">y=</w:t>
      </w:r>
      <w:r>
        <w:rPr>
          <w:rStyle w:val="NormalTok"/>
        </w:rPr>
        <w:t xml:space="preserve">OE, </w:t>
      </w:r>
      <w:r>
        <w:rPr>
          <w:rStyle w:val="AttributeTok"/>
        </w:rPr>
        <w:t xml:space="preserve">z=</w:t>
      </w:r>
      <w:r>
        <w:rPr>
          <w:rStyle w:val="NormalTok"/>
        </w:rPr>
        <w:t xml:space="preserve">WT))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NormalTok"/>
        </w:rPr>
        <w:t xml:space="preserve">size), </w:t>
      </w:r>
      <w:r>
        <w:rPr>
          <w:rStyle w:val="AttributeTok"/>
        </w:rPr>
        <w:t xml:space="preserve">alpha=</w:t>
      </w:r>
      <w:r>
        <w:rPr>
          <w:rStyle w:val="FloatTok"/>
        </w:rPr>
        <w:t xml:space="preserve">0.8</w:t>
      </w:r>
      <w:r>
        <w:rPr>
          <w:rStyle w:val="NormalTok"/>
        </w:rPr>
        <w:t xml:space="preserve">, </w:t>
      </w:r>
      <w:r>
        <w:rPr>
          <w:rStyle w:val="AttributeTok"/>
        </w:rPr>
        <w:t xml:space="preserve">show.legend=</w:t>
      </w:r>
      <w:r>
        <w:rPr>
          <w:rStyle w:val="NormalTok"/>
        </w:rPr>
        <w:t xml:space="preserve">T)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geom_mask</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w:t>
      </w:r>
      <w:r>
        <w:rPr>
          <w:rStyle w:val="FunctionTok"/>
        </w:rPr>
        <w:t xml:space="preserve">element_blank</w:t>
      </w:r>
      <w:r>
        <w:rPr>
          <w:rStyle w:val="NormalTok"/>
        </w:rPr>
        <w:t xml:space="preserve">(), </w:t>
      </w:r>
      <w:r>
        <w:rPr>
          <w:rStyle w:val="AttributeTok"/>
        </w:rPr>
        <w:t xml:space="preserve">axis.ticks=</w:t>
      </w:r>
      <w:r>
        <w:rPr>
          <w:rStyle w:val="FunctionTok"/>
        </w:rPr>
        <w:t xml:space="preserve">element_blank</w:t>
      </w:r>
      <w:r>
        <w:rPr>
          <w:rStyle w:val="NormalTok"/>
        </w:rPr>
        <w:t xml:space="preserve">())</w:t>
      </w:r>
      <w:r>
        <w:br/>
      </w:r>
      <w:r>
        <w:rPr>
          <w:rStyle w:val="NormalTok"/>
        </w:rPr>
        <w:t xml:space="preserve">p</w:t>
      </w:r>
    </w:p>
    <w:p>
      <w:pPr>
        <w:pStyle w:val="CaptionedFigure"/>
      </w:pPr>
      <w:r>
        <w:drawing>
          <wp:inline>
            <wp:extent cx="4587290" cy="2752374"/>
            <wp:effectExtent b="0" l="0" r="0" t="0"/>
            <wp:docPr descr="图6. 三元图展示OTUs的实验分组特异性" title="" id="54" name="Picture"/>
            <a:graphic>
              <a:graphicData uri="http://schemas.openxmlformats.org/drawingml/2006/picture">
                <pic:pic>
                  <pic:nvPicPr>
                    <pic:cNvPr descr="TernaryPlot_files/figure-docx/unnamed-chunk-9-1.png" id="55" name="Picture"/>
                    <pic:cNvPicPr>
                      <a:picLocks noChangeArrowheads="1" noChangeAspect="1"/>
                    </pic:cNvPicPr>
                  </pic:nvPicPr>
                  <pic:blipFill>
                    <a:blip r:embed="rId53"/>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图6. 三元图展示OTUs的实验分组特异性</w:t>
      </w:r>
    </w:p>
    <w:p>
      <w:pPr>
        <w:pStyle w:val="BodyText"/>
      </w:pPr>
      <w:r>
        <w:drawing>
          <wp:inline>
            <wp:extent cx="3214161" cy="2128503"/>
            <wp:effectExtent b="0" l="0" r="0" t="0"/>
            <wp:docPr descr="" title="" id="57" name="Picture"/>
            <a:graphic>
              <a:graphicData uri="http://schemas.openxmlformats.org/drawingml/2006/picture">
                <pic:pic>
                  <pic:nvPicPr>
                    <pic:cNvPr descr="p1.png" id="58" name="Picture"/>
                    <pic:cNvPicPr>
                      <a:picLocks noChangeArrowheads="1" noChangeAspect="1"/>
                    </pic:cNvPicPr>
                  </pic:nvPicPr>
                  <pic:blipFill>
                    <a:blip r:embed="rId56"/>
                    <a:stretch>
                      <a:fillRect/>
                    </a:stretch>
                  </pic:blipFill>
                  <pic:spPr bwMode="auto">
                    <a:xfrm>
                      <a:off x="0" y="0"/>
                      <a:ext cx="3214161" cy="2128503"/>
                    </a:xfrm>
                    <a:prstGeom prst="rect">
                      <a:avLst/>
                    </a:prstGeom>
                    <a:noFill/>
                    <a:ln w="9525">
                      <a:noFill/>
                      <a:headEnd/>
                      <a:tailEnd/>
                    </a:ln>
                  </pic:spPr>
                </pic:pic>
              </a:graphicData>
            </a:graphic>
          </wp:inline>
        </w:drawing>
      </w:r>
    </w:p>
    <w:p>
      <w:pPr>
        <w:pStyle w:val="BodyText"/>
      </w:pPr>
      <w:r>
        <w:t xml:space="preserve">图6. 三元图展示OTUs的实验分组特异性</w:t>
      </w:r>
    </w:p>
    <w:p>
      <w:pPr>
        <w:pStyle w:val="BodyText"/>
      </w:pPr>
      <w:r>
        <w:rPr>
          <w:bCs/>
          <w:b/>
        </w:rPr>
        <w:t xml:space="preserve">图片描述：</w:t>
      </w:r>
    </w:p>
    <w:p>
      <w:pPr>
        <w:pStyle w:val="BodyText"/>
      </w:pPr>
      <w:r>
        <w:t xml:space="preserve">三元图展示不同处理组(KO, OE, WT)的样本的群落结构在OTUs上的丰度差异情况,每个圆点代表一个OTU，OTU的大小和位置分别代表其相对丰度和分组情况。</w:t>
      </w:r>
    </w:p>
    <w:p>
      <w:pPr>
        <w:pStyle w:val="BodyText"/>
      </w:pPr>
      <w:r>
        <w:rPr>
          <w:bCs/>
          <w:b/>
        </w:rPr>
        <w:t xml:space="preserve">图注描述注意事项：</w:t>
      </w:r>
    </w:p>
    <w:p>
      <w:pPr>
        <w:pStyle w:val="BodyText"/>
      </w:pPr>
      <w:r>
        <w:t xml:space="preserve">由于该图中并未全部展示所有OTUs，所以在描述的时候，最好对数据筛选的参数进行描述：</w:t>
      </w:r>
    </w:p>
    <w:p>
      <w:pPr>
        <w:numPr>
          <w:ilvl w:val="0"/>
          <w:numId w:val="1008"/>
        </w:numPr>
        <w:pStyle w:val="Compact"/>
      </w:pPr>
      <w:r>
        <w:t xml:space="preserve">图中只展示了相对丰度&gt;0.1%的OTUs；</w:t>
      </w:r>
    </w:p>
    <w:p>
      <w:pPr>
        <w:numPr>
          <w:ilvl w:val="0"/>
          <w:numId w:val="1008"/>
        </w:numPr>
        <w:pStyle w:val="Compact"/>
      </w:pPr>
      <w:r>
        <w:t xml:space="preserve">点大小对应的平均相对丰度的倍数变化；</w:t>
      </w:r>
    </w:p>
    <w:p>
      <w:pPr>
        <w:pStyle w:val="FirstParagraph"/>
      </w:pPr>
      <w:r>
        <w:t xml:space="preserve">从图中可以看到KO(基因敲除，knock-out)组与OE(过表达，over-expression)和WT(野生型，wild-type)组存在丰度差异，即基因的有无可对微生物群落的丰富度引起变化。</w:t>
      </w:r>
    </w:p>
    <w:bookmarkEnd w:id="59"/>
    <w:bookmarkStart w:id="66" w:name="高丰度特征着色"/>
    <w:p>
      <w:pPr>
        <w:pStyle w:val="Heading5"/>
      </w:pPr>
      <w:r>
        <w:t xml:space="preserve">高丰度特征着色</w:t>
      </w:r>
    </w:p>
    <w:p>
      <w:pPr>
        <w:pStyle w:val="FirstParagraph"/>
      </w:pPr>
      <w:r>
        <w:t xml:space="preserve">上图能够展示的信息和按主丰度着色后的可视化方案是一致的，但叙述时可以像图3一样着重介绍突出情况，比如丰度较高的OTUs有那些，富集情况很特殊的有哪些。</w:t>
      </w:r>
    </w:p>
    <w:p>
      <w:pPr>
        <w:pStyle w:val="BodyText"/>
      </w:pPr>
      <w:r>
        <w:t xml:space="preserve">函数top_OTUs参数介绍：ggtern输入文件筛选丰度前N(10)的OTUs</w:t>
      </w:r>
    </w:p>
    <w:p>
      <w:pPr>
        <w:numPr>
          <w:ilvl w:val="0"/>
          <w:numId w:val="1009"/>
        </w:numPr>
        <w:pStyle w:val="Compact"/>
      </w:pPr>
      <w:r>
        <w:t xml:space="preserve">data: ggtern输入文件</w:t>
      </w:r>
    </w:p>
    <w:p>
      <w:pPr>
        <w:numPr>
          <w:ilvl w:val="0"/>
          <w:numId w:val="1009"/>
        </w:numPr>
        <w:pStyle w:val="Compact"/>
      </w:pPr>
      <w:r>
        <w:t xml:space="preserve">rank: 希望进行着色的丰度排名，推荐10个。如果超过10个，则需要自己制定配色方案。</w:t>
      </w:r>
    </w:p>
    <w:p>
      <w:pPr>
        <w:pStyle w:val="SourceCode"/>
      </w:pPr>
      <w:r>
        <w:rPr>
          <w:rStyle w:val="NormalTok"/>
        </w:rPr>
        <w:t xml:space="preserve">top_OTUs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rank=</w:t>
      </w:r>
      <w:r>
        <w:rPr>
          <w:rStyle w:val="DecValTok"/>
        </w:rPr>
        <w:t xml:space="preserve">10</w:t>
      </w:r>
      <w:r>
        <w:rPr>
          <w:rStyle w:val="NormalTok"/>
        </w:rPr>
        <w:t xml:space="preserve">){</w:t>
      </w:r>
      <w:r>
        <w:br/>
      </w:r>
      <w:r>
        <w:rPr>
          <w:rStyle w:val="NormalTok"/>
        </w:rPr>
        <w:t xml:space="preserve">  </w:t>
      </w:r>
      <w:r>
        <w:rPr>
          <w:rStyle w:val="CommentTok"/>
        </w:rPr>
        <w:t xml:space="preserve"># 按丰度size降序排列</w:t>
      </w:r>
      <w:r>
        <w:br/>
      </w:r>
      <w:r>
        <w:rPr>
          <w:rStyle w:val="NormalTok"/>
        </w:rPr>
        <w:t xml:space="preserve">  data_order </w:t>
      </w:r>
      <w:r>
        <w:rPr>
          <w:rStyle w:val="OtherTok"/>
        </w:rPr>
        <w:t xml:space="preserve">&lt;-</w:t>
      </w:r>
      <w:r>
        <w:rPr>
          <w:rStyle w:val="NormalTok"/>
        </w:rPr>
        <w:t xml:space="preserve"> data[</w:t>
      </w:r>
      <w:r>
        <w:rPr>
          <w:rStyle w:val="FunctionTok"/>
        </w:rPr>
        <w:t xml:space="preserve">order</w:t>
      </w:r>
      <w:r>
        <w:rPr>
          <w:rStyle w:val="NormalTok"/>
        </w:rPr>
        <w:t xml:space="preserve">(data</w:t>
      </w:r>
      <w:r>
        <w:rPr>
          <w:rStyle w:val="SpecialCharTok"/>
        </w:rPr>
        <w:t xml:space="preserve">$</w:t>
      </w:r>
      <w:r>
        <w:rPr>
          <w:rStyle w:val="NormalTok"/>
        </w:rPr>
        <w:t xml:space="preserve">size, </w:t>
      </w:r>
      <w:r>
        <w:rPr>
          <w:rStyle w:val="AttributeTok"/>
        </w:rPr>
        <w:t xml:space="preserve">decreasing=</w:t>
      </w:r>
      <w:r>
        <w:rPr>
          <w:rStyle w:val="NormalTok"/>
        </w:rPr>
        <w:t xml:space="preserve">T), ]</w:t>
      </w:r>
      <w:r>
        <w:br/>
      </w:r>
      <w:r>
        <w:rPr>
          <w:rStyle w:val="NormalTok"/>
        </w:rPr>
        <w:t xml:space="preserve">  </w:t>
      </w:r>
      <w:r>
        <w:rPr>
          <w:rStyle w:val="CommentTok"/>
        </w:rPr>
        <w:t xml:space="preserve"># if (missing(rank))</w:t>
      </w:r>
      <w:r>
        <w:br/>
      </w:r>
      <w:r>
        <w:rPr>
          <w:rStyle w:val="NormalTok"/>
        </w:rPr>
        <w:t xml:space="preserve">  </w:t>
      </w:r>
      <w:r>
        <w:rPr>
          <w:rStyle w:val="CommentTok"/>
        </w:rPr>
        <w:t xml:space="preserve">#   rank=10</w:t>
      </w:r>
      <w:r>
        <w:br/>
      </w:r>
      <w:r>
        <w:rPr>
          <w:rStyle w:val="NormalTok"/>
        </w:rPr>
        <w:t xml:space="preserve">  </w:t>
      </w:r>
      <w:r>
        <w:rPr>
          <w:rStyle w:val="CommentTok"/>
        </w:rPr>
        <w:t xml:space="preserve"># 提取前N行</w:t>
      </w:r>
      <w:r>
        <w:br/>
      </w:r>
      <w:r>
        <w:rPr>
          <w:rStyle w:val="NormalTok"/>
        </w:rPr>
        <w:t xml:space="preserve">  top </w:t>
      </w:r>
      <w:r>
        <w:rPr>
          <w:rStyle w:val="OtherTok"/>
        </w:rPr>
        <w:t xml:space="preserve">&lt;-</w:t>
      </w:r>
      <w:r>
        <w:rPr>
          <w:rStyle w:val="NormalTok"/>
        </w:rPr>
        <w:t xml:space="preserve"> data_order[</w:t>
      </w:r>
      <w:r>
        <w:rPr>
          <w:rStyle w:val="DecValTok"/>
        </w:rPr>
        <w:t xml:space="preserve">1</w:t>
      </w:r>
      <w:r>
        <w:rPr>
          <w:rStyle w:val="SpecialCharTok"/>
        </w:rPr>
        <w:t xml:space="preserve">:</w:t>
      </w:r>
      <w:r>
        <w:rPr>
          <w:rStyle w:val="NormalTok"/>
        </w:rPr>
        <w:t xml:space="preserve">rank, ]</w:t>
      </w:r>
      <w:r>
        <w:br/>
      </w:r>
      <w:r>
        <w:rPr>
          <w:rStyle w:val="NormalTok"/>
        </w:rPr>
        <w:t xml:space="preserve">  </w:t>
      </w:r>
      <w:r>
        <w:rPr>
          <w:rStyle w:val="CommentTok"/>
        </w:rPr>
        <w:t xml:space="preserve"># 其余部分</w:t>
      </w:r>
      <w:r>
        <w:br/>
      </w:r>
      <w:r>
        <w:rPr>
          <w:rStyle w:val="NormalTok"/>
        </w:rPr>
        <w:t xml:space="preserve">  otu_el </w:t>
      </w:r>
      <w:r>
        <w:rPr>
          <w:rStyle w:val="OtherTok"/>
        </w:rPr>
        <w:t xml:space="preserve">&lt;-</w:t>
      </w:r>
      <w:r>
        <w:rPr>
          <w:rStyle w:val="NormalTok"/>
        </w:rPr>
        <w:t xml:space="preserve"> data_order[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rank), ]</w:t>
      </w:r>
      <w:r>
        <w:br/>
      </w:r>
      <w:r>
        <w:rPr>
          <w:rStyle w:val="NormalTok"/>
        </w:rPr>
        <w:t xml:space="preserve">  </w:t>
      </w:r>
      <w:r>
        <w:rPr>
          <w:rStyle w:val="CommentTok"/>
        </w:rPr>
        <w:t xml:space="preserve"># 返回top和其它的列表</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(top, otu_el))</w:t>
      </w:r>
      <w:r>
        <w:br/>
      </w:r>
      <w:r>
        <w:rPr>
          <w:rStyle w:val="NormalTok"/>
        </w:rPr>
        <w:t xml:space="preserve">} </w:t>
      </w:r>
    </w:p>
    <w:p>
      <w:pPr>
        <w:pStyle w:val="SourceCode"/>
      </w:pPr>
      <w:r>
        <w:rPr>
          <w:rStyle w:val="NormalTok"/>
        </w:rPr>
        <w:t xml:space="preserve">plot_data </w:t>
      </w:r>
      <w:r>
        <w:rPr>
          <w:rStyle w:val="OtherTok"/>
        </w:rPr>
        <w:t xml:space="preserve">&lt;-</w:t>
      </w:r>
      <w:r>
        <w:rPr>
          <w:rStyle w:val="NormalTok"/>
        </w:rPr>
        <w:t xml:space="preserve"> </w:t>
      </w:r>
      <w:r>
        <w:rPr>
          <w:rStyle w:val="FunctionTok"/>
        </w:rPr>
        <w:t xml:space="preserve">top_OTUs</w:t>
      </w:r>
      <w:r>
        <w:rPr>
          <w:rStyle w:val="NormalTok"/>
        </w:rPr>
        <w:t xml:space="preserve">(otu_tern, </w:t>
      </w:r>
      <w:r>
        <w:rPr>
          <w:rStyle w:val="AttributeTok"/>
        </w:rPr>
        <w:t xml:space="preserve">rank=</w:t>
      </w:r>
      <w:r>
        <w:rPr>
          <w:rStyle w:val="DecValTok"/>
        </w:rPr>
        <w:t xml:space="preserve">10</w:t>
      </w:r>
      <w:r>
        <w:rPr>
          <w:rStyle w:val="NormalTok"/>
        </w:rPr>
        <w:t xml:space="preserve">)</w:t>
      </w:r>
      <w:r>
        <w:br/>
      </w:r>
      <w:r>
        <w:br/>
      </w:r>
      <w:r>
        <w:rPr>
          <w:rStyle w:val="CommentTok"/>
        </w:rPr>
        <w:t xml:space="preserve"># 配色方案</w:t>
      </w:r>
      <w:r>
        <w:br/>
      </w:r>
      <w:r>
        <w:rPr>
          <w:rStyle w:val="NormalTok"/>
        </w:rPr>
        <w:t xml:space="preserve">platte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w:t>
      </w:r>
      <w:r>
        <w:br/>
      </w:r>
      <w:r>
        <w:br/>
      </w:r>
      <w:r>
        <w:rPr>
          <w:rStyle w:val="NormalTok"/>
        </w:rPr>
        <w:t xml:space="preserve">p </w:t>
      </w:r>
      <w:r>
        <w:rPr>
          <w:rStyle w:val="OtherTok"/>
        </w:rPr>
        <w:t xml:space="preserve">&lt;-</w:t>
      </w:r>
      <w:r>
        <w:rPr>
          <w:rStyle w:val="NormalTok"/>
        </w:rPr>
        <w:t xml:space="preserve"> </w:t>
      </w:r>
      <w:r>
        <w:rPr>
          <w:rStyle w:val="FunctionTok"/>
        </w:rPr>
        <w:t xml:space="preserve">ggtern</w:t>
      </w:r>
      <w:r>
        <w:rPr>
          <w:rStyle w:val="NormalTok"/>
        </w:rPr>
        <w:t xml:space="preserve">(</w:t>
      </w:r>
      <w:r>
        <w:rPr>
          <w:rStyle w:val="AttributeTok"/>
        </w:rPr>
        <w:t xml:space="preserve">data=</w:t>
      </w:r>
      <w:r>
        <w:rPr>
          <w:rStyle w:val="NormalTok"/>
        </w:rPr>
        <w:t xml:space="preserve">otu_tern,</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KO, </w:t>
      </w:r>
      <w:r>
        <w:rPr>
          <w:rStyle w:val="AttributeTok"/>
        </w:rPr>
        <w:t xml:space="preserve">y=</w:t>
      </w:r>
      <w:r>
        <w:rPr>
          <w:rStyle w:val="NormalTok"/>
        </w:rPr>
        <w:t xml:space="preserve">OE, </w:t>
      </w:r>
      <w:r>
        <w:rPr>
          <w:rStyle w:val="AttributeTok"/>
        </w:rPr>
        <w:t xml:space="preserve">z=</w:t>
      </w:r>
      <w:r>
        <w:rPr>
          <w:rStyle w:val="NormalTok"/>
        </w:rPr>
        <w:t xml:space="preserve">WT)) </w:t>
      </w:r>
      <w:r>
        <w:rPr>
          <w:rStyle w:val="SpecialCharTok"/>
        </w:rPr>
        <w:t xml:space="preserve">+</w:t>
      </w:r>
      <w:r>
        <w:br/>
      </w:r>
      <w:r>
        <w:rPr>
          <w:rStyle w:val="NormalTok"/>
        </w:rPr>
        <w:t xml:space="preserve">  </w:t>
      </w:r>
      <w:r>
        <w:rPr>
          <w:rStyle w:val="FunctionTok"/>
        </w:rPr>
        <w:t xml:space="preserve">geom_mask</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plot_data[[</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size=</w:t>
      </w:r>
      <w:r>
        <w:rPr>
          <w:rStyle w:val="NormalTok"/>
        </w:rPr>
        <w:t xml:space="preserve">size), </w:t>
      </w:r>
      <w:r>
        <w:rPr>
          <w:rStyle w:val="AttributeTok"/>
        </w:rPr>
        <w:t xml:space="preserve">color=</w:t>
      </w:r>
      <w:r>
        <w:rPr>
          <w:rStyle w:val="StringTok"/>
        </w:rPr>
        <w:t xml:space="preserve">"grey"</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show.legend=</w:t>
      </w:r>
      <w:r>
        <w:rPr>
          <w:rStyle w:val="NormalTok"/>
        </w:rPr>
        <w:t xml:space="preserve">F)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plot_data[[</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size=</w:t>
      </w:r>
      <w:r>
        <w:rPr>
          <w:rStyle w:val="NormalTok"/>
        </w:rPr>
        <w:t xml:space="preserve">size, </w:t>
      </w:r>
      <w:r>
        <w:rPr>
          <w:rStyle w:val="AttributeTok"/>
        </w:rPr>
        <w:t xml:space="preserve">color=</w:t>
      </w:r>
      <w:r>
        <w:rPr>
          <w:rStyle w:val="NormalTok"/>
        </w:rPr>
        <w:t xml:space="preserve">OTUs),</w:t>
      </w:r>
      <w:r>
        <w:br/>
      </w:r>
      <w:r>
        <w:rPr>
          <w:rStyle w:val="NormalTok"/>
        </w:rPr>
        <w:t xml:space="preserve">             </w:t>
      </w:r>
      <w:r>
        <w:rPr>
          <w:rStyle w:val="AttributeTok"/>
        </w:rPr>
        <w:t xml:space="preserve">show.legend=</w:t>
      </w:r>
      <w:r>
        <w:rPr>
          <w:rStyle w:val="NormalTok"/>
        </w:rPr>
        <w:t xml:space="preserve">T)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NormalTok"/>
        </w:rPr>
        <w:t xml:space="preserve">platte)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CommentTok"/>
        </w:rPr>
        <w:t xml:space="preserve"># legend</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w:t>
      </w:r>
      <w:r>
        <w:rPr>
          <w:rStyle w:val="FunctionTok"/>
        </w:rPr>
        <w:t xml:space="preserve">element_blank</w:t>
      </w:r>
      <w:r>
        <w:rPr>
          <w:rStyle w:val="NormalTok"/>
        </w:rPr>
        <w:t xml:space="preserve">(),</w:t>
      </w:r>
      <w:r>
        <w:br/>
      </w:r>
      <w:r>
        <w:rPr>
          <w:rStyle w:val="NormalTok"/>
        </w:rPr>
        <w:t xml:space="preserve">        </w:t>
      </w:r>
      <w:r>
        <w:rPr>
          <w:rStyle w:val="AttributeTok"/>
        </w:rPr>
        <w:t xml:space="preserve">axis.ticks=</w:t>
      </w:r>
      <w:r>
        <w:rPr>
          <w:rStyle w:val="FunctionTok"/>
        </w:rPr>
        <w:t xml:space="preserve">element_blank</w:t>
      </w:r>
      <w:r>
        <w:rPr>
          <w:rStyle w:val="NormalTok"/>
        </w:rPr>
        <w:t xml:space="preserve">())</w:t>
      </w:r>
      <w:r>
        <w:br/>
      </w:r>
      <w:r>
        <w:rPr>
          <w:rStyle w:val="NormalTok"/>
        </w:rPr>
        <w:t xml:space="preserve">p</w:t>
      </w:r>
    </w:p>
    <w:p>
      <w:pPr>
        <w:pStyle w:val="CaptionedFigure"/>
      </w:pPr>
      <w:r>
        <w:drawing>
          <wp:inline>
            <wp:extent cx="4587290" cy="2752374"/>
            <wp:effectExtent b="0" l="0" r="0" t="0"/>
            <wp:docPr descr="图7. 三元图展示OTUs的实验分组特异性" title="" id="61" name="Picture"/>
            <a:graphic>
              <a:graphicData uri="http://schemas.openxmlformats.org/drawingml/2006/picture">
                <pic:pic>
                  <pic:nvPicPr>
                    <pic:cNvPr descr="TernaryPlot_files/figure-docx/unnamed-chunk-12-1.png" id="62" name="Picture"/>
                    <pic:cNvPicPr>
                      <a:picLocks noChangeArrowheads="1" noChangeAspect="1"/>
                    </pic:cNvPicPr>
                  </pic:nvPicPr>
                  <pic:blipFill>
                    <a:blip r:embed="rId60"/>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图7. 三元图展示OTUs的实验分组特异性</w:t>
      </w:r>
    </w:p>
    <w:p>
      <w:pPr>
        <w:pStyle w:val="BodyText"/>
      </w:pPr>
      <w:r>
        <w:drawing>
          <wp:inline>
            <wp:extent cx="3214161" cy="2128503"/>
            <wp:effectExtent b="0" l="0" r="0" t="0"/>
            <wp:docPr descr="" title="" id="64" name="Picture"/>
            <a:graphic>
              <a:graphicData uri="http://schemas.openxmlformats.org/drawingml/2006/picture">
                <pic:pic>
                  <pic:nvPicPr>
                    <pic:cNvPr descr="p2.png" id="65" name="Picture"/>
                    <pic:cNvPicPr>
                      <a:picLocks noChangeArrowheads="1" noChangeAspect="1"/>
                    </pic:cNvPicPr>
                  </pic:nvPicPr>
                  <pic:blipFill>
                    <a:blip r:embed="rId63"/>
                    <a:stretch>
                      <a:fillRect/>
                    </a:stretch>
                  </pic:blipFill>
                  <pic:spPr bwMode="auto">
                    <a:xfrm>
                      <a:off x="0" y="0"/>
                      <a:ext cx="3214161" cy="2128503"/>
                    </a:xfrm>
                    <a:prstGeom prst="rect">
                      <a:avLst/>
                    </a:prstGeom>
                    <a:noFill/>
                    <a:ln w="9525">
                      <a:noFill/>
                      <a:headEnd/>
                      <a:tailEnd/>
                    </a:ln>
                  </pic:spPr>
                </pic:pic>
              </a:graphicData>
            </a:graphic>
          </wp:inline>
        </w:drawing>
      </w:r>
    </w:p>
    <w:p>
      <w:pPr>
        <w:pStyle w:val="BodyText"/>
      </w:pPr>
      <w:r>
        <w:t xml:space="preserve">图7. 三元图展示OTUs的实验分组特异性</w:t>
      </w:r>
    </w:p>
    <w:p>
      <w:pPr>
        <w:pStyle w:val="BodyText"/>
      </w:pPr>
      <w:r>
        <w:rPr>
          <w:bCs/>
          <w:b/>
        </w:rPr>
        <w:t xml:space="preserve">图片描述：</w:t>
      </w:r>
    </w:p>
    <w:p>
      <w:pPr>
        <w:pStyle w:val="BodyText"/>
      </w:pPr>
      <w:r>
        <w:t xml:space="preserve">三元图展示不同处理组(KO, OE, WT)的样本的群落结构在OTUs上的丰度差异情况，每个圆点代表一个OTU，OTU的大小、颜色和位置分别代表其相对丰度、主丰度OTUs名称和分组情况。</w:t>
      </w:r>
      <w:r>
        <w:t xml:space="preserve"> </w:t>
      </w:r>
      <w:r>
        <w:t xml:space="preserve">值得注意的是，红色原点所代表的ASV_5在KO组中丰度几乎为0，但在WT和OE均有相对较高的丰度。具体可以再结合物种注释进一步描述。</w:t>
      </w:r>
    </w:p>
    <w:bookmarkEnd w:id="66"/>
    <w:bookmarkStart w:id="73" w:name="富集显著性分析"/>
    <w:p>
      <w:pPr>
        <w:pStyle w:val="Heading5"/>
      </w:pPr>
      <w:r>
        <w:t xml:space="preserve">富集显著性分析</w:t>
      </w:r>
    </w:p>
    <w:p>
      <w:pPr>
        <w:pStyle w:val="FirstParagraph"/>
      </w:pPr>
      <w:r>
        <w:t xml:space="preserve">除了上面直接展示OTUs在不同分组中的丰度富集情况，还可以通过显著性富集分析，获得在不同分组中显著富集的OTUs，最后进行可视化（例2）。</w:t>
      </w:r>
    </w:p>
    <w:p>
      <w:pPr>
        <w:pStyle w:val="SourceCode"/>
      </w:pPr>
      <w:r>
        <w:rPr>
          <w:rStyle w:val="FunctionTok"/>
        </w:rPr>
        <w:t xml:space="preserve">library</w:t>
      </w:r>
      <w:r>
        <w:rPr>
          <w:rStyle w:val="NormalTok"/>
        </w:rPr>
        <w:t xml:space="preserve">(edgeR)</w:t>
      </w:r>
      <w:r>
        <w:br/>
      </w:r>
      <w:r>
        <w:rPr>
          <w:rStyle w:val="CommentTok"/>
        </w:rPr>
        <w:t xml:space="preserve"># 计算3组比较各组特有的特征</w:t>
      </w:r>
      <w:r>
        <w:br/>
      </w:r>
      <w:r>
        <w:rPr>
          <w:rStyle w:val="NormalTok"/>
        </w:rPr>
        <w:t xml:space="preserve">enrich_data </w:t>
      </w:r>
      <w:r>
        <w:rPr>
          <w:rStyle w:val="OtherTok"/>
        </w:rPr>
        <w:t xml:space="preserve">&lt;-</w:t>
      </w:r>
      <w:r>
        <w:rPr>
          <w:rStyle w:val="NormalTok"/>
        </w:rPr>
        <w:t xml:space="preserve"> </w:t>
      </w:r>
      <w:r>
        <w:rPr>
          <w:rStyle w:val="ControlFlowTok"/>
        </w:rPr>
        <w:t xml:space="preserve">function</w:t>
      </w:r>
      <w:r>
        <w:rPr>
          <w:rStyle w:val="NormalTok"/>
        </w:rPr>
        <w:t xml:space="preserve">(otu, design, </w:t>
      </w:r>
      <w:r>
        <w:rPr>
          <w:rStyle w:val="AttributeTok"/>
        </w:rPr>
        <w:t xml:space="preserve">p.value=</w:t>
      </w:r>
      <w:r>
        <w:rPr>
          <w:rStyle w:val="FloatTok"/>
        </w:rPr>
        <w:t xml:space="preserve">0.05</w:t>
      </w:r>
      <w:r>
        <w:rPr>
          <w:rStyle w:val="NormalTok"/>
        </w:rPr>
        <w:t xml:space="preserve">, </w:t>
      </w:r>
      <w:r>
        <w:rPr>
          <w:rStyle w:val="AttributeTok"/>
        </w:rPr>
        <w:t xml:space="preserve">adjust.method=</w:t>
      </w:r>
      <w:r>
        <w:rPr>
          <w:rStyle w:val="StringTok"/>
        </w:rPr>
        <w:t xml:space="preserve">"fdr"</w:t>
      </w:r>
      <w:r>
        <w:rPr>
          <w:rStyle w:val="NormalTok"/>
        </w:rPr>
        <w:t xml:space="preserve">){</w:t>
      </w:r>
      <w:r>
        <w:br/>
      </w:r>
      <w:r>
        <w:rPr>
          <w:rStyle w:val="NormalTok"/>
        </w:rPr>
        <w:t xml:space="preserve">  </w:t>
      </w:r>
      <w:r>
        <w:br/>
      </w:r>
      <w:r>
        <w:rPr>
          <w:rStyle w:val="NormalTok"/>
        </w:rPr>
        <w:t xml:space="preserve">  </w:t>
      </w:r>
      <w:r>
        <w:rPr>
          <w:rStyle w:val="CommentTok"/>
        </w:rPr>
        <w:t xml:space="preserve"># 函数测试数据</w:t>
      </w:r>
      <w:r>
        <w:br/>
      </w:r>
      <w:r>
        <w:rPr>
          <w:rStyle w:val="NormalTok"/>
        </w:rPr>
        <w:t xml:space="preserve">  </w:t>
      </w:r>
      <w:r>
        <w:rPr>
          <w:rStyle w:val="CommentTok"/>
        </w:rPr>
        <w:t xml:space="preserve"># library(amplicon)</w:t>
      </w:r>
      <w:r>
        <w:br/>
      </w:r>
      <w:r>
        <w:rPr>
          <w:rStyle w:val="NormalTok"/>
        </w:rPr>
        <w:t xml:space="preserve">  </w:t>
      </w:r>
      <w:r>
        <w:rPr>
          <w:rStyle w:val="CommentTok"/>
        </w:rPr>
        <w:t xml:space="preserve"># otu=otutab</w:t>
      </w:r>
      <w:r>
        <w:br/>
      </w:r>
      <w:r>
        <w:rPr>
          <w:rStyle w:val="NormalTok"/>
        </w:rPr>
        <w:t xml:space="preserve">  </w:t>
      </w:r>
      <w:r>
        <w:rPr>
          <w:rStyle w:val="CommentTok"/>
        </w:rPr>
        <w:t xml:space="preserve"># metadata$SampleID=rownames(metadata)</w:t>
      </w:r>
      <w:r>
        <w:br/>
      </w:r>
      <w:r>
        <w:rPr>
          <w:rStyle w:val="NormalTok"/>
        </w:rPr>
        <w:t xml:space="preserve">  </w:t>
      </w:r>
      <w:r>
        <w:rPr>
          <w:rStyle w:val="CommentTok"/>
        </w:rPr>
        <w:t xml:space="preserve"># design=metadata[,c("SampleID","Group")]</w:t>
      </w:r>
      <w:r>
        <w:br/>
      </w:r>
      <w:r>
        <w:rPr>
          <w:rStyle w:val="NormalTok"/>
        </w:rPr>
        <w:t xml:space="preserve">  </w:t>
      </w:r>
      <w:r>
        <w:rPr>
          <w:rStyle w:val="CommentTok"/>
        </w:rPr>
        <w:t xml:space="preserve"># p.value=0.05</w:t>
      </w:r>
      <w:r>
        <w:br/>
      </w:r>
      <w:r>
        <w:rPr>
          <w:rStyle w:val="NormalTok"/>
        </w:rPr>
        <w:t xml:space="preserve">  </w:t>
      </w:r>
      <w:r>
        <w:rPr>
          <w:rStyle w:val="CommentTok"/>
        </w:rPr>
        <w:t xml:space="preserve"># adjust.method="fdr"</w:t>
      </w:r>
      <w:r>
        <w:br/>
      </w:r>
      <w:r>
        <w:br/>
      </w:r>
      <w:r>
        <w:rPr>
          <w:rStyle w:val="NormalTok"/>
        </w:rPr>
        <w:t xml:space="preserve">  dge_list </w:t>
      </w:r>
      <w:r>
        <w:rPr>
          <w:rStyle w:val="OtherTok"/>
        </w:rPr>
        <w:t xml:space="preserve">&lt;-</w:t>
      </w:r>
      <w:r>
        <w:rPr>
          <w:rStyle w:val="NormalTok"/>
        </w:rPr>
        <w:t xml:space="preserve"> </w:t>
      </w:r>
      <w:r>
        <w:rPr>
          <w:rStyle w:val="FunctionTok"/>
        </w:rPr>
        <w:t xml:space="preserve">DGEList</w:t>
      </w:r>
      <w:r>
        <w:rPr>
          <w:rStyle w:val="NormalTok"/>
        </w:rPr>
        <w:t xml:space="preserve">(</w:t>
      </w:r>
      <w:r>
        <w:rPr>
          <w:rStyle w:val="AttributeTok"/>
        </w:rPr>
        <w:t xml:space="preserve">counts=</w:t>
      </w:r>
      <w:r>
        <w:rPr>
          <w:rStyle w:val="NormalTok"/>
        </w:rPr>
        <w:t xml:space="preserve">otu, </w:t>
      </w:r>
      <w:r>
        <w:rPr>
          <w:rStyle w:val="AttributeTok"/>
        </w:rPr>
        <w:t xml:space="preserve">group=</w:t>
      </w:r>
      <w:r>
        <w:rPr>
          <w:rStyle w:val="NormalTok"/>
        </w:rPr>
        <w:t xml:space="preserve">design</w:t>
      </w:r>
      <w:r>
        <w:rPr>
          <w:rStyle w:val="SpecialCharTok"/>
        </w:rPr>
        <w:t xml:space="preserve">$</w:t>
      </w:r>
      <w:r>
        <w:rPr>
          <w:rStyle w:val="NormalTok"/>
        </w:rPr>
        <w:t xml:space="preserve">Group)</w:t>
      </w:r>
      <w:r>
        <w:br/>
      </w:r>
      <w:r>
        <w:rPr>
          <w:rStyle w:val="NormalTok"/>
        </w:rPr>
        <w:t xml:space="preserve">  </w:t>
      </w:r>
      <w:r>
        <w:rPr>
          <w:rStyle w:val="CommentTok"/>
        </w:rPr>
        <w:t xml:space="preserve"># Remove the lower abundance/(cpm, rpkm)</w:t>
      </w:r>
      <w:r>
        <w:br/>
      </w:r>
      <w:r>
        <w:rPr>
          <w:rStyle w:val="NormalTok"/>
        </w:rPr>
        <w:t xml:space="preserve">  keep </w:t>
      </w:r>
      <w:r>
        <w:rPr>
          <w:rStyle w:val="OtherTok"/>
        </w:rPr>
        <w:t xml:space="preserve">&lt;-</w:t>
      </w:r>
      <w:r>
        <w:rPr>
          <w:rStyle w:val="NormalTok"/>
        </w:rPr>
        <w:t xml:space="preserve"> </w:t>
      </w:r>
      <w:r>
        <w:rPr>
          <w:rStyle w:val="FunctionTok"/>
        </w:rPr>
        <w:t xml:space="preserve">rowSums</w:t>
      </w:r>
      <w:r>
        <w:rPr>
          <w:rStyle w:val="NormalTok"/>
        </w:rPr>
        <w:t xml:space="preserve">(dge_list</w:t>
      </w:r>
      <w:r>
        <w:rPr>
          <w:rStyle w:val="SpecialCharTok"/>
        </w:rPr>
        <w:t xml:space="preserve">$</w:t>
      </w:r>
      <w:r>
        <w:rPr>
          <w:rStyle w:val="NormalTok"/>
        </w:rPr>
        <w:t xml:space="preserve">counts) </w:t>
      </w:r>
      <w:r>
        <w:rPr>
          <w:rStyle w:val="SpecialCharTok"/>
        </w:rPr>
        <w:t xml:space="preserve">&gt;=</w:t>
      </w:r>
      <w:r>
        <w:rPr>
          <w:rStyle w:val="NormalTok"/>
        </w:rPr>
        <w:t xml:space="preserve"> </w:t>
      </w:r>
      <w:r>
        <w:rPr>
          <w:rStyle w:val="DecValTok"/>
        </w:rPr>
        <w:t xml:space="preserve">0</w:t>
      </w:r>
      <w:r>
        <w:br/>
      </w:r>
      <w:r>
        <w:rPr>
          <w:rStyle w:val="NormalTok"/>
        </w:rPr>
        <w:t xml:space="preserve">  dge_keep </w:t>
      </w:r>
      <w:r>
        <w:rPr>
          <w:rStyle w:val="OtherTok"/>
        </w:rPr>
        <w:t xml:space="preserve">&lt;-</w:t>
      </w:r>
      <w:r>
        <w:rPr>
          <w:rStyle w:val="NormalTok"/>
        </w:rPr>
        <w:t xml:space="preserve"> dge_list[keep, ,keep.lib.sizes</w:t>
      </w:r>
      <w:r>
        <w:rPr>
          <w:rStyle w:val="OtherTok"/>
        </w:rPr>
        <w:t xml:space="preserve">=</w:t>
      </w:r>
      <w:r>
        <w:rPr>
          <w:rStyle w:val="NormalTok"/>
        </w:rPr>
        <w:t xml:space="preserve">F]</w:t>
      </w:r>
      <w:r>
        <w:br/>
      </w:r>
      <w:r>
        <w:rPr>
          <w:rStyle w:val="NormalTok"/>
        </w:rPr>
        <w:t xml:space="preserve">  </w:t>
      </w:r>
      <w:r>
        <w:rPr>
          <w:rStyle w:val="CommentTok"/>
        </w:rPr>
        <w:t xml:space="preserve"># scale the raw library sizes dgelist</w:t>
      </w:r>
      <w:r>
        <w:br/>
      </w:r>
      <w:r>
        <w:rPr>
          <w:rStyle w:val="NormalTok"/>
        </w:rPr>
        <w:t xml:space="preserve">  dge </w:t>
      </w:r>
      <w:r>
        <w:rPr>
          <w:rStyle w:val="OtherTok"/>
        </w:rPr>
        <w:t xml:space="preserve">&lt;-</w:t>
      </w:r>
      <w:r>
        <w:rPr>
          <w:rStyle w:val="NormalTok"/>
        </w:rPr>
        <w:t xml:space="preserve"> </w:t>
      </w:r>
      <w:r>
        <w:rPr>
          <w:rStyle w:val="FunctionTok"/>
        </w:rPr>
        <w:t xml:space="preserve">calcNormFactors</w:t>
      </w:r>
      <w:r>
        <w:rPr>
          <w:rStyle w:val="NormalTok"/>
        </w:rPr>
        <w:t xml:space="preserve">(dge_keep)</w:t>
      </w:r>
      <w:r>
        <w:br/>
      </w:r>
      <w:r>
        <w:rPr>
          <w:rStyle w:val="NormalTok"/>
        </w:rPr>
        <w:t xml:space="preserve">  </w:t>
      </w:r>
      <w:r>
        <w:rPr>
          <w:rStyle w:val="CommentTok"/>
        </w:rPr>
        <w:t xml:space="preserve"># fit the GLM</w:t>
      </w:r>
      <w:r>
        <w:br/>
      </w:r>
      <w:r>
        <w:rPr>
          <w:rStyle w:val="NormalTok"/>
        </w:rPr>
        <w:t xml:space="preserve">  design.mat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dge</w:t>
      </w:r>
      <w:r>
        <w:rPr>
          <w:rStyle w:val="SpecialCharTok"/>
        </w:rPr>
        <w:t xml:space="preserve">$</w:t>
      </w:r>
      <w:r>
        <w:rPr>
          <w:rStyle w:val="NormalTok"/>
        </w:rPr>
        <w:t xml:space="preserve">samples</w:t>
      </w:r>
      <w:r>
        <w:rPr>
          <w:rStyle w:val="SpecialCharTok"/>
        </w:rPr>
        <w:t xml:space="preserve">$</w:t>
      </w:r>
      <w:r>
        <w:rPr>
          <w:rStyle w:val="NormalTok"/>
        </w:rPr>
        <w:t xml:space="preserve">group)</w:t>
      </w:r>
      <w:r>
        <w:br/>
      </w:r>
      <w:r>
        <w:rPr>
          <w:rStyle w:val="NormalTok"/>
        </w:rPr>
        <w:t xml:space="preserve">  d2 </w:t>
      </w:r>
      <w:r>
        <w:rPr>
          <w:rStyle w:val="OtherTok"/>
        </w:rPr>
        <w:t xml:space="preserve">&lt;-</w:t>
      </w:r>
      <w:r>
        <w:rPr>
          <w:rStyle w:val="NormalTok"/>
        </w:rPr>
        <w:t xml:space="preserve"> </w:t>
      </w:r>
      <w:r>
        <w:rPr>
          <w:rStyle w:val="FunctionTok"/>
        </w:rPr>
        <w:t xml:space="preserve">estimateGLMCommonDisp</w:t>
      </w:r>
      <w:r>
        <w:rPr>
          <w:rStyle w:val="NormalTok"/>
        </w:rPr>
        <w:t xml:space="preserve">(dge, design.mat)</w:t>
      </w:r>
      <w:r>
        <w:br/>
      </w:r>
      <w:r>
        <w:rPr>
          <w:rStyle w:val="NormalTok"/>
        </w:rPr>
        <w:t xml:space="preserve">  d2 </w:t>
      </w:r>
      <w:r>
        <w:rPr>
          <w:rStyle w:val="OtherTok"/>
        </w:rPr>
        <w:t xml:space="preserve">&lt;-</w:t>
      </w:r>
      <w:r>
        <w:rPr>
          <w:rStyle w:val="NormalTok"/>
        </w:rPr>
        <w:t xml:space="preserve"> </w:t>
      </w:r>
      <w:r>
        <w:rPr>
          <w:rStyle w:val="FunctionTok"/>
        </w:rPr>
        <w:t xml:space="preserve">estimateGLMTagwiseDisp</w:t>
      </w:r>
      <w:r>
        <w:rPr>
          <w:rStyle w:val="NormalTok"/>
        </w:rPr>
        <w:t xml:space="preserve">(d2, design.mat)</w:t>
      </w:r>
      <w:r>
        <w:br/>
      </w:r>
      <w:r>
        <w:rPr>
          <w:rStyle w:val="NormalTok"/>
        </w:rPr>
        <w:t xml:space="preserve">  fit </w:t>
      </w:r>
      <w:r>
        <w:rPr>
          <w:rStyle w:val="OtherTok"/>
        </w:rPr>
        <w:t xml:space="preserve">&lt;-</w:t>
      </w:r>
      <w:r>
        <w:rPr>
          <w:rStyle w:val="NormalTok"/>
        </w:rPr>
        <w:t xml:space="preserve"> </w:t>
      </w:r>
      <w:r>
        <w:rPr>
          <w:rStyle w:val="FunctionTok"/>
        </w:rPr>
        <w:t xml:space="preserve">glmFit</w:t>
      </w:r>
      <w:r>
        <w:rPr>
          <w:rStyle w:val="NormalTok"/>
        </w:rPr>
        <w:t xml:space="preserve">(d2, design.mat)</w:t>
      </w:r>
      <w:r>
        <w:br/>
      </w:r>
      <w:r>
        <w:rPr>
          <w:rStyle w:val="NormalTok"/>
        </w:rPr>
        <w:t xml:space="preserve">  </w:t>
      </w:r>
      <w:r>
        <w:rPr>
          <w:rStyle w:val="DocumentationTok"/>
        </w:rPr>
        <w:t xml:space="preserve">#######</w:t>
      </w:r>
      <w:r>
        <w:br/>
      </w:r>
      <w:r>
        <w:rPr>
          <w:rStyle w:val="NormalTok"/>
        </w:rPr>
        <w:t xml:space="preserve">  </w:t>
      </w:r>
      <w:r>
        <w:rPr>
          <w:rStyle w:val="CommentTok"/>
        </w:rPr>
        <w:t xml:space="preserve"># if (missing(adjust.method))</w:t>
      </w:r>
      <w:r>
        <w:br/>
      </w:r>
      <w:r>
        <w:rPr>
          <w:rStyle w:val="NormalTok"/>
        </w:rPr>
        <w:t xml:space="preserve">  </w:t>
      </w:r>
      <w:r>
        <w:rPr>
          <w:rStyle w:val="CommentTok"/>
        </w:rPr>
        <w:t xml:space="preserve">#   adjust.method="fdr"</w:t>
      </w:r>
      <w:r>
        <w:br/>
      </w:r>
      <w:r>
        <w:rPr>
          <w:rStyle w:val="NormalTok"/>
        </w:rPr>
        <w:t xml:space="preserve">  </w:t>
      </w:r>
      <w:r>
        <w:rPr>
          <w:rStyle w:val="CommentTok"/>
        </w:rPr>
        <w:t xml:space="preserve"># if (missing(p.value))</w:t>
      </w:r>
      <w:r>
        <w:br/>
      </w:r>
      <w:r>
        <w:rPr>
          <w:rStyle w:val="NormalTok"/>
        </w:rPr>
        <w:t xml:space="preserve">  </w:t>
      </w:r>
      <w:r>
        <w:rPr>
          <w:rStyle w:val="CommentTok"/>
        </w:rPr>
        <w:t xml:space="preserve">#   p.value=0.05</w:t>
      </w:r>
      <w:r>
        <w:br/>
      </w:r>
      <w:r>
        <w:rPr>
          <w:rStyle w:val="NormalTok"/>
        </w:rPr>
        <w:t xml:space="preserve">  group_index </w:t>
      </w:r>
      <w:r>
        <w:rPr>
          <w:rStyle w:val="OtherTok"/>
        </w:rPr>
        <w:t xml:space="preserve">&lt;-</w:t>
      </w:r>
      <w:r>
        <w:rPr>
          <w:rStyle w:val="NormalTok"/>
        </w:rPr>
        <w:t xml:space="preserve"> </w:t>
      </w:r>
      <w:r>
        <w:rPr>
          <w:rStyle w:val="FunctionTok"/>
        </w:rPr>
        <w:t xml:space="preserve">as.character</w:t>
      </w:r>
      <w:r>
        <w:rPr>
          <w:rStyle w:val="NormalTok"/>
        </w:rPr>
        <w:t xml:space="preserve">(design</w:t>
      </w:r>
      <w:r>
        <w:rPr>
          <w:rStyle w:val="SpecialCharTok"/>
        </w:rPr>
        <w:t xml:space="preserve">$</w:t>
      </w:r>
      <w:r>
        <w:rPr>
          <w:rStyle w:val="NormalTok"/>
        </w:rPr>
        <w:t xml:space="preserve">Group[</w:t>
      </w:r>
      <w:r>
        <w:rPr>
          <w:rStyle w:val="SpecialCharTok"/>
        </w:rPr>
        <w:t xml:space="preserve">!</w:t>
      </w:r>
      <w:r>
        <w:rPr>
          <w:rStyle w:val="FunctionTok"/>
        </w:rPr>
        <w:t xml:space="preserve">duplicated</w:t>
      </w:r>
      <w:r>
        <w:rPr>
          <w:rStyle w:val="NormalTok"/>
        </w:rPr>
        <w:t xml:space="preserve">(design</w:t>
      </w:r>
      <w:r>
        <w:rPr>
          <w:rStyle w:val="SpecialCharTok"/>
        </w:rPr>
        <w:t xml:space="preserve">$</w:t>
      </w:r>
      <w:r>
        <w:rPr>
          <w:rStyle w:val="NormalTok"/>
        </w:rPr>
        <w:t xml:space="preserve">Group)])</w:t>
      </w:r>
      <w:r>
        <w:br/>
      </w:r>
      <w:r>
        <w:rPr>
          <w:rStyle w:val="NormalTok"/>
        </w:rPr>
        <w:t xml:space="preserve">  </w:t>
      </w:r>
      <w:r>
        <w:rPr>
          <w:rStyle w:val="CommentTok"/>
        </w:rPr>
        <w:t xml:space="preserve"># enrich groups</w:t>
      </w:r>
      <w:r>
        <w:br/>
      </w:r>
      <w:r>
        <w:rPr>
          <w:rStyle w:val="NormalTok"/>
        </w:rPr>
        <w:t xml:space="preserve">  lrt_1_2 </w:t>
      </w:r>
      <w:r>
        <w:rPr>
          <w:rStyle w:val="OtherTok"/>
        </w:rPr>
        <w:t xml:space="preserve">&lt;-</w:t>
      </w:r>
      <w:r>
        <w:rPr>
          <w:rStyle w:val="NormalTok"/>
        </w:rPr>
        <w:t xml:space="preserve"> </w:t>
      </w:r>
      <w:r>
        <w:rPr>
          <w:rStyle w:val="FunctionTok"/>
        </w:rPr>
        <w:t xml:space="preserve">glmLRT</w:t>
      </w:r>
      <w:r>
        <w:rPr>
          <w:rStyle w:val="NormalTok"/>
        </w:rPr>
        <w:t xml:space="preserve">(fit, </w:t>
      </w:r>
      <w:r>
        <w:rPr>
          <w:rStyle w:val="AttributeTok"/>
        </w:rPr>
        <w:t xml:space="preserve">contrast=</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lrt_1_3 </w:t>
      </w:r>
      <w:r>
        <w:rPr>
          <w:rStyle w:val="OtherTok"/>
        </w:rPr>
        <w:t xml:space="preserve">&lt;-</w:t>
      </w:r>
      <w:r>
        <w:rPr>
          <w:rStyle w:val="NormalTok"/>
        </w:rPr>
        <w:t xml:space="preserve"> </w:t>
      </w:r>
      <w:r>
        <w:rPr>
          <w:rStyle w:val="FunctionTok"/>
        </w:rPr>
        <w:t xml:space="preserve">glmLRT</w:t>
      </w:r>
      <w:r>
        <w:rPr>
          <w:rStyle w:val="NormalTok"/>
        </w:rPr>
        <w:t xml:space="preserve">(fit, </w:t>
      </w:r>
      <w:r>
        <w:rPr>
          <w:rStyle w:val="AttributeTok"/>
        </w:rPr>
        <w:t xml:space="preserve">contrast=</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w:t>
      </w:r>
      <w:r>
        <w:br/>
      </w:r>
      <w:r>
        <w:br/>
      </w:r>
      <w:r>
        <w:rPr>
          <w:rStyle w:val="NormalTok"/>
        </w:rPr>
        <w:t xml:space="preserve">  de_1_2 </w:t>
      </w:r>
      <w:r>
        <w:rPr>
          <w:rStyle w:val="OtherTok"/>
        </w:rPr>
        <w:t xml:space="preserve">&lt;-</w:t>
      </w:r>
      <w:r>
        <w:rPr>
          <w:rStyle w:val="NormalTok"/>
        </w:rPr>
        <w:t xml:space="preserve"> </w:t>
      </w:r>
      <w:r>
        <w:rPr>
          <w:rStyle w:val="FunctionTok"/>
        </w:rPr>
        <w:t xml:space="preserve">decideTestsDGE</w:t>
      </w:r>
      <w:r>
        <w:rPr>
          <w:rStyle w:val="NormalTok"/>
        </w:rPr>
        <w:t xml:space="preserve">(lrt_1_2, </w:t>
      </w:r>
      <w:r>
        <w:rPr>
          <w:rStyle w:val="AttributeTok"/>
        </w:rPr>
        <w:t xml:space="preserve">adjust.method=</w:t>
      </w:r>
      <w:r>
        <w:rPr>
          <w:rStyle w:val="NormalTok"/>
        </w:rPr>
        <w:t xml:space="preserve">adjust.method, </w:t>
      </w:r>
      <w:r>
        <w:br/>
      </w:r>
      <w:r>
        <w:rPr>
          <w:rStyle w:val="NormalTok"/>
        </w:rPr>
        <w:t xml:space="preserve">                 </w:t>
      </w:r>
      <w:r>
        <w:rPr>
          <w:rStyle w:val="AttributeTok"/>
        </w:rPr>
        <w:t xml:space="preserve">p.value=</w:t>
      </w:r>
      <w:r>
        <w:rPr>
          <w:rStyle w:val="NormalTok"/>
        </w:rPr>
        <w:t xml:space="preserve">p.value)</w:t>
      </w:r>
      <w:r>
        <w:br/>
      </w:r>
      <w:r>
        <w:rPr>
          <w:rStyle w:val="NormalTok"/>
        </w:rPr>
        <w:t xml:space="preserve">  de_1_3 </w:t>
      </w:r>
      <w:r>
        <w:rPr>
          <w:rStyle w:val="OtherTok"/>
        </w:rPr>
        <w:t xml:space="preserve">&lt;-</w:t>
      </w:r>
      <w:r>
        <w:rPr>
          <w:rStyle w:val="NormalTok"/>
        </w:rPr>
        <w:t xml:space="preserve"> </w:t>
      </w:r>
      <w:r>
        <w:rPr>
          <w:rStyle w:val="FunctionTok"/>
        </w:rPr>
        <w:t xml:space="preserve">decideTestsDGE</w:t>
      </w:r>
      <w:r>
        <w:rPr>
          <w:rStyle w:val="NormalTok"/>
        </w:rPr>
        <w:t xml:space="preserve">(lrt_1_3, </w:t>
      </w:r>
      <w:r>
        <w:rPr>
          <w:rStyle w:val="AttributeTok"/>
        </w:rPr>
        <w:t xml:space="preserve">adjust.method=</w:t>
      </w:r>
      <w:r>
        <w:rPr>
          <w:rStyle w:val="NormalTok"/>
        </w:rPr>
        <w:t xml:space="preserve">adjust.method, </w:t>
      </w:r>
      <w:r>
        <w:br/>
      </w:r>
      <w:r>
        <w:rPr>
          <w:rStyle w:val="NormalTok"/>
        </w:rPr>
        <w:t xml:space="preserve">                           </w:t>
      </w:r>
      <w:r>
        <w:rPr>
          <w:rStyle w:val="AttributeTok"/>
        </w:rPr>
        <w:t xml:space="preserve">p.value=</w:t>
      </w:r>
      <w:r>
        <w:rPr>
          <w:rStyle w:val="NormalTok"/>
        </w:rPr>
        <w:t xml:space="preserve">p.value)</w:t>
      </w:r>
      <w:r>
        <w:br/>
      </w:r>
      <w:r>
        <w:rPr>
          <w:rStyle w:val="NormalTok"/>
        </w:rPr>
        <w:t xml:space="preserve">  </w:t>
      </w:r>
      <w:r>
        <w:br/>
      </w:r>
      <w:r>
        <w:rPr>
          <w:rStyle w:val="NormalTok"/>
        </w:rPr>
        <w:t xml:space="preserve">  rich_1 </w:t>
      </w:r>
      <w:r>
        <w:rPr>
          <w:rStyle w:val="OtherTok"/>
        </w:rPr>
        <w:t xml:space="preserve">&lt;-</w:t>
      </w:r>
      <w:r>
        <w:rPr>
          <w:rStyle w:val="NormalTok"/>
        </w:rPr>
        <w:t xml:space="preserve"> </w:t>
      </w:r>
      <w:r>
        <w:rPr>
          <w:rStyle w:val="FunctionTok"/>
        </w:rPr>
        <w:t xml:space="preserve">rownames</w:t>
      </w:r>
      <w:r>
        <w:rPr>
          <w:rStyle w:val="NormalTok"/>
        </w:rPr>
        <w:t xml:space="preserve">(otu)[de_1_2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de_1_3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enrich_1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OTUs=</w:t>
      </w:r>
      <w:r>
        <w:rPr>
          <w:rStyle w:val="NormalTok"/>
        </w:rPr>
        <w:t xml:space="preserve">rich_1, </w:t>
      </w:r>
      <w:r>
        <w:br/>
      </w:r>
      <w:r>
        <w:rPr>
          <w:rStyle w:val="NormalTok"/>
        </w:rPr>
        <w:t xml:space="preserve">                               </w:t>
      </w:r>
      <w:r>
        <w:rPr>
          <w:rStyle w:val="AttributeTok"/>
        </w:rPr>
        <w:t xml:space="preserve">enrich=</w:t>
      </w:r>
      <w:r>
        <w:rPr>
          <w:rStyle w:val="FunctionTok"/>
        </w:rPr>
        <w:t xml:space="preserve">rep</w:t>
      </w:r>
      <w:r>
        <w:rPr>
          <w:rStyle w:val="NormalTok"/>
        </w:rPr>
        <w:t xml:space="preserve">(group_index[</w:t>
      </w:r>
      <w:r>
        <w:rPr>
          <w:rStyle w:val="DecValTok"/>
        </w:rPr>
        <w:t xml:space="preserve">1</w:t>
      </w:r>
      <w:r>
        <w:rPr>
          <w:rStyle w:val="NormalTok"/>
        </w:rPr>
        <w:t xml:space="preserve">], </w:t>
      </w:r>
      <w:r>
        <w:rPr>
          <w:rStyle w:val="FunctionTok"/>
        </w:rPr>
        <w:t xml:space="preserve">length</w:t>
      </w:r>
      <w:r>
        <w:rPr>
          <w:rStyle w:val="NormalTok"/>
        </w:rPr>
        <w:t xml:space="preserve">(rich_1)))</w:t>
      </w:r>
      <w:r>
        <w:br/>
      </w:r>
      <w:r>
        <w:rPr>
          <w:rStyle w:val="NormalTok"/>
        </w:rPr>
        <w:t xml:space="preserve">  </w:t>
      </w:r>
      <w:r>
        <w:rPr>
          <w:rStyle w:val="DocumentationTok"/>
        </w:rPr>
        <w:t xml:space="preserve">###############################</w:t>
      </w:r>
      <w:r>
        <w:br/>
      </w:r>
      <w:r>
        <w:rPr>
          <w:rStyle w:val="NormalTok"/>
        </w:rPr>
        <w:t xml:space="preserve">  lrt_2_3 </w:t>
      </w:r>
      <w:r>
        <w:rPr>
          <w:rStyle w:val="OtherTok"/>
        </w:rPr>
        <w:t xml:space="preserve">&lt;-</w:t>
      </w:r>
      <w:r>
        <w:rPr>
          <w:rStyle w:val="NormalTok"/>
        </w:rPr>
        <w:t xml:space="preserve"> </w:t>
      </w:r>
      <w:r>
        <w:rPr>
          <w:rStyle w:val="FunctionTok"/>
        </w:rPr>
        <w:t xml:space="preserve">glmLRT</w:t>
      </w:r>
      <w:r>
        <w:rPr>
          <w:rStyle w:val="NormalTok"/>
        </w:rPr>
        <w:t xml:space="preserve">(fit, </w:t>
      </w:r>
      <w:r>
        <w:rPr>
          <w:rStyle w:val="AttributeTok"/>
        </w:rPr>
        <w:t xml:space="preserve">contrast=</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lrt_2_1 </w:t>
      </w:r>
      <w:r>
        <w:rPr>
          <w:rStyle w:val="OtherTok"/>
        </w:rPr>
        <w:t xml:space="preserve">&lt;-</w:t>
      </w:r>
      <w:r>
        <w:rPr>
          <w:rStyle w:val="NormalTok"/>
        </w:rPr>
        <w:t xml:space="preserve"> </w:t>
      </w:r>
      <w:r>
        <w:rPr>
          <w:rStyle w:val="FunctionTok"/>
        </w:rPr>
        <w:t xml:space="preserve">glmLRT</w:t>
      </w:r>
      <w:r>
        <w:rPr>
          <w:rStyle w:val="NormalTok"/>
        </w:rPr>
        <w:t xml:space="preserve">(fit, </w:t>
      </w:r>
      <w:r>
        <w:rPr>
          <w:rStyle w:val="AttributeTok"/>
        </w:rPr>
        <w:t xml:space="preserve">contrast=</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de_2_3 </w:t>
      </w:r>
      <w:r>
        <w:rPr>
          <w:rStyle w:val="OtherTok"/>
        </w:rPr>
        <w:t xml:space="preserve">&lt;-</w:t>
      </w:r>
      <w:r>
        <w:rPr>
          <w:rStyle w:val="NormalTok"/>
        </w:rPr>
        <w:t xml:space="preserve"> </w:t>
      </w:r>
      <w:r>
        <w:rPr>
          <w:rStyle w:val="FunctionTok"/>
        </w:rPr>
        <w:t xml:space="preserve">decideTestsDGE</w:t>
      </w:r>
      <w:r>
        <w:rPr>
          <w:rStyle w:val="NormalTok"/>
        </w:rPr>
        <w:t xml:space="preserve">(lrt_2_3, </w:t>
      </w:r>
      <w:r>
        <w:rPr>
          <w:rStyle w:val="AttributeTok"/>
        </w:rPr>
        <w:t xml:space="preserve">adjust.method=</w:t>
      </w:r>
      <w:r>
        <w:rPr>
          <w:rStyle w:val="NormalTok"/>
        </w:rPr>
        <w:t xml:space="preserve">adjust.method, </w:t>
      </w:r>
      <w:r>
        <w:br/>
      </w:r>
      <w:r>
        <w:rPr>
          <w:rStyle w:val="NormalTok"/>
        </w:rPr>
        <w:t xml:space="preserve">                           </w:t>
      </w:r>
      <w:r>
        <w:rPr>
          <w:rStyle w:val="AttributeTok"/>
        </w:rPr>
        <w:t xml:space="preserve">p.value=</w:t>
      </w:r>
      <w:r>
        <w:rPr>
          <w:rStyle w:val="NormalTok"/>
        </w:rPr>
        <w:t xml:space="preserve">p.value)</w:t>
      </w:r>
      <w:r>
        <w:br/>
      </w:r>
      <w:r>
        <w:rPr>
          <w:rStyle w:val="NormalTok"/>
        </w:rPr>
        <w:t xml:space="preserve">  de_2_1 </w:t>
      </w:r>
      <w:r>
        <w:rPr>
          <w:rStyle w:val="OtherTok"/>
        </w:rPr>
        <w:t xml:space="preserve">&lt;-</w:t>
      </w:r>
      <w:r>
        <w:rPr>
          <w:rStyle w:val="NormalTok"/>
        </w:rPr>
        <w:t xml:space="preserve"> </w:t>
      </w:r>
      <w:r>
        <w:rPr>
          <w:rStyle w:val="FunctionTok"/>
        </w:rPr>
        <w:t xml:space="preserve">decideTestsDGE</w:t>
      </w:r>
      <w:r>
        <w:rPr>
          <w:rStyle w:val="NormalTok"/>
        </w:rPr>
        <w:t xml:space="preserve">(lrt_2_1, </w:t>
      </w:r>
      <w:r>
        <w:rPr>
          <w:rStyle w:val="AttributeTok"/>
        </w:rPr>
        <w:t xml:space="preserve">adjust.method=</w:t>
      </w:r>
      <w:r>
        <w:rPr>
          <w:rStyle w:val="NormalTok"/>
        </w:rPr>
        <w:t xml:space="preserve">adjust.method, </w:t>
      </w:r>
      <w:r>
        <w:br/>
      </w:r>
      <w:r>
        <w:rPr>
          <w:rStyle w:val="NormalTok"/>
        </w:rPr>
        <w:t xml:space="preserve">                           </w:t>
      </w:r>
      <w:r>
        <w:rPr>
          <w:rStyle w:val="AttributeTok"/>
        </w:rPr>
        <w:t xml:space="preserve">p.value=</w:t>
      </w:r>
      <w:r>
        <w:rPr>
          <w:rStyle w:val="NormalTok"/>
        </w:rPr>
        <w:t xml:space="preserve">p.value)</w:t>
      </w:r>
      <w:r>
        <w:br/>
      </w:r>
      <w:r>
        <w:rPr>
          <w:rStyle w:val="NormalTok"/>
        </w:rPr>
        <w:t xml:space="preserve">  </w:t>
      </w:r>
      <w:r>
        <w:br/>
      </w:r>
      <w:r>
        <w:rPr>
          <w:rStyle w:val="NormalTok"/>
        </w:rPr>
        <w:t xml:space="preserve">  rich_2 </w:t>
      </w:r>
      <w:r>
        <w:rPr>
          <w:rStyle w:val="OtherTok"/>
        </w:rPr>
        <w:t xml:space="preserve">&lt;-</w:t>
      </w:r>
      <w:r>
        <w:rPr>
          <w:rStyle w:val="NormalTok"/>
        </w:rPr>
        <w:t xml:space="preserve"> </w:t>
      </w:r>
      <w:r>
        <w:rPr>
          <w:rStyle w:val="FunctionTok"/>
        </w:rPr>
        <w:t xml:space="preserve">rownames</w:t>
      </w:r>
      <w:r>
        <w:rPr>
          <w:rStyle w:val="NormalTok"/>
        </w:rPr>
        <w:t xml:space="preserve">(otu)[de_2_3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de_2_1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enrich_2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OTUs=</w:t>
      </w:r>
      <w:r>
        <w:rPr>
          <w:rStyle w:val="NormalTok"/>
        </w:rPr>
        <w:t xml:space="preserve">rich_2, </w:t>
      </w:r>
      <w:r>
        <w:br/>
      </w:r>
      <w:r>
        <w:rPr>
          <w:rStyle w:val="NormalTok"/>
        </w:rPr>
        <w:t xml:space="preserve">                         </w:t>
      </w:r>
      <w:r>
        <w:rPr>
          <w:rStyle w:val="AttributeTok"/>
        </w:rPr>
        <w:t xml:space="preserve">enrich=</w:t>
      </w:r>
      <w:r>
        <w:rPr>
          <w:rStyle w:val="FunctionTok"/>
        </w:rPr>
        <w:t xml:space="preserve">rep</w:t>
      </w:r>
      <w:r>
        <w:rPr>
          <w:rStyle w:val="NormalTok"/>
        </w:rPr>
        <w:t xml:space="preserve">(group_index[</w:t>
      </w:r>
      <w:r>
        <w:rPr>
          <w:rStyle w:val="DecValTok"/>
        </w:rPr>
        <w:t xml:space="preserve">2</w:t>
      </w:r>
      <w:r>
        <w:rPr>
          <w:rStyle w:val="NormalTok"/>
        </w:rPr>
        <w:t xml:space="preserve">], </w:t>
      </w:r>
      <w:r>
        <w:rPr>
          <w:rStyle w:val="FunctionTok"/>
        </w:rPr>
        <w:t xml:space="preserve">length</w:t>
      </w:r>
      <w:r>
        <w:rPr>
          <w:rStyle w:val="NormalTok"/>
        </w:rPr>
        <w:t xml:space="preserve">(rich_2)))</w:t>
      </w:r>
      <w:r>
        <w:br/>
      </w:r>
      <w:r>
        <w:rPr>
          <w:rStyle w:val="NormalTok"/>
        </w:rPr>
        <w:t xml:space="preserve">  </w:t>
      </w:r>
      <w:r>
        <w:rPr>
          <w:rStyle w:val="DocumentationTok"/>
        </w:rPr>
        <w:t xml:space="preserve">###################</w:t>
      </w:r>
      <w:r>
        <w:br/>
      </w:r>
      <w:r>
        <w:rPr>
          <w:rStyle w:val="NormalTok"/>
        </w:rPr>
        <w:t xml:space="preserve">  lrt_3_1 </w:t>
      </w:r>
      <w:r>
        <w:rPr>
          <w:rStyle w:val="OtherTok"/>
        </w:rPr>
        <w:t xml:space="preserve">&lt;-</w:t>
      </w:r>
      <w:r>
        <w:rPr>
          <w:rStyle w:val="NormalTok"/>
        </w:rPr>
        <w:t xml:space="preserve"> </w:t>
      </w:r>
      <w:r>
        <w:rPr>
          <w:rStyle w:val="FunctionTok"/>
        </w:rPr>
        <w:t xml:space="preserve">glmLRT</w:t>
      </w:r>
      <w:r>
        <w:rPr>
          <w:rStyle w:val="NormalTok"/>
        </w:rPr>
        <w:t xml:space="preserve">(fit, </w:t>
      </w:r>
      <w:r>
        <w:rPr>
          <w:rStyle w:val="AttributeTok"/>
        </w:rPr>
        <w:t xml:space="preserve">contrast=</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lrt_3_2 </w:t>
      </w:r>
      <w:r>
        <w:rPr>
          <w:rStyle w:val="OtherTok"/>
        </w:rPr>
        <w:t xml:space="preserve">&lt;-</w:t>
      </w:r>
      <w:r>
        <w:rPr>
          <w:rStyle w:val="NormalTok"/>
        </w:rPr>
        <w:t xml:space="preserve"> </w:t>
      </w:r>
      <w:r>
        <w:rPr>
          <w:rStyle w:val="FunctionTok"/>
        </w:rPr>
        <w:t xml:space="preserve">glmLRT</w:t>
      </w:r>
      <w:r>
        <w:rPr>
          <w:rStyle w:val="NormalTok"/>
        </w:rPr>
        <w:t xml:space="preserve">(fit, </w:t>
      </w:r>
      <w:r>
        <w:rPr>
          <w:rStyle w:val="AttributeTok"/>
        </w:rPr>
        <w:t xml:space="preserve">contrast=</w:t>
      </w:r>
      <w:r>
        <w:rPr>
          <w:rStyle w:val="FunctionTok"/>
        </w:rPr>
        <w:t xml:space="preserve">c</w:t>
      </w:r>
      <w:r>
        <w:rPr>
          <w:rStyle w:val="NormalTok"/>
        </w:rPr>
        <w:t xml:space="preserve">(</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de_3_1 </w:t>
      </w:r>
      <w:r>
        <w:rPr>
          <w:rStyle w:val="OtherTok"/>
        </w:rPr>
        <w:t xml:space="preserve">&lt;-</w:t>
      </w:r>
      <w:r>
        <w:rPr>
          <w:rStyle w:val="NormalTok"/>
        </w:rPr>
        <w:t xml:space="preserve"> </w:t>
      </w:r>
      <w:r>
        <w:rPr>
          <w:rStyle w:val="FunctionTok"/>
        </w:rPr>
        <w:t xml:space="preserve">decideTestsDGE</w:t>
      </w:r>
      <w:r>
        <w:rPr>
          <w:rStyle w:val="NormalTok"/>
        </w:rPr>
        <w:t xml:space="preserve">(lrt_3_1, </w:t>
      </w:r>
      <w:r>
        <w:rPr>
          <w:rStyle w:val="AttributeTok"/>
        </w:rPr>
        <w:t xml:space="preserve">adjust.method=</w:t>
      </w:r>
      <w:r>
        <w:rPr>
          <w:rStyle w:val="NormalTok"/>
        </w:rPr>
        <w:t xml:space="preserve">adjust.method, </w:t>
      </w:r>
      <w:r>
        <w:br/>
      </w:r>
      <w:r>
        <w:rPr>
          <w:rStyle w:val="NormalTok"/>
        </w:rPr>
        <w:t xml:space="preserve">                           </w:t>
      </w:r>
      <w:r>
        <w:rPr>
          <w:rStyle w:val="AttributeTok"/>
        </w:rPr>
        <w:t xml:space="preserve">p.value=</w:t>
      </w:r>
      <w:r>
        <w:rPr>
          <w:rStyle w:val="NormalTok"/>
        </w:rPr>
        <w:t xml:space="preserve">p.value)</w:t>
      </w:r>
      <w:r>
        <w:br/>
      </w:r>
      <w:r>
        <w:rPr>
          <w:rStyle w:val="NormalTok"/>
        </w:rPr>
        <w:t xml:space="preserve">  de_3_2 </w:t>
      </w:r>
      <w:r>
        <w:rPr>
          <w:rStyle w:val="OtherTok"/>
        </w:rPr>
        <w:t xml:space="preserve">&lt;-</w:t>
      </w:r>
      <w:r>
        <w:rPr>
          <w:rStyle w:val="NormalTok"/>
        </w:rPr>
        <w:t xml:space="preserve"> </w:t>
      </w:r>
      <w:r>
        <w:rPr>
          <w:rStyle w:val="FunctionTok"/>
        </w:rPr>
        <w:t xml:space="preserve">decideTestsDGE</w:t>
      </w:r>
      <w:r>
        <w:rPr>
          <w:rStyle w:val="NormalTok"/>
        </w:rPr>
        <w:t xml:space="preserve">(lrt_3_2, </w:t>
      </w:r>
      <w:r>
        <w:rPr>
          <w:rStyle w:val="AttributeTok"/>
        </w:rPr>
        <w:t xml:space="preserve">adjust.method=</w:t>
      </w:r>
      <w:r>
        <w:rPr>
          <w:rStyle w:val="NormalTok"/>
        </w:rPr>
        <w:t xml:space="preserve">adjust.method, </w:t>
      </w:r>
      <w:r>
        <w:br/>
      </w:r>
      <w:r>
        <w:rPr>
          <w:rStyle w:val="NormalTok"/>
        </w:rPr>
        <w:t xml:space="preserve">                           </w:t>
      </w:r>
      <w:r>
        <w:rPr>
          <w:rStyle w:val="AttributeTok"/>
        </w:rPr>
        <w:t xml:space="preserve">p.value=</w:t>
      </w:r>
      <w:r>
        <w:rPr>
          <w:rStyle w:val="NormalTok"/>
        </w:rPr>
        <w:t xml:space="preserve">p.value)</w:t>
      </w:r>
      <w:r>
        <w:br/>
      </w:r>
      <w:r>
        <w:rPr>
          <w:rStyle w:val="NormalTok"/>
        </w:rPr>
        <w:t xml:space="preserve">  </w:t>
      </w:r>
      <w:r>
        <w:br/>
      </w:r>
      <w:r>
        <w:rPr>
          <w:rStyle w:val="NormalTok"/>
        </w:rPr>
        <w:t xml:space="preserve">  rich_3 </w:t>
      </w:r>
      <w:r>
        <w:rPr>
          <w:rStyle w:val="OtherTok"/>
        </w:rPr>
        <w:t xml:space="preserve">&lt;-</w:t>
      </w:r>
      <w:r>
        <w:rPr>
          <w:rStyle w:val="NormalTok"/>
        </w:rPr>
        <w:t xml:space="preserve"> </w:t>
      </w:r>
      <w:r>
        <w:rPr>
          <w:rStyle w:val="FunctionTok"/>
        </w:rPr>
        <w:t xml:space="preserve">rownames</w:t>
      </w:r>
      <w:r>
        <w:rPr>
          <w:rStyle w:val="NormalTok"/>
        </w:rPr>
        <w:t xml:space="preserve">(otu)[de_3_1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de_3_2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enrich_3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OTUs=</w:t>
      </w:r>
      <w:r>
        <w:rPr>
          <w:rStyle w:val="NormalTok"/>
        </w:rPr>
        <w:t xml:space="preserve">rich_3, </w:t>
      </w:r>
      <w:r>
        <w:br/>
      </w:r>
      <w:r>
        <w:rPr>
          <w:rStyle w:val="NormalTok"/>
        </w:rPr>
        <w:t xml:space="preserve">                         </w:t>
      </w:r>
      <w:r>
        <w:rPr>
          <w:rStyle w:val="AttributeTok"/>
        </w:rPr>
        <w:t xml:space="preserve">enrich=</w:t>
      </w:r>
      <w:r>
        <w:rPr>
          <w:rStyle w:val="FunctionTok"/>
        </w:rPr>
        <w:t xml:space="preserve">rep</w:t>
      </w:r>
      <w:r>
        <w:rPr>
          <w:rStyle w:val="NormalTok"/>
        </w:rPr>
        <w:t xml:space="preserve">(group_index[</w:t>
      </w:r>
      <w:r>
        <w:rPr>
          <w:rStyle w:val="DecValTok"/>
        </w:rPr>
        <w:t xml:space="preserve">3</w:t>
      </w:r>
      <w:r>
        <w:rPr>
          <w:rStyle w:val="NormalTok"/>
        </w:rPr>
        <w:t xml:space="preserve">], </w:t>
      </w:r>
      <w:r>
        <w:rPr>
          <w:rStyle w:val="FunctionTok"/>
        </w:rPr>
        <w:t xml:space="preserve">length</w:t>
      </w:r>
      <w:r>
        <w:rPr>
          <w:rStyle w:val="NormalTok"/>
        </w:rPr>
        <w:t xml:space="preserve">(rich_3)))</w:t>
      </w:r>
      <w:r>
        <w:br/>
      </w:r>
      <w:r>
        <w:rPr>
          <w:rStyle w:val="NormalTok"/>
        </w:rPr>
        <w:t xml:space="preserve">  enrich_index </w:t>
      </w:r>
      <w:r>
        <w:rPr>
          <w:rStyle w:val="OtherTok"/>
        </w:rPr>
        <w:t xml:space="preserve">&lt;-</w:t>
      </w:r>
      <w:r>
        <w:rPr>
          <w:rStyle w:val="NormalTok"/>
        </w:rPr>
        <w:t xml:space="preserve"> </w:t>
      </w:r>
      <w:r>
        <w:rPr>
          <w:rStyle w:val="FunctionTok"/>
        </w:rPr>
        <w:t xml:space="preserve">rbind</w:t>
      </w:r>
      <w:r>
        <w:rPr>
          <w:rStyle w:val="NormalTok"/>
        </w:rPr>
        <w:t xml:space="preserve">(enrich_1, enrich_2, enrich_3)</w:t>
      </w:r>
      <w:r>
        <w:br/>
      </w:r>
      <w:r>
        <w:rPr>
          <w:rStyle w:val="NormalTok"/>
        </w:rPr>
        <w:t xml:space="preserve">  </w:t>
      </w:r>
      <w:r>
        <w:rPr>
          <w:rStyle w:val="FunctionTok"/>
        </w:rPr>
        <w:t xml:space="preserve">return</w:t>
      </w:r>
      <w:r>
        <w:rPr>
          <w:rStyle w:val="NormalTok"/>
        </w:rPr>
        <w:t xml:space="preserve">(enrich_index)</w:t>
      </w:r>
      <w:r>
        <w:br/>
      </w:r>
      <w:r>
        <w:rPr>
          <w:rStyle w:val="NormalTok"/>
        </w:rPr>
        <w:t xml:space="preserve">}</w:t>
      </w:r>
    </w:p>
    <w:p>
      <w:pPr>
        <w:pStyle w:val="SourceCode"/>
      </w:pPr>
      <w:r>
        <w:rPr>
          <w:rStyle w:val="NormalTok"/>
        </w:rPr>
        <w:t xml:space="preserve">enrich_index </w:t>
      </w:r>
      <w:r>
        <w:rPr>
          <w:rStyle w:val="OtherTok"/>
        </w:rPr>
        <w:t xml:space="preserve">&lt;-</w:t>
      </w:r>
      <w:r>
        <w:rPr>
          <w:rStyle w:val="NormalTok"/>
        </w:rPr>
        <w:t xml:space="preserve"> </w:t>
      </w:r>
      <w:r>
        <w:rPr>
          <w:rStyle w:val="FunctionTok"/>
        </w:rPr>
        <w:t xml:space="preserve">enrich_data</w:t>
      </w:r>
      <w:r>
        <w:rPr>
          <w:rStyle w:val="NormalTok"/>
        </w:rPr>
        <w:t xml:space="preserve">(otutab, design, </w:t>
      </w:r>
      <w:r>
        <w:rPr>
          <w:rStyle w:val="AttributeTok"/>
        </w:rPr>
        <w:t xml:space="preserve">p.value=</w:t>
      </w:r>
      <w:r>
        <w:rPr>
          <w:rStyle w:val="FloatTok"/>
        </w:rPr>
        <w:t xml:space="preserve">0.05</w:t>
      </w:r>
      <w:r>
        <w:rPr>
          <w:rStyle w:val="NormalTok"/>
        </w:rPr>
        <w:t xml:space="preserve">)</w:t>
      </w:r>
      <w:r>
        <w:br/>
      </w:r>
      <w:r>
        <w:rPr>
          <w:rStyle w:val="NormalTok"/>
        </w:rPr>
        <w:t xml:space="preserve">plot_data </w:t>
      </w:r>
      <w:r>
        <w:rPr>
          <w:rStyle w:val="OtherTok"/>
        </w:rPr>
        <w:t xml:space="preserve">&lt;-</w:t>
      </w:r>
      <w:r>
        <w:rPr>
          <w:rStyle w:val="NormalTok"/>
        </w:rPr>
        <w:t xml:space="preserve"> </w:t>
      </w:r>
      <w:r>
        <w:rPr>
          <w:rStyle w:val="FunctionTok"/>
        </w:rPr>
        <w:t xml:space="preserve">merge</w:t>
      </w:r>
      <w:r>
        <w:rPr>
          <w:rStyle w:val="NormalTok"/>
        </w:rPr>
        <w:t xml:space="preserve">(otu_tern, enrich_index, </w:t>
      </w:r>
      <w:r>
        <w:rPr>
          <w:rStyle w:val="AttributeTok"/>
        </w:rPr>
        <w:t xml:space="preserve">by=</w:t>
      </w:r>
      <w:r>
        <w:rPr>
          <w:rStyle w:val="StringTok"/>
        </w:rPr>
        <w:t xml:space="preserve">"OTUs"</w:t>
      </w:r>
      <w:r>
        <w:rPr>
          <w:rStyle w:val="NormalTok"/>
        </w:rPr>
        <w:t xml:space="preserve">, </w:t>
      </w:r>
      <w:r>
        <w:rPr>
          <w:rStyle w:val="AttributeTok"/>
        </w:rPr>
        <w:t xml:space="preserve">all.x=</w:t>
      </w:r>
      <w:r>
        <w:rPr>
          <w:rStyle w:val="NormalTok"/>
        </w:rPr>
        <w:t xml:space="preserve">T)</w:t>
      </w:r>
      <w:r>
        <w:br/>
      </w:r>
      <w:r>
        <w:rPr>
          <w:rStyle w:val="NormalTok"/>
        </w:rPr>
        <w:t xml:space="preserve">p </w:t>
      </w:r>
      <w:r>
        <w:rPr>
          <w:rStyle w:val="OtherTok"/>
        </w:rPr>
        <w:t xml:space="preserve">&lt;-</w:t>
      </w:r>
      <w:r>
        <w:rPr>
          <w:rStyle w:val="NormalTok"/>
        </w:rPr>
        <w:t xml:space="preserve"> </w:t>
      </w:r>
      <w:r>
        <w:rPr>
          <w:rStyle w:val="FunctionTok"/>
        </w:rPr>
        <w:t xml:space="preserve">ggtern</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KO, </w:t>
      </w:r>
      <w:r>
        <w:rPr>
          <w:rStyle w:val="AttributeTok"/>
        </w:rPr>
        <w:t xml:space="preserve">y=</w:t>
      </w:r>
      <w:r>
        <w:rPr>
          <w:rStyle w:val="NormalTok"/>
        </w:rPr>
        <w:t xml:space="preserve">OE, </w:t>
      </w:r>
      <w:r>
        <w:rPr>
          <w:rStyle w:val="AttributeTok"/>
        </w:rPr>
        <w:t xml:space="preserve">z=</w:t>
      </w:r>
      <w:r>
        <w:rPr>
          <w:rStyle w:val="NormalTok"/>
        </w:rPr>
        <w:t xml:space="preserve">WT)) </w:t>
      </w:r>
      <w:r>
        <w:rPr>
          <w:rStyle w:val="SpecialCharTok"/>
        </w:rPr>
        <w:t xml:space="preserve">+</w:t>
      </w:r>
      <w:r>
        <w:br/>
      </w:r>
      <w:r>
        <w:rPr>
          <w:rStyle w:val="NormalTok"/>
        </w:rPr>
        <w:t xml:space="preserve">  </w:t>
      </w:r>
      <w:r>
        <w:rPr>
          <w:rStyle w:val="FunctionTok"/>
        </w:rPr>
        <w:t xml:space="preserve">geom_mask</w:t>
      </w:r>
      <w:r>
        <w:rPr>
          <w:rStyle w:val="NormalTok"/>
        </w:rPr>
        <w:t xml:space="preserve">() </w:t>
      </w:r>
      <w:r>
        <w:rPr>
          <w:rStyle w:val="SpecialCharTok"/>
        </w:rPr>
        <w:t xml:space="preserve">+</w:t>
      </w:r>
      <w:r>
        <w:rPr>
          <w:rStyle w:val="NormalTok"/>
        </w:rPr>
        <w:t xml:space="preserve"> </w:t>
      </w:r>
      <w:r>
        <w:rPr>
          <w:rStyle w:val="CommentTok"/>
        </w:rPr>
        <w:t xml:space="preserve"># 可将超出边界的点正常显示出来</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NormalTok"/>
        </w:rPr>
        <w:t xml:space="preserve">size, </w:t>
      </w:r>
      <w:r>
        <w:rPr>
          <w:rStyle w:val="AttributeTok"/>
        </w:rPr>
        <w:t xml:space="preserve">color=</w:t>
      </w:r>
      <w:r>
        <w:rPr>
          <w:rStyle w:val="NormalTok"/>
        </w:rPr>
        <w:t xml:space="preserve">enrich),</w:t>
      </w:r>
      <w:r>
        <w:rPr>
          <w:rStyle w:val="AttributeTok"/>
        </w:rPr>
        <w:t xml:space="preserve">alpha=</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 </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w:t>
      </w:r>
      <w:r>
        <w:rPr>
          <w:rStyle w:val="FunctionTok"/>
        </w:rPr>
        <w:t xml:space="preserve">element_blank</w:t>
      </w:r>
      <w:r>
        <w:rPr>
          <w:rStyle w:val="NormalTok"/>
        </w:rPr>
        <w:t xml:space="preserve">(),</w:t>
      </w:r>
      <w:r>
        <w:br/>
      </w:r>
      <w:r>
        <w:rPr>
          <w:rStyle w:val="NormalTok"/>
        </w:rPr>
        <w:t xml:space="preserve">        </w:t>
      </w:r>
      <w:r>
        <w:rPr>
          <w:rStyle w:val="AttributeTok"/>
        </w:rPr>
        <w:t xml:space="preserve">axis.ticks=</w:t>
      </w:r>
      <w:r>
        <w:rPr>
          <w:rStyle w:val="FunctionTok"/>
        </w:rPr>
        <w:t xml:space="preserve">element_blank</w:t>
      </w:r>
      <w:r>
        <w:rPr>
          <w:rStyle w:val="NormalTok"/>
        </w:rPr>
        <w:t xml:space="preserve">())</w:t>
      </w:r>
      <w:r>
        <w:br/>
      </w:r>
      <w:r>
        <w:rPr>
          <w:rStyle w:val="NormalTok"/>
        </w:rPr>
        <w:t xml:space="preserve">p</w:t>
      </w:r>
    </w:p>
    <w:p>
      <w:pPr>
        <w:pStyle w:val="CaptionedFigure"/>
      </w:pPr>
      <w:r>
        <w:drawing>
          <wp:inline>
            <wp:extent cx="4587290" cy="2752374"/>
            <wp:effectExtent b="0" l="0" r="0" t="0"/>
            <wp:docPr descr="图8. 三元图展示各组特异富集的OTUs" title="" id="68" name="Picture"/>
            <a:graphic>
              <a:graphicData uri="http://schemas.openxmlformats.org/drawingml/2006/picture">
                <pic:pic>
                  <pic:nvPicPr>
                    <pic:cNvPr descr="TernaryPlot_files/figure-docx/unnamed-chunk-15-1.png" id="69" name="Picture"/>
                    <pic:cNvPicPr>
                      <a:picLocks noChangeArrowheads="1" noChangeAspect="1"/>
                    </pic:cNvPicPr>
                  </pic:nvPicPr>
                  <pic:blipFill>
                    <a:blip r:embed="rId67"/>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图8. 三元图展示各组特异富集的OTUs</w:t>
      </w:r>
    </w:p>
    <w:p>
      <w:pPr>
        <w:pStyle w:val="BodyText"/>
      </w:pPr>
      <w:r>
        <w:drawing>
          <wp:inline>
            <wp:extent cx="3214161" cy="2128503"/>
            <wp:effectExtent b="0" l="0" r="0" t="0"/>
            <wp:docPr descr="" title="" id="71" name="Picture"/>
            <a:graphic>
              <a:graphicData uri="http://schemas.openxmlformats.org/drawingml/2006/picture">
                <pic:pic>
                  <pic:nvPicPr>
                    <pic:cNvPr descr="p3.png" id="72" name="Picture"/>
                    <pic:cNvPicPr>
                      <a:picLocks noChangeArrowheads="1" noChangeAspect="1"/>
                    </pic:cNvPicPr>
                  </pic:nvPicPr>
                  <pic:blipFill>
                    <a:blip r:embed="rId70"/>
                    <a:stretch>
                      <a:fillRect/>
                    </a:stretch>
                  </pic:blipFill>
                  <pic:spPr bwMode="auto">
                    <a:xfrm>
                      <a:off x="0" y="0"/>
                      <a:ext cx="3214161" cy="2128503"/>
                    </a:xfrm>
                    <a:prstGeom prst="rect">
                      <a:avLst/>
                    </a:prstGeom>
                    <a:noFill/>
                    <a:ln w="9525">
                      <a:noFill/>
                      <a:headEnd/>
                      <a:tailEnd/>
                    </a:ln>
                  </pic:spPr>
                </pic:pic>
              </a:graphicData>
            </a:graphic>
          </wp:inline>
        </w:drawing>
      </w:r>
    </w:p>
    <w:p>
      <w:pPr>
        <w:pStyle w:val="BodyText"/>
      </w:pPr>
      <w:r>
        <w:t xml:space="preserve">图8. 三元图展示各组特异富集的OTUs</w:t>
      </w:r>
    </w:p>
    <w:p>
      <w:pPr>
        <w:pStyle w:val="BodyText"/>
      </w:pPr>
      <w:r>
        <w:rPr>
          <w:bCs/>
          <w:b/>
        </w:rPr>
        <w:t xml:space="preserve">图片描述：</w:t>
      </w:r>
    </w:p>
    <w:p>
      <w:pPr>
        <w:pStyle w:val="BodyText"/>
      </w:pPr>
      <w:r>
        <w:t xml:space="preserve">除了图6中的信息外，该图还展示了在KO, OE, WT三个分组中，分别相对于另外两个分组显著性富集的OTUs。WT组一个特异的都没有。</w:t>
      </w:r>
    </w:p>
    <w:p>
      <w:pPr>
        <w:pStyle w:val="BodyText"/>
      </w:pPr>
      <w:r>
        <w:rPr>
          <w:bCs/>
          <w:b/>
        </w:rPr>
        <w:t xml:space="preserve">图注描述注意事项：</w:t>
      </w:r>
    </w:p>
    <w:p>
      <w:pPr>
        <w:pStyle w:val="BodyText"/>
      </w:pPr>
      <w:r>
        <w:t xml:space="preserve">由于该图中并未全部展示所有OTUs，所以在描述的时候，最好对数据统计分析过程的参数进行描述：</w:t>
      </w:r>
    </w:p>
    <w:p>
      <w:pPr>
        <w:numPr>
          <w:ilvl w:val="0"/>
          <w:numId w:val="1010"/>
        </w:numPr>
        <w:pStyle w:val="Compact"/>
      </w:pPr>
      <w:r>
        <w:t xml:space="preserve">相对丰度阈值，如只展示对丰度&gt;0.1%的OTU/ASV</w:t>
      </w:r>
    </w:p>
    <w:p>
      <w:pPr>
        <w:numPr>
          <w:ilvl w:val="0"/>
          <w:numId w:val="1010"/>
        </w:numPr>
        <w:pStyle w:val="Compact"/>
      </w:pPr>
      <w:r>
        <w:t xml:space="preserve">点大小对应的平均相对丰度的倍数变化，因为相对丰度值太小，这里点大小放大了一百倍；</w:t>
      </w:r>
    </w:p>
    <w:p>
      <w:pPr>
        <w:numPr>
          <w:ilvl w:val="0"/>
          <w:numId w:val="1010"/>
        </w:numPr>
        <w:pStyle w:val="Compact"/>
      </w:pPr>
      <w:r>
        <w:t xml:space="preserve">组间比对时要定义统计方法和p.value和adjust.method，如这里使用edgeR包的glmLRT差异比较方法，P值&lt;0.05，校正方法为FDR。</w:t>
      </w:r>
    </w:p>
    <w:bookmarkEnd w:id="73"/>
    <w:bookmarkEnd w:id="74"/>
    <w:bookmarkStart w:id="79" w:name="参考文献"/>
    <w:p>
      <w:pPr>
        <w:pStyle w:val="Heading4"/>
      </w:pPr>
      <w:r>
        <w:t xml:space="preserve">参考文献</w:t>
      </w:r>
    </w:p>
    <w:p>
      <w:pPr>
        <w:pStyle w:val="FirstParagraph"/>
      </w:pPr>
      <w:r>
        <w:t xml:space="preserve">Wikipedia. Ternary_plot.</w:t>
      </w:r>
      <w:r>
        <w:t xml:space="preserve"> </w:t>
      </w:r>
      <w:hyperlink r:id="rId75">
        <w:r>
          <w:rPr>
            <w:rStyle w:val="Hyperlink"/>
          </w:rPr>
          <w:t xml:space="preserve">https://en.wikipedia.org/wiki/Ternary_plot</w:t>
        </w:r>
      </w:hyperlink>
    </w:p>
    <w:p>
      <w:pPr>
        <w:pStyle w:val="BodyText"/>
      </w:pPr>
      <w:r>
        <w:t xml:space="preserve">Manoj Kumar, Günter Brader, Angela Sessitsch, Anita Mäki, Jan D. van Elsas &amp; Riitta Nissinen. (2017). Plants Assemble Species Specific Bacterial Communities from Common Core Taxa in Three Arcto-Alpine Climate Zones. Frontiers in Microbiology 8, doi:</w:t>
      </w:r>
      <w:r>
        <w:t xml:space="preserve"> </w:t>
      </w:r>
      <w:hyperlink r:id="rId76">
        <w:r>
          <w:rPr>
            <w:rStyle w:val="Hyperlink"/>
          </w:rPr>
          <w:t xml:space="preserve">https://doi.org/10.3389/fmicb.2017.00012</w:t>
        </w:r>
      </w:hyperlink>
    </w:p>
    <w:p>
      <w:pPr>
        <w:pStyle w:val="BodyText"/>
      </w:pPr>
      <w:r>
        <w:t xml:space="preserve">Rafal Zgadzaj, Ruben Garrido-Oter, Dorthe Bodker Jensen, Anna Koprivova, Paul Schulze-Lefert &amp; Simona Radutoiu. (2016). Root nodule symbiosis in Lotus japonicus drives the establishment of distinctive rhizosphere, root, and nodule bacterial communities. Proceedings of the National Academy of Sciences of the United States of America 113, E7996-E8005, doi:</w:t>
      </w:r>
      <w:r>
        <w:t xml:space="preserve"> </w:t>
      </w:r>
      <w:hyperlink r:id="rId77">
        <w:r>
          <w:rPr>
            <w:rStyle w:val="Hyperlink"/>
          </w:rPr>
          <w:t xml:space="preserve">https://doi.org/10.1073/pnas.1616564113</w:t>
        </w:r>
      </w:hyperlink>
    </w:p>
    <w:p>
      <w:pPr>
        <w:pStyle w:val="BodyText"/>
      </w:pPr>
      <w:r>
        <w:t xml:space="preserve">S. Emilia Hannula, Feng Zhu, Robin Heinen &amp; T. Martijn Bezemer. (2019). Foliar-feeding insects acquire microbiomes from the soil rather than the host plant. Nature Communications 10, 1254, doi:</w:t>
      </w:r>
      <w:r>
        <w:t xml:space="preserve"> </w:t>
      </w:r>
      <w:hyperlink r:id="rId41">
        <w:r>
          <w:rPr>
            <w:rStyle w:val="Hyperlink"/>
          </w:rPr>
          <w:t xml:space="preserve">https://doi.org/10.1038/s41467-019-09284-w</w:t>
        </w:r>
      </w:hyperlink>
    </w:p>
    <w:p>
      <w:pPr>
        <w:pStyle w:val="BodyText"/>
      </w:pPr>
      <w:r>
        <w:t xml:space="preserve">刘永鑫，扩增子图片解读7三元图：美的不要不要的，再多用也不过分，宏基因组，</w:t>
      </w:r>
      <w:hyperlink r:id="rId78">
        <w:r>
          <w:rPr>
            <w:rStyle w:val="Hyperlink"/>
          </w:rPr>
          <w:t xml:space="preserve">https://mp.weixin.qq.com/s/R0U_sZlay3gDu5uH1ABYBA</w:t>
        </w:r>
      </w:hyperlink>
    </w:p>
    <w:p>
      <w:pPr>
        <w:pStyle w:val="BlockText"/>
      </w:pPr>
      <w:r>
        <w:t xml:space="preserve">责编：刘永鑫 中科院遗传发育所</w:t>
      </w:r>
    </w:p>
    <w:p>
      <w:pPr>
        <w:pStyle w:val="BlockText"/>
      </w:pPr>
      <w:r>
        <w:t xml:space="preserve">版本更新历史</w:t>
      </w:r>
    </w:p>
    <w:p>
      <w:pPr>
        <w:pStyle w:val="BlockText"/>
      </w:pPr>
      <w:r>
        <w:t xml:space="preserve">1.0.0，2020/6/6，吴一磊，初稿；文涛审阅；刘永鑫审阅</w:t>
      </w:r>
    </w:p>
    <w:p>
      <w:pPr>
        <w:pStyle w:val="BlockText"/>
      </w:pPr>
      <w:r>
        <w:t xml:space="preserve">1.0.1，2020/6/9，吴一磊，小修，添加模拟数据，可独立运行的代码；刘永鑫审阅</w:t>
      </w:r>
    </w:p>
    <w:p>
      <w:pPr>
        <w:pStyle w:val="BlockText"/>
      </w:pPr>
      <w:r>
        <w:t xml:space="preserve">1.0.2，2020/6/22，吴一磊，大修，添加实例讲解，代码封闭函数；刘永鑫审阅</w:t>
      </w:r>
    </w:p>
    <w:p>
      <w:pPr>
        <w:pStyle w:val="BlockText"/>
      </w:pPr>
      <w:r>
        <w:t xml:space="preserve">1.0.3，2020/6/25，席娇，文字修改</w:t>
      </w:r>
    </w:p>
    <w:p>
      <w:pPr>
        <w:pStyle w:val="BlockText"/>
      </w:pPr>
      <w:r>
        <w:t xml:space="preserve">1.0.4，2020/6/27，刘永鑫，整合修改意见；添加一篇NC实例讲解</w:t>
      </w:r>
    </w:p>
    <w:p>
      <w:pPr>
        <w:pStyle w:val="BlockText"/>
      </w:pPr>
      <w:r>
        <w:t xml:space="preserve">1.0.5，2020/6/28，刘永鑫，终审、格式调整、排版</w:t>
      </w:r>
    </w:p>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29" Target="media/rId29.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hyperlink" Id="rId52" Target="http://www.ggtern.com/" TargetMode="External" /><Relationship Type="http://schemas.openxmlformats.org/officeDocument/2006/relationships/hyperlink" Id="rId41" Target="https://doi.org/10.1038/s41467-019-09284-w" TargetMode="External" /><Relationship Type="http://schemas.openxmlformats.org/officeDocument/2006/relationships/hyperlink" Id="rId77" Target="https://doi.org/10.1073/pnas.1616564113" TargetMode="External" /><Relationship Type="http://schemas.openxmlformats.org/officeDocument/2006/relationships/hyperlink" Id="rId76" Target="https://doi.org/10.3389/fmicb.2017.00012" TargetMode="External" /><Relationship Type="http://schemas.openxmlformats.org/officeDocument/2006/relationships/hyperlink" Id="rId75" Target="https://en.wikipedia.org/wiki/Ternary_plot" TargetMode="External" /><Relationship Type="http://schemas.openxmlformats.org/officeDocument/2006/relationships/hyperlink" Id="rId20" Target="https://github.com/YongxinLiu/MicrobiomeStatPlot" TargetMode="External" /><Relationship Type="http://schemas.openxmlformats.org/officeDocument/2006/relationships/hyperlink" Id="rId50" Target="https://github.com/YongxinLiu/MicrobiomeStatPlot/blob/master/Data/Science2019/otutab.txt" TargetMode="External" /><Relationship Type="http://schemas.openxmlformats.org/officeDocument/2006/relationships/hyperlink" Id="rId78" Target="https://mp.weixin.qq.com/s/R0U_sZlay3gDu5uH1ABYBA" TargetMode="External" /><Relationship Type="http://schemas.openxmlformats.org/officeDocument/2006/relationships/hyperlink" Id="rId48" Target="https://mp.weixin.qq.com/s/cbeLDj4Q-Zsu7jjyn1iffQ" TargetMode="External" /><Relationship Type="http://schemas.openxmlformats.org/officeDocument/2006/relationships/hyperlink" Id="rId42" Target="https://mp.weixin.qq.com/s/uiXqcGZEt3QX-V49r88J2w" TargetMode="External" /><Relationship Type="http://schemas.openxmlformats.org/officeDocument/2006/relationships/hyperlink" Id="rId22" Target="https://www.kdocs.cn/l/c7CGfv9Xc" TargetMode="External" /><Relationship Type="http://schemas.openxmlformats.org/officeDocument/2006/relationships/hyperlink" Id="rId21" Target="mailto:metagenome@126.com" TargetMode="External" /></Relationships>
</file>

<file path=word/_rels/footnotes.xml.rels><?xml version="1.0" encoding="UTF-8"?><Relationships xmlns="http://schemas.openxmlformats.org/package/2006/relationships"><Relationship Type="http://schemas.openxmlformats.org/officeDocument/2006/relationships/hyperlink" Id="rId52" Target="http://www.ggtern.com/" TargetMode="External" /><Relationship Type="http://schemas.openxmlformats.org/officeDocument/2006/relationships/hyperlink" Id="rId41" Target="https://doi.org/10.1038/s41467-019-09284-w" TargetMode="External" /><Relationship Type="http://schemas.openxmlformats.org/officeDocument/2006/relationships/hyperlink" Id="rId77" Target="https://doi.org/10.1073/pnas.1616564113" TargetMode="External" /><Relationship Type="http://schemas.openxmlformats.org/officeDocument/2006/relationships/hyperlink" Id="rId76" Target="https://doi.org/10.3389/fmicb.2017.00012" TargetMode="External" /><Relationship Type="http://schemas.openxmlformats.org/officeDocument/2006/relationships/hyperlink" Id="rId75" Target="https://en.wikipedia.org/wiki/Ternary_plot" TargetMode="External" /><Relationship Type="http://schemas.openxmlformats.org/officeDocument/2006/relationships/hyperlink" Id="rId20" Target="https://github.com/YongxinLiu/MicrobiomeStatPlot" TargetMode="External" /><Relationship Type="http://schemas.openxmlformats.org/officeDocument/2006/relationships/hyperlink" Id="rId50" Target="https://github.com/YongxinLiu/MicrobiomeStatPlot/blob/master/Data/Science2019/otutab.txt" TargetMode="External" /><Relationship Type="http://schemas.openxmlformats.org/officeDocument/2006/relationships/hyperlink" Id="rId78" Target="https://mp.weixin.qq.com/s/R0U_sZlay3gDu5uH1ABYBA" TargetMode="External" /><Relationship Type="http://schemas.openxmlformats.org/officeDocument/2006/relationships/hyperlink" Id="rId48" Target="https://mp.weixin.qq.com/s/cbeLDj4Q-Zsu7jjyn1iffQ" TargetMode="External" /><Relationship Type="http://schemas.openxmlformats.org/officeDocument/2006/relationships/hyperlink" Id="rId42" Target="https://mp.weixin.qq.com/s/uiXqcGZEt3QX-V49r88J2w" TargetMode="External" /><Relationship Type="http://schemas.openxmlformats.org/officeDocument/2006/relationships/hyperlink" Id="rId22" Target="https://www.kdocs.cn/l/c7CGfv9Xc" TargetMode="External" /><Relationship Type="http://schemas.openxmlformats.org/officeDocument/2006/relationships/hyperlink" Id="rId21"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三元图在微生物组研究中的应用与实战</dc:title>
  <dc:creator>吴一磊 中科院微生物所</dc:creator>
  <cp:keywords/>
  <dcterms:created xsi:type="dcterms:W3CDTF">2024-10-18T08:16:09Z</dcterms:created>
  <dcterms:modified xsi:type="dcterms:W3CDTF">2024-10-18T08:16:09Z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Mylib.bib</vt:lpwstr>
  </property>
  <property fmtid="{D5CDD505-2E9C-101B-9397-08002B2CF9AE}" pid="3" name="csl">
    <vt:lpwstr>nature.csl</vt:lpwstr>
  </property>
  <property fmtid="{D5CDD505-2E9C-101B-9397-08002B2CF9AE}" pid="4" name="date">
    <vt:lpwstr>2024-10-18</vt:lpwstr>
  </property>
  <property fmtid="{D5CDD505-2E9C-101B-9397-08002B2CF9AE}" pid="5" name="output">
    <vt:lpwstr/>
  </property>
</Properties>
</file>