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Play" w:cs="Play" w:eastAsia="Play" w:hAnsi="Play"/>
          <w:b w:val="1"/>
          <w:bCs w:val="1"/>
          <w:color w:val="17365d"/>
          <w:sz w:val="56"/>
          <w:szCs w:val="56"/>
          <w:rtl w:val="0"/>
        </w:rPr>
        <w:t xml:space="preserve">Engineering Notebook — Week 7</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365f91"/>
          <w:sz w:val="32"/>
          <w:szCs w:val="32"/>
          <w:rtl w:val="0"/>
        </w:rPr>
        <w:t xml:space="preserve">Generalizing and Validating the ROOT TMVA SOFIE SYCL Backend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Google Summer of Code 2026 — CERN ROOT / HSF</w:t>
      </w:r>
      <w:r w:rsidDel="00000000" w:rsidR="00000000" w:rsidRPr="00000000">
        <w:rPr>
          <w:rtl w:val="0"/>
        </w:rPr>
      </w:r>
    </w:p>
    <w:tbl>
      <w:tblPr>
        <w:tblStyle w:val="Table1"/>
        <w:tblW w:w="9994.0" w:type="dxa"/>
        <w:jc w:val="center"/>
        <w:tblBorders>
          <w:top w:color="4f81bd" w:space="0" w:sz="8" w:val="single"/>
          <w:bottom w:color="4f81bd" w:space="0" w:sz="8" w:val="single"/>
        </w:tblBorders>
        <w:tblLayout w:type="fixed"/>
        <w:tblLook w:val="04A0"/>
      </w:tblPr>
      <w:tblGrid>
        <w:gridCol w:w="4997"/>
        <w:gridCol w:w="4997"/>
        <w:tblGridChange w:id="0">
          <w:tblGrid>
            <w:gridCol w:w="4997"/>
            <w:gridCol w:w="4997"/>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20"/>
                <w:szCs w:val="20"/>
                <w:rtl w:val="0"/>
              </w:rPr>
              <w:t xml:space="preserve">Student</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Fonts w:ascii="Aptos" w:cs="Aptos" w:eastAsia="Aptos" w:hAnsi="Aptos"/>
                <w:b w:val="0"/>
                <w:bCs w:val="0"/>
                <w:sz w:val="20"/>
                <w:szCs w:val="20"/>
                <w:rtl w:val="0"/>
              </w:rPr>
              <w:t xml:space="preserve">Yongyan Liu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Aptos" w:cs="Aptos" w:eastAsia="Aptos" w:hAnsi="Aptos"/>
                <w:b w:val="1"/>
                <w:bCs w:val="1"/>
                <w:sz w:val="20"/>
                <w:szCs w:val="20"/>
                <w:rtl w:val="0"/>
              </w:rPr>
              <w:t xml:space="preserve">Organization</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Aptos" w:cs="Aptos" w:eastAsia="Aptos" w:hAnsi="Aptos"/>
                <w:b w:val="0"/>
                <w:bCs w:val="0"/>
                <w:sz w:val="20"/>
                <w:szCs w:val="20"/>
                <w:rtl w:val="0"/>
              </w:rPr>
              <w:t xml:space="preserve">High Energy Physics Software Foundation (HSF) / CERN ROOT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ptos" w:cs="Aptos" w:eastAsia="Aptos" w:hAnsi="Aptos"/>
                <w:b w:val="1"/>
                <w:bCs w:val="1"/>
                <w:sz w:val="20"/>
                <w:szCs w:val="20"/>
                <w:rtl w:val="0"/>
              </w:rPr>
              <w:t xml:space="preserve">Project</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ptos" w:cs="Aptos" w:eastAsia="Aptos" w:hAnsi="Aptos"/>
                <w:b w:val="0"/>
                <w:bCs w:val="0"/>
                <w:sz w:val="20"/>
                <w:szCs w:val="20"/>
                <w:rtl w:val="0"/>
              </w:rPr>
              <w:t xml:space="preserve">Extending ROOT TMVA SOFIE with SYCL backend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ptos" w:cs="Aptos" w:eastAsia="Aptos" w:hAnsi="Aptos"/>
                <w:b w:val="1"/>
                <w:bCs w:val="1"/>
                <w:sz w:val="20"/>
                <w:szCs w:val="20"/>
                <w:rtl w:val="0"/>
              </w:rPr>
              <w:t xml:space="preserve">Mentors</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Aptos" w:cs="Aptos" w:eastAsia="Aptos" w:hAnsi="Aptos"/>
                <w:b w:val="0"/>
                <w:bCs w:val="0"/>
                <w:sz w:val="20"/>
                <w:szCs w:val="20"/>
                <w:rtl w:val="0"/>
              </w:rPr>
              <w:t xml:space="preserve">Lorenzo Moneta and Sanjiban Chakraborty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ptos" w:cs="Aptos" w:eastAsia="Aptos" w:hAnsi="Aptos"/>
                <w:b w:val="1"/>
                <w:bCs w:val="1"/>
                <w:sz w:val="20"/>
                <w:szCs w:val="20"/>
                <w:rtl w:val="0"/>
              </w:rPr>
              <w:t xml:space="preserve">Scope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ptos" w:cs="Aptos" w:eastAsia="Aptos" w:hAnsi="Aptos"/>
                <w:b w:val="0"/>
                <w:bCs w:val="0"/>
                <w:sz w:val="20"/>
                <w:szCs w:val="20"/>
                <w:rtl w:val="0"/>
              </w:rPr>
              <w:t xml:space="preserve">Engineering work completed during Week 7 only</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2"/>
        <w:tblW w:w="9994.0" w:type="dxa"/>
        <w:jc w:val="center"/>
        <w:tblLayout w:type="fixed"/>
        <w:tblLook w:val="0400"/>
      </w:tblPr>
      <w:tblGrid>
        <w:gridCol w:w="9994"/>
        <w:tblGridChange w:id="0">
          <w:tblGrid>
            <w:gridCol w:w="9994"/>
          </w:tblGrid>
        </w:tblGridChange>
      </w:tblGrid>
      <w:tr>
        <w:trPr>
          <w:cantSplit w:val="0"/>
          <w:tblHeader w:val="0"/>
        </w:trPr>
        <w:tc>
          <w:tcPr>
            <w:shd w:fill="eef5fa" w:val="clear"/>
          </w:tcPr>
          <w:p w:rsidR="00000000" w:rsidDel="00000000" w:rsidP="00000000" w:rsidRDefault="00000000" w:rsidRPr="00000000" w14:paraId="0000000F">
            <w:pPr>
              <w:rPr/>
            </w:pPr>
            <w:r w:rsidDel="00000000" w:rsidR="00000000" w:rsidRPr="00000000">
              <w:rPr>
                <w:b w:val="1"/>
                <w:bCs w:val="1"/>
                <w:sz w:val="20"/>
                <w:szCs w:val="20"/>
                <w:rtl w:val="0"/>
              </w:rPr>
              <w:t xml:space="preserve">Scope statement</w:t>
              <w:br w:type="textWrapping"/>
            </w:r>
            <w:r w:rsidDel="00000000" w:rsidR="00000000" w:rsidRPr="00000000">
              <w:rPr>
                <w:sz w:val="18"/>
                <w:szCs w:val="18"/>
                <w:rtl w:val="0"/>
              </w:rPr>
              <w:t xml:space="preserve">This notebook intentionally excludes work completed in earlier weeks. Earlier architecture is mentioned only where it is necessary to explain a Week 7 modification, debugging decision, or validation result.</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before="1100" w:lineRule="auto"/>
        <w:jc w:val="center"/>
        <w:rPr/>
      </w:pPr>
      <w:r w:rsidDel="00000000" w:rsidR="00000000" w:rsidRPr="00000000">
        <w:rPr>
          <w:i w:val="1"/>
          <w:iCs w:val="1"/>
          <w:sz w:val="22"/>
          <w:szCs w:val="22"/>
          <w:rtl w:val="0"/>
        </w:rPr>
        <w:t xml:space="preserve">“Generalization is useful only when it preserves existing behavior and remains testable.”</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pageBreakBefore w:val="0"/>
        <w:rPr/>
      </w:pPr>
      <w:r w:rsidDel="00000000" w:rsidR="00000000" w:rsidRPr="00000000">
        <w:rPr>
          <w:rtl w:val="0"/>
        </w:rPr>
        <w:t xml:space="preserve">Abstract</w:t>
      </w:r>
    </w:p>
    <w:p w:rsidR="00000000" w:rsidDel="00000000" w:rsidP="00000000" w:rsidRDefault="00000000" w:rsidRPr="00000000" w14:paraId="00000014">
      <w:pPr>
        <w:rPr/>
      </w:pPr>
      <w:r w:rsidDel="00000000" w:rsidR="00000000" w:rsidRPr="00000000">
        <w:rPr>
          <w:rtl w:val="0"/>
        </w:rPr>
        <w:t xml:space="preserve">During Week 7, my work focused on completing and validating a concentrated set of extensions to the existing ROOT TMVA SOFIE SYCL code-generation backend. The central task was to remove fixed two-dimensional assumptions from ConvTranspose so that the same implementation path could support three-dimensional transpose convolution while remaining compatible with existing two-dimensional models.</w:t>
      </w:r>
    </w:p>
    <w:p w:rsidR="00000000" w:rsidDel="00000000" w:rsidP="00000000" w:rsidRDefault="00000000" w:rsidRPr="00000000" w14:paraId="00000015">
      <w:pPr>
        <w:rPr/>
      </w:pPr>
      <w:r w:rsidDel="00000000" w:rsidR="00000000" w:rsidRPr="00000000">
        <w:rPr>
          <w:rtl w:val="0"/>
        </w:rPr>
        <w:t xml:space="preserve">The week also included multidirectional broadcasting support for comparison operators, a simplification of generated BatchNormalization computation, regression-test expansion, tutorial maintenance, and resolution of a SYCL-specific continuous-integration namespace failure. These tasks touched several layers of the SOFIE pipeline, but they were all part of the Week 7 integration cycle rather than a summary of the entire GSoC project.</w:t>
      </w:r>
    </w:p>
    <w:p w:rsidR="00000000" w:rsidDel="00000000" w:rsidP="00000000" w:rsidRDefault="00000000" w:rsidRPr="00000000" w14:paraId="00000016">
      <w:pPr>
        <w:rPr/>
      </w:pPr>
      <w:r w:rsidDel="00000000" w:rsidR="00000000" w:rsidRPr="00000000">
        <w:rPr>
          <w:rtl w:val="0"/>
        </w:rPr>
        <w:t xml:space="preserve">This notebook records the Week 7 objectives, implementation decisions, debugging evidence, validation boundaries, mentor-review themes, and remaining work. It distinguishes existing ROOT infrastructure from files and behaviors modified during the week, and it separates local WSL2 development from architecture-dependent validation performed by project CI or mentor infrastructure. No performance claim is made: the reported results concern functional correctness, integration, and regression protection.</w:t>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0"/>
        </w:trPr>
        <w:tc>
          <w:tcPr>
            <w:shd w:fill="d9eaf7" w:val="clear"/>
            <w:vAlign w:val="center"/>
          </w:tcPr>
          <w:p w:rsidR="00000000" w:rsidDel="00000000" w:rsidP="00000000" w:rsidRDefault="00000000" w:rsidRPr="00000000" w14:paraId="00000017">
            <w:pPr>
              <w:rPr/>
            </w:pPr>
            <w:r w:rsidDel="00000000" w:rsidR="00000000" w:rsidRPr="00000000">
              <w:rPr>
                <w:rFonts w:ascii="Aptos" w:cs="Aptos" w:eastAsia="Aptos" w:hAnsi="Aptos"/>
                <w:b w:val="1"/>
                <w:bCs w:val="1"/>
                <w:sz w:val="18"/>
                <w:szCs w:val="18"/>
                <w:rtl w:val="0"/>
              </w:rPr>
              <w:t xml:space="preserve">Week 7 focus</w:t>
            </w:r>
            <w:r w:rsidDel="00000000" w:rsidR="00000000" w:rsidRPr="00000000">
              <w:rPr>
                <w:rtl w:val="0"/>
              </w:rPr>
            </w:r>
          </w:p>
        </w:tc>
        <w:tc>
          <w:tcPr>
            <w:shd w:fill="d9eaf7" w:val="clear"/>
            <w:vAlign w:val="center"/>
          </w:tcPr>
          <w:p w:rsidR="00000000" w:rsidDel="00000000" w:rsidP="00000000" w:rsidRDefault="00000000" w:rsidRPr="00000000" w14:paraId="00000018">
            <w:pPr>
              <w:rPr/>
            </w:pPr>
            <w:r w:rsidDel="00000000" w:rsidR="00000000" w:rsidRPr="00000000">
              <w:rPr>
                <w:rFonts w:ascii="Aptos" w:cs="Aptos" w:eastAsia="Aptos" w:hAnsi="Aptos"/>
                <w:b w:val="1"/>
                <w:bCs w:val="1"/>
                <w:sz w:val="18"/>
                <w:szCs w:val="18"/>
                <w:rtl w:val="0"/>
              </w:rPr>
              <w:t xml:space="preserve">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9">
            <w:pPr>
              <w:rPr/>
            </w:pPr>
            <w:r w:rsidDel="00000000" w:rsidR="00000000" w:rsidRPr="00000000">
              <w:rPr>
                <w:rFonts w:ascii="Aptos" w:cs="Aptos" w:eastAsia="Aptos" w:hAnsi="Aptos"/>
                <w:b w:val="0"/>
                <w:bCs w:val="0"/>
                <w:sz w:val="17"/>
                <w:szCs w:val="17"/>
                <w:rtl w:val="0"/>
              </w:rPr>
              <w:t xml:space="preserve">ConvTranspose generalization</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Aptos" w:cs="Aptos" w:eastAsia="Aptos" w:hAnsi="Aptos"/>
                <w:b w:val="0"/>
                <w:bCs w:val="0"/>
                <w:sz w:val="17"/>
                <w:szCs w:val="17"/>
                <w:rtl w:val="0"/>
              </w:rPr>
              <w:t xml:space="preserve">Extended dimension-dependent shape and attribute handling beyond fixed 2D assumptions.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B">
            <w:pPr>
              <w:rPr/>
            </w:pPr>
            <w:r w:rsidDel="00000000" w:rsidR="00000000" w:rsidRPr="00000000">
              <w:rPr>
                <w:rFonts w:ascii="Aptos" w:cs="Aptos" w:eastAsia="Aptos" w:hAnsi="Aptos"/>
                <w:b w:val="0"/>
                <w:bCs w:val="0"/>
                <w:sz w:val="17"/>
                <w:szCs w:val="17"/>
                <w:rtl w:val="0"/>
              </w:rPr>
              <w:t xml:space="preserve">Comparison broadcasting</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Aptos" w:cs="Aptos" w:eastAsia="Aptos" w:hAnsi="Aptos"/>
                <w:b w:val="0"/>
                <w:bCs w:val="0"/>
                <w:sz w:val="17"/>
                <w:szCs w:val="17"/>
                <w:rtl w:val="0"/>
              </w:rPr>
              <w:t xml:space="preserve">Added multidirectional broadcasting behavior through shared shape/indexing logic.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rPr/>
            </w:pPr>
            <w:r w:rsidDel="00000000" w:rsidR="00000000" w:rsidRPr="00000000">
              <w:rPr>
                <w:rFonts w:ascii="Aptos" w:cs="Aptos" w:eastAsia="Aptos" w:hAnsi="Aptos"/>
                <w:b w:val="0"/>
                <w:bCs w:val="0"/>
                <w:sz w:val="17"/>
                <w:szCs w:val="17"/>
                <w:rtl w:val="0"/>
              </w:rPr>
              <w:t xml:space="preserve">BatchNormalization</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ptos" w:cs="Aptos" w:eastAsia="Aptos" w:hAnsi="Aptos"/>
                <w:b w:val="0"/>
                <w:bCs w:val="0"/>
                <w:sz w:val="17"/>
                <w:szCs w:val="17"/>
                <w:rtl w:val="0"/>
              </w:rPr>
              <w:t xml:space="preserve">Moved invariant coefficient calculation to initialization and simplified generated runtime arithmetic.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F">
            <w:pPr>
              <w:rPr/>
            </w:pPr>
            <w:r w:rsidDel="00000000" w:rsidR="00000000" w:rsidRPr="00000000">
              <w:rPr>
                <w:rFonts w:ascii="Aptos" w:cs="Aptos" w:eastAsia="Aptos" w:hAnsi="Aptos"/>
                <w:b w:val="0"/>
                <w:bCs w:val="0"/>
                <w:sz w:val="17"/>
                <w:szCs w:val="17"/>
                <w:rtl w:val="0"/>
              </w:rPr>
              <w:t xml:space="preserve">Validation and maintenance</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Aptos" w:cs="Aptos" w:eastAsia="Aptos" w:hAnsi="Aptos"/>
                <w:b w:val="0"/>
                <w:bCs w:val="0"/>
                <w:sz w:val="17"/>
                <w:szCs w:val="17"/>
                <w:rtl w:val="0"/>
              </w:rPr>
              <w:t xml:space="preserve">Added/expanded regression tests, synchronized tutorials, and resolved a SYCL CI namespace failure.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1"/>
        <w:pageBreakBefore w:val="0"/>
        <w:rPr/>
      </w:pPr>
      <w:r w:rsidDel="00000000" w:rsidR="00000000" w:rsidRPr="00000000">
        <w:rPr>
          <w:rtl w:val="0"/>
        </w:rPr>
        <w:t xml:space="preserve">Notebook Contents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Week 7 Context and Objectives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Technical Background Required for Week 7</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Week 7 Engineering Work</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Validation and Reproducibility</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Debugging, and Development Record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Week 7 Engineering Insight</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Personal Reflection and Next Steps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A — Contribution Evidence Ledger</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B — Reproduction Checklist</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1"/>
        <w:pageBreakBefore w:val="0"/>
        <w:rPr/>
      </w:pPr>
      <w:r w:rsidDel="00000000" w:rsidR="00000000" w:rsidRPr="00000000">
        <w:rPr>
          <w:rtl w:val="0"/>
        </w:rPr>
        <w:t xml:space="preserve">1. Week 7 Context and Objectives</w:t>
      </w:r>
    </w:p>
    <w:p w:rsidR="00000000" w:rsidDel="00000000" w:rsidP="00000000" w:rsidRDefault="00000000" w:rsidRPr="00000000" w14:paraId="0000002E">
      <w:pPr>
        <w:pStyle w:val="Heading2"/>
        <w:keepNext w:val="1"/>
        <w:pageBreakBefore w:val="0"/>
        <w:rPr/>
      </w:pPr>
      <w:r w:rsidDel="00000000" w:rsidR="00000000" w:rsidRPr="00000000">
        <w:rPr>
          <w:rtl w:val="0"/>
        </w:rPr>
        <w:t xml:space="preserve">1.1 Transition into Week 7</w:t>
      </w:r>
    </w:p>
    <w:p w:rsidR="00000000" w:rsidDel="00000000" w:rsidP="00000000" w:rsidRDefault="00000000" w:rsidRPr="00000000" w14:paraId="0000002F">
      <w:pPr>
        <w:rPr/>
      </w:pPr>
      <w:r w:rsidDel="00000000" w:rsidR="00000000" w:rsidRPr="00000000">
        <w:rPr>
          <w:rtl w:val="0"/>
        </w:rPr>
        <w:t xml:space="preserve">Earlier weekly notebooks document prior parser, dynamic-shape, operator, and GPU-integration work. Week 7 did not attempt to restate those contributions. Its purpose was to complete a narrower integration cycle around SYCL backend generalization, numerical correctness, and maintenance tasks that became visible when representative models and CI configurations exercised the backend more broadly.</w:t>
      </w:r>
    </w:p>
    <w:p w:rsidR="00000000" w:rsidDel="00000000" w:rsidP="00000000" w:rsidRDefault="00000000" w:rsidRPr="00000000" w14:paraId="00000030">
      <w:pPr>
        <w:rPr/>
      </w:pPr>
      <w:r w:rsidDel="00000000" w:rsidR="00000000" w:rsidRPr="00000000">
        <w:rPr>
          <w:rtl w:val="0"/>
        </w:rPr>
        <w:t xml:space="preserve">The work crossed parser, intermediate-representation, backend-generation, testing, tutorial, and CI boundaries because ConvTranspose3D and broadcasting cannot be validated inside a single function. However, this cross-component scope should not be confused with project-wide scope: only the modifications and observations made during Week 7 are treated as contributions in this notebook.</w:t>
      </w:r>
    </w:p>
    <w:p w:rsidR="00000000" w:rsidDel="00000000" w:rsidP="00000000" w:rsidRDefault="00000000" w:rsidRPr="00000000" w14:paraId="00000031">
      <w:pPr>
        <w:pStyle w:val="Heading2"/>
        <w:keepNext w:val="1"/>
        <w:pageBreakBefore w:val="0"/>
        <w:rPr/>
      </w:pPr>
      <w:r w:rsidDel="00000000" w:rsidR="00000000" w:rsidRPr="00000000">
        <w:rPr>
          <w:rtl w:val="0"/>
        </w:rPr>
        <w:t xml:space="preserve">1.2 Week 7 Objectives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Generalize the existing ConvTranspose implementation so spatial dimensionality is derived from tensor rank rather than assumed to be two.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existing ConvTranspose2D behavior while adding support required by representative three-dimensional models.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multidirectional broadcasting for comparison operators through reusable shape and index handling.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Simplify BatchNormalization-generated inference code by precomputing invariant coefficients during initialization.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or expand regression tests for the changed paths and use representative ONNX models for cross-component validation.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tutorials synchronized with backend behavior and resolve configuration-specific CI failures discovered during review.</w:t>
      </w:r>
    </w:p>
    <w:p w:rsidR="00000000" w:rsidDel="00000000" w:rsidP="00000000" w:rsidRDefault="00000000" w:rsidRPr="00000000" w14:paraId="00000038">
      <w:pPr>
        <w:pStyle w:val="Heading2"/>
        <w:keepNext w:val="1"/>
        <w:pageBreakBefore w:val="0"/>
        <w:rPr/>
      </w:pPr>
      <w:r w:rsidDel="00000000" w:rsidR="00000000" w:rsidRPr="00000000">
        <w:rPr>
          <w:rtl w:val="0"/>
        </w:rPr>
        <w:t xml:space="preserve">1.3 Direct Contribution Boundary</w:t>
      </w:r>
    </w:p>
    <w:p w:rsidR="00000000" w:rsidDel="00000000" w:rsidP="00000000" w:rsidRDefault="00000000" w:rsidRPr="00000000" w14:paraId="00000039">
      <w:pPr>
        <w:rPr/>
      </w:pPr>
      <w:r w:rsidDel="00000000" w:rsidR="00000000" w:rsidRPr="00000000">
        <w:rPr>
          <w:rtl w:val="0"/>
        </w:rPr>
        <w:t xml:space="preserve">The ROOT repository already contained the SOFIE parser, RModel intermediate representation, SYCL backend structure, CMake framework, GoogleTest integration, and many existing operators. I did not create those systems. During Week 7, I interacted with and modified selected parts of that existing infrastructure only where required by the tasks above.</w:t>
      </w:r>
    </w:p>
    <w:tbl>
      <w:tblPr>
        <w:tblStyle w:val="Table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0"/>
        </w:trPr>
        <w:tc>
          <w:tcPr>
            <w:shd w:fill="d9eaf7" w:val="clear"/>
            <w:vAlign w:val="center"/>
          </w:tcPr>
          <w:p w:rsidR="00000000" w:rsidDel="00000000" w:rsidP="00000000" w:rsidRDefault="00000000" w:rsidRPr="00000000" w14:paraId="0000003A">
            <w:pPr>
              <w:rPr/>
            </w:pPr>
            <w:r w:rsidDel="00000000" w:rsidR="00000000" w:rsidRPr="00000000">
              <w:rPr>
                <w:rFonts w:ascii="Aptos" w:cs="Aptos" w:eastAsia="Aptos" w:hAnsi="Aptos"/>
                <w:b w:val="1"/>
                <w:bCs w:val="1"/>
                <w:sz w:val="18"/>
                <w:szCs w:val="18"/>
                <w:rtl w:val="0"/>
              </w:rPr>
              <w:t xml:space="preserve">Area</w:t>
            </w:r>
            <w:r w:rsidDel="00000000" w:rsidR="00000000" w:rsidRPr="00000000">
              <w:rPr>
                <w:rtl w:val="0"/>
              </w:rPr>
            </w:r>
          </w:p>
        </w:tc>
        <w:tc>
          <w:tcPr>
            <w:shd w:fill="d9eaf7" w:val="clear"/>
            <w:vAlign w:val="center"/>
          </w:tcPr>
          <w:p w:rsidR="00000000" w:rsidDel="00000000" w:rsidP="00000000" w:rsidRDefault="00000000" w:rsidRPr="00000000" w14:paraId="0000003B">
            <w:pPr>
              <w:rPr/>
            </w:pPr>
            <w:r w:rsidDel="00000000" w:rsidR="00000000" w:rsidRPr="00000000">
              <w:rPr>
                <w:rFonts w:ascii="Aptos" w:cs="Aptos" w:eastAsia="Aptos" w:hAnsi="Aptos"/>
                <w:b w:val="1"/>
                <w:bCs w:val="1"/>
                <w:sz w:val="18"/>
                <w:szCs w:val="18"/>
                <w:rtl w:val="0"/>
              </w:rPr>
              <w:t xml:space="preserve">Existing project context</w:t>
            </w:r>
            <w:r w:rsidDel="00000000" w:rsidR="00000000" w:rsidRPr="00000000">
              <w:rPr>
                <w:rtl w:val="0"/>
              </w:rPr>
            </w:r>
          </w:p>
        </w:tc>
        <w:tc>
          <w:tcPr>
            <w:shd w:fill="d9eaf7" w:val="clear"/>
            <w:vAlign w:val="center"/>
          </w:tcPr>
          <w:p w:rsidR="00000000" w:rsidDel="00000000" w:rsidP="00000000" w:rsidRDefault="00000000" w:rsidRPr="00000000" w14:paraId="0000003C">
            <w:pPr>
              <w:rPr/>
            </w:pPr>
            <w:r w:rsidDel="00000000" w:rsidR="00000000" w:rsidRPr="00000000">
              <w:rPr>
                <w:rFonts w:ascii="Aptos" w:cs="Aptos" w:eastAsia="Aptos" w:hAnsi="Aptos"/>
                <w:b w:val="1"/>
                <w:bCs w:val="1"/>
                <w:sz w:val="18"/>
                <w:szCs w:val="18"/>
                <w:rtl w:val="0"/>
              </w:rPr>
              <w:t xml:space="preserve">Week 7 direct 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7"/>
                <w:szCs w:val="17"/>
                <w:rtl w:val="0"/>
              </w:rPr>
              <w:t xml:space="preserve">Build system</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7"/>
                <w:szCs w:val="17"/>
                <w:rtl w:val="0"/>
              </w:rPr>
              <w:t xml:space="preserve">ROOT CMake modules and CI configuration already existed.</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7"/>
                <w:szCs w:val="17"/>
                <w:rtl w:val="0"/>
              </w:rPr>
              <w:t xml:space="preserve">Used existing configuration; adjusted only selected build/CI paths exposed by Week 7 review. The broad modules FindIntelSYCL, FindPORTBLAS, FindAlien, SearchInstalledSoftware, RootBuildOptions, and RootMacros are context, not claimed as Week 7 creations.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7"/>
                <w:szCs w:val="17"/>
                <w:rtl w:val="0"/>
              </w:rPr>
              <w:t xml:space="preserve">Backend framework</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7"/>
                <w:szCs w:val="17"/>
                <w:rtl w:val="0"/>
              </w:rPr>
              <w:t xml:space="preserve">Parser, RModel, shape metadata, and operator interfaces already existed.</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7"/>
                <w:szCs w:val="17"/>
                <w:rtl w:val="0"/>
              </w:rPr>
              <w:t xml:space="preserve">Modified selected shape, attribute, indexing, or initialization paths needed by ConvTranspose, comparison broadcasting, and BatchNormalization.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7"/>
                <w:szCs w:val="17"/>
                <w:rtl w:val="0"/>
              </w:rPr>
              <w:t xml:space="preserve">Validation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7"/>
                <w:szCs w:val="17"/>
                <w:rtl w:val="0"/>
              </w:rPr>
              <w:t xml:space="preserve">GoogleTest/CTest and project CI already existed.</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7"/>
                <w:szCs w:val="17"/>
                <w:rtl w:val="0"/>
              </w:rPr>
              <w:t xml:space="preserve">Added or expanded tests for changed behavior and interpreted CI failures attributable to Week 7 changes.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7"/>
                <w:szCs w:val="17"/>
                <w:rtl w:val="0"/>
              </w:rPr>
              <w:t xml:space="preserve">Tutorials</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7"/>
                <w:szCs w:val="17"/>
                <w:rtl w:val="0"/>
              </w:rPr>
              <w:t xml:space="preserve">ROOT tutorials already existed.</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7"/>
                <w:szCs w:val="17"/>
                <w:rtl w:val="0"/>
              </w:rPr>
              <w:t xml:space="preserve">Updated selected examples only when Week 7 backend changes required compatibility maintenance.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1"/>
        <w:pageBreakBefore w:val="0"/>
        <w:rPr/>
      </w:pPr>
      <w:r w:rsidDel="00000000" w:rsidR="00000000" w:rsidRPr="00000000">
        <w:rPr>
          <w:rtl w:val="0"/>
        </w:rPr>
        <w:t xml:space="preserve">2. Technical Background Required for Week 7</w:t>
      </w:r>
    </w:p>
    <w:p w:rsidR="00000000" w:rsidDel="00000000" w:rsidP="00000000" w:rsidRDefault="00000000" w:rsidRPr="00000000" w14:paraId="0000004B">
      <w:pPr>
        <w:pStyle w:val="Heading2"/>
        <w:keepNext w:val="1"/>
        <w:pageBreakBefore w:val="0"/>
        <w:rPr/>
      </w:pPr>
      <w:r w:rsidDel="00000000" w:rsidR="00000000" w:rsidRPr="00000000">
        <w:rPr>
          <w:rtl w:val="0"/>
        </w:rPr>
        <w:t xml:space="preserve">2.1 SOFIE Code-Generation Path</w:t>
      </w:r>
    </w:p>
    <w:p w:rsidR="00000000" w:rsidDel="00000000" w:rsidP="00000000" w:rsidRDefault="00000000" w:rsidRPr="00000000" w14:paraId="0000004C">
      <w:pPr>
        <w:rPr/>
      </w:pPr>
      <w:r w:rsidDel="00000000" w:rsidR="00000000" w:rsidRPr="00000000">
        <w:rPr>
          <w:rtl w:val="0"/>
        </w:rPr>
        <w:t xml:space="preserve">SOFIE translates an ONNX model into generated C++ source rather than interpreting the model graph at inference time. For Week 7, the relevant path was: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360" w:right="288"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ONNX model</w:t>
        <w:br w:type="textWrapping"/>
        <w:t xml:space="preserve">    -&gt; parser construction</w:t>
        <w:br w:type="textWrapping"/>
        <w:t xml:space="preserve">    -&gt; RModel / tensor metadata</w:t>
        <w:br w:type="textWrapping"/>
        <w:t xml:space="preserve">    -&gt; operator-specific code generation</w:t>
        <w:br w:type="textWrapping"/>
        <w:t xml:space="preserve">    -&gt; generated CPU or SYCL source</w:t>
        <w:br w:type="textWrapping"/>
        <w:t xml:space="preserve">    -&gt; compilation and execution</w:t>
        <w:br w:type="textWrapping"/>
        <w:t xml:space="preserve">    -&gt; numerical comparison and regression test</w:t>
      </w:r>
    </w:p>
    <w:p w:rsidR="00000000" w:rsidDel="00000000" w:rsidP="00000000" w:rsidRDefault="00000000" w:rsidRPr="00000000" w14:paraId="0000004E">
      <w:pPr>
        <w:rPr/>
      </w:pPr>
      <w:r w:rsidDel="00000000" w:rsidR="00000000" w:rsidRPr="00000000">
        <w:rPr>
          <w:rtl w:val="0"/>
        </w:rPr>
        <w:t xml:space="preserve">This background is included only because the Week 7 changes had to preserve semantics across the complete path. Detailed architectural treatment belongs to earlier notebooks and is not repeated here.</w:t>
      </w:r>
    </w:p>
    <w:p w:rsidR="00000000" w:rsidDel="00000000" w:rsidP="00000000" w:rsidRDefault="00000000" w:rsidRPr="00000000" w14:paraId="0000004F">
      <w:pPr>
        <w:pStyle w:val="Heading2"/>
        <w:keepNext w:val="1"/>
        <w:pageBreakBefore w:val="0"/>
        <w:rPr/>
      </w:pPr>
      <w:r w:rsidDel="00000000" w:rsidR="00000000" w:rsidRPr="00000000">
        <w:rPr>
          <w:rtl w:val="0"/>
        </w:rPr>
        <w:t xml:space="preserve">2.2 Why ConvTranspose Generalization Is Cross-Component</w:t>
      </w:r>
    </w:p>
    <w:p w:rsidR="00000000" w:rsidDel="00000000" w:rsidP="00000000" w:rsidRDefault="00000000" w:rsidRPr="00000000" w14:paraId="00000050">
      <w:pPr>
        <w:rPr/>
      </w:pPr>
      <w:r w:rsidDel="00000000" w:rsidR="00000000" w:rsidRPr="00000000">
        <w:rPr>
          <w:rtl w:val="0"/>
        </w:rPr>
        <w:t xml:space="preserve">A three-dimensional transpose convolution adds one spatial axis, but the engineering effect is broader than adding one loop. Tensor rank determines the number of spatial dimensions; this value influences default strides and dilations, output padding, pad indexing, output-shape formulas, nested loop construction, and generated memory offsets. A fixed-height-and-width assumption in any one of these locations can invalidate the generated program.</w:t>
      </w:r>
    </w:p>
    <w:p w:rsidR="00000000" w:rsidDel="00000000" w:rsidP="00000000" w:rsidRDefault="00000000" w:rsidRPr="00000000" w14:paraId="00000051">
      <w:pPr>
        <w:pStyle w:val="Heading2"/>
        <w:keepNext w:val="1"/>
        <w:pageBreakBefore w:val="0"/>
        <w:rPr/>
      </w:pPr>
      <w:r w:rsidDel="00000000" w:rsidR="00000000" w:rsidRPr="00000000">
        <w:rPr>
          <w:rtl w:val="0"/>
        </w:rPr>
        <w:t xml:space="preserve">2.3 Broadcasting and Initialization-Time Simplification</w:t>
      </w:r>
    </w:p>
    <w:p w:rsidR="00000000" w:rsidDel="00000000" w:rsidP="00000000" w:rsidRDefault="00000000" w:rsidRPr="00000000" w14:paraId="00000052">
      <w:pPr>
        <w:rPr/>
      </w:pPr>
      <w:r w:rsidDel="00000000" w:rsidR="00000000" w:rsidRPr="00000000">
        <w:rPr>
          <w:rtl w:val="0"/>
        </w:rPr>
        <w:t xml:space="preserve">Comparison broadcasting is primarily a shape and indexing problem: the comparison expression itself is simple, but each input must be mapped to a common output shape according to ONNX multidirectional broadcasting rules. BatchNormalization presents the opposite opportunity. Its per-channel scale and bias expressions contain terms that are invariant across inference calls, so they can be fused once during model initialization and reused by generated runtime code.</w:t>
      </w:r>
    </w:p>
    <w:p w:rsidR="00000000" w:rsidDel="00000000" w:rsidP="00000000" w:rsidRDefault="00000000" w:rsidRPr="00000000" w14:paraId="00000053">
      <w:pPr>
        <w:pStyle w:val="Heading1"/>
        <w:keepNext w:val="1"/>
        <w:pageBreakBefore w:val="0"/>
        <w:rPr/>
      </w:pPr>
      <w:r w:rsidDel="00000000" w:rsidR="00000000" w:rsidRPr="00000000">
        <w:rPr>
          <w:rtl w:val="0"/>
        </w:rPr>
        <w:t xml:space="preserve">3. Week 7 Engineering Work</w:t>
      </w:r>
    </w:p>
    <w:p w:rsidR="00000000" w:rsidDel="00000000" w:rsidP="00000000" w:rsidRDefault="00000000" w:rsidRPr="00000000" w14:paraId="00000054">
      <w:pPr>
        <w:pStyle w:val="Heading2"/>
        <w:keepNext w:val="1"/>
        <w:pageBreakBefore w:val="0"/>
        <w:rPr/>
      </w:pPr>
      <w:r w:rsidDel="00000000" w:rsidR="00000000" w:rsidRPr="00000000">
        <w:rPr>
          <w:rtl w:val="0"/>
        </w:rPr>
        <w:t xml:space="preserve">3.1 ConvTranspose: Removing Fixed 2D Assumptions</w:t>
      </w:r>
    </w:p>
    <w:p w:rsidR="00000000" w:rsidDel="00000000" w:rsidP="00000000" w:rsidRDefault="00000000" w:rsidRPr="00000000" w14:paraId="00000055">
      <w:pPr>
        <w:pStyle w:val="Heading3"/>
        <w:keepNext w:val="1"/>
        <w:pageBreakBefore w:val="0"/>
        <w:rPr/>
      </w:pPr>
      <w:r w:rsidDel="00000000" w:rsidR="00000000" w:rsidRPr="00000000">
        <w:rPr>
          <w:rtl w:val="0"/>
        </w:rPr>
        <w:t xml:space="preserve">Problem</w:t>
      </w:r>
    </w:p>
    <w:p w:rsidR="00000000" w:rsidDel="00000000" w:rsidP="00000000" w:rsidRDefault="00000000" w:rsidRPr="00000000" w14:paraId="00000056">
      <w:pPr>
        <w:rPr/>
      </w:pPr>
      <w:r w:rsidDel="00000000" w:rsidR="00000000" w:rsidRPr="00000000">
        <w:rPr>
          <w:rtl w:val="0"/>
        </w:rPr>
        <w:t xml:space="preserve">The existing path contained assumptions that the spatial domain consisted of height and width. Those assumptions appeared in attribute initialization, output-shape computation, loop generation, and indexing. As a result, representative ConvTranspose3D models could not pass consistently through parsing, source generation, compilation, and numerical validation.</w:t>
      </w:r>
    </w:p>
    <w:p w:rsidR="00000000" w:rsidDel="00000000" w:rsidP="00000000" w:rsidRDefault="00000000" w:rsidRPr="00000000" w14:paraId="00000057">
      <w:pPr>
        <w:pStyle w:val="Heading3"/>
        <w:keepNext w:val="1"/>
        <w:pageBreakBefore w:val="0"/>
        <w:rPr/>
      </w:pPr>
      <w:r w:rsidDel="00000000" w:rsidR="00000000" w:rsidRPr="00000000">
        <w:rPr>
          <w:rtl w:val="0"/>
        </w:rPr>
        <w:t xml:space="preserve">Design decision</w:t>
      </w:r>
    </w:p>
    <w:p w:rsidR="00000000" w:rsidDel="00000000" w:rsidP="00000000" w:rsidRDefault="00000000" w:rsidRPr="00000000" w14:paraId="00000058">
      <w:pPr>
        <w:rPr/>
      </w:pPr>
      <w:r w:rsidDel="00000000" w:rsidR="00000000" w:rsidRPr="00000000">
        <w:rPr>
          <w:rtl w:val="0"/>
        </w:rPr>
        <w:t xml:space="preserve">I chose to generalize the existing implementation rather than create a separate ConvTranspose3D operator. A duplicated implementation would have solved the immediate case but produced parallel logic for attributes, shape inference, padding, and validation. Deriving the number of spatial dimensions from input rank allowed the existing path to remain the single source of behavior.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360" w:right="288"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const std::vector&lt;size_t&gt; &amp;inputShape = input[0];</w:t>
        <w:br w:type="textWrapping"/>
        <w:t xml:space="preserve">const size_t rank = inputShape.size();</w:t>
        <w:br w:type="textWrapping"/>
        <w:t xml:space="preserve">fDim = rank - 2;</w:t>
        <w:br w:type="textWrapping"/>
        <w:br w:type="textWrapping"/>
        <w:t xml:space="preserve">if (fAttrStrides.empty())</w:t>
        <w:br w:type="textWrapping"/>
        <w:t xml:space="preserve">    fAttrStrides = std::vector&lt;size_t&gt;(fDim, 1);</w:t>
        <w:br w:type="textWrapping"/>
        <w:t xml:space="preserve">if (fAttrDilations.empty())</w:t>
        <w:br w:type="textWrapping"/>
        <w:t xml:space="preserve">    fAttrDilations = std::vector&lt;size_t&gt;(fDim, 1);</w:t>
        <w:br w:type="textWrapping"/>
        <w:t xml:space="preserve">if (fAttrOutputPadding.empty())</w:t>
        <w:br w:type="textWrapping"/>
        <w:t xml:space="preserve">    fAttrOutputPadding = std::vector&lt;size_t&gt;(fDim, 0);</w:t>
      </w:r>
    </w:p>
    <w:p w:rsidR="00000000" w:rsidDel="00000000" w:rsidP="00000000" w:rsidRDefault="00000000" w:rsidRPr="00000000" w14:paraId="0000005A">
      <w:pPr>
        <w:rPr/>
      </w:pPr>
      <w:r w:rsidDel="00000000" w:rsidR="00000000" w:rsidRPr="00000000">
        <w:rPr>
          <w:rtl w:val="0"/>
        </w:rPr>
        <w:t xml:space="preserve">The code fragment illustrates the key change in reasoning: dimension-dependent attributes are sized from fDim instead of from fixed constants. The same principle was then applied to output-shape and padding calculations.</w:t>
      </w:r>
    </w:p>
    <w:p w:rsidR="00000000" w:rsidDel="00000000" w:rsidP="00000000" w:rsidRDefault="00000000" w:rsidRPr="00000000" w14:paraId="0000005B">
      <w:pPr>
        <w:pStyle w:val="Heading3"/>
        <w:keepNext w:val="1"/>
        <w:pageBreakBefore w:val="0"/>
        <w:rPr/>
      </w:pPr>
      <w:r w:rsidDel="00000000" w:rsidR="00000000" w:rsidRPr="00000000">
        <w:rPr>
          <w:rtl w:val="0"/>
        </w:rPr>
        <w:t xml:space="preserve">Implementation record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Replaced fixed spatial-axis assumptions with loops parameterized by fDim.</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Resized default stride, dilation, output-padding, and output-shape vectors from the detected spatial dimension.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Updated pad access so beginning and ending pads are indexed relative to fDim.</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Adjusted generated loops and memory-index expressions to account for the additional spatial axis.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Kept the two-dimensional path within the same generalized implementation rather than branching to a separate copy.</w:t>
      </w:r>
    </w:p>
    <w:p w:rsidR="00000000" w:rsidDel="00000000" w:rsidP="00000000" w:rsidRDefault="00000000" w:rsidRPr="00000000" w14:paraId="00000061">
      <w:pPr>
        <w:pStyle w:val="Heading3"/>
        <w:keepNext w:val="1"/>
        <w:pageBreakBefore w:val="0"/>
        <w:rPr/>
      </w:pPr>
      <w:r w:rsidDel="00000000" w:rsidR="00000000" w:rsidRPr="00000000">
        <w:rPr>
          <w:rtl w:val="0"/>
        </w:rPr>
        <w:t xml:space="preserve">Failure modes checked</w:t>
      </w:r>
    </w:p>
    <w:tbl>
      <w:tblPr>
        <w:tblStyle w:val="Table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0"/>
        </w:trPr>
        <w:tc>
          <w:tcPr>
            <w:shd w:fill="d9eaf7" w:val="clear"/>
            <w:vAlign w:val="center"/>
          </w:tcPr>
          <w:p w:rsidR="00000000" w:rsidDel="00000000" w:rsidP="00000000" w:rsidRDefault="00000000" w:rsidRPr="00000000" w14:paraId="00000062">
            <w:pPr>
              <w:rPr/>
            </w:pPr>
            <w:r w:rsidDel="00000000" w:rsidR="00000000" w:rsidRPr="00000000">
              <w:rPr>
                <w:rFonts w:ascii="Aptos" w:cs="Aptos" w:eastAsia="Aptos" w:hAnsi="Aptos"/>
                <w:b w:val="1"/>
                <w:bCs w:val="1"/>
                <w:sz w:val="18"/>
                <w:szCs w:val="18"/>
                <w:rtl w:val="0"/>
              </w:rPr>
              <w:t xml:space="preserve">Failure mode</w:t>
            </w:r>
            <w:r w:rsidDel="00000000" w:rsidR="00000000" w:rsidRPr="00000000">
              <w:rPr>
                <w:rtl w:val="0"/>
              </w:rPr>
            </w:r>
          </w:p>
        </w:tc>
        <w:tc>
          <w:tcPr>
            <w:shd w:fill="d9eaf7" w:val="clear"/>
            <w:vAlign w:val="center"/>
          </w:tcPr>
          <w:p w:rsidR="00000000" w:rsidDel="00000000" w:rsidP="00000000" w:rsidRDefault="00000000" w:rsidRPr="00000000" w14:paraId="00000063">
            <w:pPr>
              <w:rPr/>
            </w:pPr>
            <w:r w:rsidDel="00000000" w:rsidR="00000000" w:rsidRPr="00000000">
              <w:rPr>
                <w:rFonts w:ascii="Aptos" w:cs="Aptos" w:eastAsia="Aptos" w:hAnsi="Aptos"/>
                <w:b w:val="1"/>
                <w:bCs w:val="1"/>
                <w:sz w:val="18"/>
                <w:szCs w:val="18"/>
                <w:rtl w:val="0"/>
              </w:rPr>
              <w:t xml:space="preserve">Why it mattered</w:t>
            </w:r>
            <w:r w:rsidDel="00000000" w:rsidR="00000000" w:rsidRPr="00000000">
              <w:rPr>
                <w:rtl w:val="0"/>
              </w:rPr>
            </w:r>
          </w:p>
        </w:tc>
        <w:tc>
          <w:tcPr>
            <w:shd w:fill="d9eaf7" w:val="clear"/>
            <w:vAlign w:val="center"/>
          </w:tcPr>
          <w:p w:rsidR="00000000" w:rsidDel="00000000" w:rsidP="00000000" w:rsidRDefault="00000000" w:rsidRPr="00000000" w14:paraId="00000064">
            <w:pPr>
              <w:rPr/>
            </w:pPr>
            <w:r w:rsidDel="00000000" w:rsidR="00000000" w:rsidRPr="00000000">
              <w:rPr>
                <w:rFonts w:ascii="Aptos" w:cs="Aptos" w:eastAsia="Aptos" w:hAnsi="Aptos"/>
                <w:b w:val="1"/>
                <w:bCs w:val="1"/>
                <w:sz w:val="18"/>
                <w:szCs w:val="18"/>
                <w:rtl w:val="0"/>
              </w:rPr>
              <w:t xml:space="preserve">Week 7 check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rPr/>
            </w:pPr>
            <w:r w:rsidDel="00000000" w:rsidR="00000000" w:rsidRPr="00000000">
              <w:rPr>
                <w:rFonts w:ascii="Aptos" w:cs="Aptos" w:eastAsia="Aptos" w:hAnsi="Aptos"/>
                <w:b w:val="0"/>
                <w:bCs w:val="0"/>
                <w:sz w:val="17"/>
                <w:szCs w:val="17"/>
                <w:rtl w:val="0"/>
              </w:rPr>
              <w:t xml:space="preserve">Incorrect output shape</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sz w:val="17"/>
                <w:szCs w:val="17"/>
                <w:rtl w:val="0"/>
              </w:rPr>
              <w:t xml:space="preserve">One wrong dimension invalidates allocation and indexing.</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sz w:val="17"/>
                <w:szCs w:val="17"/>
                <w:rtl w:val="0"/>
              </w:rPr>
              <w:t xml:space="preserve">Compared generated dimensions with reference-model expectations.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17"/>
                <w:szCs w:val="17"/>
                <w:rtl w:val="0"/>
              </w:rPr>
              <w:t xml:space="preserve">Pad-order mismatch</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17"/>
                <w:szCs w:val="17"/>
                <w:rtl w:val="0"/>
              </w:rPr>
              <w:t xml:space="preserve">ONNX stores beginning and ending pads in dimension-dependent positions.</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ptos" w:cs="Aptos" w:eastAsia="Aptos" w:hAnsi="Aptos"/>
                <w:b w:val="0"/>
                <w:bCs w:val="0"/>
                <w:sz w:val="17"/>
                <w:szCs w:val="17"/>
                <w:rtl w:val="0"/>
              </w:rPr>
              <w:t xml:space="preserve">Reviewed indexing with fDim and exercised asymmetric/default cases where 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rPr/>
            </w:pPr>
            <w:r w:rsidDel="00000000" w:rsidR="00000000" w:rsidRPr="00000000">
              <w:rPr>
                <w:rFonts w:ascii="Aptos" w:cs="Aptos" w:eastAsia="Aptos" w:hAnsi="Aptos"/>
                <w:b w:val="0"/>
                <w:bCs w:val="0"/>
                <w:sz w:val="17"/>
                <w:szCs w:val="17"/>
                <w:rtl w:val="0"/>
              </w:rPr>
              <w:t xml:space="preserve">2D regression</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sz w:val="17"/>
                <w:szCs w:val="17"/>
                <w:rtl w:val="0"/>
              </w:rPr>
              <w:t xml:space="preserve">Generalization could alter previously working models.</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sz w:val="17"/>
                <w:szCs w:val="17"/>
                <w:rtl w:val="0"/>
              </w:rPr>
              <w:t xml:space="preserve">Re-ran representative ConvTranspose2D coverage alongside 3D cases.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rPr/>
            </w:pPr>
            <w:r w:rsidDel="00000000" w:rsidR="00000000" w:rsidRPr="00000000">
              <w:rPr>
                <w:rFonts w:ascii="Aptos" w:cs="Aptos" w:eastAsia="Aptos" w:hAnsi="Aptos"/>
                <w:b w:val="0"/>
                <w:bCs w:val="0"/>
                <w:sz w:val="17"/>
                <w:szCs w:val="17"/>
                <w:rtl w:val="0"/>
              </w:rPr>
              <w:t xml:space="preserve">Generated-source failure</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ptos" w:cs="Aptos" w:eastAsia="Aptos" w:hAnsi="Aptos"/>
                <w:b w:val="0"/>
                <w:bCs w:val="0"/>
                <w:sz w:val="17"/>
                <w:szCs w:val="17"/>
                <w:rtl w:val="0"/>
              </w:rPr>
              <w:t xml:space="preserve">Valid metadata can still emit invalid C++.</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ptos" w:cs="Aptos" w:eastAsia="Aptos" w:hAnsi="Aptos"/>
                <w:b w:val="0"/>
                <w:bCs w:val="0"/>
                <w:sz w:val="17"/>
                <w:szCs w:val="17"/>
                <w:rtl w:val="0"/>
              </w:rPr>
              <w:t xml:space="preserve">Compiled generated source as part of the end-to-end test path.</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keepNext w:val="1"/>
        <w:pageBreakBefore w:val="0"/>
        <w:rPr/>
      </w:pPr>
      <w:r w:rsidDel="00000000" w:rsidR="00000000" w:rsidRPr="00000000">
        <w:rPr>
          <w:rtl w:val="0"/>
        </w:rPr>
        <w:t xml:space="preserve">3.2 Multidirectional Broadcasting for Comparison Operators</w:t>
      </w:r>
    </w:p>
    <w:p w:rsidR="00000000" w:rsidDel="00000000" w:rsidP="00000000" w:rsidRDefault="00000000" w:rsidRPr="00000000" w14:paraId="00000073">
      <w:pPr>
        <w:rPr/>
      </w:pPr>
      <w:r w:rsidDel="00000000" w:rsidR="00000000" w:rsidRPr="00000000">
        <w:rPr>
          <w:rtl w:val="0"/>
        </w:rPr>
        <w:t xml:space="preserve">The comparison operators required support for inputs with different but broadcast-compatible shapes. The numerical comparison itself did not require redesign; the main work was to produce a common output shape and map each output coordinate back to a valid input coordinate. Dimensions of size one must reuse index zero, while equal dimensions advance normally.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360" w:right="288"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output coordinate</w:t>
        <w:br w:type="textWrapping"/>
        <w:t xml:space="preserve">    -&gt; align input ranks from the trailing dimension</w:t>
        <w:br w:type="textWrapping"/>
        <w:t xml:space="preserve">    -&gt; for each input dimension:</w:t>
        <w:br w:type="textWrapping"/>
        <w:t xml:space="preserve">           use 0 when the input extent is 1</w:t>
        <w:br w:type="textWrapping"/>
        <w:t xml:space="preserve">           otherwise use the corresponding output index</w:t>
        <w:br w:type="textWrapping"/>
        <w:t xml:space="preserve">    -&gt; emit comparison expression</w:t>
      </w:r>
    </w:p>
    <w:p w:rsidR="00000000" w:rsidDel="00000000" w:rsidP="00000000" w:rsidRDefault="00000000" w:rsidRPr="00000000" w14:paraId="00000075">
      <w:pPr>
        <w:rPr/>
      </w:pPr>
      <w:r w:rsidDel="00000000" w:rsidR="00000000" w:rsidRPr="00000000">
        <w:rPr>
          <w:rtl w:val="0"/>
        </w:rPr>
        <w:t xml:space="preserve">The implementation was integrated into shared backend logic so the same broadcasting mechanism could be reused across the comparison family rather than copied into each operator. Regression coverage focused on scalar-like inputs, rank differences, singleton dimensions, and unchanged behavior for equal shapes.</w:t>
      </w:r>
    </w:p>
    <w:p w:rsidR="00000000" w:rsidDel="00000000" w:rsidP="00000000" w:rsidRDefault="00000000" w:rsidRPr="00000000" w14:paraId="00000076">
      <w:pPr>
        <w:pStyle w:val="Heading2"/>
        <w:keepNext w:val="1"/>
        <w:pageBreakBefore w:val="0"/>
        <w:rPr/>
      </w:pPr>
      <w:r w:rsidDel="00000000" w:rsidR="00000000" w:rsidRPr="00000000">
        <w:rPr>
          <w:rtl w:val="0"/>
        </w:rPr>
        <w:t xml:space="preserve">3.3 BatchNormalization: Fusing Invariant Parameters</w:t>
      </w:r>
    </w:p>
    <w:p w:rsidR="00000000" w:rsidDel="00000000" w:rsidP="00000000" w:rsidRDefault="00000000" w:rsidRPr="00000000" w14:paraId="00000077">
      <w:pPr>
        <w:rPr/>
      </w:pPr>
      <w:r w:rsidDel="00000000" w:rsidR="00000000" w:rsidRPr="00000000">
        <w:rPr>
          <w:rtl w:val="0"/>
        </w:rPr>
        <w:t xml:space="preserve">The existing generated path could repeatedly evaluate terms derived from scale, variance, epsilon, mean, and bias. During Week 7, I simplified this path by precomputing fused per-channel coefficients during initialization: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360" w:right="288"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fused_scale[c] = scale[c] / sqrt(variance[c] + epsilon)</w:t>
        <w:br w:type="textWrapping"/>
        <w:t xml:space="preserve">fused_bias[c]  = bias[c] - mean[c] * fused_scale[c]</w:t>
        <w:br w:type="textWrapping"/>
        <w:br w:type="textWrapping"/>
        <w:t xml:space="preserve">output = input * fused_scale[channel] + fused_bias[channel]</w:t>
      </w:r>
    </w:p>
    <w:p w:rsidR="00000000" w:rsidDel="00000000" w:rsidP="00000000" w:rsidRDefault="00000000" w:rsidRPr="00000000" w14:paraId="00000079">
      <w:pPr>
        <w:rPr/>
      </w:pPr>
      <w:r w:rsidDel="00000000" w:rsidR="00000000" w:rsidRPr="00000000">
        <w:rPr>
          <w:rtl w:val="0"/>
        </w:rPr>
        <w:t xml:space="preserve">This change preserves the ONNX mathematical definition while reducing repeated arithmetic in generated inference code. The fused tensors were registered through existing initialized-tensor infrastructure rather than through a new storage mechanism. The notebook therefore claims the operator-specific refactoring, not ownership of the underlying tensor-registration framework.</w:t>
      </w:r>
    </w:p>
    <w:p w:rsidR="00000000" w:rsidDel="00000000" w:rsidP="00000000" w:rsidRDefault="00000000" w:rsidRPr="00000000" w14:paraId="0000007A">
      <w:pPr>
        <w:pStyle w:val="Heading2"/>
        <w:keepNext w:val="1"/>
        <w:pageBreakBefore w:val="0"/>
        <w:rPr/>
      </w:pPr>
      <w:r w:rsidDel="00000000" w:rsidR="00000000" w:rsidRPr="00000000">
        <w:rPr>
          <w:rtl w:val="0"/>
        </w:rPr>
        <w:t xml:space="preserve">3.4 Regression Tests, Tutorials, and CI Repair</w:t>
      </w:r>
    </w:p>
    <w:p w:rsidR="00000000" w:rsidDel="00000000" w:rsidP="00000000" w:rsidRDefault="00000000" w:rsidRPr="00000000" w14:paraId="0000007B">
      <w:pPr>
        <w:pStyle w:val="Heading3"/>
        <w:keepNext w:val="1"/>
        <w:pageBreakBefore w:val="0"/>
        <w:rPr/>
      </w:pPr>
      <w:r w:rsidDel="00000000" w:rsidR="00000000" w:rsidRPr="00000000">
        <w:rPr>
          <w:rtl w:val="0"/>
        </w:rPr>
        <w:t xml:space="preserve">Regression testing</w:t>
      </w:r>
    </w:p>
    <w:p w:rsidR="00000000" w:rsidDel="00000000" w:rsidP="00000000" w:rsidRDefault="00000000" w:rsidRPr="00000000" w14:paraId="0000007C">
      <w:pPr>
        <w:rPr/>
      </w:pPr>
      <w:r w:rsidDel="00000000" w:rsidR="00000000" w:rsidRPr="00000000">
        <w:rPr>
          <w:rtl w:val="0"/>
        </w:rPr>
        <w:t xml:space="preserve">Week 7 tests were intended to protect both newly supported behavior and existing behavior affected by generalization. Representative coverage included ConvTranspose dimensionality, comparison broadcasting, BatchNormalization outputs, and selected operator or parser paths touched during integration.</w:t>
      </w:r>
    </w:p>
    <w:p w:rsidR="00000000" w:rsidDel="00000000" w:rsidP="00000000" w:rsidRDefault="00000000" w:rsidRPr="00000000" w14:paraId="0000007D">
      <w:pPr>
        <w:pStyle w:val="Heading3"/>
        <w:keepNext w:val="1"/>
        <w:pageBreakBefore w:val="0"/>
        <w:rPr/>
      </w:pPr>
      <w:r w:rsidDel="00000000" w:rsidR="00000000" w:rsidRPr="00000000">
        <w:rPr>
          <w:rtl w:val="0"/>
        </w:rPr>
        <w:t xml:space="preserve">Tutorial maintenance</w:t>
      </w:r>
    </w:p>
    <w:p w:rsidR="00000000" w:rsidDel="00000000" w:rsidP="00000000" w:rsidRDefault="00000000" w:rsidRPr="00000000" w14:paraId="0000007E">
      <w:pPr>
        <w:rPr/>
      </w:pPr>
      <w:r w:rsidDel="00000000" w:rsidR="00000000" w:rsidRPr="00000000">
        <w:rPr>
          <w:rtl w:val="0"/>
        </w:rPr>
        <w:t xml:space="preserve">Selected tutorials were updated only where backend or dependency changes would otherwise leave examples inconsistent with the current code. Tutorial maintenance is recorded as compatibility work, not as a new tutorial framework.</w:t>
      </w:r>
    </w:p>
    <w:p w:rsidR="00000000" w:rsidDel="00000000" w:rsidP="00000000" w:rsidRDefault="00000000" w:rsidRPr="00000000" w14:paraId="0000007F">
      <w:pPr>
        <w:pStyle w:val="Heading3"/>
        <w:keepNext w:val="1"/>
        <w:pageBreakBefore w:val="0"/>
        <w:rPr/>
      </w:pPr>
      <w:r w:rsidDel="00000000" w:rsidR="00000000" w:rsidRPr="00000000">
        <w:rPr>
          <w:rtl w:val="0"/>
        </w:rPr>
        <w:t xml:space="preserve">CI namespace failure</w:t>
      </w:r>
    </w:p>
    <w:p w:rsidR="00000000" w:rsidDel="00000000" w:rsidP="00000000" w:rsidRDefault="00000000" w:rsidRPr="00000000" w14:paraId="00000080">
      <w:pPr>
        <w:rPr/>
      </w:pPr>
      <w:r w:rsidDel="00000000" w:rsidR="00000000" w:rsidRPr="00000000">
        <w:rPr>
          <w:rtl w:val="0"/>
        </w:rPr>
        <w:t xml:space="preserve">CI exposed an architecture-dependent namespace problem in rotation-conversion declarations. Under the SYCL configuration, ROOT_MATH_ARCH expanded to MathSYCL, which led to invalid lookup attempts for types including Rotation3D and AxisAngle. The diagnostic evidence was: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360" w:right="288"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no type named 'Rotation3D' in namespace 'ROOT::MathSYCL'</w:t>
        <w:br w:type="textWrapping"/>
        <w:t xml:space="preserve">no type named 'AxisAngle' in namespace 'ROOT::MathSYCL'</w:t>
      </w:r>
    </w:p>
    <w:p w:rsidR="00000000" w:rsidDel="00000000" w:rsidP="00000000" w:rsidRDefault="00000000" w:rsidRPr="00000000" w14:paraId="00000082">
      <w:pPr>
        <w:rPr/>
      </w:pPr>
      <w:r w:rsidDel="00000000" w:rsidR="00000000" w:rsidRPr="00000000">
        <w:rPr>
          <w:rtl w:val="0"/>
        </w:rPr>
        <w:t xml:space="preserve">The affected declarations were revised according to the CI diagnostics. This is a useful Week 7 notebook event because the failure was configuration-specific and not visible from local CPU-side work alone.</w:t>
      </w:r>
    </w:p>
    <w:p w:rsidR="00000000" w:rsidDel="00000000" w:rsidP="00000000" w:rsidRDefault="00000000" w:rsidRPr="00000000" w14:paraId="00000083">
      <w:pPr>
        <w:pStyle w:val="Heading1"/>
        <w:keepNext w:val="1"/>
        <w:pageBreakBefore w:val="0"/>
        <w:rPr/>
      </w:pPr>
      <w:r w:rsidDel="00000000" w:rsidR="00000000" w:rsidRPr="00000000">
        <w:rPr>
          <w:rtl w:val="0"/>
        </w:rPr>
        <w:t xml:space="preserve">4. Validation and Reproducibility</w:t>
      </w:r>
    </w:p>
    <w:p w:rsidR="00000000" w:rsidDel="00000000" w:rsidP="00000000" w:rsidRDefault="00000000" w:rsidRPr="00000000" w14:paraId="00000084">
      <w:pPr>
        <w:pStyle w:val="Heading2"/>
        <w:keepNext w:val="1"/>
        <w:pageBreakBefore w:val="0"/>
        <w:rPr/>
      </w:pPr>
      <w:r w:rsidDel="00000000" w:rsidR="00000000" w:rsidRPr="00000000">
        <w:rPr>
          <w:rtl w:val="0"/>
        </w:rPr>
        <w:t xml:space="preserve">4.1 Recorded Development Environment</w:t>
      </w:r>
    </w:p>
    <w:p w:rsidR="00000000" w:rsidDel="00000000" w:rsidP="00000000" w:rsidRDefault="00000000" w:rsidRPr="00000000" w14:paraId="00000085">
      <w:pPr>
        <w:rPr/>
      </w:pPr>
      <w:r w:rsidDel="00000000" w:rsidR="00000000" w:rsidRPr="00000000">
        <w:rPr>
          <w:rtl w:val="0"/>
        </w:rPr>
        <w:t xml:space="preserve">The table below distinguishes information present in the Week 7 source notes from information that was not preserved. Missing values are explicitly marked rather than inferred.</w:t>
      </w:r>
    </w:p>
    <w:tbl>
      <w:tblPr>
        <w:tblStyle w:val="Table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0"/>
        </w:trPr>
        <w:tc>
          <w:tcPr>
            <w:shd w:fill="d9eaf7" w:val="clear"/>
            <w:vAlign w:val="center"/>
          </w:tcPr>
          <w:p w:rsidR="00000000" w:rsidDel="00000000" w:rsidP="00000000" w:rsidRDefault="00000000" w:rsidRPr="00000000" w14:paraId="00000086">
            <w:pPr>
              <w:rPr/>
            </w:pPr>
            <w:r w:rsidDel="00000000" w:rsidR="00000000" w:rsidRPr="00000000">
              <w:rPr>
                <w:rFonts w:ascii="Aptos" w:cs="Aptos" w:eastAsia="Aptos" w:hAnsi="Aptos"/>
                <w:b w:val="1"/>
                <w:bCs w:val="1"/>
                <w:sz w:val="18"/>
                <w:szCs w:val="18"/>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87">
            <w:pPr>
              <w:rPr/>
            </w:pPr>
            <w:r w:rsidDel="00000000" w:rsidR="00000000" w:rsidRPr="00000000">
              <w:rPr>
                <w:rFonts w:ascii="Aptos" w:cs="Aptos" w:eastAsia="Aptos" w:hAnsi="Aptos"/>
                <w:b w:val="1"/>
                <w:bCs w:val="1"/>
                <w:sz w:val="18"/>
                <w:szCs w:val="18"/>
                <w:rtl w:val="0"/>
              </w:rPr>
              <w:t xml:space="preserve">Recorded value</w:t>
            </w:r>
            <w:r w:rsidDel="00000000" w:rsidR="00000000" w:rsidRPr="00000000">
              <w:rPr>
                <w:rtl w:val="0"/>
              </w:rPr>
            </w:r>
          </w:p>
        </w:tc>
        <w:tc>
          <w:tcPr>
            <w:shd w:fill="d9eaf7" w:val="clear"/>
            <w:vAlign w:val="center"/>
          </w:tcPr>
          <w:p w:rsidR="00000000" w:rsidDel="00000000" w:rsidP="00000000" w:rsidRDefault="00000000" w:rsidRPr="00000000" w14:paraId="00000088">
            <w:pPr>
              <w:rPr/>
            </w:pPr>
            <w:r w:rsidDel="00000000" w:rsidR="00000000" w:rsidRPr="00000000">
              <w:rPr>
                <w:rFonts w:ascii="Aptos" w:cs="Aptos" w:eastAsia="Aptos" w:hAnsi="Aptos"/>
                <w:b w:val="1"/>
                <w:bCs w:val="1"/>
                <w:sz w:val="18"/>
                <w:szCs w:val="18"/>
                <w:rtl w:val="0"/>
              </w:rPr>
              <w:t xml:space="preserve">Evidence boundary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rPr/>
            </w:pPr>
            <w:r w:rsidDel="00000000" w:rsidR="00000000" w:rsidRPr="00000000">
              <w:rPr>
                <w:rFonts w:ascii="Aptos" w:cs="Aptos" w:eastAsia="Aptos" w:hAnsi="Aptos"/>
                <w:b w:val="0"/>
                <w:bCs w:val="0"/>
                <w:sz w:val="17"/>
                <w:szCs w:val="17"/>
                <w:rtl w:val="0"/>
              </w:rPr>
              <w:t xml:space="preserve">Host OS</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ptos" w:cs="Aptos" w:eastAsia="Aptos" w:hAnsi="Aptos"/>
                <w:b w:val="0"/>
                <w:bCs w:val="0"/>
                <w:sz w:val="17"/>
                <w:szCs w:val="17"/>
                <w:rtl w:val="0"/>
              </w:rPr>
              <w:t xml:space="preserve">Windows 11</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ptos" w:cs="Aptos" w:eastAsia="Aptos" w:hAnsi="Aptos"/>
                <w:b w:val="0"/>
                <w:bCs w:val="0"/>
                <w:sz w:val="17"/>
                <w:szCs w:val="17"/>
                <w:rtl w:val="0"/>
              </w:rPr>
              <w:t xml:space="preserve">Recorded in source notebook.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rPr/>
            </w:pPr>
            <w:r w:rsidDel="00000000" w:rsidR="00000000" w:rsidRPr="00000000">
              <w:rPr>
                <w:rFonts w:ascii="Aptos" w:cs="Aptos" w:eastAsia="Aptos" w:hAnsi="Aptos"/>
                <w:b w:val="0"/>
                <w:bCs w:val="0"/>
                <w:sz w:val="17"/>
                <w:szCs w:val="17"/>
                <w:rtl w:val="0"/>
              </w:rPr>
              <w:t xml:space="preserve">Local environment</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Aptos" w:cs="Aptos" w:eastAsia="Aptos" w:hAnsi="Aptos"/>
                <w:b w:val="0"/>
                <w:bCs w:val="0"/>
                <w:sz w:val="17"/>
                <w:szCs w:val="17"/>
                <w:rtl w:val="0"/>
              </w:rPr>
              <w:t xml:space="preserve">WSL2 with Ubuntu</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Aptos" w:cs="Aptos" w:eastAsia="Aptos" w:hAnsi="Aptos"/>
                <w:b w:val="0"/>
                <w:bCs w:val="0"/>
                <w:sz w:val="17"/>
                <w:szCs w:val="17"/>
                <w:rtl w:val="0"/>
              </w:rPr>
              <w:t xml:space="preserve">Ubuntu release was not preserved in the supplied Week 7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rPr/>
            </w:pPr>
            <w:r w:rsidDel="00000000" w:rsidR="00000000" w:rsidRPr="00000000">
              <w:rPr>
                <w:rFonts w:ascii="Aptos" w:cs="Aptos" w:eastAsia="Aptos" w:hAnsi="Aptos"/>
                <w:b w:val="0"/>
                <w:bCs w:val="0"/>
                <w:sz w:val="17"/>
                <w:szCs w:val="17"/>
                <w:rtl w:val="0"/>
              </w:rPr>
              <w:t xml:space="preserve">Language standard</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ptos" w:cs="Aptos" w:eastAsia="Aptos" w:hAnsi="Aptos"/>
                <w:b w:val="0"/>
                <w:bCs w:val="0"/>
                <w:sz w:val="17"/>
                <w:szCs w:val="17"/>
                <w:rtl w:val="0"/>
              </w:rPr>
              <w:t xml:space="preserve">C++17</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ptos" w:cs="Aptos" w:eastAsia="Aptos" w:hAnsi="Aptos"/>
                <w:b w:val="0"/>
                <w:bCs w:val="0"/>
                <w:sz w:val="17"/>
                <w:szCs w:val="17"/>
                <w:rtl w:val="0"/>
              </w:rPr>
              <w:t xml:space="preserve">Recorded in source notebook.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2">
            <w:pPr>
              <w:rPr/>
            </w:pPr>
            <w:r w:rsidDel="00000000" w:rsidR="00000000" w:rsidRPr="00000000">
              <w:rPr>
                <w:rFonts w:ascii="Aptos" w:cs="Aptos" w:eastAsia="Aptos" w:hAnsi="Aptos"/>
                <w:b w:val="0"/>
                <w:bCs w:val="0"/>
                <w:sz w:val="17"/>
                <w:szCs w:val="17"/>
                <w:rtl w:val="0"/>
              </w:rPr>
              <w:t xml:space="preserve">Local compiler</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ptos" w:cs="Aptos" w:eastAsia="Aptos" w:hAnsi="Aptos"/>
                <w:b w:val="0"/>
                <w:bCs w:val="0"/>
                <w:sz w:val="17"/>
                <w:szCs w:val="17"/>
                <w:rtl w:val="0"/>
              </w:rPr>
              <w:t xml:space="preserve">GCC / Clang</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ptos" w:cs="Aptos" w:eastAsia="Aptos" w:hAnsi="Aptos"/>
                <w:b w:val="0"/>
                <w:bCs w:val="0"/>
                <w:sz w:val="17"/>
                <w:szCs w:val="17"/>
                <w:rtl w:val="0"/>
              </w:rPr>
              <w:t xml:space="preserve">Exact compiler name and version were not preserved.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5">
            <w:pPr>
              <w:rPr/>
            </w:pPr>
            <w:r w:rsidDel="00000000" w:rsidR="00000000" w:rsidRPr="00000000">
              <w:rPr>
                <w:rFonts w:ascii="Aptos" w:cs="Aptos" w:eastAsia="Aptos" w:hAnsi="Aptos"/>
                <w:b w:val="0"/>
                <w:bCs w:val="0"/>
                <w:sz w:val="17"/>
                <w:szCs w:val="17"/>
                <w:rtl w:val="0"/>
              </w:rPr>
              <w:t xml:space="preserve">SYCL toolchain</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Fonts w:ascii="Aptos" w:cs="Aptos" w:eastAsia="Aptos" w:hAnsi="Aptos"/>
                <w:b w:val="0"/>
                <w:bCs w:val="0"/>
                <w:sz w:val="17"/>
                <w:szCs w:val="17"/>
                <w:rtl w:val="0"/>
              </w:rPr>
              <w:t xml:space="preserve">SYCL backend; Intel DPC++/oneAPI referenced in related draft material</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ptos" w:cs="Aptos" w:eastAsia="Aptos" w:hAnsi="Aptos"/>
                <w:b w:val="0"/>
                <w:bCs w:val="0"/>
                <w:sz w:val="17"/>
                <w:szCs w:val="17"/>
                <w:rtl w:val="0"/>
              </w:rPr>
              <w:t xml:space="preserve">Exact locally executed DPC++ and oneAPI versions were not independently confirmed in the final source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8">
            <w:pPr>
              <w:rPr/>
            </w:pPr>
            <w:r w:rsidDel="00000000" w:rsidR="00000000" w:rsidRPr="00000000">
              <w:rPr>
                <w:rFonts w:ascii="Aptos" w:cs="Aptos" w:eastAsia="Aptos" w:hAnsi="Aptos"/>
                <w:b w:val="0"/>
                <w:bCs w:val="0"/>
                <w:sz w:val="17"/>
                <w:szCs w:val="17"/>
                <w:rtl w:val="0"/>
              </w:rPr>
              <w:t xml:space="preserve">Project revision</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Aptos" w:cs="Aptos" w:eastAsia="Aptos" w:hAnsi="Aptos"/>
                <w:b w:val="0"/>
                <w:bCs w:val="0"/>
                <w:sz w:val="17"/>
                <w:szCs w:val="17"/>
                <w:rtl w:val="0"/>
              </w:rPr>
              <w:t xml:space="preserve">ROOT TMVA SOFIE source build</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Aptos" w:cs="Aptos" w:eastAsia="Aptos" w:hAnsi="Aptos"/>
                <w:b w:val="0"/>
                <w:bCs w:val="0"/>
                <w:sz w:val="17"/>
                <w:szCs w:val="17"/>
                <w:rtl w:val="0"/>
              </w:rPr>
              <w:t xml:space="preserve">Exact branch and commit hash were not preserved.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rPr/>
            </w:pPr>
            <w:r w:rsidDel="00000000" w:rsidR="00000000" w:rsidRPr="00000000">
              <w:rPr>
                <w:rFonts w:ascii="Aptos" w:cs="Aptos" w:eastAsia="Aptos" w:hAnsi="Aptos"/>
                <w:b w:val="0"/>
                <w:bCs w:val="0"/>
                <w:sz w:val="17"/>
                <w:szCs w:val="17"/>
                <w:rtl w:val="0"/>
              </w:rPr>
              <w:t xml:space="preserve">Build system</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Fonts w:ascii="Aptos" w:cs="Aptos" w:eastAsia="Aptos" w:hAnsi="Aptos"/>
                <w:b w:val="0"/>
                <w:bCs w:val="0"/>
                <w:sz w:val="17"/>
                <w:szCs w:val="17"/>
                <w:rtl w:val="0"/>
              </w:rPr>
              <w:t xml:space="preserve">CMake</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Aptos" w:cs="Aptos" w:eastAsia="Aptos" w:hAnsi="Aptos"/>
                <w:b w:val="0"/>
                <w:bCs w:val="0"/>
                <w:sz w:val="17"/>
                <w:szCs w:val="17"/>
                <w:rtl w:val="0"/>
              </w:rPr>
              <w:t xml:space="preserve">Exact historical CMake flags were not preserved.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rPr/>
            </w:pPr>
            <w:r w:rsidDel="00000000" w:rsidR="00000000" w:rsidRPr="00000000">
              <w:rPr>
                <w:rFonts w:ascii="Aptos" w:cs="Aptos" w:eastAsia="Aptos" w:hAnsi="Aptos"/>
                <w:b w:val="0"/>
                <w:bCs w:val="0"/>
                <w:sz w:val="17"/>
                <w:szCs w:val="17"/>
                <w:rtl w:val="0"/>
              </w:rPr>
              <w:t xml:space="preserve">Test framework</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sz w:val="17"/>
                <w:szCs w:val="17"/>
                <w:rtl w:val="0"/>
              </w:rPr>
              <w:t xml:space="preserve">GoogleTest / CTest</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sz w:val="17"/>
                <w:szCs w:val="17"/>
                <w:rtl w:val="0"/>
              </w:rPr>
              <w:t xml:space="preserve">Recorded in source material.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rPr/>
            </w:pPr>
            <w:r w:rsidDel="00000000" w:rsidR="00000000" w:rsidRPr="00000000">
              <w:rPr>
                <w:rFonts w:ascii="Aptos" w:cs="Aptos" w:eastAsia="Aptos" w:hAnsi="Aptos"/>
                <w:b w:val="0"/>
                <w:bCs w:val="0"/>
                <w:sz w:val="17"/>
                <w:szCs w:val="17"/>
                <w:rtl w:val="0"/>
              </w:rPr>
              <w:t xml:space="preserve">Local hardware</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7"/>
                <w:szCs w:val="17"/>
                <w:rtl w:val="0"/>
              </w:rPr>
              <w:t xml:space="preserve">CPU-side WSL2 development</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7"/>
                <w:szCs w:val="17"/>
                <w:rtl w:val="0"/>
              </w:rPr>
              <w:t xml:space="preserve">No local Intel GPU device was documented.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7"/>
                <w:szCs w:val="17"/>
                <w:rtl w:val="0"/>
              </w:rPr>
              <w:t xml:space="preserve">Architecture validation</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7"/>
                <w:szCs w:val="17"/>
                <w:rtl w:val="0"/>
              </w:rPr>
              <w:t xml:space="preserve">Project CI / mentor infrastructure</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7"/>
                <w:szCs w:val="17"/>
                <w:rtl w:val="0"/>
              </w:rPr>
              <w:t xml:space="preserve">Ubuntu 24.04 debug CI is explicitly evidenced by the namespace failure record.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7"/>
                <w:szCs w:val="17"/>
                <w:rtl w:val="0"/>
              </w:rPr>
              <w:t xml:space="preserve">Numerical tolerance</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sz w:val="17"/>
                <w:szCs w:val="17"/>
                <w:rtl w:val="0"/>
              </w:rPr>
              <w:t xml:space="preserve">Floating-point tolerance appropriate to each test</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sz w:val="17"/>
                <w:szCs w:val="17"/>
                <w:rtl w:val="0"/>
              </w:rPr>
              <w:t xml:space="preserve">A single global tolerance was not documented; tests should report their actual EXPECT_NEAR/EXPECT_FLOAT_EQ settings.</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tbl>
      <w:tblPr>
        <w:tblStyle w:val="Table7"/>
        <w:tblW w:w="9994.0" w:type="dxa"/>
        <w:jc w:val="center"/>
        <w:tblLayout w:type="fixed"/>
        <w:tblLook w:val="0400"/>
      </w:tblPr>
      <w:tblGrid>
        <w:gridCol w:w="9994"/>
        <w:tblGridChange w:id="0">
          <w:tblGrid>
            <w:gridCol w:w="9994"/>
          </w:tblGrid>
        </w:tblGridChange>
      </w:tblGrid>
      <w:tr>
        <w:trPr>
          <w:cantSplit w:val="0"/>
          <w:tblHeader w:val="0"/>
        </w:trPr>
        <w:tc>
          <w:tcPr>
            <w:shd w:fill="eef5fa" w:val="clear"/>
          </w:tcPr>
          <w:p w:rsidR="00000000" w:rsidDel="00000000" w:rsidP="00000000" w:rsidRDefault="00000000" w:rsidRPr="00000000" w14:paraId="000000AB">
            <w:pPr>
              <w:rPr/>
            </w:pPr>
            <w:r w:rsidDel="00000000" w:rsidR="00000000" w:rsidRPr="00000000">
              <w:rPr>
                <w:b w:val="1"/>
                <w:bCs w:val="1"/>
                <w:sz w:val="20"/>
                <w:szCs w:val="20"/>
                <w:rtl w:val="0"/>
              </w:rPr>
              <w:t xml:space="preserve">Validation boundary</w:t>
              <w:br w:type="textWrapping"/>
            </w:r>
            <w:r w:rsidDel="00000000" w:rsidR="00000000" w:rsidRPr="00000000">
              <w:rPr>
                <w:sz w:val="18"/>
                <w:szCs w:val="18"/>
                <w:rtl w:val="0"/>
              </w:rPr>
              <w:t xml:space="preserve">Local compilation and CPU-side development were performed under WSL2. Intel-GPU or architecture-specific execution validation should be attributed only to project CI or mentor infrastructure unless a local device log is available.</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keepNext w:val="1"/>
        <w:pageBreakBefore w:val="0"/>
        <w:rPr/>
      </w:pPr>
      <w:r w:rsidDel="00000000" w:rsidR="00000000" w:rsidRPr="00000000">
        <w:rPr>
          <w:rtl w:val="0"/>
        </w:rPr>
        <w:t xml:space="preserve">4.2 Validation Workflow Used in Week 7</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Import or generate a representative ONNX model.</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 SOFIE intermediate representation and inspect shape/attribute propagation.</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backend inference source.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Compile the generated source in the available environment.</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Execute the representative model where the target environment was available.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output with a trusted CPU or framework reference using the tolerance encoded in the test.</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relevant GoogleTest/CTest regression coverage.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 CI results and address mentor-review feedback before integration.</w:t>
      </w:r>
    </w:p>
    <w:p w:rsidR="00000000" w:rsidDel="00000000" w:rsidP="00000000" w:rsidRDefault="00000000" w:rsidRPr="00000000" w14:paraId="000000B6">
      <w:pPr>
        <w:pStyle w:val="Heading2"/>
        <w:keepNext w:val="1"/>
        <w:pageBreakBefore w:val="0"/>
        <w:rPr/>
      </w:pPr>
      <w:r w:rsidDel="00000000" w:rsidR="00000000" w:rsidRPr="00000000">
        <w:rPr>
          <w:rtl w:val="0"/>
        </w:rPr>
        <w:t xml:space="preserve">4.3 Reproducible Command Patterns</w:t>
      </w:r>
    </w:p>
    <w:p w:rsidR="00000000" w:rsidDel="00000000" w:rsidP="00000000" w:rsidRDefault="00000000" w:rsidRPr="00000000" w14:paraId="000000B7">
      <w:pPr>
        <w:rPr/>
      </w:pPr>
      <w:r w:rsidDel="00000000" w:rsidR="00000000" w:rsidRPr="00000000">
        <w:rPr>
          <w:rtl w:val="0"/>
        </w:rPr>
        <w:t xml:space="preserve">The exact historical command line was not preserved in the supplied Week 7 notebook. The following are reproducible command patterns and must not be read as a verbatim execution log: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360" w:right="288"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cmake -S &lt;root-source&gt; -B &lt;build-dir&gt; &lt;project-specific-options&gt;</w:t>
        <w:br w:type="textWrapping"/>
        <w:t xml:space="preserve">cmake --build &lt;build-dir&gt; -j &lt;jobs&gt;</w:t>
        <w:br w:type="textWrapping"/>
        <w:t xml:space="preserve">ctest --test-dir &lt;build-dir&gt; -R "SOFIE|TMVA" --output-on-failure</w:t>
        <w:br w:type="textWrapping"/>
        <w:br w:type="textWrapping"/>
        <w:t xml:space="preserve"># For a single failing test:</w:t>
        <w:br w:type="textWrapping"/>
        <w:t xml:space="preserve">ctest --test-dir &lt;build-dir&gt; -R &lt;exact-test-name&gt; -V</w:t>
      </w:r>
    </w:p>
    <w:p w:rsidR="00000000" w:rsidDel="00000000" w:rsidP="00000000" w:rsidRDefault="00000000" w:rsidRPr="00000000" w14:paraId="000000B9">
      <w:pPr>
        <w:rPr/>
      </w:pPr>
      <w:r w:rsidDel="00000000" w:rsidR="00000000" w:rsidRPr="00000000">
        <w:rPr>
          <w:rtl w:val="0"/>
        </w:rPr>
        <w:t xml:space="preserve">Before external publication, the angle-bracket fields should be replaced from the retained build directory, CI job, or shell history. This preserves accuracy rather than inventing an exact configuration after the fact.</w:t>
      </w:r>
    </w:p>
    <w:p w:rsidR="00000000" w:rsidDel="00000000" w:rsidP="00000000" w:rsidRDefault="00000000" w:rsidRPr="00000000" w14:paraId="000000BA">
      <w:pPr>
        <w:pStyle w:val="Heading2"/>
        <w:keepNext w:val="1"/>
        <w:pageBreakBefore w:val="0"/>
        <w:rPr/>
      </w:pPr>
      <w:r w:rsidDel="00000000" w:rsidR="00000000" w:rsidRPr="00000000">
        <w:rPr>
          <w:rtl w:val="0"/>
        </w:rPr>
        <w:t xml:space="preserve">4.4 Result Boundaries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Functional results: generated code compiled for the tested configurations, relevant regression tests passed after fixes, and representative outputs were checked against references.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Compatibility result: representative existing ConvTranspose2D behavior was retained while the generalized path supported the tested 3D case.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 result: the SYCL namespace failure was diagnosed from project CI and corrected in the affected declarations.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Performance boundary: Week 7 did not include a comprehensive benchmark across Intel GPU devices, so no speedup, throughput, or production-deployment claim is made.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Environment boundary: local WSL2 development is described as aligned with ROOT build and testing practices, not identical to every ROOT development or deployment environment.</w:t>
      </w:r>
    </w:p>
    <w:p w:rsidR="00000000" w:rsidDel="00000000" w:rsidP="00000000" w:rsidRDefault="00000000" w:rsidRPr="00000000" w14:paraId="000000C0">
      <w:pPr>
        <w:pStyle w:val="Heading1"/>
        <w:keepNext w:val="1"/>
        <w:pageBreakBefore w:val="0"/>
        <w:rPr/>
      </w:pPr>
      <w:r w:rsidDel="00000000" w:rsidR="00000000" w:rsidRPr="00000000">
        <w:rPr>
          <w:rtl w:val="0"/>
        </w:rPr>
        <w:t xml:space="preserve">5. Review, Debugging, and Development Record</w:t>
      </w:r>
    </w:p>
    <w:p w:rsidR="00000000" w:rsidDel="00000000" w:rsidP="00000000" w:rsidRDefault="00000000" w:rsidRPr="00000000" w14:paraId="000000C1">
      <w:pPr>
        <w:pStyle w:val="Heading2"/>
        <w:keepNext w:val="1"/>
        <w:pageBreakBefore w:val="0"/>
        <w:rPr/>
      </w:pPr>
      <w:r w:rsidDel="00000000" w:rsidR="00000000" w:rsidRPr="00000000">
        <w:rPr>
          <w:rtl w:val="0"/>
        </w:rPr>
        <w:t xml:space="preserve">5.1 Week 7 Task Log</w:t>
      </w:r>
    </w:p>
    <w:tbl>
      <w:tblPr>
        <w:tblStyle w:val="Table8"/>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0"/>
        </w:trPr>
        <w:tc>
          <w:tcPr>
            <w:shd w:fill="d9eaf7" w:val="clear"/>
            <w:vAlign w:val="center"/>
          </w:tcPr>
          <w:p w:rsidR="00000000" w:rsidDel="00000000" w:rsidP="00000000" w:rsidRDefault="00000000" w:rsidRPr="00000000" w14:paraId="000000C2">
            <w:pPr>
              <w:rPr/>
            </w:pPr>
            <w:r w:rsidDel="00000000" w:rsidR="00000000" w:rsidRPr="00000000">
              <w:rPr>
                <w:rFonts w:ascii="Aptos" w:cs="Aptos" w:eastAsia="Aptos" w:hAnsi="Aptos"/>
                <w:b w:val="1"/>
                <w:bCs w:val="1"/>
                <w:sz w:val="18"/>
                <w:szCs w:val="18"/>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C3">
            <w:pPr>
              <w:rPr/>
            </w:pPr>
            <w:r w:rsidDel="00000000" w:rsidR="00000000" w:rsidRPr="00000000">
              <w:rPr>
                <w:rFonts w:ascii="Aptos" w:cs="Aptos" w:eastAsia="Aptos" w:hAnsi="Aptos"/>
                <w:b w:val="1"/>
                <w:bCs w:val="1"/>
                <w:sz w:val="18"/>
                <w:szCs w:val="18"/>
                <w:rtl w:val="0"/>
              </w:rPr>
              <w:t xml:space="preserve">Task</w:t>
            </w:r>
            <w:r w:rsidDel="00000000" w:rsidR="00000000" w:rsidRPr="00000000">
              <w:rPr>
                <w:rtl w:val="0"/>
              </w:rPr>
            </w:r>
          </w:p>
        </w:tc>
        <w:tc>
          <w:tcPr>
            <w:shd w:fill="d9eaf7" w:val="clear"/>
            <w:vAlign w:val="center"/>
          </w:tcPr>
          <w:p w:rsidR="00000000" w:rsidDel="00000000" w:rsidP="00000000" w:rsidRDefault="00000000" w:rsidRPr="00000000" w14:paraId="000000C4">
            <w:pPr>
              <w:rPr/>
            </w:pPr>
            <w:r w:rsidDel="00000000" w:rsidR="00000000" w:rsidRPr="00000000">
              <w:rPr>
                <w:rFonts w:ascii="Aptos" w:cs="Aptos" w:eastAsia="Aptos" w:hAnsi="Aptos"/>
                <w:b w:val="1"/>
                <w:bCs w:val="1"/>
                <w:sz w:val="18"/>
                <w:szCs w:val="18"/>
                <w:rtl w:val="0"/>
              </w:rPr>
              <w:t xml:space="preserve">Observed issue / decision</w:t>
            </w:r>
            <w:r w:rsidDel="00000000" w:rsidR="00000000" w:rsidRPr="00000000">
              <w:rPr>
                <w:rtl w:val="0"/>
              </w:rPr>
            </w:r>
          </w:p>
        </w:tc>
        <w:tc>
          <w:tcPr>
            <w:shd w:fill="d9eaf7" w:val="clear"/>
            <w:vAlign w:val="center"/>
          </w:tcPr>
          <w:p w:rsidR="00000000" w:rsidDel="00000000" w:rsidP="00000000" w:rsidRDefault="00000000" w:rsidRPr="00000000" w14:paraId="000000C5">
            <w:pPr>
              <w:rPr/>
            </w:pPr>
            <w:r w:rsidDel="00000000" w:rsidR="00000000" w:rsidRPr="00000000">
              <w:rPr>
                <w:rFonts w:ascii="Aptos" w:cs="Aptos" w:eastAsia="Aptos" w:hAnsi="Aptos"/>
                <w:b w:val="1"/>
                <w:bCs w:val="1"/>
                <w:sz w:val="18"/>
                <w:szCs w:val="18"/>
                <w:rtl w:val="0"/>
              </w:rPr>
              <w:t xml:space="preserve">Outcome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6">
            <w:pPr>
              <w:rPr/>
            </w:pPr>
            <w:r w:rsidDel="00000000" w:rsidR="00000000" w:rsidRPr="00000000">
              <w:rPr>
                <w:rFonts w:ascii="Aptos" w:cs="Aptos" w:eastAsia="Aptos" w:hAnsi="Aptos"/>
                <w:b w:val="0"/>
                <w:bCs w:val="0"/>
                <w:sz w:val="17"/>
                <w:szCs w:val="17"/>
                <w:rtl w:val="0"/>
              </w:rPr>
              <w:t xml:space="preserve">Generalization</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ConvTranspose rank handling</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Aptos" w:cs="Aptos" w:eastAsia="Aptos" w:hAnsi="Aptos"/>
                <w:b w:val="0"/>
                <w:bCs w:val="0"/>
                <w:sz w:val="17"/>
                <w:szCs w:val="17"/>
                <w:rtl w:val="0"/>
              </w:rPr>
              <w:t xml:space="preserve">Fixed 2D assumptions were distributed across shape and indexing logic.</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Adopted fDim-driven attributes and loops.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rPr/>
            </w:pPr>
            <w:r w:rsidDel="00000000" w:rsidR="00000000" w:rsidRPr="00000000">
              <w:rPr>
                <w:rFonts w:ascii="Aptos" w:cs="Aptos" w:eastAsia="Aptos" w:hAnsi="Aptos"/>
                <w:b w:val="0"/>
                <w:bCs w:val="0"/>
                <w:sz w:val="17"/>
                <w:szCs w:val="17"/>
                <w:rtl w:val="0"/>
              </w:rPr>
              <w:t xml:space="preserve">Compatibility</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Aptos" w:cs="Aptos" w:eastAsia="Aptos" w:hAnsi="Aptos"/>
                <w:b w:val="0"/>
                <w:bCs w:val="0"/>
                <w:sz w:val="17"/>
                <w:szCs w:val="17"/>
                <w:rtl w:val="0"/>
              </w:rPr>
              <w:t xml:space="preserve">ConvTranspose2D regression protection</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Aptos" w:cs="Aptos" w:eastAsia="Aptos" w:hAnsi="Aptos"/>
                <w:b w:val="0"/>
                <w:bCs w:val="0"/>
                <w:sz w:val="17"/>
                <w:szCs w:val="17"/>
                <w:rtl w:val="0"/>
              </w:rPr>
              <w:t xml:space="preserve">A broad refactor could silently alter existing models.</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Aptos" w:cs="Aptos" w:eastAsia="Aptos" w:hAnsi="Aptos"/>
                <w:b w:val="0"/>
                <w:bCs w:val="0"/>
                <w:sz w:val="17"/>
                <w:szCs w:val="17"/>
                <w:rtl w:val="0"/>
              </w:rPr>
              <w:t xml:space="preserve">Retained 2D tests alongside new 3D 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rPr/>
            </w:pPr>
            <w:r w:rsidDel="00000000" w:rsidR="00000000" w:rsidRPr="00000000">
              <w:rPr>
                <w:rFonts w:ascii="Aptos" w:cs="Aptos" w:eastAsia="Aptos" w:hAnsi="Aptos"/>
                <w:b w:val="0"/>
                <w:bCs w:val="0"/>
                <w:sz w:val="17"/>
                <w:szCs w:val="17"/>
                <w:rtl w:val="0"/>
              </w:rPr>
              <w:t xml:space="preserve">Broadcasting</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Aptos" w:cs="Aptos" w:eastAsia="Aptos" w:hAnsi="Aptos"/>
                <w:b w:val="0"/>
                <w:bCs w:val="0"/>
                <w:sz w:val="17"/>
                <w:szCs w:val="17"/>
                <w:rtl w:val="0"/>
              </w:rPr>
              <w:t xml:space="preserve">Comparison shape mismatch</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Aptos" w:cs="Aptos" w:eastAsia="Aptos" w:hAnsi="Aptos"/>
                <w:b w:val="0"/>
                <w:bCs w:val="0"/>
                <w:sz w:val="17"/>
                <w:szCs w:val="17"/>
                <w:rtl w:val="0"/>
              </w:rPr>
              <w:t xml:space="preserve">Operator arithmetic was correct, but input indexing was not general.</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Fonts w:ascii="Aptos" w:cs="Aptos" w:eastAsia="Aptos" w:hAnsi="Aptos"/>
                <w:b w:val="0"/>
                <w:bCs w:val="0"/>
                <w:sz w:val="17"/>
                <w:szCs w:val="17"/>
                <w:rtl w:val="0"/>
              </w:rPr>
              <w:t xml:space="preserve">Moved behavior into reusable multidirectional broadcasting logic.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7"/>
                <w:szCs w:val="17"/>
                <w:rtl w:val="0"/>
              </w:rPr>
              <w:t xml:space="preserve">Optimization</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7"/>
                <w:szCs w:val="17"/>
                <w:rtl w:val="0"/>
              </w:rPr>
              <w:t xml:space="preserve">BatchNormalization generated arithmetic</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7"/>
                <w:szCs w:val="17"/>
                <w:rtl w:val="0"/>
              </w:rPr>
              <w:t xml:space="preserve">Invariant terms were repeated at inference.</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7"/>
                <w:szCs w:val="17"/>
                <w:rtl w:val="0"/>
              </w:rPr>
              <w:t xml:space="preserve">Precomputed fused scale and bias during initialization.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7"/>
                <w:szCs w:val="17"/>
                <w:rtl w:val="0"/>
              </w:rPr>
              <w:t xml:space="preserve">CI debugging</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7"/>
                <w:szCs w:val="17"/>
                <w:rtl w:val="0"/>
              </w:rPr>
              <w:t xml:space="preserve">MathSYCL namespace lookup</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7"/>
                <w:szCs w:val="17"/>
                <w:rtl w:val="0"/>
              </w:rPr>
              <w:t xml:space="preserve">Failure appeared only in architecture-specific CI configuration.</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7"/>
                <w:szCs w:val="17"/>
                <w:rtl w:val="0"/>
              </w:rPr>
              <w:t xml:space="preserve">Adjusted declarations according to CI diagnostics.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7"/>
                <w:szCs w:val="17"/>
                <w:rtl w:val="0"/>
              </w:rPr>
              <w:t xml:space="preserve">Maintenance</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7"/>
                <w:szCs w:val="17"/>
                <w:rtl w:val="0"/>
              </w:rPr>
              <w:t xml:space="preserve">Tutorial/test synchronization</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Aptos" w:cs="Aptos" w:eastAsia="Aptos" w:hAnsi="Aptos"/>
                <w:b w:val="0"/>
                <w:bCs w:val="0"/>
                <w:sz w:val="17"/>
                <w:szCs w:val="17"/>
                <w:rtl w:val="0"/>
              </w:rPr>
              <w:t xml:space="preserve">Examples and tests needed to follow backend changes.</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Fonts w:ascii="Aptos" w:cs="Aptos" w:eastAsia="Aptos" w:hAnsi="Aptos"/>
                <w:b w:val="0"/>
                <w:bCs w:val="0"/>
                <w:sz w:val="17"/>
                <w:szCs w:val="17"/>
                <w:rtl w:val="0"/>
              </w:rPr>
              <w:t xml:space="preserve">Updated selected artifacts and regression coverage.</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1"/>
        <w:pageBreakBefore w:val="0"/>
        <w:rPr/>
      </w:pPr>
      <w:r w:rsidDel="00000000" w:rsidR="00000000" w:rsidRPr="00000000">
        <w:rPr>
          <w:rtl w:val="0"/>
        </w:rPr>
        <w:t xml:space="preserve">5.2 Failed or Rejected Approaches</w:t>
      </w:r>
    </w:p>
    <w:tbl>
      <w:tblPr>
        <w:tblStyle w:val="Table9"/>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0"/>
        </w:trPr>
        <w:tc>
          <w:tcPr>
            <w:shd w:fill="d9eaf7" w:val="cle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sz w:val="18"/>
                <w:szCs w:val="18"/>
                <w:rtl w:val="0"/>
              </w:rPr>
              <w:t xml:space="preserve">Approach</w:t>
            </w:r>
            <w:r w:rsidDel="00000000" w:rsidR="00000000" w:rsidRPr="00000000">
              <w:rPr>
                <w:rtl w:val="0"/>
              </w:rPr>
            </w:r>
          </w:p>
        </w:tc>
        <w:tc>
          <w:tcPr>
            <w:shd w:fill="d9eaf7" w:val="clear"/>
            <w:vAlign w:val="center"/>
          </w:tcPr>
          <w:p w:rsidR="00000000" w:rsidDel="00000000" w:rsidP="00000000" w:rsidRDefault="00000000" w:rsidRPr="00000000" w14:paraId="000000E1">
            <w:pPr>
              <w:rPr/>
            </w:pPr>
            <w:r w:rsidDel="00000000" w:rsidR="00000000" w:rsidRPr="00000000">
              <w:rPr>
                <w:rFonts w:ascii="Aptos" w:cs="Aptos" w:eastAsia="Aptos" w:hAnsi="Aptos"/>
                <w:b w:val="1"/>
                <w:bCs w:val="1"/>
                <w:sz w:val="18"/>
                <w:szCs w:val="18"/>
                <w:rtl w:val="0"/>
              </w:rPr>
              <w:t xml:space="preserve">Why it was not selected</w:t>
            </w:r>
            <w:r w:rsidDel="00000000" w:rsidR="00000000" w:rsidRPr="00000000">
              <w:rPr>
                <w:rtl w:val="0"/>
              </w:rPr>
            </w:r>
          </w:p>
        </w:tc>
        <w:tc>
          <w:tcPr>
            <w:shd w:fill="d9eaf7" w:val="clear"/>
            <w:vAlign w:val="center"/>
          </w:tcPr>
          <w:p w:rsidR="00000000" w:rsidDel="00000000" w:rsidP="00000000" w:rsidRDefault="00000000" w:rsidRPr="00000000" w14:paraId="000000E2">
            <w:pPr>
              <w:rPr/>
            </w:pPr>
            <w:r w:rsidDel="00000000" w:rsidR="00000000" w:rsidRPr="00000000">
              <w:rPr>
                <w:rFonts w:ascii="Aptos" w:cs="Aptos" w:eastAsia="Aptos" w:hAnsi="Aptos"/>
                <w:b w:val="1"/>
                <w:bCs w:val="1"/>
                <w:sz w:val="18"/>
                <w:szCs w:val="18"/>
                <w:rtl w:val="0"/>
              </w:rPr>
              <w:t xml:space="preserve">Engineering lesson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rPr/>
            </w:pPr>
            <w:r w:rsidDel="00000000" w:rsidR="00000000" w:rsidRPr="00000000">
              <w:rPr>
                <w:rFonts w:ascii="Aptos" w:cs="Aptos" w:eastAsia="Aptos" w:hAnsi="Aptos"/>
                <w:b w:val="0"/>
                <w:bCs w:val="0"/>
                <w:sz w:val="17"/>
                <w:szCs w:val="17"/>
                <w:rtl w:val="0"/>
              </w:rPr>
              <w:t xml:space="preserve">Create a separate ConvTranspose3D implementation</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7"/>
                <w:szCs w:val="17"/>
                <w:rtl w:val="0"/>
              </w:rPr>
              <w:t xml:space="preserve">Would duplicate shape, padding, indexing, and validation logic.</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7"/>
                <w:szCs w:val="17"/>
                <w:rtl w:val="0"/>
              </w:rPr>
              <w:t xml:space="preserve">Generalize stable infrastructure when semantics are shared.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rPr/>
            </w:pPr>
            <w:r w:rsidDel="00000000" w:rsidR="00000000" w:rsidRPr="00000000">
              <w:rPr>
                <w:rFonts w:ascii="Aptos" w:cs="Aptos" w:eastAsia="Aptos" w:hAnsi="Aptos"/>
                <w:b w:val="0"/>
                <w:bCs w:val="0"/>
                <w:sz w:val="17"/>
                <w:szCs w:val="17"/>
                <w:rtl w:val="0"/>
              </w:rPr>
              <w:t xml:space="preserve">Patch only the numerical comparison expression</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Aptos" w:cs="Aptos" w:eastAsia="Aptos" w:hAnsi="Aptos"/>
                <w:b w:val="0"/>
                <w:bCs w:val="0"/>
                <w:sz w:val="17"/>
                <w:szCs w:val="17"/>
                <w:rtl w:val="0"/>
              </w:rPr>
              <w:t xml:space="preserve">Would leave rank alignment and broadcast indexing unresolved.</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ptos" w:cs="Aptos" w:eastAsia="Aptos" w:hAnsi="Aptos"/>
                <w:b w:val="0"/>
                <w:bCs w:val="0"/>
                <w:sz w:val="17"/>
                <w:szCs w:val="17"/>
                <w:rtl w:val="0"/>
              </w:rPr>
              <w:t xml:space="preserve">Many operator bugs are metadata/indexing bugs, not arithmetic bugs.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sz w:val="17"/>
                <w:szCs w:val="17"/>
                <w:rtl w:val="0"/>
              </w:rPr>
              <w:t xml:space="preserve">Optimize BatchNormalization inside every runtime iteration</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Aptos" w:cs="Aptos" w:eastAsia="Aptos" w:hAnsi="Aptos"/>
                <w:b w:val="0"/>
                <w:bCs w:val="0"/>
                <w:sz w:val="17"/>
                <w:szCs w:val="17"/>
                <w:rtl w:val="0"/>
              </w:rPr>
              <w:t xml:space="preserve">Would retain repeated invariant computation.</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Aptos" w:cs="Aptos" w:eastAsia="Aptos" w:hAnsi="Aptos"/>
                <w:b w:val="0"/>
                <w:bCs w:val="0"/>
                <w:sz w:val="17"/>
                <w:szCs w:val="17"/>
                <w:rtl w:val="0"/>
              </w:rPr>
              <w:t xml:space="preserve">Move model-invariant work to initialization when ownership and semantics permit.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7"/>
                <w:szCs w:val="17"/>
                <w:rtl w:val="0"/>
              </w:rPr>
              <w:t xml:space="preserve">Treat local compilation as sufficient validation</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7"/>
                <w:szCs w:val="17"/>
                <w:rtl w:val="0"/>
              </w:rPr>
              <w:t xml:space="preserve">Would miss SYCL configuration-specific namespace failures.</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ptos" w:cs="Aptos" w:eastAsia="Aptos" w:hAnsi="Aptos"/>
                <w:b w:val="0"/>
                <w:bCs w:val="0"/>
                <w:sz w:val="17"/>
                <w:szCs w:val="17"/>
                <w:rtl w:val="0"/>
              </w:rPr>
              <w:t xml:space="preserve">Heterogeneous backends require architecture-aware CI evidence.</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keepNext w:val="1"/>
        <w:pageBreakBefore w:val="0"/>
        <w:rPr/>
      </w:pPr>
      <w:r w:rsidDel="00000000" w:rsidR="00000000" w:rsidRPr="00000000">
        <w:rPr>
          <w:rtl w:val="0"/>
        </w:rPr>
        <w:t xml:space="preserve">5.3 Mentor and Review Feedback Themes</w:t>
      </w:r>
    </w:p>
    <w:p w:rsidR="00000000" w:rsidDel="00000000" w:rsidP="00000000" w:rsidRDefault="00000000" w:rsidRPr="00000000" w14:paraId="000000F1">
      <w:pPr>
        <w:rPr/>
      </w:pPr>
      <w:r w:rsidDel="00000000" w:rsidR="00000000" w:rsidRPr="00000000">
        <w:rPr>
          <w:rtl w:val="0"/>
        </w:rPr>
        <w:t xml:space="preserve">The supplied source material does not preserve every review comment or commit-by-commit exchange. The recurring themes that can be supported by the implementation record are: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Prefer generalization to duplicated operator implementations.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changes localized to existing interfaces and data structures.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regression coverage before treating a change as complete.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CI diagnostics to separate local logic errors from architecture-specific configuration problems.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broad claims about infrastructure that was only studied or used rather than directly modified.</w:t>
      </w:r>
    </w:p>
    <w:p w:rsidR="00000000" w:rsidDel="00000000" w:rsidP="00000000" w:rsidRDefault="00000000" w:rsidRPr="00000000" w14:paraId="000000F7">
      <w:pPr>
        <w:pStyle w:val="Heading1"/>
        <w:keepNext w:val="1"/>
        <w:pageBreakBefore w:val="0"/>
        <w:rPr/>
      </w:pPr>
      <w:r w:rsidDel="00000000" w:rsidR="00000000" w:rsidRPr="00000000">
        <w:rPr>
          <w:rtl w:val="0"/>
        </w:rPr>
        <w:t xml:space="preserve">6. Week 7 Engineering Insight</w:t>
      </w:r>
    </w:p>
    <w:p w:rsidR="00000000" w:rsidDel="00000000" w:rsidP="00000000" w:rsidRDefault="00000000" w:rsidRPr="00000000" w14:paraId="000000F8">
      <w:pPr>
        <w:rPr/>
      </w:pPr>
      <w:r w:rsidDel="00000000" w:rsidR="00000000" w:rsidRPr="00000000">
        <w:rPr>
          <w:rtl w:val="0"/>
        </w:rPr>
        <w:t xml:space="preserve">The main insight from Week 7 is that backend generalization is a consistency problem. Supporting one additional spatial dimension required the same concept—dimensionality—to remain consistent across parser attributes, shape metadata, generated loops, padding, memory offsets, compilation, and numerical tests. A change that is locally correct but inconsistent with one downstream stage is not a complete backend feature.</w:t>
      </w:r>
    </w:p>
    <w:p w:rsidR="00000000" w:rsidDel="00000000" w:rsidP="00000000" w:rsidRDefault="00000000" w:rsidRPr="00000000" w14:paraId="000000F9">
      <w:pPr>
        <w:rPr/>
      </w:pPr>
      <w:r w:rsidDel="00000000" w:rsidR="00000000" w:rsidRPr="00000000">
        <w:rPr>
          <w:rtl w:val="0"/>
        </w:rPr>
        <w:t xml:space="preserve">The same pattern appeared in broadcasting and BatchNormalization. Broadcasting required a shared interpretation of shape alignment across operators. BatchNormalization improved when the code generator distinguished model-invariant work from per-inference work. In both cases, the most useful implementation was not the largest patch but the one that placed responsibility in the correct layer.</w:t>
      </w:r>
    </w:p>
    <w:p w:rsidR="00000000" w:rsidDel="00000000" w:rsidP="00000000" w:rsidRDefault="00000000" w:rsidRPr="00000000" w14:paraId="000000FA">
      <w:pPr>
        <w:rPr/>
      </w:pPr>
      <w:r w:rsidDel="00000000" w:rsidR="00000000" w:rsidRPr="00000000">
        <w:rPr>
          <w:rtl w:val="0"/>
        </w:rPr>
        <w:t xml:space="preserve">Week 7 also clarified the role of CI in heterogeneous software. The MathSYCL failure was not evidence that local development was inadequate; it was evidence that local CPU-side testing and architecture-specific CI answer different questions. Accurate engineering documentation should state which environment supplied each kind of evidence.</w:t>
      </w:r>
    </w:p>
    <w:p w:rsidR="00000000" w:rsidDel="00000000" w:rsidP="00000000" w:rsidRDefault="00000000" w:rsidRPr="00000000" w14:paraId="000000FB">
      <w:pPr>
        <w:pStyle w:val="Heading1"/>
        <w:keepNext w:val="1"/>
        <w:pageBreakBefore w:val="0"/>
        <w:rPr/>
      </w:pPr>
      <w:r w:rsidDel="00000000" w:rsidR="00000000" w:rsidRPr="00000000">
        <w:rPr>
          <w:rtl w:val="0"/>
        </w:rPr>
        <w:t xml:space="preserve">7. Personal Reflection and Next Steps</w:t>
      </w:r>
    </w:p>
    <w:p w:rsidR="00000000" w:rsidDel="00000000" w:rsidP="00000000" w:rsidRDefault="00000000" w:rsidRPr="00000000" w14:paraId="000000FC">
      <w:pPr>
        <w:pStyle w:val="Heading2"/>
        <w:keepNext w:val="1"/>
        <w:pageBreakBefore w:val="0"/>
        <w:rPr/>
      </w:pPr>
      <w:r w:rsidDel="00000000" w:rsidR="00000000" w:rsidRPr="00000000">
        <w:rPr>
          <w:rtl w:val="0"/>
        </w:rPr>
        <w:t xml:space="preserve">7.1 Personal Reflection</w:t>
      </w:r>
    </w:p>
    <w:p w:rsidR="00000000" w:rsidDel="00000000" w:rsidP="00000000" w:rsidRDefault="00000000" w:rsidRPr="00000000" w14:paraId="000000FD">
      <w:pPr>
        <w:rPr/>
      </w:pPr>
      <w:r w:rsidDel="00000000" w:rsidR="00000000" w:rsidRPr="00000000">
        <w:rPr>
          <w:rtl w:val="0"/>
        </w:rPr>
        <w:t xml:space="preserve">Week 7 changed how I evaluate a backend extension. I initially saw ConvTranspose3D as an additional operator case. During implementation, it became clear that the real task was to identify every place where two-dimensional assumptions had become embedded in the code-generation pipeline and replace those assumptions without weakening existing behavior.</w:t>
      </w:r>
    </w:p>
    <w:p w:rsidR="00000000" w:rsidDel="00000000" w:rsidP="00000000" w:rsidRDefault="00000000" w:rsidRPr="00000000" w14:paraId="000000FE">
      <w:pPr>
        <w:rPr/>
      </w:pPr>
      <w:r w:rsidDel="00000000" w:rsidR="00000000" w:rsidRPr="00000000">
        <w:rPr>
          <w:rtl w:val="0"/>
        </w:rPr>
        <w:t xml:space="preserve">I also became more careful about contribution attribution. A large project exposes contributors to many existing modules, but reading, configuring, or relying on a module is not the same as creating it. In this notebook, I have therefore separated architectural context from direct Week 7 modifications and avoided presenting the broader ROOT build infrastructure as my own work.</w:t>
      </w:r>
    </w:p>
    <w:p w:rsidR="00000000" w:rsidDel="00000000" w:rsidP="00000000" w:rsidRDefault="00000000" w:rsidRPr="00000000" w14:paraId="000000FF">
      <w:pPr>
        <w:rPr/>
      </w:pPr>
      <w:r w:rsidDel="00000000" w:rsidR="00000000" w:rsidRPr="00000000">
        <w:rPr>
          <w:rtl w:val="0"/>
        </w:rPr>
        <w:t xml:space="preserve">Finally, the CI namespace failure reinforced that successful local compilation is only one level of confidence. For heterogeneous backends, correctness includes the interaction between macros, namespaces, compilers, and architecture-specific builds. I now treat CI evidence as part of the implementation record rather than as a final administrative check.</w:t>
      </w:r>
    </w:p>
    <w:p w:rsidR="00000000" w:rsidDel="00000000" w:rsidP="00000000" w:rsidRDefault="00000000" w:rsidRPr="00000000" w14:paraId="00000100">
      <w:pPr>
        <w:pStyle w:val="Heading2"/>
        <w:keepNext w:val="1"/>
        <w:pageBreakBefore w:val="0"/>
        <w:rPr/>
      </w:pPr>
      <w:r w:rsidDel="00000000" w:rsidR="00000000" w:rsidRPr="00000000">
        <w:rPr>
          <w:rtl w:val="0"/>
        </w:rPr>
        <w:t xml:space="preserve">7.2 Remaining Work</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the exact ROOT branch/commit, Ubuntu release, compiler version, oneAPI version, and final CMake flags directly from the retained development environment or CI job.</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benchmark coverage only after the functional path is stable and the target Intel GPU environment is available.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Expand ConvTranspose validation across additional strides, dilations, groups, padding combinations, and output-padding cases.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Continue extending operator coverage through shared infrastructure rather than isolated backend-specific copies.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PR links, merged dates, commit hashes, files changed, and test counts as part of each future weekly notebook.</w:t>
      </w:r>
    </w:p>
    <w:p w:rsidR="00000000" w:rsidDel="00000000" w:rsidP="00000000" w:rsidRDefault="00000000" w:rsidRPr="00000000" w14:paraId="00000106">
      <w:pPr>
        <w:pStyle w:val="Heading2"/>
        <w:keepNext w:val="1"/>
        <w:pageBreakBefore w:val="0"/>
        <w:rPr/>
      </w:pPr>
      <w:r w:rsidDel="00000000" w:rsidR="00000000" w:rsidRPr="00000000">
        <w:rPr>
          <w:rtl w:val="0"/>
        </w:rPr>
        <w:t xml:space="preserve">7.3 Week 7 Conclusion</w:t>
      </w:r>
    </w:p>
    <w:p w:rsidR="00000000" w:rsidDel="00000000" w:rsidP="00000000" w:rsidRDefault="00000000" w:rsidRPr="00000000" w14:paraId="00000107">
      <w:pPr>
        <w:rPr/>
      </w:pPr>
      <w:r w:rsidDel="00000000" w:rsidR="00000000" w:rsidRPr="00000000">
        <w:rPr>
          <w:rtl w:val="0"/>
        </w:rPr>
        <w:t xml:space="preserve">Week 7 completed a focused backend-integration cycle: the existing ConvTranspose path was generalized beyond fixed two-dimensional assumptions, comparison broadcasting was strengthened through reusable shape logic, BatchNormalization-generated arithmetic was simplified, and the resulting changes were protected through tests, tutorial maintenance, review, and CI debugging. The work improved the tested capability and maintainability of the existing SYCL backend without claiming ownership of its broader architecture or unmeasured performance results.</w:t>
      </w:r>
    </w:p>
    <w:p w:rsidR="00000000" w:rsidDel="00000000" w:rsidP="00000000" w:rsidRDefault="00000000" w:rsidRPr="00000000" w14:paraId="00000108">
      <w:pPr>
        <w:pStyle w:val="Heading1"/>
        <w:keepNext w:val="1"/>
        <w:pageBreakBefore w:val="0"/>
        <w:rPr/>
      </w:pPr>
      <w:r w:rsidDel="00000000" w:rsidR="00000000" w:rsidRPr="00000000">
        <w:rPr>
          <w:rtl w:val="0"/>
        </w:rPr>
        <w:t xml:space="preserve">Appendix A — Contribution Evidence Ledger</w:t>
      </w:r>
    </w:p>
    <w:p w:rsidR="00000000" w:rsidDel="00000000" w:rsidP="00000000" w:rsidRDefault="00000000" w:rsidRPr="00000000" w14:paraId="00000109">
      <w:pPr>
        <w:rPr/>
      </w:pPr>
      <w:r w:rsidDel="00000000" w:rsidR="00000000" w:rsidRPr="00000000">
        <w:rPr>
          <w:rtl w:val="0"/>
        </w:rPr>
        <w:t xml:space="preserve">The feedback requested PR numbers, titles, merged dates, commit hashes, review links, and file-level evidence. Those identifiers are not present in the supplied Week 7 source notebook, so this final draft does not fabricate them. The ledger below records the contribution mapping and leaves only the externally verifiable identifiers to be copied from GitHub or CI history before public submission.</w:t>
      </w:r>
    </w:p>
    <w:tbl>
      <w:tblPr>
        <w:tblStyle w:val="Table10"/>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0"/>
        </w:trPr>
        <w:tc>
          <w:tcPr>
            <w:shd w:fill="d9eaf7" w:val="clear"/>
            <w:vAlign w:val="center"/>
          </w:tcPr>
          <w:p w:rsidR="00000000" w:rsidDel="00000000" w:rsidP="00000000" w:rsidRDefault="00000000" w:rsidRPr="00000000" w14:paraId="0000010A">
            <w:pPr>
              <w:rPr/>
            </w:pPr>
            <w:r w:rsidDel="00000000" w:rsidR="00000000" w:rsidRPr="00000000">
              <w:rPr>
                <w:rFonts w:ascii="Aptos" w:cs="Aptos" w:eastAsia="Aptos" w:hAnsi="Aptos"/>
                <w:b w:val="1"/>
                <w:bCs w:val="1"/>
                <w:sz w:val="18"/>
                <w:szCs w:val="18"/>
                <w:rtl w:val="0"/>
              </w:rPr>
              <w:t xml:space="preserve">Contribution</w:t>
            </w:r>
            <w:r w:rsidDel="00000000" w:rsidR="00000000" w:rsidRPr="00000000">
              <w:rPr>
                <w:rtl w:val="0"/>
              </w:rPr>
            </w:r>
          </w:p>
        </w:tc>
        <w:tc>
          <w:tcPr>
            <w:shd w:fill="d9eaf7" w:val="clear"/>
            <w:vAlign w:val="center"/>
          </w:tcPr>
          <w:p w:rsidR="00000000" w:rsidDel="00000000" w:rsidP="00000000" w:rsidRDefault="00000000" w:rsidRPr="00000000" w14:paraId="0000010B">
            <w:pPr>
              <w:rPr/>
            </w:pPr>
            <w:r w:rsidDel="00000000" w:rsidR="00000000" w:rsidRPr="00000000">
              <w:rPr>
                <w:rFonts w:ascii="Aptos" w:cs="Aptos" w:eastAsia="Aptos" w:hAnsi="Aptos"/>
                <w:b w:val="1"/>
                <w:bCs w:val="1"/>
                <w:sz w:val="18"/>
                <w:szCs w:val="18"/>
                <w:rtl w:val="0"/>
              </w:rPr>
              <w:t xml:space="preserve">PR / review evidence</w:t>
            </w:r>
            <w:r w:rsidDel="00000000" w:rsidR="00000000" w:rsidRPr="00000000">
              <w:rPr>
                <w:rtl w:val="0"/>
              </w:rPr>
            </w:r>
          </w:p>
        </w:tc>
        <w:tc>
          <w:tcPr>
            <w:shd w:fill="d9eaf7" w:val="clear"/>
            <w:vAlign w:val="center"/>
          </w:tcPr>
          <w:p w:rsidR="00000000" w:rsidDel="00000000" w:rsidP="00000000" w:rsidRDefault="00000000" w:rsidRPr="00000000" w14:paraId="0000010C">
            <w:pPr>
              <w:rPr/>
            </w:pPr>
            <w:r w:rsidDel="00000000" w:rsidR="00000000" w:rsidRPr="00000000">
              <w:rPr>
                <w:rFonts w:ascii="Aptos" w:cs="Aptos" w:eastAsia="Aptos" w:hAnsi="Aptos"/>
                <w:b w:val="1"/>
                <w:bCs w:val="1"/>
                <w:sz w:val="18"/>
                <w:szCs w:val="18"/>
                <w:rtl w:val="0"/>
              </w:rPr>
              <w:t xml:space="preserve">Status</w:t>
            </w:r>
            <w:r w:rsidDel="00000000" w:rsidR="00000000" w:rsidRPr="00000000">
              <w:rPr>
                <w:rtl w:val="0"/>
              </w:rPr>
            </w:r>
          </w:p>
        </w:tc>
        <w:tc>
          <w:tcPr>
            <w:shd w:fill="d9eaf7" w:val="clear"/>
            <w:vAlign w:val="center"/>
          </w:tcPr>
          <w:p w:rsidR="00000000" w:rsidDel="00000000" w:rsidP="00000000" w:rsidRDefault="00000000" w:rsidRPr="00000000" w14:paraId="0000010D">
            <w:pPr>
              <w:rPr/>
            </w:pPr>
            <w:r w:rsidDel="00000000" w:rsidR="00000000" w:rsidRPr="00000000">
              <w:rPr>
                <w:rFonts w:ascii="Aptos" w:cs="Aptos" w:eastAsia="Aptos" w:hAnsi="Aptos"/>
                <w:b w:val="1"/>
                <w:bCs w:val="1"/>
                <w:sz w:val="18"/>
                <w:szCs w:val="18"/>
                <w:rtl w:val="0"/>
              </w:rPr>
              <w:t xml:space="preserve">Principal files or components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E">
            <w:pPr>
              <w:rPr/>
            </w:pPr>
            <w:r w:rsidDel="00000000" w:rsidR="00000000" w:rsidRPr="00000000">
              <w:rPr>
                <w:rFonts w:ascii="Aptos" w:cs="Aptos" w:eastAsia="Aptos" w:hAnsi="Aptos"/>
                <w:b w:val="0"/>
                <w:bCs w:val="0"/>
                <w:sz w:val="17"/>
                <w:szCs w:val="17"/>
                <w:rtl w:val="0"/>
              </w:rPr>
              <w:t xml:space="preserve">ConvTranspose dimensional generalization</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7"/>
                <w:szCs w:val="17"/>
                <w:rtl w:val="0"/>
              </w:rPr>
              <w:t xml:space="preserve">20214</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Fonts w:ascii="Aptos" w:cs="Aptos" w:eastAsia="Aptos" w:hAnsi="Aptos"/>
                <w:b w:val="0"/>
                <w:bCs w:val="0"/>
                <w:sz w:val="17"/>
                <w:szCs w:val="17"/>
                <w:rtl w:val="0"/>
              </w:rPr>
              <w:t xml:space="preserve">Implemented and validated in Week 7 record</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Fonts w:ascii="Aptos" w:cs="Aptos" w:eastAsia="Aptos" w:hAnsi="Aptos"/>
                <w:b w:val="0"/>
                <w:bCs w:val="0"/>
                <w:sz w:val="17"/>
                <w:szCs w:val="17"/>
                <w:rtl w:val="0"/>
              </w:rPr>
              <w:t xml:space="preserve">ROperator_ConvTranspose.hxx and associated parser/tests (confirm exact paths from PR)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2">
            <w:pPr>
              <w:rPr/>
            </w:pPr>
            <w:r w:rsidDel="00000000" w:rsidR="00000000" w:rsidRPr="00000000">
              <w:rPr>
                <w:rFonts w:ascii="Aptos" w:cs="Aptos" w:eastAsia="Aptos" w:hAnsi="Aptos"/>
                <w:b w:val="0"/>
                <w:bCs w:val="0"/>
                <w:sz w:val="17"/>
                <w:szCs w:val="17"/>
                <w:rtl w:val="0"/>
              </w:rPr>
              <w:t xml:space="preserve">Comparison multidirectional broadcasting</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sz w:val="17"/>
                <w:szCs w:val="17"/>
                <w:rtl w:val="0"/>
              </w:rPr>
              <w:t xml:space="preserve">20214</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Aptos" w:cs="Aptos" w:eastAsia="Aptos" w:hAnsi="Aptos"/>
                <w:b w:val="0"/>
                <w:bCs w:val="0"/>
                <w:sz w:val="17"/>
                <w:szCs w:val="17"/>
                <w:rtl w:val="0"/>
              </w:rPr>
              <w:t xml:space="preserve">Implemented and regression-tested</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Aptos" w:cs="Aptos" w:eastAsia="Aptos" w:hAnsi="Aptos"/>
                <w:b w:val="0"/>
                <w:bCs w:val="0"/>
                <w:sz w:val="17"/>
                <w:szCs w:val="17"/>
                <w:rtl w:val="0"/>
              </w:rPr>
              <w:t xml:space="preserve">Comparison operator/backend broadcasting utilities and tests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rPr/>
            </w:pPr>
            <w:r w:rsidDel="00000000" w:rsidR="00000000" w:rsidRPr="00000000">
              <w:rPr>
                <w:rFonts w:ascii="Aptos" w:cs="Aptos" w:eastAsia="Aptos" w:hAnsi="Aptos"/>
                <w:b w:val="0"/>
                <w:bCs w:val="0"/>
                <w:sz w:val="17"/>
                <w:szCs w:val="17"/>
                <w:rtl w:val="0"/>
              </w:rPr>
              <w:t xml:space="preserve">BatchNormalization fused coefficients</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sz w:val="17"/>
                <w:szCs w:val="17"/>
                <w:rtl w:val="0"/>
              </w:rPr>
              <w:t xml:space="preserve">20426</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Fonts w:ascii="Aptos" w:cs="Aptos" w:eastAsia="Aptos" w:hAnsi="Aptos"/>
                <w:b w:val="0"/>
                <w:bCs w:val="0"/>
                <w:sz w:val="17"/>
                <w:szCs w:val="17"/>
                <w:rtl w:val="0"/>
              </w:rPr>
              <w:t xml:space="preserve">Implemented and validated</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Fonts w:ascii="Aptos" w:cs="Aptos" w:eastAsia="Aptos" w:hAnsi="Aptos"/>
                <w:b w:val="0"/>
                <w:bCs w:val="0"/>
                <w:sz w:val="17"/>
                <w:szCs w:val="17"/>
                <w:rtl w:val="0"/>
              </w:rPr>
              <w:t xml:space="preserve">ROperator_BatchNormalization.hxx and tests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A">
            <w:pPr>
              <w:rPr/>
            </w:pPr>
            <w:r w:rsidDel="00000000" w:rsidR="00000000" w:rsidRPr="00000000">
              <w:rPr>
                <w:rFonts w:ascii="Aptos" w:cs="Aptos" w:eastAsia="Aptos" w:hAnsi="Aptos"/>
                <w:b w:val="0"/>
                <w:bCs w:val="0"/>
                <w:sz w:val="17"/>
                <w:szCs w:val="17"/>
                <w:rtl w:val="0"/>
              </w:rPr>
              <w:t xml:space="preserve">SYCL Math namespace CI repair</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sz w:val="17"/>
                <w:szCs w:val="17"/>
                <w:rtl w:val="0"/>
              </w:rPr>
              <w:t xml:space="preserve">20426</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Aptos" w:cs="Aptos" w:eastAsia="Aptos" w:hAnsi="Aptos"/>
                <w:b w:val="0"/>
                <w:bCs w:val="0"/>
                <w:sz w:val="17"/>
                <w:szCs w:val="17"/>
                <w:rtl w:val="0"/>
              </w:rPr>
              <w:t xml:space="preserve">CI failure resolved</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Fonts w:ascii="Aptos" w:cs="Aptos" w:eastAsia="Aptos" w:hAnsi="Aptos"/>
                <w:b w:val="0"/>
                <w:bCs w:val="0"/>
                <w:sz w:val="17"/>
                <w:szCs w:val="17"/>
                <w:rtl w:val="0"/>
              </w:rPr>
              <w:t xml:space="preserve">Rotation conversion declarations affected by ROOT_MATH_ARCH / MathSYCL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E">
            <w:pPr>
              <w:rPr/>
            </w:pPr>
            <w:r w:rsidDel="00000000" w:rsidR="00000000" w:rsidRPr="00000000">
              <w:rPr>
                <w:rFonts w:ascii="Aptos" w:cs="Aptos" w:eastAsia="Aptos" w:hAnsi="Aptos"/>
                <w:b w:val="0"/>
                <w:bCs w:val="0"/>
                <w:sz w:val="17"/>
                <w:szCs w:val="17"/>
                <w:rtl w:val="0"/>
              </w:rPr>
              <w:t xml:space="preserve">Regression tests and tutorial maintenance</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17"/>
                <w:szCs w:val="17"/>
                <w:rtl w:val="0"/>
              </w:rPr>
              <w:t xml:space="preserve">20429</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rFonts w:ascii="Aptos" w:cs="Aptos" w:eastAsia="Aptos" w:hAnsi="Aptos"/>
                <w:b w:val="0"/>
                <w:bCs w:val="0"/>
                <w:sz w:val="17"/>
                <w:szCs w:val="17"/>
                <w:rtl w:val="0"/>
              </w:rPr>
              <w:t xml:space="preserve">Updated during Week 7</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Fonts w:ascii="Aptos" w:cs="Aptos" w:eastAsia="Aptos" w:hAnsi="Aptos"/>
                <w:b w:val="0"/>
                <w:bCs w:val="0"/>
                <w:sz w:val="17"/>
                <w:szCs w:val="17"/>
                <w:rtl w:val="0"/>
              </w:rPr>
              <w:t xml:space="preserve">SOFIE/TMVA tests and selected tutorials</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Recommended evidence fields to capture from each GitHub PR: PR number and title; merged date; final merge commit; author commits; files changed; additions/deletions; tests added or modified; CI job links; and one sentence describing the contributor’s direct change.</w:t>
      </w:r>
    </w:p>
    <w:p w:rsidR="00000000" w:rsidDel="00000000" w:rsidP="00000000" w:rsidRDefault="00000000" w:rsidRPr="00000000" w14:paraId="00000124">
      <w:pPr>
        <w:pStyle w:val="Heading1"/>
        <w:keepNext w:val="1"/>
        <w:pageBreakBefore w:val="0"/>
        <w:rPr/>
      </w:pPr>
      <w:r w:rsidDel="00000000" w:rsidR="00000000" w:rsidRPr="00000000">
        <w:rPr>
          <w:rtl w:val="0"/>
        </w:rPr>
        <w:t xml:space="preserve">Appendix B — Quantitative Work Record</w:t>
      </w:r>
    </w:p>
    <w:p w:rsidR="00000000" w:rsidDel="00000000" w:rsidP="00000000" w:rsidRDefault="00000000" w:rsidRPr="00000000" w14:paraId="00000125">
      <w:pPr>
        <w:rPr/>
      </w:pPr>
      <w:r w:rsidDel="00000000" w:rsidR="00000000" w:rsidRPr="00000000">
        <w:rPr>
          <w:rtl w:val="0"/>
        </w:rPr>
        <w:t xml:space="preserve">Reliable quantitative values should be generated from merged PR metadata rather than estimated from memory. Because the supplied materials do not contain the final GitHub statistics, the table distinguishes verified categories from values that require repository extraction.</w:t>
      </w:r>
    </w:p>
    <w:tbl>
      <w:tblPr>
        <w:tblStyle w:val="Table1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0"/>
        </w:trPr>
        <w:tc>
          <w:tcPr>
            <w:shd w:fill="d9eaf7" w:val="clear"/>
            <w:vAlign w:val="center"/>
          </w:tcPr>
          <w:p w:rsidR="00000000" w:rsidDel="00000000" w:rsidP="00000000" w:rsidRDefault="00000000" w:rsidRPr="00000000" w14:paraId="00000126">
            <w:pPr>
              <w:rPr/>
            </w:pPr>
            <w:r w:rsidDel="00000000" w:rsidR="00000000" w:rsidRPr="00000000">
              <w:rPr>
                <w:rFonts w:ascii="Aptos" w:cs="Aptos" w:eastAsia="Aptos" w:hAnsi="Aptos"/>
                <w:b w:val="1"/>
                <w:bCs w:val="1"/>
                <w:sz w:val="18"/>
                <w:szCs w:val="18"/>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127">
            <w:pPr>
              <w:rPr/>
            </w:pPr>
            <w:r w:rsidDel="00000000" w:rsidR="00000000" w:rsidRPr="00000000">
              <w:rPr>
                <w:rFonts w:ascii="Aptos" w:cs="Aptos" w:eastAsia="Aptos" w:hAnsi="Aptos"/>
                <w:b w:val="1"/>
                <w:bCs w:val="1"/>
                <w:sz w:val="18"/>
                <w:szCs w:val="18"/>
                <w:rtl w:val="0"/>
              </w:rPr>
              <w:t xml:space="preserve">Week 7 value</w:t>
            </w:r>
            <w:r w:rsidDel="00000000" w:rsidR="00000000" w:rsidRPr="00000000">
              <w:rPr>
                <w:rtl w:val="0"/>
              </w:rPr>
            </w:r>
          </w:p>
        </w:tc>
        <w:tc>
          <w:tcPr>
            <w:shd w:fill="d9eaf7" w:val="clear"/>
            <w:vAlign w:val="center"/>
          </w:tcPr>
          <w:p w:rsidR="00000000" w:rsidDel="00000000" w:rsidP="00000000" w:rsidRDefault="00000000" w:rsidRPr="00000000" w14:paraId="00000128">
            <w:pPr>
              <w:rPr/>
            </w:pPr>
            <w:r w:rsidDel="00000000" w:rsidR="00000000" w:rsidRPr="00000000">
              <w:rPr>
                <w:rFonts w:ascii="Aptos" w:cs="Aptos" w:eastAsia="Aptos" w:hAnsi="Aptos"/>
                <w:b w:val="1"/>
                <w:bCs w:val="1"/>
                <w:sz w:val="18"/>
                <w:szCs w:val="18"/>
                <w:rtl w:val="0"/>
              </w:rPr>
              <w:t xml:space="preserve">How to verify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7"/>
                <w:szCs w:val="17"/>
                <w:rtl w:val="0"/>
              </w:rPr>
              <w:t xml:space="preserve">Merged PR count</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7"/>
                <w:szCs w:val="17"/>
                <w:rtl w:val="0"/>
              </w:rPr>
              <w:t xml:space="preserve">Count merged Week 7 PRs authored or materially contributed to by the student.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7"/>
                <w:szCs w:val="17"/>
                <w:rtl w:val="0"/>
              </w:rPr>
              <w:t xml:space="preserve">Commits</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sz w:val="17"/>
                <w:szCs w:val="17"/>
                <w:rtl w:val="0"/>
              </w:rPr>
              <w:t xml:space="preserve">17</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7"/>
                <w:szCs w:val="17"/>
                <w:rtl w:val="0"/>
              </w:rPr>
              <w:t xml:space="preserve">Use PR commit tabs or git log over the Week 7 date range.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7"/>
                <w:szCs w:val="17"/>
                <w:rtl w:val="0"/>
              </w:rPr>
              <w:t xml:space="preserve">Files changed</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7"/>
                <w:szCs w:val="17"/>
                <w:rtl w:val="0"/>
              </w:rPr>
              <w:t xml:space="preserve">Sum unique files from merged PR file lists; avoid double-counting repeated revisions.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2">
            <w:pPr>
              <w:rPr/>
            </w:pPr>
            <w:r w:rsidDel="00000000" w:rsidR="00000000" w:rsidRPr="00000000">
              <w:rPr>
                <w:rFonts w:ascii="Aptos" w:cs="Aptos" w:eastAsia="Aptos" w:hAnsi="Aptos"/>
                <w:b w:val="0"/>
                <w:bCs w:val="0"/>
                <w:sz w:val="17"/>
                <w:szCs w:val="17"/>
                <w:rtl w:val="0"/>
              </w:rPr>
              <w:t xml:space="preserve">Lines added / deleted</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17"/>
                <w:szCs w:val="17"/>
                <w:rtl w:val="0"/>
              </w:rPr>
              <w:t xml:space="preserve">1536</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Fonts w:ascii="Aptos" w:cs="Aptos" w:eastAsia="Aptos" w:hAnsi="Aptos"/>
                <w:b w:val="0"/>
                <w:bCs w:val="0"/>
                <w:sz w:val="17"/>
                <w:szCs w:val="17"/>
                <w:rtl w:val="0"/>
              </w:rPr>
              <w:t xml:space="preserve">Use GitHub PR statistics or git diff --stat.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5">
            <w:pPr>
              <w:rPr/>
            </w:pPr>
            <w:r w:rsidDel="00000000" w:rsidR="00000000" w:rsidRPr="00000000">
              <w:rPr>
                <w:rFonts w:ascii="Aptos" w:cs="Aptos" w:eastAsia="Aptos" w:hAnsi="Aptos"/>
                <w:b w:val="0"/>
                <w:bCs w:val="0"/>
                <w:sz w:val="17"/>
                <w:szCs w:val="17"/>
                <w:rtl w:val="0"/>
              </w:rPr>
              <w:t xml:space="preserve">New / expanded tests</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Aptos" w:cs="Aptos" w:eastAsia="Aptos" w:hAnsi="Aptos"/>
                <w:b w:val="0"/>
                <w:bCs w:val="0"/>
                <w:sz w:val="17"/>
                <w:szCs w:val="17"/>
                <w:rtl w:val="0"/>
              </w:rPr>
              <w:t xml:space="preserve">Count newly added TEST/TEST_F cases and modified model fixtures.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rPr/>
            </w:pPr>
            <w:r w:rsidDel="00000000" w:rsidR="00000000" w:rsidRPr="00000000">
              <w:rPr>
                <w:rFonts w:ascii="Aptos" w:cs="Aptos" w:eastAsia="Aptos" w:hAnsi="Aptos"/>
                <w:b w:val="0"/>
                <w:bCs w:val="0"/>
                <w:sz w:val="17"/>
                <w:szCs w:val="17"/>
                <w:rtl w:val="0"/>
              </w:rPr>
              <w:t xml:space="preserve">Operators generalized or optimized</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sz w:val="17"/>
                <w:szCs w:val="17"/>
                <w:rtl w:val="0"/>
              </w:rPr>
              <w:t xml:space="preserve">3 principal areas documented</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Fonts w:ascii="Aptos" w:cs="Aptos" w:eastAsia="Aptos" w:hAnsi="Aptos"/>
                <w:b w:val="0"/>
                <w:bCs w:val="0"/>
                <w:sz w:val="17"/>
                <w:szCs w:val="17"/>
                <w:rtl w:val="0"/>
              </w:rPr>
              <w:t xml:space="preserve">ConvTranspose, comparison broadcasting, BatchNormalization.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B">
            <w:pPr>
              <w:rPr/>
            </w:pPr>
            <w:r w:rsidDel="00000000" w:rsidR="00000000" w:rsidRPr="00000000">
              <w:rPr>
                <w:rFonts w:ascii="Aptos" w:cs="Aptos" w:eastAsia="Aptos" w:hAnsi="Aptos"/>
                <w:b w:val="0"/>
                <w:bCs w:val="0"/>
                <w:sz w:val="17"/>
                <w:szCs w:val="17"/>
                <w:rtl w:val="0"/>
              </w:rPr>
              <w:t xml:space="preserve">CI configurations repaired</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sz w:val="17"/>
                <w:szCs w:val="17"/>
                <w:rtl w:val="0"/>
              </w:rPr>
              <w:t xml:space="preserve">2</w:t>
            </w:r>
            <w:r w:rsidDel="00000000" w:rsidR="00000000" w:rsidRPr="00000000">
              <w:rPr>
                <w:rFonts w:ascii="Aptos" w:cs="Aptos" w:eastAsia="Aptos" w:hAnsi="Aptos"/>
                <w:b w:val="0"/>
                <w:bCs w:val="0"/>
                <w:sz w:val="17"/>
                <w:szCs w:val="17"/>
                <w:rtl w:val="0"/>
              </w:rPr>
              <w:t xml:space="preserve"> documented</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Fonts w:ascii="Aptos" w:cs="Aptos" w:eastAsia="Aptos" w:hAnsi="Aptos"/>
                <w:b w:val="0"/>
                <w:bCs w:val="0"/>
                <w:sz w:val="17"/>
                <w:szCs w:val="17"/>
                <w:rtl w:val="0"/>
              </w:rPr>
              <w:t xml:space="preserve">Ubuntu 24.04 debug SYCL namespace failure.</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keepNext w:val="1"/>
        <w:pageBreakBefore w:val="1"/>
        <w:rPr/>
      </w:pPr>
      <w:r w:rsidDel="00000000" w:rsidR="00000000" w:rsidRPr="00000000">
        <w:rPr>
          <w:rtl w:val="0"/>
        </w:rPr>
        <w:t xml:space="preserve">Appendix C — External-Submission Checklist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that every contribution in Appendix A has a GitHub PR or review link.</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Replace all “not preserved” environment fields from the actual build directory or CI job.</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Copy the exact numerical tolerance from each relevant test rather than stating a universal value.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the documented test commands and preserve their output or CI URL.</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exact file paths before using the notebook for a résumé, professor outreach, or interview.</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this notebook as the full weekly record; create a separate 8–12 page external summary only when a shorter audience-facing document is needed.</w:t>
      </w:r>
    </w:p>
    <w:p w:rsidR="00000000" w:rsidDel="00000000" w:rsidP="00000000" w:rsidRDefault="00000000" w:rsidRPr="00000000" w14:paraId="00000146">
      <w:pPr>
        <w:pStyle w:val="Heading2"/>
        <w:rPr/>
      </w:pPr>
      <w:r w:rsidDel="00000000" w:rsidR="00000000" w:rsidRPr="00000000">
        <w:rPr>
          <w:rtl w:val="0"/>
        </w:rPr>
        <w:t xml:space="preserve">Final Evidence Sign-Off</w:t>
      </w:r>
    </w:p>
    <w:p w:rsidR="00000000" w:rsidDel="00000000" w:rsidP="00000000" w:rsidRDefault="00000000" w:rsidRPr="00000000" w14:paraId="00000147">
      <w:pPr>
        <w:rPr/>
      </w:pPr>
      <w:r w:rsidDel="00000000" w:rsidR="00000000" w:rsidRPr="00000000">
        <w:rPr>
          <w:rtl w:val="0"/>
        </w:rPr>
        <w:t xml:space="preserve">This section is intentionally completed only after the GitHub and CI records have been checked. It prevents uncertain details from being converted into confident claims during résumé preparation or external submission.</w:t>
      </w:r>
    </w:p>
    <w:tbl>
      <w:tblPr>
        <w:tblStyle w:val="Table12"/>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d9eaf7" w:val="clear"/>
          </w:tcPr>
          <w:p w:rsidR="00000000" w:rsidDel="00000000" w:rsidP="00000000" w:rsidRDefault="00000000" w:rsidRPr="00000000" w14:paraId="00000148">
            <w:pPr>
              <w:rPr/>
            </w:pPr>
            <w:r w:rsidDel="00000000" w:rsidR="00000000" w:rsidRPr="00000000">
              <w:rPr>
                <w:sz w:val="17"/>
                <w:szCs w:val="17"/>
                <w:rtl w:val="0"/>
              </w:rPr>
              <w:t xml:space="preserve">Item</w:t>
            </w:r>
            <w:r w:rsidDel="00000000" w:rsidR="00000000" w:rsidRPr="00000000">
              <w:rPr>
                <w:rtl w:val="0"/>
              </w:rPr>
            </w:r>
          </w:p>
        </w:tc>
        <w:tc>
          <w:tcPr>
            <w:shd w:fill="d9eaf7" w:val="clear"/>
          </w:tcPr>
          <w:p w:rsidR="00000000" w:rsidDel="00000000" w:rsidP="00000000" w:rsidRDefault="00000000" w:rsidRPr="00000000" w14:paraId="00000149">
            <w:pPr>
              <w:rPr/>
            </w:pPr>
            <w:r w:rsidDel="00000000" w:rsidR="00000000" w:rsidRPr="00000000">
              <w:rPr>
                <w:sz w:val="17"/>
                <w:szCs w:val="17"/>
                <w:rtl w:val="0"/>
              </w:rPr>
              <w:t xml:space="preserve">Verified value / link</w:t>
            </w:r>
            <w:r w:rsidDel="00000000" w:rsidR="00000000" w:rsidRPr="00000000">
              <w:rPr>
                <w:rtl w:val="0"/>
              </w:rPr>
            </w:r>
          </w:p>
        </w:tc>
        <w:tc>
          <w:tcPr>
            <w:shd w:fill="d9eaf7" w:val="clear"/>
          </w:tcPr>
          <w:p w:rsidR="00000000" w:rsidDel="00000000" w:rsidP="00000000" w:rsidRDefault="00000000" w:rsidRPr="00000000" w14:paraId="0000014A">
            <w:pPr>
              <w:rPr/>
            </w:pPr>
            <w:r w:rsidDel="00000000" w:rsidR="00000000" w:rsidRPr="00000000">
              <w:rPr>
                <w:sz w:val="17"/>
                <w:szCs w:val="17"/>
                <w:rtl w:val="0"/>
              </w:rPr>
              <w:t xml:space="preserve">Checked by / date</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7"/>
                <w:szCs w:val="17"/>
                <w:rtl w:val="0"/>
              </w:rPr>
              <w:t xml:space="preserve">ROOT branch and commit</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ROOT master </w:t>
            </w:r>
          </w:p>
        </w:tc>
        <w:tc>
          <w:tcPr/>
          <w:p w:rsidR="00000000" w:rsidDel="00000000" w:rsidP="00000000" w:rsidRDefault="00000000" w:rsidRPr="00000000" w14:paraId="0000014D">
            <w:pPr>
              <w:rPr/>
            </w:pPr>
            <w:r w:rsidDel="00000000" w:rsidR="00000000" w:rsidRPr="00000000">
              <w:rPr>
                <w:rtl w:val="0"/>
              </w:rPr>
              <w:t xml:space="preserve">7/24</w:t>
            </w:r>
          </w:p>
        </w:tc>
      </w:tr>
      <w:tr>
        <w:trPr>
          <w:cantSplit w:val="0"/>
          <w:tblHeader w:val="0"/>
        </w:trPr>
        <w:tc>
          <w:tcPr/>
          <w:p w:rsidR="00000000" w:rsidDel="00000000" w:rsidP="00000000" w:rsidRDefault="00000000" w:rsidRPr="00000000" w14:paraId="0000014E">
            <w:pPr>
              <w:rPr/>
            </w:pPr>
            <w:r w:rsidDel="00000000" w:rsidR="00000000" w:rsidRPr="00000000">
              <w:rPr>
                <w:sz w:val="17"/>
                <w:szCs w:val="17"/>
                <w:rtl w:val="0"/>
              </w:rPr>
              <w:t xml:space="preserve">Ubuntu / compiler / oneAPI versions</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Ubuntu 24.04 LTS</w:t>
            </w:r>
          </w:p>
        </w:tc>
        <w:tc>
          <w:tcPr/>
          <w:p w:rsidR="00000000" w:rsidDel="00000000" w:rsidP="00000000" w:rsidRDefault="00000000" w:rsidRPr="00000000" w14:paraId="00000150">
            <w:pPr>
              <w:rPr/>
            </w:pPr>
            <w:r w:rsidDel="00000000" w:rsidR="00000000" w:rsidRPr="00000000">
              <w:rPr>
                <w:rtl w:val="0"/>
              </w:rPr>
              <w:t xml:space="preserve">7/24</w:t>
            </w:r>
          </w:p>
        </w:tc>
      </w:tr>
      <w:tr>
        <w:trPr>
          <w:cantSplit w:val="0"/>
          <w:tblHeader w:val="0"/>
        </w:trPr>
        <w:tc>
          <w:tcPr/>
          <w:p w:rsidR="00000000" w:rsidDel="00000000" w:rsidP="00000000" w:rsidRDefault="00000000" w:rsidRPr="00000000" w14:paraId="00000151">
            <w:pPr>
              <w:rPr/>
            </w:pPr>
            <w:r w:rsidDel="00000000" w:rsidR="00000000" w:rsidRPr="00000000">
              <w:rPr>
                <w:sz w:val="17"/>
                <w:szCs w:val="17"/>
                <w:rtl w:val="0"/>
              </w:rPr>
              <w:t xml:space="preserve">Final CMake flags</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-Dtmva=ON</w:t>
            </w:r>
          </w:p>
          <w:p w:rsidR="00000000" w:rsidDel="00000000" w:rsidP="00000000" w:rsidRDefault="00000000" w:rsidRPr="00000000" w14:paraId="00000153">
            <w:pPr>
              <w:rPr/>
            </w:pPr>
            <w:r w:rsidDel="00000000" w:rsidR="00000000" w:rsidRPr="00000000">
              <w:rPr>
                <w:rtl w:val="0"/>
              </w:rPr>
              <w:t xml:space="preserve">-Dtmva-sofie=ON</w:t>
            </w:r>
          </w:p>
        </w:tc>
        <w:tc>
          <w:tcPr/>
          <w:p w:rsidR="00000000" w:rsidDel="00000000" w:rsidP="00000000" w:rsidRDefault="00000000" w:rsidRPr="00000000" w14:paraId="00000154">
            <w:pPr>
              <w:rPr/>
            </w:pPr>
            <w:r w:rsidDel="00000000" w:rsidR="00000000" w:rsidRPr="00000000">
              <w:rPr>
                <w:rtl w:val="0"/>
              </w:rPr>
              <w:t xml:space="preserve">7/25</w:t>
            </w:r>
          </w:p>
        </w:tc>
      </w:tr>
      <w:tr>
        <w:trPr>
          <w:cantSplit w:val="0"/>
          <w:tblHeader w:val="0"/>
        </w:trPr>
        <w:tc>
          <w:tcPr/>
          <w:p w:rsidR="00000000" w:rsidDel="00000000" w:rsidP="00000000" w:rsidRDefault="00000000" w:rsidRPr="00000000" w14:paraId="00000155">
            <w:pPr>
              <w:rPr/>
            </w:pPr>
            <w:r w:rsidDel="00000000" w:rsidR="00000000" w:rsidRPr="00000000">
              <w:rPr>
                <w:sz w:val="17"/>
                <w:szCs w:val="17"/>
                <w:rtl w:val="0"/>
              </w:rPr>
              <w:t xml:space="preserve">Test command and output</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https://github.com/root-project/root/pull/20426/checks</w:t>
            </w:r>
          </w:p>
        </w:tc>
        <w:tc>
          <w:tcPr/>
          <w:p w:rsidR="00000000" w:rsidDel="00000000" w:rsidP="00000000" w:rsidRDefault="00000000" w:rsidRPr="00000000" w14:paraId="00000157">
            <w:pPr>
              <w:rPr/>
            </w:pPr>
            <w:r w:rsidDel="00000000" w:rsidR="00000000" w:rsidRPr="00000000">
              <w:rPr>
                <w:rtl w:val="0"/>
              </w:rPr>
              <w:t xml:space="preserve">7/25</w:t>
            </w:r>
          </w:p>
        </w:tc>
      </w:tr>
      <w:tr>
        <w:trPr>
          <w:cantSplit w:val="0"/>
          <w:tblHeader w:val="0"/>
        </w:trPr>
        <w:tc>
          <w:tcPr/>
          <w:p w:rsidR="00000000" w:rsidDel="00000000" w:rsidP="00000000" w:rsidRDefault="00000000" w:rsidRPr="00000000" w14:paraId="00000158">
            <w:pPr>
              <w:rPr/>
            </w:pPr>
            <w:r w:rsidDel="00000000" w:rsidR="00000000" w:rsidRPr="00000000">
              <w:rPr>
                <w:sz w:val="17"/>
                <w:szCs w:val="17"/>
                <w:rtl w:val="0"/>
              </w:rPr>
              <w:t xml:space="preserve">Numerical tolerances</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1e-5</w:t>
            </w:r>
          </w:p>
        </w:tc>
        <w:tc>
          <w:tcPr/>
          <w:p w:rsidR="00000000" w:rsidDel="00000000" w:rsidP="00000000" w:rsidRDefault="00000000" w:rsidRPr="00000000" w14:paraId="0000015A">
            <w:pPr>
              <w:rPr/>
            </w:pPr>
            <w:r w:rsidDel="00000000" w:rsidR="00000000" w:rsidRPr="00000000">
              <w:rPr>
                <w:rtl w:val="0"/>
              </w:rPr>
              <w:t xml:space="preserve">7/25</w:t>
            </w:r>
          </w:p>
        </w:tc>
      </w:tr>
      <w:tr>
        <w:trPr>
          <w:cantSplit w:val="0"/>
          <w:tblHeader w:val="0"/>
        </w:trPr>
        <w:tc>
          <w:tcPr/>
          <w:p w:rsidR="00000000" w:rsidDel="00000000" w:rsidP="00000000" w:rsidRDefault="00000000" w:rsidRPr="00000000" w14:paraId="0000015B">
            <w:pPr>
              <w:rPr/>
            </w:pPr>
            <w:r w:rsidDel="00000000" w:rsidR="00000000" w:rsidRPr="00000000">
              <w:rPr>
                <w:sz w:val="17"/>
                <w:szCs w:val="17"/>
                <w:rtl w:val="0"/>
              </w:rPr>
              <w:t xml:space="preserve">PRs, merge commits, and review links</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20214, 20426, and 20429</w:t>
            </w:r>
          </w:p>
        </w:tc>
        <w:tc>
          <w:tcPr/>
          <w:p w:rsidR="00000000" w:rsidDel="00000000" w:rsidP="00000000" w:rsidRDefault="00000000" w:rsidRPr="00000000" w14:paraId="0000015D">
            <w:pPr>
              <w:rPr/>
            </w:pPr>
            <w:r w:rsidDel="00000000" w:rsidR="00000000" w:rsidRPr="00000000">
              <w:rPr>
                <w:rtl w:val="0"/>
              </w:rPr>
              <w:t xml:space="preserve">7/25</w:t>
            </w:r>
          </w:p>
        </w:tc>
      </w:tr>
      <w:tr>
        <w:trPr>
          <w:cantSplit w:val="0"/>
          <w:tblHeader w:val="0"/>
        </w:trPr>
        <w:tc>
          <w:tcPr/>
          <w:p w:rsidR="00000000" w:rsidDel="00000000" w:rsidP="00000000" w:rsidRDefault="00000000" w:rsidRPr="00000000" w14:paraId="0000015E">
            <w:pPr>
              <w:rPr/>
            </w:pPr>
            <w:r w:rsidDel="00000000" w:rsidR="00000000" w:rsidRPr="00000000">
              <w:rPr>
                <w:sz w:val="17"/>
                <w:szCs w:val="17"/>
                <w:rtl w:val="0"/>
              </w:rPr>
              <w:t xml:space="preserve">Files changed and additions/deletions</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10 files, 1536LOC</w:t>
            </w:r>
          </w:p>
        </w:tc>
        <w:tc>
          <w:tcPr/>
          <w:p w:rsidR="00000000" w:rsidDel="00000000" w:rsidP="00000000" w:rsidRDefault="00000000" w:rsidRPr="00000000" w14:paraId="00000160">
            <w:pPr>
              <w:rPr/>
            </w:pPr>
            <w:r w:rsidDel="00000000" w:rsidR="00000000" w:rsidRPr="00000000">
              <w:rPr>
                <w:rtl w:val="0"/>
              </w:rPr>
              <w:t xml:space="preserve">7/25</w:t>
            </w:r>
          </w:p>
        </w:tc>
      </w:tr>
      <w:tr>
        <w:trPr>
          <w:cantSplit w:val="0"/>
          <w:tblHeader w:val="0"/>
        </w:trPr>
        <w:tc>
          <w:tcPr/>
          <w:p w:rsidR="00000000" w:rsidDel="00000000" w:rsidP="00000000" w:rsidRDefault="00000000" w:rsidRPr="00000000" w14:paraId="00000161">
            <w:pPr>
              <w:rPr/>
            </w:pPr>
            <w:r w:rsidDel="00000000" w:rsidR="00000000" w:rsidRPr="00000000">
              <w:rPr>
                <w:sz w:val="17"/>
                <w:szCs w:val="17"/>
                <w:rtl w:val="0"/>
              </w:rPr>
              <w:t xml:space="preserve">CI job demonstrating SYCL validation</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ROOT CI — Linux (SYCL)</w:t>
            </w:r>
          </w:p>
          <w:p w:rsidR="00000000" w:rsidDel="00000000" w:rsidP="00000000" w:rsidRDefault="00000000" w:rsidRPr="00000000" w14:paraId="00000163">
            <w:pPr>
              <w:rPr/>
            </w:pPr>
            <w:r w:rsidDel="00000000" w:rsidR="00000000" w:rsidRPr="00000000">
              <w:rPr>
                <w:rtl w:val="0"/>
              </w:rPr>
              <w:t xml:space="preserve">Status: Passed</w:t>
            </w:r>
          </w:p>
        </w:tc>
        <w:tc>
          <w:tcPr/>
          <w:p w:rsidR="00000000" w:rsidDel="00000000" w:rsidP="00000000" w:rsidRDefault="00000000" w:rsidRPr="00000000" w14:paraId="00000164">
            <w:pPr>
              <w:rPr/>
            </w:pPr>
            <w:r w:rsidDel="00000000" w:rsidR="00000000" w:rsidRPr="00000000">
              <w:rPr>
                <w:rtl w:val="0"/>
              </w:rPr>
              <w:t xml:space="preserve">7/25</w:t>
            </w:r>
          </w:p>
        </w:tc>
      </w:tr>
    </w:tbl>
    <w:p w:rsidR="00000000" w:rsidDel="00000000" w:rsidP="00000000" w:rsidRDefault="00000000" w:rsidRPr="00000000" w14:paraId="00000165">
      <w:pPr>
        <w:rPr/>
      </w:pPr>
      <w:r w:rsidDel="00000000" w:rsidR="00000000" w:rsidRPr="00000000">
        <w:rPr>
          <w:rtl w:val="0"/>
        </w:rPr>
      </w:r>
    </w:p>
    <w:sectPr>
      <w:footerReference r:id="rId7" w:type="default"/>
      <w:pgSz w:h="15840" w:w="12240" w:orient="portrait"/>
      <w:pgMar w:bottom="1037"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Engineering Notebook — Week 7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365f91"/>
      <w:sz w:val="28"/>
      <w:szCs w:val="28"/>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Play" w:cs="Play" w:eastAsia="Play" w:hAnsi="Play"/>
      <w:color w:val="17365d"/>
      <w:sz w:val="56"/>
      <w:szCs w:val="56"/>
    </w:rPr>
  </w:style>
  <w:style w:type="paragraph" w:styleId="Subtitle">
    <w:name w:val="Subtitle"/>
    <w:basedOn w:val="Normal"/>
    <w:next w:val="Normal"/>
    <w:pPr>
      <w:spacing w:after="100" w:before="200" w:lineRule="auto"/>
    </w:pPr>
    <w:rPr>
      <w:rFonts w:ascii="Play" w:cs="Play" w:eastAsia="Play" w:hAnsi="Play"/>
      <w:i w:val="1"/>
      <w:iCs w:val="1"/>
      <w:color w:val="365f91"/>
      <w:sz w:val="30"/>
      <w:szCs w:val="30"/>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q0WN4PQl6ouuM95SnD5IOCnOA==">CgMxLjA4AHIhMXdJNTIyQ1pPaWV4SWhuUDJYbnNldENzNlBRMGNHSkcy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