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A8A" w:rsidRPr="00E073CE" w:rsidRDefault="00865A8A" w:rsidP="00E073CE">
      <w:pPr>
        <w:spacing w:line="360" w:lineRule="auto"/>
        <w:jc w:val="center"/>
        <w:rPr>
          <w:rFonts w:ascii="Bell MT" w:hAnsi="Bell MT"/>
          <w:b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b/>
          <w:color w:val="000000" w:themeColor="text1"/>
          <w:sz w:val="24"/>
          <w:szCs w:val="24"/>
          <w:lang w:val="fr-FR"/>
        </w:rPr>
        <w:t xml:space="preserve">Rapport d'Analyse des </w:t>
      </w:r>
      <w:r w:rsidRPr="00E073CE">
        <w:rPr>
          <w:rFonts w:ascii="Bell MT" w:hAnsi="Bell MT"/>
          <w:b/>
          <w:color w:val="000000" w:themeColor="text1"/>
          <w:sz w:val="24"/>
          <w:szCs w:val="24"/>
          <w:lang w:val="fr-FR"/>
        </w:rPr>
        <w:t>Facteurs Influençant le Pr</w:t>
      </w:r>
      <w:r w:rsidRPr="00E073CE">
        <w:rPr>
          <w:rFonts w:ascii="Bell MT" w:hAnsi="Bell MT"/>
          <w:b/>
          <w:color w:val="000000" w:themeColor="text1"/>
          <w:sz w:val="24"/>
          <w:szCs w:val="24"/>
          <w:lang w:val="fr-FR"/>
        </w:rPr>
        <w:t>ix des Maisons en Californie</w:t>
      </w:r>
    </w:p>
    <w:p w:rsidR="00865A8A" w:rsidRPr="00E073CE" w:rsidRDefault="00865A8A" w:rsidP="00E073CE">
      <w:p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</w:p>
    <w:p w:rsidR="00865A8A" w:rsidRPr="00E073CE" w:rsidRDefault="00865A8A" w:rsidP="00E073CE">
      <w:pPr>
        <w:spacing w:line="360" w:lineRule="auto"/>
        <w:ind w:firstLine="720"/>
        <w:rPr>
          <w:rFonts w:ascii="Bell MT" w:hAnsi="Bell MT"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Cette analyse explore les principaux facteurs influençant le prix des maisons en Californie à partir des statistiques descriptives et de la matrice de corrélation. L'objectif est d'identifier les variables les plus déterminantes et de formuler des recommandations stratégiques pour les agences immobilières.  </w:t>
      </w:r>
    </w:p>
    <w:p w:rsidR="00865A8A" w:rsidRPr="00E073CE" w:rsidRDefault="00865A8A" w:rsidP="00E073CE">
      <w:pPr>
        <w:pStyle w:val="Paragraphedeliste"/>
        <w:numPr>
          <w:ilvl w:val="0"/>
          <w:numId w:val="1"/>
        </w:num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La longitude moyenne est de -119.57, et la latitude moyenne est de </w:t>
      </w:r>
      <w:r w:rsidR="00814166" w:rsidRPr="00E073CE">
        <w:rPr>
          <w:rFonts w:ascii="Bell MT" w:hAnsi="Bell MT"/>
          <w:color w:val="000000" w:themeColor="text1"/>
          <w:sz w:val="24"/>
          <w:szCs w:val="24"/>
          <w:lang w:val="fr-FR"/>
        </w:rPr>
        <w:t>35.63, ce qui montre</w:t>
      </w: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 une forte concentration des habitations dans le centre de la Californie.  </w:t>
      </w:r>
    </w:p>
    <w:p w:rsidR="00865A8A" w:rsidRPr="00E073CE" w:rsidRDefault="00E073CE" w:rsidP="00E073CE">
      <w:pPr>
        <w:pStyle w:val="Paragraphedeliste"/>
        <w:numPr>
          <w:ilvl w:val="0"/>
          <w:numId w:val="1"/>
        </w:num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>L’Écart important</w:t>
      </w:r>
      <w:r w:rsidR="00865A8A"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 entre les valeurs min/max, suggérant une grande variabilité de</w:t>
      </w:r>
      <w:r w:rsidR="00814166"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s prix selon la localisation.  </w:t>
      </w:r>
    </w:p>
    <w:p w:rsidR="00865A8A" w:rsidRPr="00E073CE" w:rsidRDefault="00865A8A" w:rsidP="00E073CE">
      <w:pPr>
        <w:pStyle w:val="Paragraphedeliste"/>
        <w:numPr>
          <w:ilvl w:val="0"/>
          <w:numId w:val="1"/>
        </w:num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>Le re</w:t>
      </w:r>
      <w:r w:rsidR="00814166"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venu médian est </w:t>
      </w: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>le</w:t>
      </w:r>
      <w:r w:rsidR="00814166"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 facteur le plus déterminant, avec une corrélation de 0.69</w:t>
      </w: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.  </w:t>
      </w:r>
    </w:p>
    <w:p w:rsidR="00865A8A" w:rsidRPr="00E073CE" w:rsidRDefault="00814166" w:rsidP="00E073CE">
      <w:pPr>
        <w:pStyle w:val="Paragraphedeliste"/>
        <w:numPr>
          <w:ilvl w:val="0"/>
          <w:numId w:val="1"/>
        </w:num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>L'âge du logement</w:t>
      </w:r>
      <w:r w:rsidR="00865A8A"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 a une légère influence positive.  </w:t>
      </w:r>
    </w:p>
    <w:p w:rsidR="00865A8A" w:rsidRPr="00E073CE" w:rsidRDefault="00865A8A" w:rsidP="00E073CE">
      <w:pPr>
        <w:pStyle w:val="Paragraphedeliste"/>
        <w:numPr>
          <w:ilvl w:val="0"/>
          <w:numId w:val="1"/>
        </w:num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Le nombre de chambres, la </w:t>
      </w:r>
      <w:r w:rsidR="00814166"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population et la localisation ont un impact </w:t>
      </w: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négligeable </w:t>
      </w:r>
      <w:r w:rsidR="00814166" w:rsidRPr="00E073CE">
        <w:rPr>
          <w:rFonts w:ascii="Bell MT" w:hAnsi="Bell MT"/>
          <w:color w:val="000000" w:themeColor="text1"/>
          <w:sz w:val="24"/>
          <w:szCs w:val="24"/>
          <w:lang w:val="fr-FR"/>
        </w:rPr>
        <w:t>ou faible</w:t>
      </w: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.  </w:t>
      </w:r>
    </w:p>
    <w:p w:rsidR="00865A8A" w:rsidRPr="00E073CE" w:rsidRDefault="00865A8A" w:rsidP="00E073CE">
      <w:p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</w:p>
    <w:p w:rsidR="00865A8A" w:rsidRPr="00E073CE" w:rsidRDefault="00865A8A" w:rsidP="00E073CE">
      <w:pPr>
        <w:spacing w:line="360" w:lineRule="auto"/>
        <w:jc w:val="center"/>
        <w:rPr>
          <w:rFonts w:ascii="Bell MT" w:hAnsi="Bell MT"/>
          <w:b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b/>
          <w:color w:val="000000" w:themeColor="text1"/>
          <w:sz w:val="24"/>
          <w:szCs w:val="24"/>
          <w:lang w:val="fr-FR"/>
        </w:rPr>
        <w:t>Recommandations Stratégiques pour les Agences Immobilières</w:t>
      </w:r>
    </w:p>
    <w:p w:rsidR="00865A8A" w:rsidRPr="00E073CE" w:rsidRDefault="00E073CE" w:rsidP="00E073CE">
      <w:pPr>
        <w:pStyle w:val="Paragraphedeliste"/>
        <w:numPr>
          <w:ilvl w:val="0"/>
          <w:numId w:val="2"/>
        </w:num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>Cibler les zones à revenu é</w:t>
      </w:r>
      <w:r w:rsidR="00865A8A" w:rsidRPr="00E073CE">
        <w:rPr>
          <w:rFonts w:ascii="Bell MT" w:hAnsi="Bell MT"/>
          <w:color w:val="000000" w:themeColor="text1"/>
          <w:sz w:val="24"/>
          <w:szCs w:val="24"/>
          <w:lang w:val="fr-FR"/>
        </w:rPr>
        <w:t>levé</w:t>
      </w: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>.</w:t>
      </w:r>
      <w:r w:rsidR="00865A8A"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 </w:t>
      </w:r>
    </w:p>
    <w:p w:rsidR="00865A8A" w:rsidRPr="00E073CE" w:rsidRDefault="00865A8A" w:rsidP="00E073CE">
      <w:pPr>
        <w:pStyle w:val="Paragraphedeliste"/>
        <w:numPr>
          <w:ilvl w:val="0"/>
          <w:numId w:val="2"/>
        </w:num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Prioriser les quartiers où </w:t>
      </w:r>
      <w:r w:rsidR="00814166"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le revenu médian </w:t>
      </w: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>est supér</w:t>
      </w:r>
      <w:r w:rsidR="00814166" w:rsidRPr="00E073CE">
        <w:rPr>
          <w:rFonts w:ascii="Bell MT" w:hAnsi="Bell MT"/>
          <w:color w:val="000000" w:themeColor="text1"/>
          <w:sz w:val="24"/>
          <w:szCs w:val="24"/>
          <w:lang w:val="fr-FR"/>
        </w:rPr>
        <w:t>ieur à la moyenne (≥ 4.0), car c</w:t>
      </w: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es zones ont un pouvoir d'achat plus élevé et une demande stable.  </w:t>
      </w:r>
    </w:p>
    <w:p w:rsidR="00865A8A" w:rsidRPr="00E073CE" w:rsidRDefault="00E073CE" w:rsidP="00E073CE">
      <w:pPr>
        <w:pStyle w:val="Paragraphedeliste"/>
        <w:numPr>
          <w:ilvl w:val="0"/>
          <w:numId w:val="2"/>
        </w:num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>Valoriser les biens récemment r</w:t>
      </w:r>
      <w:r w:rsidR="00865A8A"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énovés  </w:t>
      </w:r>
    </w:p>
    <w:p w:rsidR="00865A8A" w:rsidRPr="00E073CE" w:rsidRDefault="00865A8A" w:rsidP="00E073CE">
      <w:pPr>
        <w:pStyle w:val="Paragraphedeliste"/>
        <w:numPr>
          <w:ilvl w:val="0"/>
          <w:numId w:val="2"/>
        </w:num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Mettre en avant les logements avec un `housing_median_age` </w:t>
      </w:r>
      <w:r w:rsidR="00E073CE" w:rsidRPr="00E073CE">
        <w:rPr>
          <w:rFonts w:ascii="Bell MT" w:hAnsi="Bell MT"/>
          <w:color w:val="000000" w:themeColor="text1"/>
          <w:sz w:val="24"/>
          <w:szCs w:val="24"/>
          <w:lang w:val="fr-FR"/>
        </w:rPr>
        <w:t>≤ 20 ans.</w:t>
      </w:r>
    </w:p>
    <w:p w:rsidR="00E073CE" w:rsidRPr="00E073CE" w:rsidRDefault="00E073CE" w:rsidP="00E073CE">
      <w:pPr>
        <w:pStyle w:val="Paragraphedeliste"/>
        <w:numPr>
          <w:ilvl w:val="0"/>
          <w:numId w:val="2"/>
        </w:numPr>
        <w:spacing w:line="360" w:lineRule="auto"/>
        <w:rPr>
          <w:rFonts w:ascii="Bell MT" w:hAnsi="Bell MT"/>
          <w:color w:val="000000" w:themeColor="text1"/>
          <w:sz w:val="24"/>
          <w:szCs w:val="24"/>
          <w:lang w:val="fr-FR"/>
        </w:rPr>
      </w:pPr>
      <w:r w:rsidRPr="00E073CE">
        <w:rPr>
          <w:rFonts w:ascii="Bell MT" w:hAnsi="Bell MT"/>
          <w:color w:val="000000" w:themeColor="text1"/>
          <w:sz w:val="24"/>
          <w:szCs w:val="24"/>
          <w:lang w:val="fr-FR"/>
        </w:rPr>
        <w:t xml:space="preserve">Proposer des services de rénovation en partenariat avec des artisans.  </w:t>
      </w:r>
    </w:p>
    <w:p w:rsidR="00E073CE" w:rsidRPr="00E073CE" w:rsidRDefault="00E073CE" w:rsidP="00E073CE">
      <w:pPr>
        <w:pStyle w:val="Paragraphedeliste"/>
        <w:rPr>
          <w:color w:val="000000" w:themeColor="text1"/>
          <w:sz w:val="24"/>
          <w:szCs w:val="24"/>
          <w:lang w:val="fr-FR"/>
        </w:rPr>
      </w:pPr>
    </w:p>
    <w:p w:rsidR="00865A8A" w:rsidRPr="00E073CE" w:rsidRDefault="00865A8A" w:rsidP="00865A8A">
      <w:pPr>
        <w:rPr>
          <w:color w:val="000000" w:themeColor="text1"/>
          <w:sz w:val="24"/>
          <w:szCs w:val="24"/>
          <w:lang w:val="fr-FR"/>
        </w:rPr>
      </w:pPr>
      <w:bookmarkStart w:id="0" w:name="_GoBack"/>
    </w:p>
    <w:bookmarkEnd w:id="0"/>
    <w:p w:rsidR="002277D9" w:rsidRPr="00E073CE" w:rsidRDefault="002277D9" w:rsidP="00865A8A">
      <w:pPr>
        <w:rPr>
          <w:color w:val="000000" w:themeColor="text1"/>
          <w:sz w:val="24"/>
          <w:szCs w:val="24"/>
          <w:lang w:val="fr-FR"/>
        </w:rPr>
      </w:pPr>
    </w:p>
    <w:sectPr w:rsidR="002277D9" w:rsidRPr="00E0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E4B"/>
    <w:multiLevelType w:val="hybridMultilevel"/>
    <w:tmpl w:val="7340D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478E"/>
    <w:multiLevelType w:val="hybridMultilevel"/>
    <w:tmpl w:val="C51C6B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92"/>
    <w:rsid w:val="002277D9"/>
    <w:rsid w:val="00567492"/>
    <w:rsid w:val="00814166"/>
    <w:rsid w:val="00865A8A"/>
    <w:rsid w:val="00E0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FC89"/>
  <w15:chartTrackingRefBased/>
  <w15:docId w15:val="{3C452519-0438-4241-BAC9-886F92E6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Onyx Yonkeu</dc:creator>
  <cp:keywords/>
  <dc:description/>
  <cp:lastModifiedBy>Onyx Yonkeu</cp:lastModifiedBy>
  <cp:revision>2</cp:revision>
  <dcterms:created xsi:type="dcterms:W3CDTF">2025-07-12T01:23:00Z</dcterms:created>
  <dcterms:modified xsi:type="dcterms:W3CDTF">2025-07-12T01:51:00Z</dcterms:modified>
</cp:coreProperties>
</file>