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68A689" w14:textId="3A1E3DDC" w:rsidR="00DE6766" w:rsidRDefault="00DE6766" w:rsidP="00DE6766">
      <w:pPr>
        <w:jc w:val="center"/>
        <w:rPr>
          <w:rFonts w:ascii="仿宋_GB2312" w:hAnsi="仿宋_GB2312" w:cs="仿宋_GB2312" w:hint="eastAsia"/>
          <w:b/>
          <w:bCs/>
          <w:sz w:val="30"/>
          <w:szCs w:val="30"/>
        </w:rPr>
      </w:pPr>
      <w:r>
        <w:rPr>
          <w:rFonts w:ascii="仿宋_GB2312" w:hAnsi="仿宋_GB2312" w:cs="仿宋_GB2312" w:hint="eastAsia"/>
          <w:b/>
          <w:bCs/>
          <w:sz w:val="30"/>
          <w:szCs w:val="30"/>
        </w:rPr>
        <w:t>依赖库</w:t>
      </w:r>
      <w:r>
        <w:rPr>
          <w:rFonts w:ascii="仿宋_GB2312" w:hAnsi="仿宋_GB2312" w:cs="仿宋_GB2312" w:hint="eastAsia"/>
          <w:b/>
          <w:bCs/>
          <w:sz w:val="30"/>
          <w:szCs w:val="30"/>
        </w:rPr>
        <w:t xml:space="preserve"> </w:t>
      </w:r>
      <w:proofErr w:type="spellStart"/>
      <w:r>
        <w:rPr>
          <w:rFonts w:ascii="仿宋_GB2312" w:hAnsi="仿宋_GB2312" w:cs="仿宋_GB2312" w:hint="eastAsia"/>
          <w:b/>
          <w:bCs/>
          <w:sz w:val="30"/>
          <w:szCs w:val="30"/>
        </w:rPr>
        <w:t>TiledPicLoader</w:t>
      </w:r>
      <w:proofErr w:type="spellEnd"/>
      <w:r>
        <w:rPr>
          <w:rFonts w:ascii="仿宋_GB2312" w:hAnsi="仿宋_GB2312" w:cs="仿宋_GB2312" w:hint="eastAsia"/>
          <w:b/>
          <w:bCs/>
          <w:sz w:val="30"/>
          <w:szCs w:val="30"/>
        </w:rPr>
        <w:t xml:space="preserve"> </w:t>
      </w:r>
      <w:r>
        <w:rPr>
          <w:rFonts w:ascii="仿宋_GB2312" w:hAnsi="仿宋_GB2312" w:cs="仿宋_GB2312" w:hint="eastAsia"/>
          <w:b/>
          <w:bCs/>
          <w:sz w:val="30"/>
          <w:szCs w:val="30"/>
        </w:rPr>
        <w:t>使用文档说明</w:t>
      </w:r>
    </w:p>
    <w:p w14:paraId="6E40DDF2" w14:textId="08319D35" w:rsidR="00135768" w:rsidRDefault="00000000">
      <w:pPr>
        <w:rPr>
          <w:rFonts w:ascii="仿宋_GB2312" w:eastAsia="仿宋_GB2312" w:hAnsi="仿宋_GB2312" w:cs="仿宋_GB2312"/>
          <w:b/>
          <w:bCs/>
          <w:sz w:val="30"/>
          <w:szCs w:val="30"/>
        </w:rPr>
      </w:pPr>
      <w:r>
        <w:rPr>
          <w:rFonts w:ascii="仿宋_GB2312" w:eastAsia="仿宋_GB2312" w:hAnsi="仿宋_GB2312" w:cs="仿宋_GB2312" w:hint="eastAsia"/>
          <w:b/>
          <w:bCs/>
          <w:sz w:val="30"/>
          <w:szCs w:val="30"/>
        </w:rPr>
        <w:t>1.背景</w:t>
      </w:r>
    </w:p>
    <w:p w14:paraId="498F8420" w14:textId="77777777" w:rsidR="00135768" w:rsidRDefault="00000000">
      <w:pPr>
        <w:ind w:firstLine="420"/>
        <w:rPr>
          <w:rFonts w:ascii="仿宋_GB2312" w:eastAsia="仿宋_GB2312" w:hAnsi="仿宋_GB2312" w:cs="仿宋_GB2312"/>
        </w:rPr>
      </w:pPr>
      <w:r>
        <w:rPr>
          <w:rFonts w:ascii="仿宋_GB2312" w:eastAsia="仿宋_GB2312" w:hAnsi="仿宋_GB2312" w:cs="仿宋_GB2312" w:hint="eastAsia"/>
        </w:rPr>
        <w:t>大图瓦片加载是一个重要的技术，用于处理和展示大规模地图数据或图像数据。它的应用背景类似于</w:t>
      </w:r>
      <w:proofErr w:type="spellStart"/>
      <w:r>
        <w:rPr>
          <w:rFonts w:ascii="仿宋_GB2312" w:eastAsia="仿宋_GB2312" w:hAnsi="仿宋_GB2312" w:cs="仿宋_GB2312" w:hint="eastAsia"/>
        </w:rPr>
        <w:t>ECharts</w:t>
      </w:r>
      <w:proofErr w:type="spellEnd"/>
      <w:r>
        <w:rPr>
          <w:rFonts w:ascii="仿宋_GB2312" w:eastAsia="仿宋_GB2312" w:hAnsi="仿宋_GB2312" w:cs="仿宋_GB2312" w:hint="eastAsia"/>
        </w:rPr>
        <w:t>这样的数据可视化库，但更侧重于地理信息系统（GIS）和地图应用。大图瓦片加载技术通过将大图像切割成更小的瓦片并按需加载这些瓦片，实现高效的数据展示和流畅的用户体验。</w:t>
      </w:r>
    </w:p>
    <w:p w14:paraId="411CBC6B" w14:textId="7E596727" w:rsidR="00135768" w:rsidRPr="00DB3CAD" w:rsidRDefault="00000000">
      <w:pPr>
        <w:rPr>
          <w:rFonts w:ascii="仿宋_GB2312" w:hAnsi="仿宋_GB2312" w:cs="仿宋_GB2312" w:hint="eastAsia"/>
        </w:rPr>
      </w:pPr>
      <w:r>
        <w:rPr>
          <w:rFonts w:ascii="仿宋_GB2312" w:eastAsia="仿宋_GB2312" w:hAnsi="仿宋_GB2312" w:cs="仿宋_GB2312" w:hint="eastAsia"/>
        </w:rPr>
        <w:t>大图瓦片加载的应用背景主要有以下几个方面：</w:t>
      </w:r>
    </w:p>
    <w:p w14:paraId="06753EC0" w14:textId="77777777" w:rsidR="00135768" w:rsidRDefault="00000000">
      <w:pPr>
        <w:ind w:firstLine="420"/>
        <w:rPr>
          <w:rFonts w:ascii="仿宋_GB2312" w:eastAsia="仿宋_GB2312" w:hAnsi="仿宋_GB2312" w:cs="仿宋_GB2312"/>
          <w:b/>
          <w:bCs/>
        </w:rPr>
      </w:pPr>
      <w:r>
        <w:rPr>
          <w:rFonts w:ascii="仿宋_GB2312" w:eastAsia="仿宋_GB2312" w:hAnsi="仿宋_GB2312" w:cs="仿宋_GB2312" w:hint="eastAsia"/>
          <w:b/>
          <w:bCs/>
        </w:rPr>
        <w:t>○</w:t>
      </w:r>
      <w:r>
        <w:rPr>
          <w:rFonts w:ascii="仿宋_GB2312" w:eastAsia="仿宋_GB2312" w:hAnsi="仿宋_GB2312" w:cs="仿宋_GB2312" w:hint="eastAsia"/>
          <w:b/>
          <w:bCs/>
          <w:sz w:val="24"/>
        </w:rPr>
        <w:t>地图展示和导航</w:t>
      </w:r>
    </w:p>
    <w:p w14:paraId="01F91C61" w14:textId="46D73B81" w:rsidR="00135768" w:rsidRPr="00DB3CAD" w:rsidRDefault="00000000" w:rsidP="00DB3CAD">
      <w:pPr>
        <w:ind w:firstLine="420"/>
        <w:rPr>
          <w:rFonts w:ascii="仿宋_GB2312" w:hAnsi="仿宋_GB2312" w:cs="仿宋_GB2312" w:hint="eastAsia"/>
        </w:rPr>
      </w:pPr>
      <w:r>
        <w:rPr>
          <w:rFonts w:ascii="仿宋_GB2312" w:eastAsia="仿宋_GB2312" w:hAnsi="仿宋_GB2312" w:cs="仿宋_GB2312" w:hint="eastAsia"/>
        </w:rPr>
        <w:t>在地图应用中，如Google Maps和OpenStreetMap，大图瓦片加载是关键技术。地图通常覆盖大范围的地理区域，包含大量的地理数据。如果一次性加载整个地图数据，不仅需要大量的存储空间，还会导致加载时间过长，影响用户体验。大图瓦片加载技术通过将地图切割成小瓦片，并根据用户的视图范围按需加载，显著提高了加载效率和响应速度。</w:t>
      </w:r>
    </w:p>
    <w:p w14:paraId="4CC2608C" w14:textId="77777777" w:rsidR="00135768" w:rsidRDefault="00000000">
      <w:pPr>
        <w:ind w:firstLine="420"/>
        <w:rPr>
          <w:rFonts w:ascii="仿宋_GB2312" w:eastAsia="仿宋_GB2312" w:hAnsi="仿宋_GB2312" w:cs="仿宋_GB2312"/>
          <w:b/>
          <w:bCs/>
          <w:sz w:val="24"/>
        </w:rPr>
      </w:pPr>
      <w:r>
        <w:rPr>
          <w:rFonts w:ascii="仿宋_GB2312" w:eastAsia="仿宋_GB2312" w:hAnsi="仿宋_GB2312" w:cs="仿宋_GB2312" w:hint="eastAsia"/>
        </w:rPr>
        <w:t>○</w:t>
      </w:r>
      <w:r>
        <w:rPr>
          <w:rFonts w:ascii="仿宋_GB2312" w:eastAsia="仿宋_GB2312" w:hAnsi="仿宋_GB2312" w:cs="仿宋_GB2312" w:hint="eastAsia"/>
          <w:b/>
          <w:bCs/>
          <w:sz w:val="24"/>
        </w:rPr>
        <w:t>卫星图像和遥感数据处理</w:t>
      </w:r>
    </w:p>
    <w:p w14:paraId="6155E07A" w14:textId="4A1292EA" w:rsidR="00135768" w:rsidRPr="00DB3CAD" w:rsidRDefault="00000000" w:rsidP="00DB3CAD">
      <w:pPr>
        <w:ind w:firstLine="420"/>
        <w:rPr>
          <w:rFonts w:ascii="仿宋_GB2312" w:hAnsi="仿宋_GB2312" w:cs="仿宋_GB2312" w:hint="eastAsia"/>
        </w:rPr>
      </w:pPr>
      <w:r>
        <w:rPr>
          <w:rFonts w:ascii="仿宋_GB2312" w:eastAsia="仿宋_GB2312" w:hAnsi="仿宋_GB2312" w:cs="仿宋_GB2312" w:hint="eastAsia"/>
        </w:rPr>
        <w:t>在遥感应用中，卫星图像和航空照片的分辨率和覆盖范围非常大。处理和展示这些高分辨率的图像需要高效的瓦片加载技术。通过将大图像切割成更小的瓦片，可以实现逐步加载和展示图像，保证用户在浏览时的流畅体验。</w:t>
      </w:r>
    </w:p>
    <w:p w14:paraId="3691915F" w14:textId="77777777" w:rsidR="00135768" w:rsidRDefault="00000000">
      <w:pPr>
        <w:ind w:firstLine="420"/>
        <w:rPr>
          <w:rFonts w:ascii="仿宋_GB2312" w:eastAsia="仿宋_GB2312" w:hAnsi="仿宋_GB2312" w:cs="仿宋_GB2312"/>
          <w:sz w:val="24"/>
        </w:rPr>
      </w:pPr>
      <w:r>
        <w:rPr>
          <w:rFonts w:ascii="仿宋_GB2312" w:eastAsia="仿宋_GB2312" w:hAnsi="仿宋_GB2312" w:cs="仿宋_GB2312" w:hint="eastAsia"/>
        </w:rPr>
        <w:t>○</w:t>
      </w:r>
      <w:r>
        <w:rPr>
          <w:rFonts w:ascii="仿宋_GB2312" w:eastAsia="仿宋_GB2312" w:hAnsi="仿宋_GB2312" w:cs="仿宋_GB2312" w:hint="eastAsia"/>
          <w:b/>
          <w:bCs/>
          <w:sz w:val="24"/>
        </w:rPr>
        <w:t>实时监控和数据展示</w:t>
      </w:r>
    </w:p>
    <w:p w14:paraId="7698FBDE" w14:textId="459AE6AF" w:rsidR="00135768" w:rsidRPr="00DB3CAD" w:rsidRDefault="00000000" w:rsidP="00DB3CAD">
      <w:pPr>
        <w:ind w:firstLine="420"/>
        <w:rPr>
          <w:rFonts w:ascii="仿宋_GB2312" w:hAnsi="仿宋_GB2312" w:cs="仿宋_GB2312" w:hint="eastAsia"/>
        </w:rPr>
      </w:pPr>
      <w:r>
        <w:rPr>
          <w:rFonts w:ascii="仿宋_GB2312" w:eastAsia="仿宋_GB2312" w:hAnsi="仿宋_GB2312" w:cs="仿宋_GB2312" w:hint="eastAsia"/>
        </w:rPr>
        <w:t>在实时监控系统中，例如交通监控、环境监测和天气预报等应用，实时数据的展示至关重要。大图瓦片加载技术可以结合实时数据更新，动态地展示最新的信息。例如，在交通监控中，交通流量数据可以与地图瓦片结合，实时更新显示拥堵情况和流量变化。</w:t>
      </w:r>
    </w:p>
    <w:p w14:paraId="6603678F" w14:textId="77777777" w:rsidR="00135768" w:rsidRDefault="00000000">
      <w:pPr>
        <w:ind w:firstLine="420"/>
        <w:rPr>
          <w:rFonts w:ascii="仿宋_GB2312" w:eastAsia="仿宋_GB2312" w:hAnsi="仿宋_GB2312" w:cs="仿宋_GB2312"/>
          <w:b/>
          <w:bCs/>
          <w:sz w:val="24"/>
        </w:rPr>
      </w:pPr>
      <w:r>
        <w:rPr>
          <w:rFonts w:ascii="仿宋_GB2312" w:eastAsia="仿宋_GB2312" w:hAnsi="仿宋_GB2312" w:cs="仿宋_GB2312" w:hint="eastAsia"/>
        </w:rPr>
        <w:t>○</w:t>
      </w:r>
      <w:r>
        <w:rPr>
          <w:rFonts w:ascii="仿宋_GB2312" w:eastAsia="仿宋_GB2312" w:hAnsi="仿宋_GB2312" w:cs="仿宋_GB2312" w:hint="eastAsia"/>
          <w:b/>
          <w:bCs/>
          <w:sz w:val="24"/>
        </w:rPr>
        <w:t>数据分析和可视化</w:t>
      </w:r>
    </w:p>
    <w:p w14:paraId="2BA8D927" w14:textId="77777777" w:rsidR="00135768" w:rsidRDefault="00000000">
      <w:pPr>
        <w:ind w:firstLine="420"/>
        <w:rPr>
          <w:rFonts w:ascii="仿宋_GB2312" w:eastAsia="仿宋_GB2312" w:hAnsi="仿宋_GB2312" w:cs="仿宋_GB2312"/>
        </w:rPr>
      </w:pPr>
      <w:r>
        <w:rPr>
          <w:rFonts w:ascii="仿宋_GB2312" w:eastAsia="仿宋_GB2312" w:hAnsi="仿宋_GB2312" w:cs="仿宋_GB2312" w:hint="eastAsia"/>
        </w:rPr>
        <w:t>在大数据分析和可视化应用中，常常需要处理和展示大规模数据集。大图瓦片加载技术可以将数据切割成更小的部分，并通过交互界面逐步加载和展示，提供更直观的数据分析和可视化体验。例如，在大数据平台上展示用户行为分析结果时，可以使用瓦片技术将热力</w:t>
      </w:r>
      <w:proofErr w:type="gramStart"/>
      <w:r>
        <w:rPr>
          <w:rFonts w:ascii="仿宋_GB2312" w:eastAsia="仿宋_GB2312" w:hAnsi="仿宋_GB2312" w:cs="仿宋_GB2312" w:hint="eastAsia"/>
        </w:rPr>
        <w:t>图逐步</w:t>
      </w:r>
      <w:proofErr w:type="gramEnd"/>
      <w:r>
        <w:rPr>
          <w:rFonts w:ascii="仿宋_GB2312" w:eastAsia="仿宋_GB2312" w:hAnsi="仿宋_GB2312" w:cs="仿宋_GB2312" w:hint="eastAsia"/>
        </w:rPr>
        <w:t>加载展示，帮助用户快速定位关注点。</w:t>
      </w:r>
    </w:p>
    <w:p w14:paraId="079F7ED8" w14:textId="77777777" w:rsidR="00135768" w:rsidRDefault="00135768">
      <w:pPr>
        <w:rPr>
          <w:rFonts w:ascii="仿宋_GB2312" w:hAnsi="仿宋_GB2312" w:cs="仿宋_GB2312"/>
        </w:rPr>
      </w:pPr>
    </w:p>
    <w:p w14:paraId="29019E82" w14:textId="77777777" w:rsidR="009C477F" w:rsidRDefault="009C477F" w:rsidP="009C477F">
      <w:pPr>
        <w:rPr>
          <w:rFonts w:ascii="仿宋_GB2312" w:eastAsia="仿宋_GB2312" w:hAnsi="仿宋_GB2312" w:cs="仿宋_GB2312"/>
          <w:b/>
          <w:bCs/>
          <w:sz w:val="30"/>
          <w:szCs w:val="30"/>
        </w:rPr>
      </w:pPr>
      <w:r>
        <w:rPr>
          <w:rFonts w:ascii="仿宋_GB2312" w:eastAsia="仿宋_GB2312" w:hAnsi="仿宋_GB2312" w:cs="仿宋_GB2312" w:hint="eastAsia"/>
          <w:b/>
          <w:bCs/>
          <w:sz w:val="30"/>
          <w:szCs w:val="30"/>
        </w:rPr>
        <w:t>2.配置项常见术语</w:t>
      </w:r>
    </w:p>
    <w:tbl>
      <w:tblPr>
        <w:tblStyle w:val="a4"/>
        <w:tblW w:w="0" w:type="auto"/>
        <w:tblLook w:val="04A0" w:firstRow="1" w:lastRow="0" w:firstColumn="1" w:lastColumn="0" w:noHBand="0" w:noVBand="1"/>
      </w:tblPr>
      <w:tblGrid>
        <w:gridCol w:w="3167"/>
        <w:gridCol w:w="2514"/>
        <w:gridCol w:w="2841"/>
      </w:tblGrid>
      <w:tr w:rsidR="009C477F" w14:paraId="55C111CF" w14:textId="77777777" w:rsidTr="00F02BF5">
        <w:tc>
          <w:tcPr>
            <w:tcW w:w="3167" w:type="dxa"/>
          </w:tcPr>
          <w:p w14:paraId="3E2AB7B2" w14:textId="77777777" w:rsidR="009C477F" w:rsidRDefault="009C477F" w:rsidP="00F02BF5">
            <w:pPr>
              <w:jc w:val="center"/>
            </w:pPr>
            <w:r>
              <w:rPr>
                <w:rFonts w:hint="eastAsia"/>
              </w:rPr>
              <w:t>tile</w:t>
            </w:r>
          </w:p>
        </w:tc>
        <w:tc>
          <w:tcPr>
            <w:tcW w:w="2514" w:type="dxa"/>
          </w:tcPr>
          <w:p w14:paraId="07D5F2AC" w14:textId="77777777" w:rsidR="009C477F" w:rsidRDefault="009C477F" w:rsidP="00F02BF5">
            <w:pPr>
              <w:jc w:val="center"/>
            </w:pPr>
            <w:r>
              <w:rPr>
                <w:rFonts w:hint="eastAsia"/>
              </w:rPr>
              <w:t>瓦片</w:t>
            </w:r>
          </w:p>
        </w:tc>
        <w:tc>
          <w:tcPr>
            <w:tcW w:w="2841" w:type="dxa"/>
          </w:tcPr>
          <w:p w14:paraId="35CB5D25" w14:textId="77777777" w:rsidR="009C477F" w:rsidRDefault="009C477F" w:rsidP="00F02BF5">
            <w:pPr>
              <w:jc w:val="center"/>
            </w:pPr>
            <w:r>
              <w:t>将大图像分割成小块，按需加载，提高加载速度和效率</w:t>
            </w:r>
          </w:p>
        </w:tc>
      </w:tr>
      <w:tr w:rsidR="009C477F" w14:paraId="32ED3F22" w14:textId="77777777" w:rsidTr="00F02BF5">
        <w:tc>
          <w:tcPr>
            <w:tcW w:w="3167" w:type="dxa"/>
          </w:tcPr>
          <w:p w14:paraId="6AD502F8" w14:textId="77777777" w:rsidR="009C477F" w:rsidRDefault="009C477F" w:rsidP="00F02BF5">
            <w:pPr>
              <w:jc w:val="center"/>
            </w:pPr>
            <w:proofErr w:type="spellStart"/>
            <w:r>
              <w:rPr>
                <w:rFonts w:hint="eastAsia"/>
              </w:rPr>
              <w:t>access</w:t>
            </w:r>
            <w:r>
              <w:t>Key</w:t>
            </w:r>
            <w:proofErr w:type="spellEnd"/>
            <w:r>
              <w:rPr>
                <w:rFonts w:hint="eastAsia"/>
              </w:rPr>
              <w:t>、</w:t>
            </w:r>
            <w:proofErr w:type="spellStart"/>
            <w:r>
              <w:rPr>
                <w:rFonts w:hint="eastAsia"/>
              </w:rPr>
              <w:t>AccessKey</w:t>
            </w:r>
            <w:proofErr w:type="spellEnd"/>
            <w:r>
              <w:rPr>
                <w:rFonts w:hint="eastAsia"/>
              </w:rPr>
              <w:t xml:space="preserve"> Secret</w:t>
            </w:r>
          </w:p>
        </w:tc>
        <w:tc>
          <w:tcPr>
            <w:tcW w:w="2514" w:type="dxa"/>
          </w:tcPr>
          <w:p w14:paraId="08DFDCF5" w14:textId="77777777" w:rsidR="009C477F" w:rsidRDefault="009C477F" w:rsidP="00F02BF5">
            <w:pPr>
              <w:jc w:val="center"/>
            </w:pPr>
            <w:r>
              <w:rPr>
                <w:rFonts w:hint="eastAsia"/>
              </w:rPr>
              <w:t>OSS</w:t>
            </w:r>
            <w:r>
              <w:t xml:space="preserve"> access </w:t>
            </w:r>
            <w:r>
              <w:rPr>
                <w:rFonts w:hint="eastAsia"/>
              </w:rPr>
              <w:t>配置</w:t>
            </w:r>
          </w:p>
        </w:tc>
        <w:tc>
          <w:tcPr>
            <w:tcW w:w="2841" w:type="dxa"/>
          </w:tcPr>
          <w:p w14:paraId="0F2C5609" w14:textId="77777777" w:rsidR="009C477F" w:rsidRDefault="009C477F" w:rsidP="00F02BF5">
            <w:pPr>
              <w:jc w:val="center"/>
            </w:pPr>
            <w:r>
              <w:t>配置阿里</w:t>
            </w:r>
            <w:proofErr w:type="gramStart"/>
            <w:r>
              <w:t>云对象</w:t>
            </w:r>
            <w:proofErr w:type="gramEnd"/>
            <w:r>
              <w:t>存储服务的访问权限和凭证。</w:t>
            </w:r>
          </w:p>
        </w:tc>
      </w:tr>
      <w:tr w:rsidR="009C477F" w14:paraId="491EC770" w14:textId="77777777" w:rsidTr="00F02BF5">
        <w:tc>
          <w:tcPr>
            <w:tcW w:w="3167" w:type="dxa"/>
          </w:tcPr>
          <w:p w14:paraId="529BC71A" w14:textId="77777777" w:rsidR="009C477F" w:rsidRDefault="009C477F" w:rsidP="00F02BF5">
            <w:pPr>
              <w:jc w:val="center"/>
            </w:pPr>
            <w:proofErr w:type="spellStart"/>
            <w:r>
              <w:t>compressionQuality</w:t>
            </w:r>
            <w:proofErr w:type="spellEnd"/>
          </w:p>
        </w:tc>
        <w:tc>
          <w:tcPr>
            <w:tcW w:w="2514" w:type="dxa"/>
          </w:tcPr>
          <w:p w14:paraId="3D3222C9" w14:textId="77777777" w:rsidR="009C477F" w:rsidRDefault="009C477F" w:rsidP="00F02BF5">
            <w:pPr>
              <w:jc w:val="center"/>
            </w:pPr>
            <w:r>
              <w:t>压缩质量</w:t>
            </w:r>
          </w:p>
        </w:tc>
        <w:tc>
          <w:tcPr>
            <w:tcW w:w="2841" w:type="dxa"/>
          </w:tcPr>
          <w:p w14:paraId="476D59E7" w14:textId="77777777" w:rsidR="009C477F" w:rsidRDefault="009C477F" w:rsidP="00F02BF5">
            <w:pPr>
              <w:jc w:val="center"/>
            </w:pPr>
            <w:r>
              <w:t>控制图像压缩比例，平衡文件大小和图像质量</w:t>
            </w:r>
          </w:p>
        </w:tc>
      </w:tr>
      <w:tr w:rsidR="009C477F" w14:paraId="06C04E20" w14:textId="77777777" w:rsidTr="00F02BF5">
        <w:tc>
          <w:tcPr>
            <w:tcW w:w="3167" w:type="dxa"/>
          </w:tcPr>
          <w:p w14:paraId="3CD5E955" w14:textId="77777777" w:rsidR="009C477F" w:rsidRDefault="009C477F" w:rsidP="00F02BF5">
            <w:pPr>
              <w:jc w:val="center"/>
            </w:pPr>
            <w:proofErr w:type="spellStart"/>
            <w:r>
              <w:t>maxZoomLevel</w:t>
            </w:r>
            <w:proofErr w:type="spellEnd"/>
          </w:p>
        </w:tc>
        <w:tc>
          <w:tcPr>
            <w:tcW w:w="2514" w:type="dxa"/>
          </w:tcPr>
          <w:p w14:paraId="75652CF4" w14:textId="77777777" w:rsidR="009C477F" w:rsidRDefault="009C477F" w:rsidP="00F02BF5">
            <w:pPr>
              <w:jc w:val="center"/>
            </w:pPr>
            <w:r>
              <w:t>最大缩放级别</w:t>
            </w:r>
          </w:p>
        </w:tc>
        <w:tc>
          <w:tcPr>
            <w:tcW w:w="2841" w:type="dxa"/>
          </w:tcPr>
          <w:p w14:paraId="457A8CFE" w14:textId="77777777" w:rsidR="009C477F" w:rsidRDefault="009C477F" w:rsidP="00F02BF5">
            <w:pPr>
              <w:jc w:val="center"/>
            </w:pPr>
            <w:r>
              <w:t>瓦片地图支持的最高放大倍数，影响细节显示。</w:t>
            </w:r>
          </w:p>
          <w:p w14:paraId="097FCBF6" w14:textId="77777777" w:rsidR="009C477F" w:rsidRDefault="009C477F" w:rsidP="00F02BF5"/>
        </w:tc>
      </w:tr>
      <w:tr w:rsidR="009C477F" w14:paraId="12020CA2" w14:textId="77777777" w:rsidTr="00F02BF5">
        <w:tc>
          <w:tcPr>
            <w:tcW w:w="3167" w:type="dxa"/>
          </w:tcPr>
          <w:p w14:paraId="1A81C61E" w14:textId="77777777" w:rsidR="009C477F" w:rsidRDefault="009C477F" w:rsidP="00F02BF5">
            <w:pPr>
              <w:jc w:val="center"/>
            </w:pPr>
            <w:proofErr w:type="spellStart"/>
            <w:r>
              <w:t>ossBucket</w:t>
            </w:r>
            <w:proofErr w:type="spellEnd"/>
          </w:p>
        </w:tc>
        <w:tc>
          <w:tcPr>
            <w:tcW w:w="2514" w:type="dxa"/>
          </w:tcPr>
          <w:p w14:paraId="7F9A31FB" w14:textId="77777777" w:rsidR="009C477F" w:rsidRDefault="009C477F" w:rsidP="00F02BF5">
            <w:pPr>
              <w:jc w:val="center"/>
            </w:pPr>
            <w:r>
              <w:t xml:space="preserve">OSS </w:t>
            </w:r>
            <w:r>
              <w:t>服务器上传</w:t>
            </w:r>
            <w:r>
              <w:t xml:space="preserve"> Bucket</w:t>
            </w:r>
          </w:p>
        </w:tc>
        <w:tc>
          <w:tcPr>
            <w:tcW w:w="2841" w:type="dxa"/>
          </w:tcPr>
          <w:p w14:paraId="597C5627" w14:textId="77777777" w:rsidR="009C477F" w:rsidRDefault="009C477F" w:rsidP="00F02BF5">
            <w:pPr>
              <w:jc w:val="center"/>
            </w:pPr>
            <w:r>
              <w:t>存储和管理上传文件的容器。</w:t>
            </w:r>
          </w:p>
        </w:tc>
      </w:tr>
    </w:tbl>
    <w:p w14:paraId="30BE4D29" w14:textId="77777777" w:rsidR="009C477F" w:rsidRPr="009C477F" w:rsidRDefault="009C477F">
      <w:pPr>
        <w:rPr>
          <w:rFonts w:ascii="仿宋_GB2312" w:hAnsi="仿宋_GB2312" w:cs="仿宋_GB2312" w:hint="eastAsia"/>
        </w:rPr>
      </w:pPr>
    </w:p>
    <w:p w14:paraId="4A8139E9" w14:textId="765223A5" w:rsidR="00392A9E" w:rsidRDefault="009C477F">
      <w:pPr>
        <w:rPr>
          <w:rFonts w:ascii="宋体" w:eastAsia="宋体" w:hAnsi="宋体" w:cs="宋体"/>
          <w:b/>
          <w:bCs/>
          <w:sz w:val="30"/>
          <w:szCs w:val="30"/>
        </w:rPr>
      </w:pPr>
      <w:r>
        <w:rPr>
          <w:rFonts w:ascii="仿宋_GB2312" w:hAnsi="仿宋_GB2312" w:cs="仿宋_GB2312" w:hint="eastAsia"/>
          <w:b/>
          <w:bCs/>
          <w:sz w:val="30"/>
          <w:szCs w:val="30"/>
        </w:rPr>
        <w:t>3</w:t>
      </w:r>
      <w:r w:rsidR="00392A9E">
        <w:rPr>
          <w:rFonts w:ascii="仿宋_GB2312" w:eastAsia="仿宋_GB2312" w:hAnsi="仿宋_GB2312" w:cs="仿宋_GB2312" w:hint="eastAsia"/>
          <w:b/>
          <w:bCs/>
          <w:sz w:val="30"/>
          <w:szCs w:val="30"/>
        </w:rPr>
        <w:t>.</w:t>
      </w:r>
      <w:r w:rsidR="00392A9E">
        <w:rPr>
          <w:rFonts w:ascii="宋体" w:eastAsia="宋体" w:hAnsi="宋体" w:cs="宋体" w:hint="eastAsia"/>
          <w:b/>
          <w:bCs/>
          <w:sz w:val="30"/>
          <w:szCs w:val="30"/>
        </w:rPr>
        <w:t>示例</w:t>
      </w:r>
    </w:p>
    <w:p w14:paraId="482EECE0" w14:textId="3A2CA08E" w:rsidR="00197B69" w:rsidRPr="00150990" w:rsidRDefault="00657B3D">
      <w:pPr>
        <w:rPr>
          <w:rFonts w:ascii="仿宋_GB2312" w:eastAsia="仿宋_GB2312" w:hAnsi="仿宋_GB2312" w:cs="仿宋_GB2312"/>
          <w:b/>
          <w:bCs/>
          <w:sz w:val="30"/>
          <w:szCs w:val="30"/>
        </w:rPr>
      </w:pPr>
      <w:r w:rsidRPr="00150990">
        <w:rPr>
          <w:rFonts w:ascii="仿宋_GB2312" w:eastAsia="仿宋_GB2312" w:hAnsi="仿宋_GB2312" w:cs="仿宋_GB2312" w:hint="eastAsia"/>
          <w:b/>
          <w:bCs/>
          <w:sz w:val="30"/>
          <w:szCs w:val="30"/>
        </w:rPr>
        <w:lastRenderedPageBreak/>
        <w:t>3</w:t>
      </w:r>
      <w:r w:rsidR="00197B69" w:rsidRPr="00150990">
        <w:rPr>
          <w:rFonts w:ascii="仿宋_GB2312" w:eastAsia="仿宋_GB2312" w:hAnsi="仿宋_GB2312" w:cs="仿宋_GB2312" w:hint="eastAsia"/>
          <w:b/>
          <w:bCs/>
          <w:sz w:val="30"/>
          <w:szCs w:val="30"/>
        </w:rPr>
        <w:t xml:space="preserve">.1 </w:t>
      </w:r>
      <w:r w:rsidR="00197B69" w:rsidRPr="00150990">
        <w:rPr>
          <w:rFonts w:ascii="宋体" w:eastAsia="宋体" w:hAnsi="宋体" w:cs="宋体" w:hint="eastAsia"/>
          <w:b/>
          <w:bCs/>
          <w:sz w:val="30"/>
          <w:szCs w:val="30"/>
        </w:rPr>
        <w:t>导入依赖库</w:t>
      </w:r>
    </w:p>
    <w:p w14:paraId="0684244E" w14:textId="7780B416" w:rsidR="00197B69" w:rsidRDefault="00C6046B">
      <w:pPr>
        <w:rPr>
          <w:rFonts w:ascii="仿宋_GB2312" w:hAnsi="仿宋_GB2312" w:cs="仿宋_GB2312"/>
          <w:b/>
          <w:bCs/>
          <w:sz w:val="30"/>
          <w:szCs w:val="30"/>
        </w:rPr>
      </w:pPr>
      <w:r>
        <w:rPr>
          <w:noProof/>
        </w:rPr>
        <w:drawing>
          <wp:inline distT="0" distB="0" distL="0" distR="0" wp14:anchorId="1F89A6D5" wp14:editId="0E991F0E">
            <wp:extent cx="4984750" cy="3179533"/>
            <wp:effectExtent l="0" t="0" r="6350" b="1905"/>
            <wp:docPr id="143977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967" name=""/>
                    <pic:cNvPicPr/>
                  </pic:nvPicPr>
                  <pic:blipFill>
                    <a:blip r:embed="rId4"/>
                    <a:stretch>
                      <a:fillRect/>
                    </a:stretch>
                  </pic:blipFill>
                  <pic:spPr>
                    <a:xfrm>
                      <a:off x="0" y="0"/>
                      <a:ext cx="5006017" cy="3193098"/>
                    </a:xfrm>
                    <a:prstGeom prst="rect">
                      <a:avLst/>
                    </a:prstGeom>
                  </pic:spPr>
                </pic:pic>
              </a:graphicData>
            </a:graphic>
          </wp:inline>
        </w:drawing>
      </w:r>
    </w:p>
    <w:p w14:paraId="4556F3F1" w14:textId="3EC65417" w:rsidR="003E532F" w:rsidRPr="00150990" w:rsidRDefault="00657B3D">
      <w:pPr>
        <w:rPr>
          <w:rFonts w:ascii="仿宋_GB2312" w:eastAsia="仿宋_GB2312" w:hAnsi="仿宋_GB2312" w:cs="仿宋_GB2312"/>
          <w:b/>
          <w:bCs/>
          <w:sz w:val="30"/>
          <w:szCs w:val="30"/>
        </w:rPr>
      </w:pPr>
      <w:r w:rsidRPr="00150990">
        <w:rPr>
          <w:rFonts w:ascii="仿宋_GB2312" w:eastAsia="仿宋_GB2312" w:hAnsi="仿宋_GB2312" w:cs="仿宋_GB2312" w:hint="eastAsia"/>
          <w:b/>
          <w:bCs/>
          <w:sz w:val="30"/>
          <w:szCs w:val="30"/>
        </w:rPr>
        <w:t>3</w:t>
      </w:r>
      <w:r w:rsidR="003E532F" w:rsidRPr="00150990">
        <w:rPr>
          <w:rFonts w:ascii="仿宋_GB2312" w:eastAsia="仿宋_GB2312" w:hAnsi="仿宋_GB2312" w:cs="仿宋_GB2312" w:hint="eastAsia"/>
          <w:b/>
          <w:bCs/>
          <w:sz w:val="30"/>
          <w:szCs w:val="30"/>
        </w:rPr>
        <w:t xml:space="preserve">.2 </w:t>
      </w:r>
      <w:r w:rsidR="000475D7" w:rsidRPr="00150990">
        <w:rPr>
          <w:rFonts w:ascii="宋体" w:eastAsia="宋体" w:hAnsi="宋体" w:cs="宋体" w:hint="eastAsia"/>
          <w:b/>
          <w:bCs/>
          <w:sz w:val="30"/>
          <w:szCs w:val="30"/>
        </w:rPr>
        <w:t>大图瓦片切片器使用说明</w:t>
      </w:r>
    </w:p>
    <w:p w14:paraId="7AF906E0" w14:textId="5B047299" w:rsidR="000475D7" w:rsidRPr="00150990" w:rsidRDefault="00381C77" w:rsidP="00260CB3">
      <w:pPr>
        <w:ind w:firstLine="420"/>
        <w:rPr>
          <w:rFonts w:ascii="仿宋_GB2312" w:eastAsia="仿宋_GB2312" w:hAnsi="仿宋_GB2312" w:cs="仿宋_GB2312"/>
        </w:rPr>
      </w:pPr>
      <w:r w:rsidRPr="00150990">
        <w:rPr>
          <w:rFonts w:ascii="宋体" w:eastAsia="宋体" w:hAnsi="宋体" w:cs="宋体" w:hint="eastAsia"/>
        </w:rPr>
        <w:t>大图瓦片切片器需配合官方的文件上传组件使用，在</w:t>
      </w:r>
      <w:r w:rsidRPr="00381C77">
        <w:rPr>
          <w:rFonts w:ascii="仿宋_GB2312" w:eastAsia="仿宋_GB2312" w:hAnsi="仿宋_GB2312" w:cs="仿宋_GB2312" w:hint="eastAsia"/>
        </w:rPr>
        <w:t>“</w:t>
      </w:r>
      <w:r w:rsidRPr="00150990">
        <w:rPr>
          <w:rFonts w:ascii="宋体" w:eastAsia="宋体" w:hAnsi="宋体" w:cs="宋体" w:hint="eastAsia"/>
        </w:rPr>
        <w:t>文件上传</w:t>
      </w:r>
      <w:r w:rsidRPr="00381C77">
        <w:rPr>
          <w:rFonts w:ascii="仿宋_GB2312" w:eastAsia="仿宋_GB2312" w:hAnsi="仿宋_GB2312" w:cs="仿宋_GB2312" w:hint="eastAsia"/>
        </w:rPr>
        <w:t>”</w:t>
      </w:r>
      <w:r w:rsidRPr="00150990">
        <w:rPr>
          <w:rFonts w:ascii="宋体" w:eastAsia="宋体" w:hAnsi="宋体" w:cs="宋体" w:hint="eastAsia"/>
        </w:rPr>
        <w:t>组件的</w:t>
      </w:r>
      <w:r w:rsidRPr="00150990">
        <w:rPr>
          <w:rFonts w:ascii="仿宋_GB2312" w:eastAsia="仿宋_GB2312" w:hAnsi="仿宋_GB2312" w:cs="仿宋_GB2312"/>
        </w:rPr>
        <w:t>“</w:t>
      </w:r>
      <w:r w:rsidRPr="00150990">
        <w:rPr>
          <w:rFonts w:ascii="宋体" w:eastAsia="宋体" w:hAnsi="宋体" w:cs="宋体" w:hint="eastAsia"/>
        </w:rPr>
        <w:t>事件</w:t>
      </w:r>
      <w:r w:rsidRPr="00381C77">
        <w:rPr>
          <w:rFonts w:ascii="仿宋_GB2312" w:eastAsia="仿宋_GB2312" w:hAnsi="仿宋_GB2312" w:cs="仿宋_GB2312" w:hint="eastAsia"/>
        </w:rPr>
        <w:t>”</w:t>
      </w:r>
      <w:r w:rsidRPr="00150990">
        <w:rPr>
          <w:rFonts w:ascii="宋体" w:eastAsia="宋体" w:hAnsi="宋体" w:cs="宋体" w:hint="eastAsia"/>
        </w:rPr>
        <w:t>选项中，选择</w:t>
      </w:r>
      <w:r w:rsidRPr="00150990">
        <w:rPr>
          <w:rFonts w:ascii="仿宋_GB2312" w:eastAsia="仿宋_GB2312" w:hAnsi="仿宋_GB2312" w:cs="仿宋_GB2312"/>
        </w:rPr>
        <w:t>“</w:t>
      </w:r>
      <w:r w:rsidRPr="00150990">
        <w:rPr>
          <w:rFonts w:ascii="宋体" w:eastAsia="宋体" w:hAnsi="宋体" w:cs="宋体" w:hint="eastAsia"/>
        </w:rPr>
        <w:t>上传前</w:t>
      </w:r>
      <w:r w:rsidRPr="00381C77">
        <w:rPr>
          <w:rFonts w:ascii="仿宋_GB2312" w:eastAsia="仿宋_GB2312" w:hAnsi="仿宋_GB2312" w:cs="仿宋_GB2312" w:hint="eastAsia"/>
        </w:rPr>
        <w:t>”</w:t>
      </w:r>
      <w:r w:rsidRPr="00150990">
        <w:rPr>
          <w:rFonts w:ascii="宋体" w:eastAsia="宋体" w:hAnsi="宋体" w:cs="宋体" w:hint="eastAsia"/>
        </w:rPr>
        <w:t>事件，并进行编辑。</w:t>
      </w:r>
    </w:p>
    <w:p w14:paraId="2BAFFE3A" w14:textId="6C69989C" w:rsidR="00260CB3" w:rsidRDefault="00A905B6" w:rsidP="001B5916">
      <w:pPr>
        <w:jc w:val="center"/>
        <w:rPr>
          <w:rFonts w:ascii="仿宋_GB2312" w:hAnsi="仿宋_GB2312" w:cs="仿宋_GB2312"/>
        </w:rPr>
      </w:pPr>
      <w:r>
        <w:rPr>
          <w:noProof/>
        </w:rPr>
        <w:drawing>
          <wp:inline distT="0" distB="0" distL="0" distR="0" wp14:anchorId="288E63FB" wp14:editId="6FFFE27B">
            <wp:extent cx="1381499" cy="2482742"/>
            <wp:effectExtent l="0" t="0" r="9525" b="0"/>
            <wp:docPr id="888263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63043" name=""/>
                    <pic:cNvPicPr/>
                  </pic:nvPicPr>
                  <pic:blipFill>
                    <a:blip r:embed="rId5"/>
                    <a:stretch>
                      <a:fillRect/>
                    </a:stretch>
                  </pic:blipFill>
                  <pic:spPr>
                    <a:xfrm>
                      <a:off x="0" y="0"/>
                      <a:ext cx="1385474" cy="2489886"/>
                    </a:xfrm>
                    <a:prstGeom prst="rect">
                      <a:avLst/>
                    </a:prstGeom>
                  </pic:spPr>
                </pic:pic>
              </a:graphicData>
            </a:graphic>
          </wp:inline>
        </w:drawing>
      </w:r>
      <w:r w:rsidR="001B5916">
        <w:rPr>
          <w:rFonts w:ascii="仿宋_GB2312" w:hAnsi="仿宋_GB2312" w:cs="仿宋_GB2312" w:hint="eastAsia"/>
        </w:rPr>
        <w:t xml:space="preserve"> </w:t>
      </w:r>
      <w:r w:rsidR="001B5916">
        <w:rPr>
          <w:noProof/>
        </w:rPr>
        <w:drawing>
          <wp:inline distT="0" distB="0" distL="0" distR="0" wp14:anchorId="06B03ADE" wp14:editId="0F3A7DC4">
            <wp:extent cx="3808428" cy="2532380"/>
            <wp:effectExtent l="0" t="0" r="1905" b="1270"/>
            <wp:docPr id="1082495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95390" name=""/>
                    <pic:cNvPicPr/>
                  </pic:nvPicPr>
                  <pic:blipFill>
                    <a:blip r:embed="rId6"/>
                    <a:stretch>
                      <a:fillRect/>
                    </a:stretch>
                  </pic:blipFill>
                  <pic:spPr>
                    <a:xfrm>
                      <a:off x="0" y="0"/>
                      <a:ext cx="3819044" cy="2539439"/>
                    </a:xfrm>
                    <a:prstGeom prst="rect">
                      <a:avLst/>
                    </a:prstGeom>
                  </pic:spPr>
                </pic:pic>
              </a:graphicData>
            </a:graphic>
          </wp:inline>
        </w:drawing>
      </w:r>
    </w:p>
    <w:p w14:paraId="5519D0EC" w14:textId="6D6D1AF3" w:rsidR="001B5916" w:rsidRDefault="001B5916" w:rsidP="001B5916">
      <w:pPr>
        <w:jc w:val="left"/>
        <w:rPr>
          <w:rFonts w:ascii="仿宋_GB2312" w:hAnsi="仿宋_GB2312" w:cs="仿宋_GB2312"/>
        </w:rPr>
      </w:pPr>
      <w:r>
        <w:rPr>
          <w:rFonts w:ascii="仿宋_GB2312" w:hAnsi="仿宋_GB2312" w:cs="仿宋_GB2312"/>
        </w:rPr>
        <w:tab/>
      </w:r>
      <w:r w:rsidRPr="00150990">
        <w:rPr>
          <w:rFonts w:ascii="宋体" w:eastAsia="宋体" w:hAnsi="宋体" w:cs="宋体" w:hint="eastAsia"/>
        </w:rPr>
        <w:t>大图瓦片切片器将返回切片并上传后的</w:t>
      </w:r>
      <w:r w:rsidRPr="00150990">
        <w:rPr>
          <w:rFonts w:ascii="仿宋_GB2312" w:eastAsia="仿宋_GB2312" w:hAnsi="仿宋_GB2312" w:cs="仿宋_GB2312" w:hint="eastAsia"/>
        </w:rPr>
        <w:t xml:space="preserve"> OSS </w:t>
      </w:r>
      <w:r w:rsidRPr="00150990">
        <w:rPr>
          <w:rFonts w:ascii="宋体" w:eastAsia="宋体" w:hAnsi="宋体" w:cs="宋体" w:hint="eastAsia"/>
        </w:rPr>
        <w:t>文件链接，并且可以直接被大图瓦片加载器所使用。将链接传值至大图瓦片加载器，可以使用全局变量的方式进行传递，也可以由低代码开发者自行管理。使用</w:t>
      </w:r>
      <w:r w:rsidRPr="00150990">
        <w:rPr>
          <w:rFonts w:ascii="仿宋_GB2312" w:eastAsia="仿宋_GB2312" w:hAnsi="仿宋_GB2312" w:cs="仿宋_GB2312" w:hint="eastAsia"/>
        </w:rPr>
        <w:t xml:space="preserve"> </w:t>
      </w:r>
      <w:proofErr w:type="spellStart"/>
      <w:r w:rsidRPr="00150990">
        <w:rPr>
          <w:rFonts w:ascii="仿宋_GB2312" w:eastAsia="仿宋_GB2312" w:hAnsi="仿宋_GB2312" w:cs="仿宋_GB2312" w:hint="eastAsia"/>
        </w:rPr>
        <w:t>Codewave</w:t>
      </w:r>
      <w:proofErr w:type="spellEnd"/>
      <w:r w:rsidRPr="00150990">
        <w:rPr>
          <w:rFonts w:ascii="仿宋_GB2312" w:eastAsia="仿宋_GB2312" w:hAnsi="仿宋_GB2312" w:cs="仿宋_GB2312" w:hint="eastAsia"/>
        </w:rPr>
        <w:t xml:space="preserve"> </w:t>
      </w:r>
      <w:r w:rsidRPr="00150990">
        <w:rPr>
          <w:rFonts w:ascii="宋体" w:eastAsia="宋体" w:hAnsi="宋体" w:cs="宋体" w:hint="eastAsia"/>
        </w:rPr>
        <w:t>低代码开发平台，还可将返回的连接存储进数据库，以便后续使用。</w:t>
      </w:r>
    </w:p>
    <w:p w14:paraId="6560A41F" w14:textId="2467B5BC" w:rsidR="001B5916" w:rsidRPr="00150990" w:rsidRDefault="00657B3D" w:rsidP="001B5916">
      <w:pPr>
        <w:rPr>
          <w:rFonts w:ascii="仿宋_GB2312" w:eastAsia="仿宋_GB2312" w:hAnsi="仿宋_GB2312" w:cs="仿宋_GB2312"/>
          <w:b/>
          <w:bCs/>
          <w:sz w:val="30"/>
          <w:szCs w:val="30"/>
        </w:rPr>
      </w:pPr>
      <w:r w:rsidRPr="00150990">
        <w:rPr>
          <w:rFonts w:ascii="仿宋_GB2312" w:eastAsia="仿宋_GB2312" w:hAnsi="仿宋_GB2312" w:cs="仿宋_GB2312" w:hint="eastAsia"/>
          <w:b/>
          <w:bCs/>
          <w:sz w:val="30"/>
          <w:szCs w:val="30"/>
        </w:rPr>
        <w:t>3</w:t>
      </w:r>
      <w:r w:rsidR="001B5916" w:rsidRPr="00150990">
        <w:rPr>
          <w:rFonts w:ascii="仿宋_GB2312" w:eastAsia="仿宋_GB2312" w:hAnsi="仿宋_GB2312" w:cs="仿宋_GB2312" w:hint="eastAsia"/>
          <w:b/>
          <w:bCs/>
          <w:sz w:val="30"/>
          <w:szCs w:val="30"/>
        </w:rPr>
        <w:t>.</w:t>
      </w:r>
      <w:r w:rsidR="001B5916" w:rsidRPr="00150990">
        <w:rPr>
          <w:rFonts w:ascii="仿宋_GB2312" w:eastAsia="仿宋_GB2312" w:hAnsi="仿宋_GB2312" w:cs="仿宋_GB2312" w:hint="eastAsia"/>
          <w:b/>
          <w:bCs/>
          <w:sz w:val="30"/>
          <w:szCs w:val="30"/>
        </w:rPr>
        <w:t>3</w:t>
      </w:r>
      <w:r w:rsidR="001B5916" w:rsidRPr="00150990">
        <w:rPr>
          <w:rFonts w:ascii="仿宋_GB2312" w:eastAsia="仿宋_GB2312" w:hAnsi="仿宋_GB2312" w:cs="仿宋_GB2312" w:hint="eastAsia"/>
          <w:b/>
          <w:bCs/>
          <w:sz w:val="30"/>
          <w:szCs w:val="30"/>
        </w:rPr>
        <w:t xml:space="preserve"> </w:t>
      </w:r>
      <w:r w:rsidR="001B5916" w:rsidRPr="00150990">
        <w:rPr>
          <w:rFonts w:ascii="宋体" w:eastAsia="宋体" w:hAnsi="宋体" w:cs="宋体" w:hint="eastAsia"/>
          <w:b/>
          <w:bCs/>
          <w:sz w:val="30"/>
          <w:szCs w:val="30"/>
        </w:rPr>
        <w:t>大图瓦片</w:t>
      </w:r>
      <w:r w:rsidR="001B5916" w:rsidRPr="00150990">
        <w:rPr>
          <w:rFonts w:ascii="宋体" w:eastAsia="宋体" w:hAnsi="宋体" w:cs="宋体" w:hint="eastAsia"/>
          <w:b/>
          <w:bCs/>
          <w:sz w:val="30"/>
          <w:szCs w:val="30"/>
        </w:rPr>
        <w:t>加载</w:t>
      </w:r>
      <w:r w:rsidR="001B5916" w:rsidRPr="00150990">
        <w:rPr>
          <w:rFonts w:ascii="宋体" w:eastAsia="宋体" w:hAnsi="宋体" w:cs="宋体" w:hint="eastAsia"/>
          <w:b/>
          <w:bCs/>
          <w:sz w:val="30"/>
          <w:szCs w:val="30"/>
        </w:rPr>
        <w:t>器使用说明</w:t>
      </w:r>
    </w:p>
    <w:p w14:paraId="7D3BC03E" w14:textId="2BC9E57D" w:rsidR="003350A9" w:rsidRPr="00150990" w:rsidRDefault="003350A9" w:rsidP="003350A9">
      <w:pPr>
        <w:ind w:firstLine="420"/>
        <w:jc w:val="left"/>
        <w:rPr>
          <w:rFonts w:ascii="仿宋_GB2312" w:eastAsia="仿宋_GB2312" w:hAnsi="仿宋_GB2312" w:cs="仿宋_GB2312" w:hint="eastAsia"/>
        </w:rPr>
      </w:pPr>
      <w:r w:rsidRPr="00150990">
        <w:rPr>
          <w:rFonts w:ascii="宋体" w:eastAsia="宋体" w:hAnsi="宋体" w:cs="宋体" w:hint="eastAsia"/>
        </w:rPr>
        <w:t>在右侧</w:t>
      </w:r>
      <w:r w:rsidRPr="00150990">
        <w:rPr>
          <w:rFonts w:ascii="Calibri" w:eastAsia="仿宋_GB2312" w:hAnsi="Calibri" w:cs="Calibri"/>
        </w:rPr>
        <w:t>“</w:t>
      </w:r>
      <w:r w:rsidRPr="00150990">
        <w:rPr>
          <w:rFonts w:ascii="宋体" w:eastAsia="宋体" w:hAnsi="宋体" w:cs="宋体" w:hint="eastAsia"/>
        </w:rPr>
        <w:t>组件</w:t>
      </w:r>
      <w:r w:rsidRPr="00150990">
        <w:rPr>
          <w:rFonts w:ascii="仿宋_GB2312" w:eastAsia="仿宋_GB2312" w:hAnsi="仿宋_GB2312" w:cs="仿宋_GB2312" w:hint="eastAsia"/>
        </w:rPr>
        <w:t>-&gt;</w:t>
      </w:r>
      <w:r w:rsidRPr="00150990">
        <w:rPr>
          <w:rFonts w:ascii="宋体" w:eastAsia="宋体" w:hAnsi="宋体" w:cs="宋体" w:hint="eastAsia"/>
        </w:rPr>
        <w:t>扩展</w:t>
      </w:r>
      <w:r w:rsidRPr="00150990">
        <w:rPr>
          <w:rFonts w:ascii="仿宋_GB2312" w:eastAsia="仿宋_GB2312" w:hAnsi="仿宋_GB2312" w:cs="仿宋_GB2312" w:hint="eastAsia"/>
        </w:rPr>
        <w:t>”</w:t>
      </w:r>
      <w:r w:rsidRPr="00150990">
        <w:rPr>
          <w:rFonts w:ascii="宋体" w:eastAsia="宋体" w:hAnsi="宋体" w:cs="宋体" w:hint="eastAsia"/>
        </w:rPr>
        <w:t>中选择大图瓦片加载器，并且输入正确的参数，即可加载瓦片大图。这里加载器的</w:t>
      </w:r>
      <w:proofErr w:type="gramStart"/>
      <w:r w:rsidRPr="00150990">
        <w:rPr>
          <w:rFonts w:ascii="宋体" w:eastAsia="宋体" w:hAnsi="宋体" w:cs="宋体" w:hint="eastAsia"/>
        </w:rPr>
        <w:t>入参很丰富</w:t>
      </w:r>
      <w:proofErr w:type="gramEnd"/>
      <w:r w:rsidRPr="00150990">
        <w:rPr>
          <w:rFonts w:ascii="宋体" w:eastAsia="宋体" w:hAnsi="宋体" w:cs="宋体" w:hint="eastAsia"/>
        </w:rPr>
        <w:t>，搭配低代码平台的变量传参，可以实现各种各样的效果。</w:t>
      </w:r>
    </w:p>
    <w:p w14:paraId="2AF8770E" w14:textId="23076B0A" w:rsidR="001B5916" w:rsidRPr="001B5916" w:rsidRDefault="00B26398" w:rsidP="001B5916">
      <w:pPr>
        <w:jc w:val="left"/>
        <w:rPr>
          <w:rFonts w:ascii="仿宋_GB2312" w:eastAsia="仿宋_GB2312" w:hAnsi="仿宋_GB2312" w:cs="仿宋_GB2312" w:hint="eastAsia"/>
        </w:rPr>
      </w:pPr>
      <w:r>
        <w:rPr>
          <w:noProof/>
        </w:rPr>
        <w:lastRenderedPageBreak/>
        <w:drawing>
          <wp:inline distT="0" distB="0" distL="0" distR="0" wp14:anchorId="21B208EB" wp14:editId="1BF3E418">
            <wp:extent cx="2952750" cy="4742724"/>
            <wp:effectExtent l="0" t="0" r="0" b="1270"/>
            <wp:docPr id="2053691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91876" name=""/>
                    <pic:cNvPicPr/>
                  </pic:nvPicPr>
                  <pic:blipFill>
                    <a:blip r:embed="rId7"/>
                    <a:stretch>
                      <a:fillRect/>
                    </a:stretch>
                  </pic:blipFill>
                  <pic:spPr>
                    <a:xfrm>
                      <a:off x="0" y="0"/>
                      <a:ext cx="2967894" cy="4767048"/>
                    </a:xfrm>
                    <a:prstGeom prst="rect">
                      <a:avLst/>
                    </a:prstGeom>
                  </pic:spPr>
                </pic:pic>
              </a:graphicData>
            </a:graphic>
          </wp:inline>
        </w:drawing>
      </w:r>
      <w:r>
        <w:rPr>
          <w:noProof/>
        </w:rPr>
        <w:drawing>
          <wp:inline distT="0" distB="0" distL="0" distR="0" wp14:anchorId="6EA231A7" wp14:editId="0CCE2504">
            <wp:extent cx="2027365" cy="4800600"/>
            <wp:effectExtent l="0" t="0" r="0" b="0"/>
            <wp:docPr id="12390126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1268" name="图片 1" descr="图形用户界面, 文本, 应用程序&#10;&#10;描述已自动生成"/>
                    <pic:cNvPicPr/>
                  </pic:nvPicPr>
                  <pic:blipFill>
                    <a:blip r:embed="rId8"/>
                    <a:stretch>
                      <a:fillRect/>
                    </a:stretch>
                  </pic:blipFill>
                  <pic:spPr>
                    <a:xfrm>
                      <a:off x="0" y="0"/>
                      <a:ext cx="2028410" cy="4803075"/>
                    </a:xfrm>
                    <a:prstGeom prst="rect">
                      <a:avLst/>
                    </a:prstGeom>
                  </pic:spPr>
                </pic:pic>
              </a:graphicData>
            </a:graphic>
          </wp:inline>
        </w:drawing>
      </w:r>
    </w:p>
    <w:p w14:paraId="73347686" w14:textId="07871948" w:rsidR="001634B0" w:rsidRPr="00150990" w:rsidRDefault="00657B3D">
      <w:pPr>
        <w:rPr>
          <w:rFonts w:ascii="仿宋_GB2312" w:eastAsia="仿宋_GB2312" w:hAnsi="仿宋_GB2312" w:cs="仿宋_GB2312" w:hint="eastAsia"/>
          <w:b/>
          <w:bCs/>
          <w:sz w:val="30"/>
          <w:szCs w:val="30"/>
        </w:rPr>
      </w:pPr>
      <w:r w:rsidRPr="00150990">
        <w:rPr>
          <w:rFonts w:ascii="仿宋_GB2312" w:eastAsia="仿宋_GB2312" w:hAnsi="仿宋_GB2312" w:cs="仿宋_GB2312" w:hint="eastAsia"/>
          <w:b/>
          <w:bCs/>
          <w:sz w:val="30"/>
          <w:szCs w:val="30"/>
        </w:rPr>
        <w:t>3</w:t>
      </w:r>
      <w:r w:rsidR="001634B0" w:rsidRPr="00150990">
        <w:rPr>
          <w:rFonts w:ascii="仿宋_GB2312" w:eastAsia="仿宋_GB2312" w:hAnsi="仿宋_GB2312" w:cs="仿宋_GB2312" w:hint="eastAsia"/>
          <w:b/>
          <w:bCs/>
          <w:sz w:val="30"/>
          <w:szCs w:val="30"/>
        </w:rPr>
        <w:t>.</w:t>
      </w:r>
      <w:r w:rsidR="001634B0" w:rsidRPr="00150990">
        <w:rPr>
          <w:rFonts w:ascii="仿宋_GB2312" w:eastAsia="仿宋_GB2312" w:hAnsi="仿宋_GB2312" w:cs="仿宋_GB2312" w:hint="eastAsia"/>
          <w:b/>
          <w:bCs/>
          <w:sz w:val="30"/>
          <w:szCs w:val="30"/>
        </w:rPr>
        <w:t>4</w:t>
      </w:r>
      <w:r w:rsidR="001634B0" w:rsidRPr="00150990">
        <w:rPr>
          <w:rFonts w:ascii="仿宋_GB2312" w:eastAsia="仿宋_GB2312" w:hAnsi="仿宋_GB2312" w:cs="仿宋_GB2312" w:hint="eastAsia"/>
          <w:b/>
          <w:bCs/>
          <w:sz w:val="30"/>
          <w:szCs w:val="30"/>
        </w:rPr>
        <w:t xml:space="preserve"> </w:t>
      </w:r>
      <w:r w:rsidR="001634B0" w:rsidRPr="00150990">
        <w:rPr>
          <w:rFonts w:ascii="宋体" w:eastAsia="宋体" w:hAnsi="宋体" w:cs="宋体" w:hint="eastAsia"/>
          <w:b/>
          <w:bCs/>
          <w:sz w:val="30"/>
          <w:szCs w:val="30"/>
        </w:rPr>
        <w:t>大图瓦片加载</w:t>
      </w:r>
      <w:r w:rsidR="001634B0" w:rsidRPr="00150990">
        <w:rPr>
          <w:rFonts w:ascii="宋体" w:eastAsia="宋体" w:hAnsi="宋体" w:cs="宋体" w:hint="eastAsia"/>
          <w:b/>
          <w:bCs/>
          <w:sz w:val="30"/>
          <w:szCs w:val="30"/>
        </w:rPr>
        <w:t>依赖库示例</w:t>
      </w:r>
      <w:r w:rsidR="00205BE6" w:rsidRPr="00150990">
        <w:rPr>
          <w:rFonts w:ascii="宋体" w:eastAsia="宋体" w:hAnsi="宋体" w:cs="宋体" w:hint="eastAsia"/>
          <w:b/>
          <w:bCs/>
          <w:sz w:val="30"/>
          <w:szCs w:val="30"/>
        </w:rPr>
        <w:t>效果</w:t>
      </w:r>
    </w:p>
    <w:p w14:paraId="0CD1D780" w14:textId="14E0128D" w:rsidR="00135768" w:rsidRDefault="00000000">
      <w:pPr>
        <w:rPr>
          <w:rFonts w:ascii="仿宋_GB2312" w:eastAsia="仿宋_GB2312" w:hAnsi="仿宋_GB2312" w:cs="仿宋_GB2312"/>
        </w:rPr>
      </w:pPr>
      <w:r>
        <w:rPr>
          <w:rFonts w:ascii="仿宋_GB2312" w:eastAsia="仿宋_GB2312" w:hAnsi="仿宋_GB2312" w:cs="仿宋_GB2312" w:hint="eastAsia"/>
        </w:rPr>
        <w:t>示例效果如下：</w:t>
      </w:r>
    </w:p>
    <w:p w14:paraId="6944F15C" w14:textId="2A0EC991" w:rsidR="00135768" w:rsidRDefault="00E62FDE">
      <w:r>
        <w:rPr>
          <w:rFonts w:hint="eastAsia"/>
          <w:noProof/>
        </w:rPr>
        <w:drawing>
          <wp:anchor distT="0" distB="0" distL="114300" distR="114300" simplePos="0" relativeHeight="251653632" behindDoc="0" locked="0" layoutInCell="1" allowOverlap="1" wp14:anchorId="5AC8A566" wp14:editId="16918913">
            <wp:simplePos x="0" y="0"/>
            <wp:positionH relativeFrom="column">
              <wp:posOffset>0</wp:posOffset>
            </wp:positionH>
            <wp:positionV relativeFrom="paragraph">
              <wp:posOffset>72390</wp:posOffset>
            </wp:positionV>
            <wp:extent cx="5500128" cy="2514600"/>
            <wp:effectExtent l="0" t="0" r="5715" b="0"/>
            <wp:wrapTopAndBottom/>
            <wp:docPr id="1" name="图片 1" descr="20240524-02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40524-025552"/>
                    <pic:cNvPicPr>
                      <a:picLocks noChangeAspect="1"/>
                    </pic:cNvPicPr>
                  </pic:nvPicPr>
                  <pic:blipFill>
                    <a:blip r:embed="rId9"/>
                    <a:stretch>
                      <a:fillRect/>
                    </a:stretch>
                  </pic:blipFill>
                  <pic:spPr>
                    <a:xfrm>
                      <a:off x="0" y="0"/>
                      <a:ext cx="5500128" cy="2514600"/>
                    </a:xfrm>
                    <a:prstGeom prst="rect">
                      <a:avLst/>
                    </a:prstGeom>
                  </pic:spPr>
                </pic:pic>
              </a:graphicData>
            </a:graphic>
            <wp14:sizeRelH relativeFrom="margin">
              <wp14:pctWidth>0</wp14:pctWidth>
            </wp14:sizeRelH>
            <wp14:sizeRelV relativeFrom="margin">
              <wp14:pctHeight>0</wp14:pctHeight>
            </wp14:sizeRelV>
          </wp:anchor>
        </w:drawing>
      </w:r>
    </w:p>
    <w:p w14:paraId="20A7DFC4" w14:textId="77777777" w:rsidR="00150990" w:rsidRDefault="00150990"/>
    <w:p w14:paraId="2DD15745" w14:textId="77777777" w:rsidR="00150990" w:rsidRDefault="00150990"/>
    <w:p w14:paraId="75AE0B26" w14:textId="63401E25" w:rsidR="00135768" w:rsidRPr="00150990" w:rsidRDefault="00760668">
      <w:pPr>
        <w:rPr>
          <w:rFonts w:ascii="仿宋_GB2312" w:eastAsia="仿宋_GB2312" w:hAnsi="仿宋_GB2312" w:cs="仿宋_GB2312"/>
        </w:rPr>
      </w:pPr>
      <w:r w:rsidRPr="00150990">
        <w:rPr>
          <w:rFonts w:ascii="宋体" w:eastAsia="宋体" w:hAnsi="宋体" w:cs="宋体" w:hint="eastAsia"/>
        </w:rPr>
        <w:lastRenderedPageBreak/>
        <w:t>缩放至最大比例，可以清晰看到图片的细节：</w:t>
      </w:r>
    </w:p>
    <w:p w14:paraId="29953E2B" w14:textId="2F035785" w:rsidR="00135768" w:rsidRDefault="00760668">
      <w:pPr>
        <w:rPr>
          <w:rFonts w:hint="eastAsia"/>
        </w:rPr>
      </w:pPr>
      <w:r>
        <w:rPr>
          <w:rFonts w:hint="eastAsia"/>
          <w:noProof/>
        </w:rPr>
        <w:drawing>
          <wp:anchor distT="0" distB="0" distL="114300" distR="114300" simplePos="0" relativeHeight="251650560" behindDoc="0" locked="0" layoutInCell="1" allowOverlap="1" wp14:anchorId="26860197" wp14:editId="3A1E1473">
            <wp:simplePos x="0" y="0"/>
            <wp:positionH relativeFrom="column">
              <wp:posOffset>-6350</wp:posOffset>
            </wp:positionH>
            <wp:positionV relativeFrom="paragraph">
              <wp:posOffset>93980</wp:posOffset>
            </wp:positionV>
            <wp:extent cx="5237373" cy="2044700"/>
            <wp:effectExtent l="0" t="0" r="1905" b="0"/>
            <wp:wrapTopAndBottom/>
            <wp:docPr id="2" name="图片 2" descr="img_v3_02b6_f430d240-7d95-4c7c-9cd3-f0317acaa5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v3_02b6_f430d240-7d95-4c7c-9cd3-f0317acaa58g"/>
                    <pic:cNvPicPr>
                      <a:picLocks noChangeAspect="1"/>
                    </pic:cNvPicPr>
                  </pic:nvPicPr>
                  <pic:blipFill>
                    <a:blip r:embed="rId10"/>
                    <a:stretch>
                      <a:fillRect/>
                    </a:stretch>
                  </pic:blipFill>
                  <pic:spPr>
                    <a:xfrm>
                      <a:off x="0" y="0"/>
                      <a:ext cx="5237373" cy="2044700"/>
                    </a:xfrm>
                    <a:prstGeom prst="rect">
                      <a:avLst/>
                    </a:prstGeom>
                  </pic:spPr>
                </pic:pic>
              </a:graphicData>
            </a:graphic>
            <wp14:sizeRelH relativeFrom="margin">
              <wp14:pctWidth>0</wp14:pctWidth>
            </wp14:sizeRelH>
            <wp14:sizeRelV relativeFrom="margin">
              <wp14:pctHeight>0</wp14:pctHeight>
            </wp14:sizeRelV>
          </wp:anchor>
        </w:drawing>
      </w:r>
    </w:p>
    <w:p w14:paraId="5D7ED14F" w14:textId="69065521" w:rsidR="00135768" w:rsidRPr="00150990" w:rsidRDefault="00CD5F6F">
      <w:pPr>
        <w:rPr>
          <w:rFonts w:ascii="仿宋_GB2312" w:eastAsia="仿宋_GB2312" w:hAnsi="仿宋_GB2312" w:cs="仿宋_GB2312" w:hint="eastAsia"/>
        </w:rPr>
      </w:pPr>
      <w:r w:rsidRPr="00150990">
        <w:rPr>
          <w:rFonts w:ascii="宋体" w:eastAsia="宋体" w:hAnsi="宋体" w:cs="宋体" w:hint="eastAsia"/>
        </w:rPr>
        <w:t>用户</w:t>
      </w:r>
      <w:r w:rsidR="00760668" w:rsidRPr="00150990">
        <w:rPr>
          <w:rFonts w:ascii="宋体" w:eastAsia="宋体" w:hAnsi="宋体" w:cs="宋体" w:hint="eastAsia"/>
        </w:rPr>
        <w:t>缩放</w:t>
      </w:r>
      <w:r w:rsidRPr="00150990">
        <w:rPr>
          <w:rFonts w:ascii="宋体" w:eastAsia="宋体" w:hAnsi="宋体" w:cs="宋体" w:hint="eastAsia"/>
        </w:rPr>
        <w:t>时</w:t>
      </w:r>
      <w:r w:rsidR="00760668" w:rsidRPr="00150990">
        <w:rPr>
          <w:rFonts w:ascii="宋体" w:eastAsia="宋体" w:hAnsi="宋体" w:cs="宋体" w:hint="eastAsia"/>
        </w:rPr>
        <w:t>，可以异步加载新的瓦片</w:t>
      </w:r>
      <w:r w:rsidR="00760668" w:rsidRPr="00150990">
        <w:rPr>
          <w:rFonts w:ascii="仿宋_GB2312" w:eastAsia="仿宋_GB2312" w:hAnsi="仿宋_GB2312" w:cs="仿宋_GB2312" w:hint="eastAsia"/>
        </w:rPr>
        <w:t>:</w:t>
      </w:r>
    </w:p>
    <w:p w14:paraId="6530ADCC" w14:textId="25471BAA" w:rsidR="00135768" w:rsidRPr="00150990" w:rsidRDefault="00760668">
      <w:pPr>
        <w:rPr>
          <w:rFonts w:ascii="仿宋_GB2312" w:eastAsia="仿宋_GB2312" w:hAnsi="仿宋_GB2312" w:cs="仿宋_GB2312"/>
        </w:rPr>
      </w:pPr>
      <w:r w:rsidRPr="00150990">
        <w:rPr>
          <w:rFonts w:ascii="宋体" w:eastAsia="宋体" w:hAnsi="宋体" w:cs="宋体" w:hint="eastAsia"/>
        </w:rPr>
        <w:t>加载前</w:t>
      </w:r>
      <w:r w:rsidRPr="00150990">
        <w:rPr>
          <w:rFonts w:ascii="仿宋_GB2312" w:eastAsia="仿宋_GB2312" w:hAnsi="仿宋_GB2312" w:cs="仿宋_GB2312" w:hint="eastAsia"/>
        </w:rPr>
        <w:t>:</w:t>
      </w:r>
    </w:p>
    <w:p w14:paraId="45DE0437" w14:textId="1FB86396" w:rsidR="00760668" w:rsidRDefault="00760668">
      <w:pPr>
        <w:rPr>
          <w:rFonts w:hint="eastAsia"/>
        </w:rPr>
      </w:pPr>
      <w:r>
        <w:rPr>
          <w:rFonts w:hint="eastAsia"/>
          <w:noProof/>
        </w:rPr>
        <w:drawing>
          <wp:anchor distT="0" distB="0" distL="114300" distR="114300" simplePos="0" relativeHeight="251666944" behindDoc="0" locked="0" layoutInCell="1" allowOverlap="1" wp14:anchorId="2301940D" wp14:editId="4822A602">
            <wp:simplePos x="0" y="0"/>
            <wp:positionH relativeFrom="column">
              <wp:posOffset>0</wp:posOffset>
            </wp:positionH>
            <wp:positionV relativeFrom="paragraph">
              <wp:posOffset>97790</wp:posOffset>
            </wp:positionV>
            <wp:extent cx="5178245" cy="2032000"/>
            <wp:effectExtent l="0" t="0" r="3810" b="6350"/>
            <wp:wrapTopAndBottom/>
            <wp:docPr id="3" name="图片 3" descr="img_v3_02b6_1d962e45-f65f-4046-b564-0824ca2b18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v3_02b6_1d962e45-f65f-4046-b564-0824ca2b184g"/>
                    <pic:cNvPicPr>
                      <a:picLocks noChangeAspect="1"/>
                    </pic:cNvPicPr>
                  </pic:nvPicPr>
                  <pic:blipFill>
                    <a:blip r:embed="rId11"/>
                    <a:stretch>
                      <a:fillRect/>
                    </a:stretch>
                  </pic:blipFill>
                  <pic:spPr>
                    <a:xfrm>
                      <a:off x="0" y="0"/>
                      <a:ext cx="5178245" cy="2032000"/>
                    </a:xfrm>
                    <a:prstGeom prst="rect">
                      <a:avLst/>
                    </a:prstGeom>
                  </pic:spPr>
                </pic:pic>
              </a:graphicData>
            </a:graphic>
            <wp14:sizeRelH relativeFrom="margin">
              <wp14:pctWidth>0</wp14:pctWidth>
            </wp14:sizeRelH>
            <wp14:sizeRelV relativeFrom="margin">
              <wp14:pctHeight>0</wp14:pctHeight>
            </wp14:sizeRelV>
          </wp:anchor>
        </w:drawing>
      </w:r>
    </w:p>
    <w:p w14:paraId="51FDDA8C" w14:textId="353E07F4" w:rsidR="00760668" w:rsidRPr="00150990" w:rsidRDefault="00760668">
      <w:pPr>
        <w:rPr>
          <w:rFonts w:ascii="仿宋_GB2312" w:eastAsia="仿宋_GB2312" w:hAnsi="仿宋_GB2312" w:cs="仿宋_GB2312" w:hint="eastAsia"/>
        </w:rPr>
      </w:pPr>
      <w:r w:rsidRPr="00150990">
        <w:rPr>
          <w:rFonts w:ascii="仿宋_GB2312" w:eastAsia="仿宋_GB2312" w:hAnsi="仿宋_GB2312" w:cs="仿宋_GB2312" w:hint="eastAsia"/>
        </w:rPr>
        <w:drawing>
          <wp:anchor distT="0" distB="0" distL="114300" distR="114300" simplePos="0" relativeHeight="251674112" behindDoc="0" locked="0" layoutInCell="1" allowOverlap="1" wp14:anchorId="32E74606" wp14:editId="6493295F">
            <wp:simplePos x="0" y="0"/>
            <wp:positionH relativeFrom="column">
              <wp:posOffset>0</wp:posOffset>
            </wp:positionH>
            <wp:positionV relativeFrom="paragraph">
              <wp:posOffset>328930</wp:posOffset>
            </wp:positionV>
            <wp:extent cx="5211937" cy="2051050"/>
            <wp:effectExtent l="0" t="0" r="8255" b="6350"/>
            <wp:wrapTopAndBottom/>
            <wp:docPr id="4" name="图片 4" descr="img_v3_02b6_53419566-1a33-4a81-8667-ed17586f79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v3_02b6_53419566-1a33-4a81-8667-ed17586f79fg"/>
                    <pic:cNvPicPr>
                      <a:picLocks noChangeAspect="1"/>
                    </pic:cNvPicPr>
                  </pic:nvPicPr>
                  <pic:blipFill>
                    <a:blip r:embed="rId12"/>
                    <a:stretch>
                      <a:fillRect/>
                    </a:stretch>
                  </pic:blipFill>
                  <pic:spPr>
                    <a:xfrm>
                      <a:off x="0" y="0"/>
                      <a:ext cx="5211937" cy="2051050"/>
                    </a:xfrm>
                    <a:prstGeom prst="rect">
                      <a:avLst/>
                    </a:prstGeom>
                  </pic:spPr>
                </pic:pic>
              </a:graphicData>
            </a:graphic>
            <wp14:sizeRelH relativeFrom="margin">
              <wp14:pctWidth>0</wp14:pctWidth>
            </wp14:sizeRelH>
            <wp14:sizeRelV relativeFrom="margin">
              <wp14:pctHeight>0</wp14:pctHeight>
            </wp14:sizeRelV>
          </wp:anchor>
        </w:drawing>
      </w:r>
      <w:r w:rsidRPr="00150990">
        <w:rPr>
          <w:rFonts w:ascii="宋体" w:eastAsia="宋体" w:hAnsi="宋体" w:cs="宋体" w:hint="eastAsia"/>
        </w:rPr>
        <w:t>加载后</w:t>
      </w:r>
      <w:r w:rsidRPr="00150990">
        <w:rPr>
          <w:rFonts w:ascii="仿宋_GB2312" w:eastAsia="仿宋_GB2312" w:hAnsi="仿宋_GB2312" w:cs="仿宋_GB2312" w:hint="eastAsia"/>
        </w:rPr>
        <w:t>:</w:t>
      </w:r>
    </w:p>
    <w:sectPr w:rsidR="00760668" w:rsidRPr="0015099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仿宋_GB2312">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7DD6122"/>
    <w:rsid w:val="000475D7"/>
    <w:rsid w:val="000A297A"/>
    <w:rsid w:val="00135768"/>
    <w:rsid w:val="00150990"/>
    <w:rsid w:val="001634B0"/>
    <w:rsid w:val="00197B69"/>
    <w:rsid w:val="001B5916"/>
    <w:rsid w:val="00205BE6"/>
    <w:rsid w:val="00260CB3"/>
    <w:rsid w:val="002C7AE5"/>
    <w:rsid w:val="003350A9"/>
    <w:rsid w:val="00381C77"/>
    <w:rsid w:val="00392A9E"/>
    <w:rsid w:val="003E532F"/>
    <w:rsid w:val="005C2968"/>
    <w:rsid w:val="00DB3CAD"/>
    <w:rsid w:val="37DD6122"/>
    <w:rsid w:val="AFDF1A6C"/>
    <w:rsid w:val="0059767F"/>
    <w:rsid w:val="00657B3D"/>
    <w:rsid w:val="00760668"/>
    <w:rsid w:val="009C477F"/>
    <w:rsid w:val="00A905B6"/>
    <w:rsid w:val="00B26398"/>
    <w:rsid w:val="00C6046B"/>
    <w:rsid w:val="00CD5F6F"/>
    <w:rsid w:val="00DE6766"/>
    <w:rsid w:val="00E62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0821EB"/>
  <w15:docId w15:val="{6829A053-F5DA-4AEC-B00F-2BCF19884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634B0"/>
    <w:pPr>
      <w:widowControl w:val="0"/>
      <w:jc w:val="both"/>
    </w:pPr>
    <w:rPr>
      <w:rFonts w:asciiTheme="minorHAnsi" w:eastAsiaTheme="minorEastAsia" w:hAnsiTheme="minorHAnsi" w:cstheme="minorBidi"/>
      <w:kern w:val="2"/>
      <w:sz w:val="21"/>
      <w:szCs w:val="24"/>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table" w:styleId="a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4</Pages>
  <Words>208</Words>
  <Characters>1190</Characters>
  <Application>Microsoft Office Word</Application>
  <DocSecurity>0</DocSecurity>
  <Lines>9</Lines>
  <Paragraphs>2</Paragraphs>
  <ScaleCrop>false</ScaleCrop>
  <Company/>
  <LinksUpToDate>false</LinksUpToDate>
  <CharactersWithSpaces>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还没来得及想</dc:creator>
  <cp:lastModifiedBy>晨潇 李</cp:lastModifiedBy>
  <cp:revision>25</cp:revision>
  <dcterms:created xsi:type="dcterms:W3CDTF">2024-05-24T02:43:00Z</dcterms:created>
  <dcterms:modified xsi:type="dcterms:W3CDTF">2024-05-23T12:17:00Z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37B19C764B2BC4114F8E4F6696CE927B_41</vt:lpwstr>
  </property>
</Properties>
</file>