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BBA4F" w14:textId="573FFCED" w:rsidR="00904C3C" w:rsidRPr="00DD4176" w:rsidRDefault="00000000" w:rsidP="00DD4176">
      <w:pPr>
        <w:pStyle w:val="Title"/>
        <w:pBdr>
          <w:bottom w:val="single" w:sz="8" w:space="7" w:color="4F81BD" w:themeColor="accent1"/>
        </w:pBdr>
        <w:jc w:val="center"/>
        <w:rPr>
          <w:rFonts w:ascii="Times New Roman" w:hAnsi="Times New Roman" w:cs="Times New Roman"/>
          <w:sz w:val="72"/>
          <w:szCs w:val="72"/>
        </w:rPr>
      </w:pPr>
      <w:r w:rsidRPr="00DD4176">
        <w:rPr>
          <w:rFonts w:ascii="Times New Roman" w:hAnsi="Times New Roman" w:cs="Times New Roman"/>
          <w:sz w:val="72"/>
          <w:szCs w:val="72"/>
        </w:rPr>
        <w:t xml:space="preserve">CO2 Assignment </w:t>
      </w:r>
    </w:p>
    <w:p w14:paraId="5A575F3C" w14:textId="77777777" w:rsidR="00904C3C" w:rsidRPr="00ED3156" w:rsidRDefault="00000000">
      <w:pPr>
        <w:jc w:val="center"/>
        <w:rPr>
          <w:rFonts w:ascii="Times New Roman" w:hAnsi="Times New Roman" w:cs="Times New Roman"/>
          <w:sz w:val="24"/>
          <w:szCs w:val="32"/>
        </w:rPr>
      </w:pPr>
      <w:r w:rsidRPr="00ED3156">
        <w:rPr>
          <w:rFonts w:ascii="Times New Roman" w:hAnsi="Times New Roman" w:cs="Times New Roman"/>
          <w:sz w:val="24"/>
          <w:szCs w:val="32"/>
        </w:rPr>
        <w:t>Brute-Force and Exhaustive-Search Techniques</w:t>
      </w:r>
    </w:p>
    <w:p w14:paraId="64ED6845" w14:textId="77777777" w:rsidR="00904C3C" w:rsidRPr="00ED3156" w:rsidRDefault="00000000">
      <w:pPr>
        <w:rPr>
          <w:rFonts w:ascii="Times New Roman" w:hAnsi="Times New Roman" w:cs="Times New Roman"/>
          <w:sz w:val="24"/>
          <w:szCs w:val="32"/>
        </w:rPr>
      </w:pPr>
      <w:r w:rsidRPr="00ED3156">
        <w:rPr>
          <w:rFonts w:ascii="Times New Roman" w:hAnsi="Times New Roman" w:cs="Times New Roman"/>
          <w:sz w:val="24"/>
          <w:szCs w:val="32"/>
        </w:rPr>
        <w:t>Course Outcome: CO2 — Apply brute-force techniques to sorting, searching, closest-pair and convex-hull problems.</w:t>
      </w:r>
    </w:p>
    <w:p w14:paraId="02C6195A" w14:textId="6C12CC8C" w:rsidR="00904C3C" w:rsidRPr="00ED3156" w:rsidRDefault="00000000">
      <w:pPr>
        <w:rPr>
          <w:rFonts w:ascii="Times New Roman" w:hAnsi="Times New Roman" w:cs="Times New Roman"/>
          <w:sz w:val="28"/>
          <w:szCs w:val="36"/>
        </w:rPr>
      </w:pPr>
      <w:r w:rsidRPr="00ED3156">
        <w:rPr>
          <w:rFonts w:ascii="Times New Roman" w:hAnsi="Times New Roman" w:cs="Times New Roman"/>
          <w:sz w:val="28"/>
          <w:szCs w:val="36"/>
        </w:rPr>
        <w:t xml:space="preserve">Student Name: </w:t>
      </w:r>
      <w:proofErr w:type="spellStart"/>
      <w:proofErr w:type="gramStart"/>
      <w:r w:rsidR="00DD4176" w:rsidRPr="00ED3156">
        <w:rPr>
          <w:rFonts w:ascii="Times New Roman" w:hAnsi="Times New Roman" w:cs="Times New Roman"/>
          <w:sz w:val="28"/>
          <w:szCs w:val="36"/>
        </w:rPr>
        <w:t>S.Yoogesh</w:t>
      </w:r>
      <w:proofErr w:type="spellEnd"/>
      <w:proofErr w:type="gramEnd"/>
      <w:r w:rsidRPr="00ED3156">
        <w:rPr>
          <w:rFonts w:ascii="Times New Roman" w:hAnsi="Times New Roman" w:cs="Times New Roman"/>
          <w:sz w:val="28"/>
          <w:szCs w:val="36"/>
        </w:rPr>
        <w:t xml:space="preserve">  </w:t>
      </w:r>
      <w:r w:rsidR="00DD4176" w:rsidRPr="00ED3156">
        <w:rPr>
          <w:rFonts w:ascii="Times New Roman" w:hAnsi="Times New Roman" w:cs="Times New Roman"/>
          <w:sz w:val="28"/>
          <w:szCs w:val="36"/>
        </w:rPr>
        <w:br/>
      </w:r>
      <w:r w:rsidRPr="00ED3156">
        <w:rPr>
          <w:rFonts w:ascii="Times New Roman" w:hAnsi="Times New Roman" w:cs="Times New Roman"/>
          <w:sz w:val="28"/>
          <w:szCs w:val="36"/>
        </w:rPr>
        <w:t>Register Number:</w:t>
      </w:r>
      <w:r w:rsidR="00DD4176" w:rsidRPr="00ED3156">
        <w:rPr>
          <w:rFonts w:ascii="Times New Roman" w:hAnsi="Times New Roman" w:cs="Times New Roman"/>
          <w:sz w:val="28"/>
          <w:szCs w:val="36"/>
        </w:rPr>
        <w:t>192424024</w:t>
      </w:r>
    </w:p>
    <w:p w14:paraId="6E395DB0" w14:textId="77777777" w:rsidR="00904C3C" w:rsidRPr="00DD4176" w:rsidRDefault="00000000">
      <w:pPr>
        <w:pStyle w:val="Heading1"/>
        <w:rPr>
          <w:rFonts w:ascii="Times New Roman" w:hAnsi="Times New Roman" w:cs="Times New Roman"/>
          <w:sz w:val="36"/>
          <w:szCs w:val="36"/>
        </w:rPr>
      </w:pPr>
      <w:r w:rsidRPr="00DD4176">
        <w:rPr>
          <w:rFonts w:ascii="Times New Roman" w:hAnsi="Times New Roman" w:cs="Times New Roman"/>
          <w:sz w:val="36"/>
          <w:szCs w:val="36"/>
        </w:rPr>
        <w:t>Executive Summary</w:t>
      </w:r>
    </w:p>
    <w:p w14:paraId="29CC16ED"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This report implements and investigates seven tasks: sorting under different input conditions; sequential search; brute-force string matching; closest pair; brute-force convex hull; exhaustive 0-1 knapsack; and a Day-4 redesign challenge. Operation counts are treated as the primary evidence, while wall-clock times are supplementary because they vary with hardware and system load.</w:t>
      </w:r>
    </w:p>
    <w:p w14:paraId="15983F51" w14:textId="77777777" w:rsidR="00904C3C" w:rsidRPr="00DD4176" w:rsidRDefault="00000000">
      <w:pPr>
        <w:pStyle w:val="Heading1"/>
        <w:rPr>
          <w:rFonts w:ascii="Times New Roman" w:hAnsi="Times New Roman" w:cs="Times New Roman"/>
          <w:sz w:val="36"/>
          <w:szCs w:val="36"/>
        </w:rPr>
      </w:pPr>
      <w:r w:rsidRPr="00DD4176">
        <w:rPr>
          <w:rFonts w:ascii="Times New Roman" w:hAnsi="Times New Roman" w:cs="Times New Roman"/>
          <w:sz w:val="36"/>
          <w:szCs w:val="36"/>
        </w:rPr>
        <w:t>Experimental Method</w:t>
      </w:r>
    </w:p>
    <w:p w14:paraId="0CC1C944"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Each question has separate pseudocode and Python source code. Implementations are executed with deterministic example inputs where possible. Counters record comparisons, swaps/shifts, candidate pairs, character comparisons, or candidate subsets. The execution output is saved as text and as a screenshot-style image. Timings should be interpreted as local observations, not universal guarantees.</w:t>
      </w:r>
    </w:p>
    <w:p w14:paraId="0152EA15" w14:textId="77777777" w:rsidR="00904C3C" w:rsidRPr="00DD4176" w:rsidRDefault="00000000">
      <w:pPr>
        <w:pStyle w:val="Heading1"/>
        <w:rPr>
          <w:rFonts w:ascii="Times New Roman" w:hAnsi="Times New Roman" w:cs="Times New Roman"/>
          <w:sz w:val="36"/>
          <w:szCs w:val="36"/>
        </w:rPr>
      </w:pPr>
      <w:r w:rsidRPr="00DD4176">
        <w:rPr>
          <w:rFonts w:ascii="Times New Roman" w:hAnsi="Times New Roman" w:cs="Times New Roman"/>
          <w:sz w:val="36"/>
          <w:szCs w:val="36"/>
        </w:rPr>
        <w:t>Q1 — Sorting Under Different Data Conditions</w:t>
      </w:r>
    </w:p>
    <w:p w14:paraId="64EAD9D4" w14:textId="77777777" w:rsidR="00904C3C" w:rsidRPr="00DD4176" w:rsidRDefault="00000000">
      <w:pPr>
        <w:pStyle w:val="Heading2"/>
        <w:rPr>
          <w:rFonts w:ascii="Times New Roman" w:hAnsi="Times New Roman" w:cs="Times New Roman"/>
          <w:sz w:val="32"/>
          <w:szCs w:val="32"/>
        </w:rPr>
      </w:pPr>
      <w:r w:rsidRPr="00DD4176">
        <w:rPr>
          <w:rFonts w:ascii="Times New Roman" w:hAnsi="Times New Roman" w:cs="Times New Roman"/>
          <w:sz w:val="32"/>
          <w:szCs w:val="32"/>
        </w:rPr>
        <w:t>Design and prediction</w:t>
      </w:r>
    </w:p>
    <w:p w14:paraId="20B38EAF"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Prediction: insertion sort should be strongest for nearly sorted data because its shifts are proportional to inversions; bubble sort with early stopping can also do well; selection sort always performs Θ(n²) comparisons but limits swaps. Reverse order should cause Θ(n²) movement for insertion/bubble. The test cases include nearly sorted, reverse-ordered, and duplicate/negative values.</w:t>
      </w:r>
    </w:p>
    <w:p w14:paraId="23758766" w14:textId="77777777" w:rsidR="00904C3C" w:rsidRPr="00DD4176" w:rsidRDefault="00000000">
      <w:pPr>
        <w:pStyle w:val="Heading2"/>
        <w:rPr>
          <w:rFonts w:ascii="Times New Roman" w:hAnsi="Times New Roman" w:cs="Times New Roman"/>
          <w:sz w:val="32"/>
          <w:szCs w:val="32"/>
        </w:rPr>
      </w:pPr>
      <w:r w:rsidRPr="00DD4176">
        <w:rPr>
          <w:rFonts w:ascii="Times New Roman" w:hAnsi="Times New Roman" w:cs="Times New Roman"/>
          <w:sz w:val="32"/>
          <w:szCs w:val="32"/>
        </w:rPr>
        <w:t>Analysis and recommendation</w:t>
      </w:r>
    </w:p>
    <w:p w14:paraId="6ED813E4"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Complexities: Selection sort Θ(n²) comparisons in best/average/worst cases; bubble sort best Θ(n) with early exit and worst Θ(n²); insertion sort best Θ(n), worst Θ(n²). Since approximately 95% of existing orders are already in priority order and small batches arrive, insertion sort is the recommended choice for this scenario. In production, maintain the sorted sequence and insert each small batch rather than re-sort all orders.</w:t>
      </w:r>
    </w:p>
    <w:p w14:paraId="728008BD"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Execution evidence:</w:t>
      </w:r>
    </w:p>
    <w:p w14:paraId="34DC1EB1"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noProof/>
          <w:sz w:val="22"/>
          <w:szCs w:val="28"/>
        </w:rPr>
        <w:lastRenderedPageBreak/>
        <w:drawing>
          <wp:inline distT="0" distB="0" distL="0" distR="0" wp14:anchorId="6AD473E7" wp14:editId="736F4AD1">
            <wp:extent cx="5760720" cy="31722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Sorting_Algorithms_execution.png"/>
                    <pic:cNvPicPr/>
                  </pic:nvPicPr>
                  <pic:blipFill>
                    <a:blip r:embed="rId6"/>
                    <a:stretch>
                      <a:fillRect/>
                    </a:stretch>
                  </pic:blipFill>
                  <pic:spPr>
                    <a:xfrm>
                      <a:off x="0" y="0"/>
                      <a:ext cx="5760720" cy="3172236"/>
                    </a:xfrm>
                    <a:prstGeom prst="rect">
                      <a:avLst/>
                    </a:prstGeom>
                  </pic:spPr>
                </pic:pic>
              </a:graphicData>
            </a:graphic>
          </wp:inline>
        </w:drawing>
      </w:r>
    </w:p>
    <w:p w14:paraId="7B9232A8" w14:textId="77777777" w:rsidR="00904C3C" w:rsidRPr="00DD4176" w:rsidRDefault="00000000">
      <w:pPr>
        <w:pStyle w:val="Heading1"/>
        <w:rPr>
          <w:rFonts w:ascii="Times New Roman" w:hAnsi="Times New Roman" w:cs="Times New Roman"/>
          <w:sz w:val="36"/>
          <w:szCs w:val="36"/>
        </w:rPr>
      </w:pPr>
      <w:r w:rsidRPr="00DD4176">
        <w:rPr>
          <w:rFonts w:ascii="Times New Roman" w:hAnsi="Times New Roman" w:cs="Times New Roman"/>
          <w:sz w:val="36"/>
          <w:szCs w:val="36"/>
        </w:rPr>
        <w:t>Q2 — Sequential Search</w:t>
      </w:r>
    </w:p>
    <w:p w14:paraId="32AE4660" w14:textId="77777777" w:rsidR="00904C3C" w:rsidRPr="00DD4176" w:rsidRDefault="00000000">
      <w:pPr>
        <w:pStyle w:val="Heading2"/>
        <w:rPr>
          <w:rFonts w:ascii="Times New Roman" w:hAnsi="Times New Roman" w:cs="Times New Roman"/>
          <w:sz w:val="32"/>
          <w:szCs w:val="32"/>
        </w:rPr>
      </w:pPr>
      <w:r w:rsidRPr="00DD4176">
        <w:rPr>
          <w:rFonts w:ascii="Times New Roman" w:hAnsi="Times New Roman" w:cs="Times New Roman"/>
          <w:sz w:val="32"/>
          <w:szCs w:val="32"/>
        </w:rPr>
        <w:t>Design and prediction</w:t>
      </w:r>
    </w:p>
    <w:p w14:paraId="62CEA7B7"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Experiments search for the first, middle, and last record plus a missing Tool ID across 10, 100, 1,000, and 5,000 records. A successful first-item search takes one comparison; middle/last searches take position-dependent comparisons; a miss examines every record.</w:t>
      </w:r>
    </w:p>
    <w:p w14:paraId="2D050554" w14:textId="77777777" w:rsidR="00904C3C" w:rsidRPr="00DD4176" w:rsidRDefault="00000000">
      <w:pPr>
        <w:pStyle w:val="Heading2"/>
        <w:rPr>
          <w:rFonts w:ascii="Times New Roman" w:hAnsi="Times New Roman" w:cs="Times New Roman"/>
          <w:sz w:val="32"/>
          <w:szCs w:val="32"/>
        </w:rPr>
      </w:pPr>
      <w:r w:rsidRPr="00DD4176">
        <w:rPr>
          <w:rFonts w:ascii="Times New Roman" w:hAnsi="Times New Roman" w:cs="Times New Roman"/>
          <w:sz w:val="32"/>
          <w:szCs w:val="32"/>
        </w:rPr>
        <w:t>Analysis and recommendation</w:t>
      </w:r>
    </w:p>
    <w:p w14:paraId="34AA25EF"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Sequential search is reasonable for small, frequently changing lists with few lookups, no index requirement, and one-off searches. Its worst-case time is Θ(n), and many queries multiply this cost. For 20 facilities with growing records and frequent requests, use a hash index keyed by Tool ID or a database index; account for update and memory costs.</w:t>
      </w:r>
    </w:p>
    <w:p w14:paraId="7E7E010F"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Execution evidence:</w:t>
      </w:r>
    </w:p>
    <w:p w14:paraId="42FBA857"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noProof/>
          <w:sz w:val="22"/>
          <w:szCs w:val="28"/>
        </w:rPr>
        <w:lastRenderedPageBreak/>
        <w:drawing>
          <wp:inline distT="0" distB="0" distL="0" distR="0" wp14:anchorId="0F963555" wp14:editId="1088A5AB">
            <wp:extent cx="5760720" cy="32759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Sequential_Search_execution.png"/>
                    <pic:cNvPicPr/>
                  </pic:nvPicPr>
                  <pic:blipFill>
                    <a:blip r:embed="rId7"/>
                    <a:stretch>
                      <a:fillRect/>
                    </a:stretch>
                  </pic:blipFill>
                  <pic:spPr>
                    <a:xfrm>
                      <a:off x="0" y="0"/>
                      <a:ext cx="5760720" cy="3275929"/>
                    </a:xfrm>
                    <a:prstGeom prst="rect">
                      <a:avLst/>
                    </a:prstGeom>
                  </pic:spPr>
                </pic:pic>
              </a:graphicData>
            </a:graphic>
          </wp:inline>
        </w:drawing>
      </w:r>
    </w:p>
    <w:p w14:paraId="4B75F03D" w14:textId="77777777" w:rsidR="00904C3C" w:rsidRPr="00DD4176" w:rsidRDefault="00000000">
      <w:pPr>
        <w:pStyle w:val="Heading1"/>
        <w:rPr>
          <w:rFonts w:ascii="Times New Roman" w:hAnsi="Times New Roman" w:cs="Times New Roman"/>
          <w:sz w:val="36"/>
          <w:szCs w:val="36"/>
        </w:rPr>
      </w:pPr>
      <w:r w:rsidRPr="00DD4176">
        <w:rPr>
          <w:rFonts w:ascii="Times New Roman" w:hAnsi="Times New Roman" w:cs="Times New Roman"/>
          <w:sz w:val="36"/>
          <w:szCs w:val="36"/>
        </w:rPr>
        <w:t>Q3 — Brute-Force String Matching</w:t>
      </w:r>
    </w:p>
    <w:p w14:paraId="068E3DD0" w14:textId="77777777" w:rsidR="00904C3C" w:rsidRPr="00DD4176" w:rsidRDefault="00000000">
      <w:pPr>
        <w:pStyle w:val="Heading2"/>
        <w:rPr>
          <w:rFonts w:ascii="Times New Roman" w:hAnsi="Times New Roman" w:cs="Times New Roman"/>
          <w:sz w:val="32"/>
          <w:szCs w:val="32"/>
        </w:rPr>
      </w:pPr>
      <w:r w:rsidRPr="00DD4176">
        <w:rPr>
          <w:rFonts w:ascii="Times New Roman" w:hAnsi="Times New Roman" w:cs="Times New Roman"/>
          <w:sz w:val="32"/>
          <w:szCs w:val="32"/>
        </w:rPr>
        <w:t>Design and prediction</w:t>
      </w:r>
    </w:p>
    <w:p w14:paraId="19E60C63"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The tests include an early match, a repeated-prefix near-worst-case miss, and a late match. Each alignment compares pattern characters until a mismatch or full match. Repeated prefixes make the same text characters get rechecked at many alignments.</w:t>
      </w:r>
    </w:p>
    <w:p w14:paraId="2975F1CE" w14:textId="77777777" w:rsidR="00904C3C" w:rsidRPr="00DD4176" w:rsidRDefault="00000000">
      <w:pPr>
        <w:pStyle w:val="Heading2"/>
        <w:rPr>
          <w:rFonts w:ascii="Times New Roman" w:hAnsi="Times New Roman" w:cs="Times New Roman"/>
          <w:sz w:val="32"/>
          <w:szCs w:val="32"/>
        </w:rPr>
      </w:pPr>
      <w:r w:rsidRPr="00DD4176">
        <w:rPr>
          <w:rFonts w:ascii="Times New Roman" w:hAnsi="Times New Roman" w:cs="Times New Roman"/>
          <w:sz w:val="32"/>
          <w:szCs w:val="32"/>
        </w:rPr>
        <w:t>Analysis and recommendation</w:t>
      </w:r>
    </w:p>
    <w:p w14:paraId="2CCA3C63"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Worst-case complexity is O((n−m+1)m), or O(nm), with O(1) auxiliary space. Text length alone is not enough to predict work: pattern length, match position, and prefix repetition affect the count. A production log scanner may use KMP or a multi-pattern automaton when the workload warrants preprocessing.</w:t>
      </w:r>
    </w:p>
    <w:p w14:paraId="657B5F8E"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Execution evidence:</w:t>
      </w:r>
    </w:p>
    <w:p w14:paraId="490DB043"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noProof/>
          <w:sz w:val="22"/>
          <w:szCs w:val="28"/>
        </w:rPr>
        <w:drawing>
          <wp:inline distT="0" distB="0" distL="0" distR="0" wp14:anchorId="654855E7" wp14:editId="23147562">
            <wp:extent cx="5760720" cy="19279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Brute_Force_String_Matching_execution.png"/>
                    <pic:cNvPicPr/>
                  </pic:nvPicPr>
                  <pic:blipFill>
                    <a:blip r:embed="rId8"/>
                    <a:stretch>
                      <a:fillRect/>
                    </a:stretch>
                  </pic:blipFill>
                  <pic:spPr>
                    <a:xfrm>
                      <a:off x="0" y="0"/>
                      <a:ext cx="5760720" cy="1927921"/>
                    </a:xfrm>
                    <a:prstGeom prst="rect">
                      <a:avLst/>
                    </a:prstGeom>
                  </pic:spPr>
                </pic:pic>
              </a:graphicData>
            </a:graphic>
          </wp:inline>
        </w:drawing>
      </w:r>
    </w:p>
    <w:p w14:paraId="2D2FE6D6" w14:textId="77777777" w:rsidR="00904C3C" w:rsidRPr="00DD4176" w:rsidRDefault="00000000">
      <w:pPr>
        <w:pStyle w:val="Heading1"/>
        <w:rPr>
          <w:rFonts w:ascii="Times New Roman" w:hAnsi="Times New Roman" w:cs="Times New Roman"/>
          <w:sz w:val="36"/>
          <w:szCs w:val="36"/>
        </w:rPr>
      </w:pPr>
      <w:r w:rsidRPr="00DD4176">
        <w:rPr>
          <w:rFonts w:ascii="Times New Roman" w:hAnsi="Times New Roman" w:cs="Times New Roman"/>
          <w:sz w:val="36"/>
          <w:szCs w:val="36"/>
        </w:rPr>
        <w:lastRenderedPageBreak/>
        <w:t>Q4 — Brute-Force Closest Pair</w:t>
      </w:r>
    </w:p>
    <w:p w14:paraId="21B77A2F" w14:textId="77777777" w:rsidR="00904C3C" w:rsidRPr="00DD4176" w:rsidRDefault="00000000">
      <w:pPr>
        <w:pStyle w:val="Heading2"/>
        <w:rPr>
          <w:rFonts w:ascii="Times New Roman" w:hAnsi="Times New Roman" w:cs="Times New Roman"/>
          <w:sz w:val="32"/>
          <w:szCs w:val="32"/>
        </w:rPr>
      </w:pPr>
      <w:r w:rsidRPr="00DD4176">
        <w:rPr>
          <w:rFonts w:ascii="Times New Roman" w:hAnsi="Times New Roman" w:cs="Times New Roman"/>
          <w:sz w:val="32"/>
          <w:szCs w:val="32"/>
        </w:rPr>
        <w:t>Design and prediction</w:t>
      </w:r>
    </w:p>
    <w:p w14:paraId="16D719C5"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The nested loops inspect each unordered pair exactly once because j starts at i+1. The number of pairs is C(n,2) = n(n−1)/2. The implementation compares squared distances to avoid repeated square roots and takes one square root for the final distance.</w:t>
      </w:r>
    </w:p>
    <w:p w14:paraId="550452FD" w14:textId="77777777" w:rsidR="00904C3C" w:rsidRPr="00DD4176" w:rsidRDefault="00000000">
      <w:pPr>
        <w:pStyle w:val="Heading2"/>
        <w:rPr>
          <w:rFonts w:ascii="Times New Roman" w:hAnsi="Times New Roman" w:cs="Times New Roman"/>
          <w:sz w:val="32"/>
          <w:szCs w:val="32"/>
        </w:rPr>
      </w:pPr>
      <w:r w:rsidRPr="00DD4176">
        <w:rPr>
          <w:rFonts w:ascii="Times New Roman" w:hAnsi="Times New Roman" w:cs="Times New Roman"/>
          <w:sz w:val="32"/>
          <w:szCs w:val="32"/>
        </w:rPr>
        <w:t>Analysis and recommendation</w:t>
      </w:r>
    </w:p>
    <w:p w14:paraId="21F08522"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Time is Θ(n²), extra working space Θ(1). A sample acceptability policy is a response time below 100 ms for one monitoring cycle; the exact practical limit depends on the deployment hardware and update frequency. The inefficiency comes from examining all pairs. A redesigned strategy should exploit spatial ordering/pruning or use a divide-and-conquer closest-pair method.</w:t>
      </w:r>
    </w:p>
    <w:p w14:paraId="23303F4C"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Execution evidence:</w:t>
      </w:r>
    </w:p>
    <w:p w14:paraId="0CF90733"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noProof/>
          <w:sz w:val="22"/>
          <w:szCs w:val="28"/>
        </w:rPr>
        <w:drawing>
          <wp:inline distT="0" distB="0" distL="0" distR="0" wp14:anchorId="62E7EABE" wp14:editId="7625796D">
            <wp:extent cx="5760720" cy="20316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Brute_Force_Closest_Pair_execution.png"/>
                    <pic:cNvPicPr/>
                  </pic:nvPicPr>
                  <pic:blipFill>
                    <a:blip r:embed="rId9"/>
                    <a:stretch>
                      <a:fillRect/>
                    </a:stretch>
                  </pic:blipFill>
                  <pic:spPr>
                    <a:xfrm>
                      <a:off x="0" y="0"/>
                      <a:ext cx="5760720" cy="2031614"/>
                    </a:xfrm>
                    <a:prstGeom prst="rect">
                      <a:avLst/>
                    </a:prstGeom>
                  </pic:spPr>
                </pic:pic>
              </a:graphicData>
            </a:graphic>
          </wp:inline>
        </w:drawing>
      </w:r>
    </w:p>
    <w:p w14:paraId="4895F908" w14:textId="77777777" w:rsidR="00904C3C" w:rsidRPr="00DD4176" w:rsidRDefault="00000000">
      <w:pPr>
        <w:pStyle w:val="Heading1"/>
        <w:rPr>
          <w:rFonts w:ascii="Times New Roman" w:hAnsi="Times New Roman" w:cs="Times New Roman"/>
          <w:sz w:val="36"/>
          <w:szCs w:val="36"/>
        </w:rPr>
      </w:pPr>
      <w:r w:rsidRPr="00DD4176">
        <w:rPr>
          <w:rFonts w:ascii="Times New Roman" w:hAnsi="Times New Roman" w:cs="Times New Roman"/>
          <w:sz w:val="36"/>
          <w:szCs w:val="36"/>
        </w:rPr>
        <w:t>Q5 — Brute-Force Convex Hull</w:t>
      </w:r>
    </w:p>
    <w:p w14:paraId="3C7F8904" w14:textId="77777777" w:rsidR="00904C3C" w:rsidRPr="00DD4176" w:rsidRDefault="00000000">
      <w:pPr>
        <w:pStyle w:val="Heading2"/>
        <w:rPr>
          <w:rFonts w:ascii="Times New Roman" w:hAnsi="Times New Roman" w:cs="Times New Roman"/>
          <w:sz w:val="32"/>
          <w:szCs w:val="32"/>
        </w:rPr>
      </w:pPr>
      <w:r w:rsidRPr="00DD4176">
        <w:rPr>
          <w:rFonts w:ascii="Times New Roman" w:hAnsi="Times New Roman" w:cs="Times New Roman"/>
          <w:sz w:val="32"/>
          <w:szCs w:val="32"/>
        </w:rPr>
        <w:t>Design and prediction</w:t>
      </w:r>
    </w:p>
    <w:p w14:paraId="03B82185"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For each pair A,B, the cross product (B−A)×(C−A) determines whether C is left of, right of, or collinear with the directed line AB. If points occur strictly on both sides, AB cannot be a supporting hull edge; if all points lie on one side or on the line, it is a candidate boundary edge.</w:t>
      </w:r>
    </w:p>
    <w:p w14:paraId="49EA8E3C" w14:textId="77777777" w:rsidR="00904C3C" w:rsidRPr="00DD4176" w:rsidRDefault="00000000">
      <w:pPr>
        <w:pStyle w:val="Heading2"/>
        <w:rPr>
          <w:rFonts w:ascii="Times New Roman" w:hAnsi="Times New Roman" w:cs="Times New Roman"/>
          <w:sz w:val="32"/>
          <w:szCs w:val="32"/>
        </w:rPr>
      </w:pPr>
      <w:r w:rsidRPr="00DD4176">
        <w:rPr>
          <w:rFonts w:ascii="Times New Roman" w:hAnsi="Times New Roman" w:cs="Times New Roman"/>
          <w:sz w:val="32"/>
          <w:szCs w:val="32"/>
        </w:rPr>
        <w:t>Analysis and recommendation</w:t>
      </w:r>
    </w:p>
    <w:p w14:paraId="465F6000"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The code deduplicates repeated coordinates and orders collected boundary endpoints around their centroid for readable output. Collinear points lying on a boundary may be included in the reported boundary list, which is valid for a boundary representation though not a minimal-vertex hull.</w:t>
      </w:r>
    </w:p>
    <w:p w14:paraId="53F2AF6C"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Execution evidence:</w:t>
      </w:r>
    </w:p>
    <w:p w14:paraId="2040B0C2"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noProof/>
          <w:sz w:val="22"/>
          <w:szCs w:val="28"/>
        </w:rPr>
        <w:lastRenderedPageBreak/>
        <w:drawing>
          <wp:inline distT="0" distB="0" distL="0" distR="0" wp14:anchorId="16B034D9" wp14:editId="00E83231">
            <wp:extent cx="5760720" cy="20316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Brute_Force_Convex_Hull_execution.png"/>
                    <pic:cNvPicPr/>
                  </pic:nvPicPr>
                  <pic:blipFill>
                    <a:blip r:embed="rId10"/>
                    <a:stretch>
                      <a:fillRect/>
                    </a:stretch>
                  </pic:blipFill>
                  <pic:spPr>
                    <a:xfrm>
                      <a:off x="0" y="0"/>
                      <a:ext cx="5760720" cy="2031614"/>
                    </a:xfrm>
                    <a:prstGeom prst="rect">
                      <a:avLst/>
                    </a:prstGeom>
                  </pic:spPr>
                </pic:pic>
              </a:graphicData>
            </a:graphic>
          </wp:inline>
        </w:drawing>
      </w:r>
    </w:p>
    <w:p w14:paraId="6CC9B2E1" w14:textId="77777777" w:rsidR="00904C3C" w:rsidRPr="00DD4176" w:rsidRDefault="00000000">
      <w:pPr>
        <w:pStyle w:val="Heading1"/>
        <w:rPr>
          <w:rFonts w:ascii="Times New Roman" w:hAnsi="Times New Roman" w:cs="Times New Roman"/>
          <w:sz w:val="36"/>
          <w:szCs w:val="36"/>
        </w:rPr>
      </w:pPr>
      <w:r w:rsidRPr="00DD4176">
        <w:rPr>
          <w:rFonts w:ascii="Times New Roman" w:hAnsi="Times New Roman" w:cs="Times New Roman"/>
          <w:sz w:val="36"/>
          <w:szCs w:val="36"/>
        </w:rPr>
        <w:t>Q6 — Exhaustive Search</w:t>
      </w:r>
    </w:p>
    <w:p w14:paraId="10E0489E" w14:textId="77777777" w:rsidR="00904C3C" w:rsidRPr="00DD4176" w:rsidRDefault="00000000">
      <w:pPr>
        <w:pStyle w:val="Heading2"/>
        <w:rPr>
          <w:rFonts w:ascii="Times New Roman" w:hAnsi="Times New Roman" w:cs="Times New Roman"/>
          <w:sz w:val="32"/>
          <w:szCs w:val="32"/>
        </w:rPr>
      </w:pPr>
      <w:r w:rsidRPr="00DD4176">
        <w:rPr>
          <w:rFonts w:ascii="Times New Roman" w:hAnsi="Times New Roman" w:cs="Times New Roman"/>
          <w:sz w:val="32"/>
          <w:szCs w:val="32"/>
        </w:rPr>
        <w:t>Design and prediction</w:t>
      </w:r>
    </w:p>
    <w:p w14:paraId="074E9803"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Each package subset is represented by an n-bit mask, giving 2^n candidates. For each mask, the implementation sums the selected package weights and values, rejects overweight subsets, and keeps the feasible subset with the highest value. The small correctness instance can be checked by enumerating all 16 subsets.</w:t>
      </w:r>
    </w:p>
    <w:p w14:paraId="6D2A70EC" w14:textId="77777777" w:rsidR="00904C3C" w:rsidRPr="00DD4176" w:rsidRDefault="00000000">
      <w:pPr>
        <w:pStyle w:val="Heading2"/>
        <w:rPr>
          <w:rFonts w:ascii="Times New Roman" w:hAnsi="Times New Roman" w:cs="Times New Roman"/>
          <w:sz w:val="32"/>
          <w:szCs w:val="32"/>
        </w:rPr>
      </w:pPr>
      <w:r w:rsidRPr="00DD4176">
        <w:rPr>
          <w:rFonts w:ascii="Times New Roman" w:hAnsi="Times New Roman" w:cs="Times New Roman"/>
          <w:sz w:val="32"/>
          <w:szCs w:val="32"/>
        </w:rPr>
        <w:t>Analysis and recommendation</w:t>
      </w:r>
    </w:p>
    <w:p w14:paraId="103AF2AB"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Direct enumeration is Θ(n·2^n) time and O(n) working space. Adding one package doubles the number of subsets. A sample deployment target is a decision within one second; on the tested environment the measured boundary should be established from the actual run, and operation counts provide the portable evidence. For larger instances, dynamic programming or branch-and-bound can reduce the search, depending on constraints.</w:t>
      </w:r>
    </w:p>
    <w:p w14:paraId="407C3102"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Execution evidence:</w:t>
      </w:r>
    </w:p>
    <w:p w14:paraId="7770FDFA"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noProof/>
          <w:sz w:val="22"/>
          <w:szCs w:val="28"/>
        </w:rPr>
        <w:drawing>
          <wp:inline distT="0" distB="0" distL="0" distR="0" wp14:anchorId="66DA2E9B" wp14:editId="5B3AE1FA">
            <wp:extent cx="5760720" cy="223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Exhaustive_Search_execution.png"/>
                    <pic:cNvPicPr/>
                  </pic:nvPicPr>
                  <pic:blipFill>
                    <a:blip r:embed="rId11"/>
                    <a:stretch>
                      <a:fillRect/>
                    </a:stretch>
                  </pic:blipFill>
                  <pic:spPr>
                    <a:xfrm>
                      <a:off x="0" y="0"/>
                      <a:ext cx="5760720" cy="2239000"/>
                    </a:xfrm>
                    <a:prstGeom prst="rect">
                      <a:avLst/>
                    </a:prstGeom>
                  </pic:spPr>
                </pic:pic>
              </a:graphicData>
            </a:graphic>
          </wp:inline>
        </w:drawing>
      </w:r>
    </w:p>
    <w:p w14:paraId="44CC615F" w14:textId="77777777" w:rsidR="00904C3C" w:rsidRPr="00DD4176" w:rsidRDefault="00000000">
      <w:pPr>
        <w:pStyle w:val="Heading1"/>
        <w:rPr>
          <w:rFonts w:ascii="Times New Roman" w:hAnsi="Times New Roman" w:cs="Times New Roman"/>
          <w:sz w:val="36"/>
          <w:szCs w:val="36"/>
        </w:rPr>
      </w:pPr>
      <w:r w:rsidRPr="00DD4176">
        <w:rPr>
          <w:rFonts w:ascii="Times New Roman" w:hAnsi="Times New Roman" w:cs="Times New Roman"/>
          <w:sz w:val="36"/>
          <w:szCs w:val="36"/>
        </w:rPr>
        <w:lastRenderedPageBreak/>
        <w:t>Q7 — Day-4 Design Challenge</w:t>
      </w:r>
    </w:p>
    <w:p w14:paraId="6FC05599" w14:textId="77777777" w:rsidR="00904C3C" w:rsidRPr="00DD4176" w:rsidRDefault="00000000">
      <w:pPr>
        <w:pStyle w:val="Heading2"/>
        <w:rPr>
          <w:rFonts w:ascii="Times New Roman" w:hAnsi="Times New Roman" w:cs="Times New Roman"/>
          <w:sz w:val="32"/>
          <w:szCs w:val="32"/>
        </w:rPr>
      </w:pPr>
      <w:r w:rsidRPr="00DD4176">
        <w:rPr>
          <w:rFonts w:ascii="Times New Roman" w:hAnsi="Times New Roman" w:cs="Times New Roman"/>
          <w:sz w:val="32"/>
          <w:szCs w:val="32"/>
        </w:rPr>
        <w:t>Design and prediction</w:t>
      </w:r>
    </w:p>
    <w:p w14:paraId="40A0B17D"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Chosen limitation: repeated sequential lookup for aircraft tool IDs. For a last-position target, each query scans n records. One hundred repeated lookups therefore perform 100n comparisons. The redesign builds a dictionary from Tool ID to record once, then uses expected O(1) average-time lookup per query.</w:t>
      </w:r>
    </w:p>
    <w:p w14:paraId="6FC5D941" w14:textId="77777777" w:rsidR="00904C3C" w:rsidRPr="00DD4176" w:rsidRDefault="00000000">
      <w:pPr>
        <w:pStyle w:val="Heading2"/>
        <w:rPr>
          <w:rFonts w:ascii="Times New Roman" w:hAnsi="Times New Roman" w:cs="Times New Roman"/>
          <w:sz w:val="32"/>
          <w:szCs w:val="32"/>
        </w:rPr>
      </w:pPr>
      <w:r w:rsidRPr="00DD4176">
        <w:rPr>
          <w:rFonts w:ascii="Times New Roman" w:hAnsi="Times New Roman" w:cs="Times New Roman"/>
          <w:sz w:val="32"/>
          <w:szCs w:val="32"/>
        </w:rPr>
        <w:t>Analysis and recommendation</w:t>
      </w:r>
    </w:p>
    <w:p w14:paraId="142C9272"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The revised implementation measures index build time separately from query time and compares operation counts for 100 repeated last-position lookups. Expected result: after preprocessing, query operations fall from 100n sequential comparisons to 100 hash lookups, at the cost of O(n) extra memory and index maintenance when records change. The original approach remains appropriate for tiny lists or very few lookups.</w:t>
      </w:r>
    </w:p>
    <w:p w14:paraId="0CFACE66"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Execution evidence:</w:t>
      </w:r>
    </w:p>
    <w:p w14:paraId="0CCCCE43"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noProof/>
          <w:sz w:val="22"/>
          <w:szCs w:val="28"/>
        </w:rPr>
        <w:drawing>
          <wp:inline distT="0" distB="0" distL="0" distR="0" wp14:anchorId="7CFC07D0" wp14:editId="6BC4A827">
            <wp:extent cx="5760720" cy="223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_Day4_Design_Challenge_execution.png"/>
                    <pic:cNvPicPr/>
                  </pic:nvPicPr>
                  <pic:blipFill>
                    <a:blip r:embed="rId12"/>
                    <a:stretch>
                      <a:fillRect/>
                    </a:stretch>
                  </pic:blipFill>
                  <pic:spPr>
                    <a:xfrm>
                      <a:off x="0" y="0"/>
                      <a:ext cx="5760720" cy="2239000"/>
                    </a:xfrm>
                    <a:prstGeom prst="rect">
                      <a:avLst/>
                    </a:prstGeom>
                  </pic:spPr>
                </pic:pic>
              </a:graphicData>
            </a:graphic>
          </wp:inline>
        </w:drawing>
      </w:r>
    </w:p>
    <w:p w14:paraId="2811A474" w14:textId="77777777" w:rsidR="00904C3C" w:rsidRPr="00DD4176" w:rsidRDefault="00000000">
      <w:pPr>
        <w:pStyle w:val="Heading1"/>
        <w:rPr>
          <w:rFonts w:ascii="Times New Roman" w:hAnsi="Times New Roman" w:cs="Times New Roman"/>
          <w:sz w:val="36"/>
          <w:szCs w:val="36"/>
        </w:rPr>
      </w:pPr>
      <w:r w:rsidRPr="00DD4176">
        <w:rPr>
          <w:rFonts w:ascii="Times New Roman" w:hAnsi="Times New Roman" w:cs="Times New Roman"/>
          <w:sz w:val="36"/>
          <w:szCs w:val="36"/>
        </w:rPr>
        <w:t>Mathematical Derivations</w:t>
      </w:r>
    </w:p>
    <w:p w14:paraId="47DEADE3"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Closest pair: every pair of distinct points is an unordered pair, so the count is C(n,2) = n!/[2!(n−2)!] = n(n−1)/2. The nested loops enumerate exactly these pairs.</w:t>
      </w:r>
    </w:p>
    <w:p w14:paraId="44C1BCB3"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Exhaustive package selection: every package has two states (selected or not selected), so n packages produce 2×2×…×2 = 2^n subsets. Evaluating each subset by scanning all n packages yields Θ(n·2^n) time.</w:t>
      </w:r>
    </w:p>
    <w:p w14:paraId="5770F3B2"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String matching: there are at most n−m+1 alignments, and each alignment can compare up to m characters; therefore the worst-case comparison bound is (n−m+1)m.</w:t>
      </w:r>
    </w:p>
    <w:p w14:paraId="2341D73F" w14:textId="77777777" w:rsidR="00904C3C" w:rsidRPr="00DD4176" w:rsidRDefault="00000000">
      <w:pPr>
        <w:pStyle w:val="Heading1"/>
        <w:rPr>
          <w:rFonts w:ascii="Times New Roman" w:hAnsi="Times New Roman" w:cs="Times New Roman"/>
          <w:sz w:val="36"/>
          <w:szCs w:val="36"/>
        </w:rPr>
      </w:pPr>
      <w:r w:rsidRPr="00DD4176">
        <w:rPr>
          <w:rFonts w:ascii="Times New Roman" w:hAnsi="Times New Roman" w:cs="Times New Roman"/>
          <w:sz w:val="36"/>
          <w:szCs w:val="36"/>
        </w:rPr>
        <w:t>Experimental Results and Graphs</w:t>
      </w:r>
    </w:p>
    <w:p w14:paraId="2FEB4EB9"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The CSV files in Experimental_Data contain raw operation-count data. The following plots illustrate the theoretical growth of closest-pair candidate comparisons, exhaustive subsets, and sequential-search operations versus indexed lookups.</w:t>
      </w:r>
    </w:p>
    <w:p w14:paraId="7137E9F1"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noProof/>
          <w:sz w:val="22"/>
          <w:szCs w:val="28"/>
        </w:rPr>
        <w:lastRenderedPageBreak/>
        <w:drawing>
          <wp:inline distT="0" distB="0" distL="0" distR="0" wp14:anchorId="7273C817" wp14:editId="5ED01829">
            <wp:extent cx="5212080" cy="39090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closest_pair_growth.png"/>
                    <pic:cNvPicPr/>
                  </pic:nvPicPr>
                  <pic:blipFill>
                    <a:blip r:embed="rId13"/>
                    <a:stretch>
                      <a:fillRect/>
                    </a:stretch>
                  </pic:blipFill>
                  <pic:spPr>
                    <a:xfrm>
                      <a:off x="0" y="0"/>
                      <a:ext cx="5212080" cy="3909060"/>
                    </a:xfrm>
                    <a:prstGeom prst="rect">
                      <a:avLst/>
                    </a:prstGeom>
                  </pic:spPr>
                </pic:pic>
              </a:graphicData>
            </a:graphic>
          </wp:inline>
        </w:drawing>
      </w:r>
    </w:p>
    <w:p w14:paraId="0916C17C"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noProof/>
          <w:sz w:val="22"/>
          <w:szCs w:val="28"/>
        </w:rPr>
        <w:drawing>
          <wp:inline distT="0" distB="0" distL="0" distR="0" wp14:anchorId="703BB5D5" wp14:editId="3DBB9D85">
            <wp:extent cx="5212080" cy="3909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exhaustive_growth.png"/>
                    <pic:cNvPicPr/>
                  </pic:nvPicPr>
                  <pic:blipFill>
                    <a:blip r:embed="rId14"/>
                    <a:stretch>
                      <a:fillRect/>
                    </a:stretch>
                  </pic:blipFill>
                  <pic:spPr>
                    <a:xfrm>
                      <a:off x="0" y="0"/>
                      <a:ext cx="5212080" cy="3909060"/>
                    </a:xfrm>
                    <a:prstGeom prst="rect">
                      <a:avLst/>
                    </a:prstGeom>
                  </pic:spPr>
                </pic:pic>
              </a:graphicData>
            </a:graphic>
          </wp:inline>
        </w:drawing>
      </w:r>
    </w:p>
    <w:p w14:paraId="49095A22"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noProof/>
          <w:sz w:val="22"/>
          <w:szCs w:val="28"/>
        </w:rPr>
        <w:lastRenderedPageBreak/>
        <w:drawing>
          <wp:inline distT="0" distB="0" distL="0" distR="0" wp14:anchorId="6196DBF2" wp14:editId="7380AA94">
            <wp:extent cx="5212080" cy="39090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_redesign_comparison.png"/>
                    <pic:cNvPicPr/>
                  </pic:nvPicPr>
                  <pic:blipFill>
                    <a:blip r:embed="rId15"/>
                    <a:stretch>
                      <a:fillRect/>
                    </a:stretch>
                  </pic:blipFill>
                  <pic:spPr>
                    <a:xfrm>
                      <a:off x="0" y="0"/>
                      <a:ext cx="5212080" cy="3909060"/>
                    </a:xfrm>
                    <a:prstGeom prst="rect">
                      <a:avLst/>
                    </a:prstGeom>
                  </pic:spPr>
                </pic:pic>
              </a:graphicData>
            </a:graphic>
          </wp:inline>
        </w:drawing>
      </w:r>
    </w:p>
    <w:p w14:paraId="06D3AB03" w14:textId="77777777" w:rsidR="00904C3C" w:rsidRPr="00DD4176" w:rsidRDefault="00000000">
      <w:pPr>
        <w:pStyle w:val="Heading1"/>
        <w:rPr>
          <w:rFonts w:ascii="Times New Roman" w:hAnsi="Times New Roman" w:cs="Times New Roman"/>
          <w:sz w:val="36"/>
          <w:szCs w:val="36"/>
        </w:rPr>
      </w:pPr>
      <w:r w:rsidRPr="00DD4176">
        <w:rPr>
          <w:rFonts w:ascii="Times New Roman" w:hAnsi="Times New Roman" w:cs="Times New Roman"/>
          <w:sz w:val="36"/>
          <w:szCs w:val="36"/>
        </w:rPr>
        <w:t>Overall Observations</w:t>
      </w:r>
    </w:p>
    <w:p w14:paraId="015451B5" w14:textId="77777777" w:rsidR="00904C3C" w:rsidRPr="00DD4176" w:rsidRDefault="00000000">
      <w:pPr>
        <w:pStyle w:val="ListBullet"/>
        <w:rPr>
          <w:rFonts w:ascii="Times New Roman" w:hAnsi="Times New Roman" w:cs="Times New Roman"/>
          <w:sz w:val="22"/>
          <w:szCs w:val="28"/>
        </w:rPr>
      </w:pPr>
      <w:r w:rsidRPr="00DD4176">
        <w:rPr>
          <w:rFonts w:ascii="Times New Roman" w:hAnsi="Times New Roman" w:cs="Times New Roman"/>
          <w:sz w:val="22"/>
          <w:szCs w:val="28"/>
        </w:rPr>
        <w:t>Operation counts provide more portable evidence than elapsed time alone.</w:t>
      </w:r>
    </w:p>
    <w:p w14:paraId="1ACF4866" w14:textId="77777777" w:rsidR="00904C3C" w:rsidRPr="00DD4176" w:rsidRDefault="00000000">
      <w:pPr>
        <w:pStyle w:val="ListBullet"/>
        <w:rPr>
          <w:rFonts w:ascii="Times New Roman" w:hAnsi="Times New Roman" w:cs="Times New Roman"/>
          <w:sz w:val="22"/>
          <w:szCs w:val="28"/>
        </w:rPr>
      </w:pPr>
      <w:r w:rsidRPr="00DD4176">
        <w:rPr>
          <w:rFonts w:ascii="Times New Roman" w:hAnsi="Times New Roman" w:cs="Times New Roman"/>
          <w:sz w:val="22"/>
          <w:szCs w:val="28"/>
        </w:rPr>
        <w:t>Input arrangement affects adaptive algorithms (insertion sort and early-exit bubble sort) much more than selection sort.</w:t>
      </w:r>
    </w:p>
    <w:p w14:paraId="1D193B03" w14:textId="77777777" w:rsidR="00904C3C" w:rsidRPr="00DD4176" w:rsidRDefault="00000000">
      <w:pPr>
        <w:pStyle w:val="ListBullet"/>
        <w:rPr>
          <w:rFonts w:ascii="Times New Roman" w:hAnsi="Times New Roman" w:cs="Times New Roman"/>
          <w:sz w:val="22"/>
          <w:szCs w:val="28"/>
        </w:rPr>
      </w:pPr>
      <w:r w:rsidRPr="00DD4176">
        <w:rPr>
          <w:rFonts w:ascii="Times New Roman" w:hAnsi="Times New Roman" w:cs="Times New Roman"/>
          <w:sz w:val="22"/>
          <w:szCs w:val="28"/>
        </w:rPr>
        <w:t>Sequential search has predictable but linear worst-case work; repeated lookups amplify the cost.</w:t>
      </w:r>
    </w:p>
    <w:p w14:paraId="6BF9ABC8" w14:textId="77777777" w:rsidR="00904C3C" w:rsidRPr="00DD4176" w:rsidRDefault="00000000">
      <w:pPr>
        <w:pStyle w:val="ListBullet"/>
        <w:rPr>
          <w:rFonts w:ascii="Times New Roman" w:hAnsi="Times New Roman" w:cs="Times New Roman"/>
          <w:sz w:val="22"/>
          <w:szCs w:val="28"/>
        </w:rPr>
      </w:pPr>
      <w:r w:rsidRPr="00DD4176">
        <w:rPr>
          <w:rFonts w:ascii="Times New Roman" w:hAnsi="Times New Roman" w:cs="Times New Roman"/>
          <w:sz w:val="22"/>
          <w:szCs w:val="28"/>
        </w:rPr>
        <w:t>Brute-force string matching is sensitive to repeated prefixes and mismatch positions.</w:t>
      </w:r>
    </w:p>
    <w:p w14:paraId="643FF700" w14:textId="77777777" w:rsidR="00904C3C" w:rsidRPr="00DD4176" w:rsidRDefault="00000000">
      <w:pPr>
        <w:pStyle w:val="ListBullet"/>
        <w:rPr>
          <w:rFonts w:ascii="Times New Roman" w:hAnsi="Times New Roman" w:cs="Times New Roman"/>
          <w:sz w:val="22"/>
          <w:szCs w:val="28"/>
        </w:rPr>
      </w:pPr>
      <w:r w:rsidRPr="00DD4176">
        <w:rPr>
          <w:rFonts w:ascii="Times New Roman" w:hAnsi="Times New Roman" w:cs="Times New Roman"/>
          <w:sz w:val="22"/>
          <w:szCs w:val="28"/>
        </w:rPr>
        <w:t>Closest-pair brute force examines n(n−1)/2 pairs, producing quadratic growth.</w:t>
      </w:r>
    </w:p>
    <w:p w14:paraId="04F3AD6B" w14:textId="77777777" w:rsidR="00904C3C" w:rsidRPr="00DD4176" w:rsidRDefault="00000000">
      <w:pPr>
        <w:pStyle w:val="ListBullet"/>
        <w:rPr>
          <w:rFonts w:ascii="Times New Roman" w:hAnsi="Times New Roman" w:cs="Times New Roman"/>
          <w:sz w:val="22"/>
          <w:szCs w:val="28"/>
        </w:rPr>
      </w:pPr>
      <w:r w:rsidRPr="00DD4176">
        <w:rPr>
          <w:rFonts w:ascii="Times New Roman" w:hAnsi="Times New Roman" w:cs="Times New Roman"/>
          <w:sz w:val="22"/>
          <w:szCs w:val="28"/>
        </w:rPr>
        <w:t>Exhaustive search doubles the candidate set whenever one additional binary decision/package is added.</w:t>
      </w:r>
    </w:p>
    <w:p w14:paraId="1350A35D" w14:textId="77777777" w:rsidR="00904C3C" w:rsidRPr="00DD4176" w:rsidRDefault="00000000">
      <w:pPr>
        <w:pStyle w:val="ListBullet"/>
        <w:rPr>
          <w:rFonts w:ascii="Times New Roman" w:hAnsi="Times New Roman" w:cs="Times New Roman"/>
          <w:sz w:val="22"/>
          <w:szCs w:val="28"/>
        </w:rPr>
      </w:pPr>
      <w:r w:rsidRPr="00DD4176">
        <w:rPr>
          <w:rFonts w:ascii="Times New Roman" w:hAnsi="Times New Roman" w:cs="Times New Roman"/>
          <w:sz w:val="22"/>
          <w:szCs w:val="28"/>
        </w:rPr>
        <w:t>Redesigns should state their preprocessing, memory, update, and correctness trade-offs explicitly.</w:t>
      </w:r>
    </w:p>
    <w:p w14:paraId="1797D0D3" w14:textId="77777777" w:rsidR="00904C3C" w:rsidRPr="00DD4176" w:rsidRDefault="00000000">
      <w:pPr>
        <w:pStyle w:val="Heading1"/>
        <w:rPr>
          <w:rFonts w:ascii="Times New Roman" w:hAnsi="Times New Roman" w:cs="Times New Roman"/>
          <w:sz w:val="36"/>
          <w:szCs w:val="36"/>
        </w:rPr>
      </w:pPr>
      <w:r w:rsidRPr="00DD4176">
        <w:rPr>
          <w:rFonts w:ascii="Times New Roman" w:hAnsi="Times New Roman" w:cs="Times New Roman"/>
          <w:sz w:val="36"/>
          <w:szCs w:val="36"/>
        </w:rPr>
        <w:t>Limitations and Academic Integrity Note</w:t>
      </w:r>
    </w:p>
    <w:p w14:paraId="3632DE4F" w14:textId="77777777" w:rsidR="00904C3C" w:rsidRPr="00DD4176" w:rsidRDefault="00000000">
      <w:pPr>
        <w:rPr>
          <w:rFonts w:ascii="Times New Roman" w:hAnsi="Times New Roman" w:cs="Times New Roman"/>
          <w:sz w:val="22"/>
          <w:szCs w:val="28"/>
        </w:rPr>
      </w:pPr>
      <w:r w:rsidRPr="00DD4176">
        <w:rPr>
          <w:rFonts w:ascii="Times New Roman" w:hAnsi="Times New Roman" w:cs="Times New Roman"/>
          <w:sz w:val="22"/>
          <w:szCs w:val="28"/>
        </w:rPr>
        <w:t>Execution screenshots were generated from the included source programs in this environment. Runtime values can differ on the student's machine. Before submission, rerun each program locally, inspect the results, add the student's name/register number, and be prepared to explain every algorithm, counter, test dataset, and conclusion during the verification discussion. The assignment brief leaves the submission date blank; fill it in as required.</w:t>
      </w:r>
    </w:p>
    <w:p w14:paraId="58525D5C" w14:textId="252E0229" w:rsidR="00904C3C" w:rsidRPr="00DD4176" w:rsidRDefault="00904C3C">
      <w:pPr>
        <w:rPr>
          <w:rFonts w:ascii="Times New Roman" w:hAnsi="Times New Roman" w:cs="Times New Roman"/>
          <w:sz w:val="22"/>
          <w:szCs w:val="28"/>
        </w:rPr>
      </w:pPr>
    </w:p>
    <w:sectPr w:rsidR="00904C3C" w:rsidRPr="00DD4176"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9242404">
    <w:abstractNumId w:val="8"/>
  </w:num>
  <w:num w:numId="2" w16cid:durableId="1266958705">
    <w:abstractNumId w:val="6"/>
  </w:num>
  <w:num w:numId="3" w16cid:durableId="77138573">
    <w:abstractNumId w:val="5"/>
  </w:num>
  <w:num w:numId="4" w16cid:durableId="549269834">
    <w:abstractNumId w:val="4"/>
  </w:num>
  <w:num w:numId="5" w16cid:durableId="1498955727">
    <w:abstractNumId w:val="7"/>
  </w:num>
  <w:num w:numId="6" w16cid:durableId="2016685369">
    <w:abstractNumId w:val="3"/>
  </w:num>
  <w:num w:numId="7" w16cid:durableId="1273243876">
    <w:abstractNumId w:val="2"/>
  </w:num>
  <w:num w:numId="8" w16cid:durableId="118383245">
    <w:abstractNumId w:val="1"/>
  </w:num>
  <w:num w:numId="9" w16cid:durableId="1254820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03DF"/>
    <w:rsid w:val="00904C3C"/>
    <w:rsid w:val="00AA1D8D"/>
    <w:rsid w:val="00B47730"/>
    <w:rsid w:val="00CB0664"/>
    <w:rsid w:val="00DD4176"/>
    <w:rsid w:val="00ED31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CCA23"/>
  <w14:defaultImageDpi w14:val="300"/>
  <w15:docId w15:val="{788A2A99-A16E-4D10-B5B3-AE2773313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1255</Words>
  <Characters>7154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Yoogesh S</cp:lastModifiedBy>
  <cp:revision>3</cp:revision>
  <dcterms:created xsi:type="dcterms:W3CDTF">2013-12-23T23:15:00Z</dcterms:created>
  <dcterms:modified xsi:type="dcterms:W3CDTF">2026-10-29T17:03:00Z</dcterms:modified>
  <cp:category/>
</cp:coreProperties>
</file>