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EA9" w:rsidRDefault="00913EA9" w:rsidP="00913EA9">
      <w:pPr>
        <w:jc w:val="center"/>
        <w:rPr>
          <w:rFonts w:ascii="方正公文小标宋" w:eastAsia="方正公文小标宋" w:hAnsi="方正公文小标宋" w:cs="方正公文小标宋"/>
          <w:sz w:val="36"/>
          <w:szCs w:val="36"/>
        </w:rPr>
      </w:pPr>
      <w:r>
        <w:rPr>
          <w:rFonts w:ascii="方正公文小标宋" w:eastAsia="方正公文小标宋" w:hAnsi="方正公文小标宋" w:cs="方正公文小标宋" w:hint="eastAsia"/>
          <w:sz w:val="36"/>
          <w:szCs w:val="36"/>
        </w:rPr>
        <w:t>实验一 加法器实验</w:t>
      </w:r>
    </w:p>
    <w:p w:rsidR="00913EA9" w:rsidRDefault="00913EA9" w:rsidP="00913EA9">
      <w:pPr>
        <w:pStyle w:val="a3"/>
        <w:ind w:firstLineChars="0" w:firstLine="0"/>
        <w:rPr>
          <w:rFonts w:ascii="方正姚体" w:eastAsia="方正姚体" w:hAnsi="方正姚体" w:cs="方正姚体"/>
          <w:b/>
          <w:bCs/>
          <w:sz w:val="28"/>
          <w:szCs w:val="28"/>
        </w:rPr>
      </w:pPr>
      <w:r>
        <w:rPr>
          <w:rFonts w:ascii="方正姚体" w:eastAsia="方正姚体" w:hAnsi="方正姚体" w:cs="方正姚体" w:hint="eastAsia"/>
          <w:b/>
          <w:bCs/>
          <w:sz w:val="28"/>
          <w:szCs w:val="28"/>
        </w:rPr>
        <w:t>一、实验目的</w:t>
      </w:r>
    </w:p>
    <w:p w:rsidR="00913EA9" w:rsidRDefault="00913EA9" w:rsidP="00913EA9">
      <w:pPr>
        <w:ind w:firstLine="42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1、熟悉LS-CPU-EXB-002实验箱和软件平台vivado；</w:t>
      </w:r>
    </w:p>
    <w:p w:rsidR="00913EA9" w:rsidRDefault="00913EA9" w:rsidP="00913EA9">
      <w:pPr>
        <w:ind w:firstLine="42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2、掌握利用该实验箱各项功能开发组成原理实验的方法；</w:t>
      </w:r>
    </w:p>
    <w:p w:rsidR="00913EA9" w:rsidRDefault="00913EA9" w:rsidP="00913EA9">
      <w:pPr>
        <w:ind w:firstLine="42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3、理解并掌握加法器的原理和设计；</w:t>
      </w:r>
    </w:p>
    <w:p w:rsidR="00913EA9" w:rsidRDefault="00913EA9" w:rsidP="00913EA9">
      <w:pPr>
        <w:ind w:firstLine="42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4、熟悉并运用verilog语言进行电路设计。</w:t>
      </w:r>
    </w:p>
    <w:p w:rsidR="00913EA9" w:rsidRDefault="00913EA9" w:rsidP="00913EA9">
      <w:pPr>
        <w:pStyle w:val="a3"/>
        <w:ind w:firstLineChars="0" w:firstLine="0"/>
        <w:rPr>
          <w:rFonts w:ascii="方正姚体" w:eastAsia="方正姚体" w:hAnsi="方正姚体" w:cs="方正姚体"/>
          <w:b/>
          <w:bCs/>
          <w:color w:val="000000" w:themeColor="text1"/>
          <w:sz w:val="28"/>
          <w:szCs w:val="28"/>
        </w:rPr>
      </w:pPr>
      <w:r>
        <w:rPr>
          <w:rFonts w:ascii="方正姚体" w:eastAsia="方正姚体" w:hAnsi="方正姚体" w:cs="方正姚体" w:hint="eastAsia"/>
          <w:b/>
          <w:bCs/>
          <w:color w:val="000000" w:themeColor="text1"/>
          <w:sz w:val="28"/>
          <w:szCs w:val="28"/>
        </w:rPr>
        <w:t>二、实验内容</w:t>
      </w:r>
    </w:p>
    <w:p w:rsidR="00913EA9" w:rsidRDefault="00913EA9" w:rsidP="00913EA9">
      <w:pPr>
        <w:pStyle w:val="a3"/>
        <w:ind w:firstLineChars="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1、熟悉硬件平台，学习软件平台和设计流程；</w:t>
      </w:r>
    </w:p>
    <w:p w:rsidR="00913EA9" w:rsidRDefault="00913EA9" w:rsidP="00913EA9">
      <w:pPr>
        <w:pStyle w:val="a3"/>
        <w:ind w:firstLineChars="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2、熟悉计算机中加法器的原理并使用verilog语言编写相应代码；</w:t>
      </w:r>
    </w:p>
    <w:p w:rsidR="00913EA9" w:rsidRDefault="00913EA9" w:rsidP="00913EA9">
      <w:pPr>
        <w:pStyle w:val="a3"/>
        <w:ind w:firstLineChars="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3、对编写的代码进行仿真，得到正确的波形图；</w:t>
      </w:r>
    </w:p>
    <w:p w:rsidR="00913EA9" w:rsidRDefault="00913EA9" w:rsidP="00913EA9">
      <w:pPr>
        <w:pStyle w:val="a3"/>
        <w:ind w:firstLineChars="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4、将以上设计作为一个单独的模块，设计一个外围模块去调用它，外围模块中需要调用封装好的触摸屏模块，输入两个操作数并显示运算结果；</w:t>
      </w:r>
    </w:p>
    <w:p w:rsidR="00913EA9" w:rsidRDefault="00913EA9" w:rsidP="00913EA9">
      <w:pPr>
        <w:pStyle w:val="a3"/>
        <w:ind w:firstLineChars="0"/>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5、进行综合布局布线，下载到实验箱的FPGA板上进行演示。</w:t>
      </w:r>
    </w:p>
    <w:p w:rsidR="00913EA9" w:rsidRDefault="00913EA9" w:rsidP="00913EA9">
      <w:pPr>
        <w:pStyle w:val="a3"/>
        <w:ind w:firstLineChars="0" w:firstLine="0"/>
        <w:rPr>
          <w:rFonts w:ascii="方正姚体" w:eastAsia="方正姚体" w:hAnsi="方正姚体" w:cs="方正姚体"/>
          <w:b/>
          <w:bCs/>
          <w:color w:val="000000" w:themeColor="text1"/>
          <w:sz w:val="28"/>
          <w:szCs w:val="28"/>
        </w:rPr>
      </w:pPr>
      <w:r>
        <w:rPr>
          <w:rFonts w:ascii="方正姚体" w:eastAsia="方正姚体" w:hAnsi="方正姚体" w:cs="方正姚体" w:hint="eastAsia"/>
          <w:b/>
          <w:bCs/>
          <w:color w:val="000000" w:themeColor="text1"/>
          <w:sz w:val="28"/>
          <w:szCs w:val="28"/>
        </w:rPr>
        <w:t>三、实验步骤</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启动Vivado，选择File-&gt;New Project，输入工程名称，选择工程文件的路径；</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选择RTL Project，勾选Do not specify sources at this time；</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在筛选器中进行如下选择：</w:t>
      </w:r>
    </w:p>
    <w:p w:rsidR="00913EA9" w:rsidRDefault="00913EA9" w:rsidP="00913EA9">
      <w:pPr>
        <w:ind w:firstLineChars="200" w:firstLine="480"/>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family-&gt;Artix7 package-&gt;fbg676  最后选择型号xc7a200tfbg676-2；</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添加源文件Project Manager-&gt;Add sources-&gt;Add or create design sources</w:t>
      </w:r>
    </w:p>
    <w:p w:rsidR="00913EA9" w:rsidRDefault="00913EA9" w:rsidP="00913EA9">
      <w:pPr>
        <w:ind w:firstLineChars="200" w:firstLine="480"/>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-&gt;Create File,开始输入程序代码；</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添加外围模块，该模块调用加法器和触摸屏模块以便在实验箱上输入原始数据和输出结果；</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将封装好的触摸屏模块添加进工程，用户只需要直接调用。继续选择Add sources，添加lcd_module.dcp.；</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进行功能仿真， Add sources-&gt;Add or create simulation sources,编写测试代码；</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在导航栏中点击Run Simulation,选择Run Behavioral Simulation,观察仿真结果；</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添加引脚绑定的约束文件，扩展名为.xdc；</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点击Flow Navigator中Synthesis下的Run Synthesis，进行综合，综合完成后选择Open Synthesized Design，查看综合结果。参照实验板原理图和引脚对应关系表，在I/O Ports栏下输入正确的Package Pin，针对本实验板，I/O Std要统一设置为LVCM0S33。设置完成保存为约束文件;</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综合、布局布线并产生可烧写文件，扩展名为.bit。可以依次双击运行，也可以只双击Generate Bitstream，会自动运行这三步;</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打开实验箱电源，在比特流文件生成完成的窗口选择Open Hardware Manager，进入硬件管理界面。在Hardware Manager窗口的提示信息中，点击Open Target，选择Auto Connect自动连接器件;</w:t>
      </w:r>
    </w:p>
    <w:p w:rsidR="00913EA9" w:rsidRDefault="00913EA9" w:rsidP="00913EA9">
      <w:pPr>
        <w:numPr>
          <w:ilvl w:val="0"/>
          <w:numId w:val="1"/>
        </w:numPr>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lastRenderedPageBreak/>
        <w:t>对目标硬件编程，在Hardware窗口右键单击目标器件cx7a200t_0，选择Program Device…，选择下载的bit流文件，点击Program，完成下载后，窗口下的cx7a200t_0状态变成Programmed;</w:t>
      </w:r>
    </w:p>
    <w:p w:rsidR="00913EA9" w:rsidRDefault="00913EA9" w:rsidP="00913EA9">
      <w:pPr>
        <w:pStyle w:val="a3"/>
        <w:numPr>
          <w:ilvl w:val="0"/>
          <w:numId w:val="1"/>
        </w:numPr>
        <w:ind w:firstLineChars="0"/>
        <w:jc w:val="left"/>
        <w:rPr>
          <w:rFonts w:ascii="仿宋" w:eastAsia="仿宋" w:hAnsi="仿宋" w:cs="仿宋"/>
          <w:color w:val="000000" w:themeColor="text1"/>
          <w:sz w:val="24"/>
          <w:szCs w:val="24"/>
        </w:rPr>
      </w:pPr>
      <w:r>
        <w:rPr>
          <w:rFonts w:ascii="仿宋" w:eastAsia="仿宋" w:hAnsi="仿宋" w:cs="仿宋" w:hint="eastAsia"/>
          <w:color w:val="000000" w:themeColor="text1"/>
          <w:sz w:val="24"/>
          <w:szCs w:val="24"/>
        </w:rPr>
        <w:t>通过触摸屏完成数据输入和结果显示，验证实验的正确性。</w:t>
      </w:r>
    </w:p>
    <w:p w:rsidR="00913EA9" w:rsidRDefault="00913EA9" w:rsidP="00913EA9">
      <w:pPr>
        <w:rPr>
          <w:rFonts w:ascii="方正姚体" w:eastAsia="方正姚体" w:hAnsi="方正姚体" w:cs="方正姚体"/>
          <w:b/>
          <w:bCs/>
          <w:color w:val="000000" w:themeColor="text1"/>
          <w:sz w:val="28"/>
          <w:szCs w:val="28"/>
        </w:rPr>
      </w:pPr>
      <w:r>
        <w:rPr>
          <w:rFonts w:ascii="方正姚体" w:eastAsia="方正姚体" w:hAnsi="方正姚体" w:cs="方正姚体" w:hint="eastAsia"/>
          <w:b/>
          <w:bCs/>
          <w:color w:val="000000" w:themeColor="text1"/>
          <w:sz w:val="28"/>
          <w:szCs w:val="28"/>
        </w:rPr>
        <w:t>四</w:t>
      </w:r>
      <w:r w:rsidR="00303906">
        <w:rPr>
          <w:rFonts w:ascii="方正姚体" w:eastAsia="方正姚体" w:hAnsi="方正姚体" w:cs="方正姚体" w:hint="eastAsia"/>
          <w:b/>
          <w:bCs/>
          <w:color w:val="000000" w:themeColor="text1"/>
          <w:sz w:val="28"/>
          <w:szCs w:val="28"/>
        </w:rPr>
        <w:t>、</w:t>
      </w:r>
      <w:bookmarkStart w:id="0" w:name="_GoBack"/>
      <w:bookmarkEnd w:id="0"/>
      <w:r>
        <w:rPr>
          <w:rFonts w:ascii="方正姚体" w:eastAsia="方正姚体" w:hAnsi="方正姚体" w:cs="方正姚体" w:hint="eastAsia"/>
          <w:b/>
          <w:bCs/>
          <w:color w:val="000000" w:themeColor="text1"/>
          <w:sz w:val="28"/>
          <w:szCs w:val="28"/>
        </w:rPr>
        <w:t>Verilog程序</w:t>
      </w:r>
    </w:p>
    <w:p w:rsidR="00913EA9" w:rsidRPr="00913EA9" w:rsidRDefault="00913EA9" w:rsidP="00913EA9">
      <w:pPr>
        <w:pStyle w:val="a3"/>
        <w:numPr>
          <w:ilvl w:val="0"/>
          <w:numId w:val="5"/>
        </w:numPr>
        <w:ind w:firstLineChars="0"/>
        <w:rPr>
          <w:rFonts w:ascii="黑体" w:eastAsia="黑体" w:hAnsi="黑体" w:cs="黑体"/>
          <w:color w:val="000000" w:themeColor="text1"/>
          <w:sz w:val="24"/>
          <w:szCs w:val="24"/>
        </w:rPr>
      </w:pPr>
      <w:r w:rsidRPr="00913EA9">
        <w:rPr>
          <w:rFonts w:ascii="黑体" w:eastAsia="黑体" w:hAnsi="黑体" w:cs="黑体" w:hint="eastAsia"/>
          <w:color w:val="000000" w:themeColor="text1"/>
          <w:sz w:val="24"/>
          <w:szCs w:val="24"/>
        </w:rPr>
        <w:t>adder.v(核心代码)</w:t>
      </w:r>
    </w:p>
    <w:p w:rsidR="000677E6" w:rsidRDefault="00913EA9">
      <w:r>
        <w:rPr>
          <w:noProof/>
        </w:rPr>
        <w:drawing>
          <wp:inline distT="0" distB="0" distL="0" distR="0" wp14:anchorId="0E3DBBDF" wp14:editId="09D1A2CE">
            <wp:extent cx="5274310" cy="13398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339850"/>
                    </a:xfrm>
                    <a:prstGeom prst="rect">
                      <a:avLst/>
                    </a:prstGeom>
                  </pic:spPr>
                </pic:pic>
              </a:graphicData>
            </a:graphic>
          </wp:inline>
        </w:drawing>
      </w:r>
    </w:p>
    <w:p w:rsidR="00913EA9" w:rsidRDefault="00913EA9" w:rsidP="00913EA9">
      <w:pPr>
        <w:numPr>
          <w:ilvl w:val="0"/>
          <w:numId w:val="6"/>
        </w:numPr>
        <w:rPr>
          <w:rFonts w:ascii="黑体" w:eastAsia="黑体" w:hAnsi="黑体" w:cs="黑体"/>
          <w:color w:val="000000" w:themeColor="text1"/>
          <w:sz w:val="24"/>
          <w:szCs w:val="24"/>
        </w:rPr>
      </w:pPr>
      <w:r>
        <w:rPr>
          <w:rFonts w:ascii="黑体" w:eastAsia="黑体" w:hAnsi="黑体" w:cs="黑体" w:hint="eastAsia"/>
          <w:color w:val="000000" w:themeColor="text1"/>
          <w:sz w:val="24"/>
          <w:szCs w:val="24"/>
        </w:rPr>
        <w:t>adder_display.v</w:t>
      </w:r>
    </w:p>
    <w:p w:rsidR="00913EA9" w:rsidRDefault="00913EA9">
      <w:r>
        <w:rPr>
          <w:noProof/>
        </w:rPr>
        <w:drawing>
          <wp:inline distT="0" distB="0" distL="0" distR="0" wp14:anchorId="692DA93F" wp14:editId="176DC3FD">
            <wp:extent cx="5274310" cy="46850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685030"/>
                    </a:xfrm>
                    <a:prstGeom prst="rect">
                      <a:avLst/>
                    </a:prstGeom>
                  </pic:spPr>
                </pic:pic>
              </a:graphicData>
            </a:graphic>
          </wp:inline>
        </w:drawing>
      </w:r>
    </w:p>
    <w:p w:rsidR="00913EA9" w:rsidRDefault="00913EA9">
      <w:r>
        <w:rPr>
          <w:noProof/>
        </w:rPr>
        <w:lastRenderedPageBreak/>
        <w:drawing>
          <wp:anchor distT="0" distB="0" distL="114300" distR="114300" simplePos="0" relativeHeight="251658240" behindDoc="0" locked="0" layoutInCell="1" allowOverlap="1" wp14:anchorId="62154D67">
            <wp:simplePos x="0" y="0"/>
            <wp:positionH relativeFrom="column">
              <wp:posOffset>0</wp:posOffset>
            </wp:positionH>
            <wp:positionV relativeFrom="paragraph">
              <wp:posOffset>4098290</wp:posOffset>
            </wp:positionV>
            <wp:extent cx="5274310" cy="326580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274310" cy="3265805"/>
                    </a:xfrm>
                    <a:prstGeom prst="rect">
                      <a:avLst/>
                    </a:prstGeom>
                  </pic:spPr>
                </pic:pic>
              </a:graphicData>
            </a:graphic>
          </wp:anchor>
        </w:drawing>
      </w:r>
      <w:r>
        <w:rPr>
          <w:noProof/>
        </w:rPr>
        <w:drawing>
          <wp:anchor distT="0" distB="0" distL="114300" distR="114300" simplePos="0" relativeHeight="251659264" behindDoc="0" locked="0" layoutInCell="1" allowOverlap="1" wp14:anchorId="44E9C6E6">
            <wp:simplePos x="0" y="0"/>
            <wp:positionH relativeFrom="column">
              <wp:posOffset>0</wp:posOffset>
            </wp:positionH>
            <wp:positionV relativeFrom="paragraph">
              <wp:posOffset>60960</wp:posOffset>
            </wp:positionV>
            <wp:extent cx="5274310" cy="4037330"/>
            <wp:effectExtent l="0" t="0" r="2540" b="127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4037330"/>
                    </a:xfrm>
                    <a:prstGeom prst="rect">
                      <a:avLst/>
                    </a:prstGeom>
                  </pic:spPr>
                </pic:pic>
              </a:graphicData>
            </a:graphic>
          </wp:anchor>
        </w:drawing>
      </w:r>
    </w:p>
    <w:p w:rsidR="00913EA9" w:rsidRDefault="00913EA9">
      <w:pPr>
        <w:rPr>
          <w:noProof/>
        </w:rPr>
      </w:pPr>
    </w:p>
    <w:p w:rsidR="00913EA9" w:rsidRDefault="00913EA9"/>
    <w:p w:rsidR="00913EA9" w:rsidRDefault="00913EA9"/>
    <w:p w:rsidR="00913EA9" w:rsidRDefault="00913EA9">
      <w:r>
        <w:rPr>
          <w:noProof/>
        </w:rPr>
        <w:lastRenderedPageBreak/>
        <w:drawing>
          <wp:inline distT="0" distB="0" distL="0" distR="0" wp14:anchorId="4DC7FC9F" wp14:editId="0C3345D1">
            <wp:extent cx="5274310" cy="3999865"/>
            <wp:effectExtent l="0" t="0" r="254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99865"/>
                    </a:xfrm>
                    <a:prstGeom prst="rect">
                      <a:avLst/>
                    </a:prstGeom>
                  </pic:spPr>
                </pic:pic>
              </a:graphicData>
            </a:graphic>
          </wp:inline>
        </w:drawing>
      </w:r>
    </w:p>
    <w:p w:rsidR="00C842D5" w:rsidRDefault="00C842D5" w:rsidP="00C842D5">
      <w:pPr>
        <w:rPr>
          <w:rFonts w:ascii="方正姚体" w:eastAsia="方正姚体" w:hAnsi="方正姚体" w:cs="方正姚体"/>
          <w:b/>
          <w:bCs/>
          <w:color w:val="000000" w:themeColor="text1"/>
          <w:sz w:val="28"/>
          <w:szCs w:val="28"/>
        </w:rPr>
      </w:pPr>
      <w:r>
        <w:rPr>
          <w:rFonts w:ascii="方正姚体" w:eastAsia="方正姚体" w:hAnsi="方正姚体" w:cs="方正姚体" w:hint="eastAsia"/>
          <w:b/>
          <w:bCs/>
          <w:color w:val="000000" w:themeColor="text1"/>
          <w:sz w:val="28"/>
          <w:szCs w:val="28"/>
        </w:rPr>
        <w:t>五</w:t>
      </w:r>
      <w:r w:rsidR="00303906">
        <w:rPr>
          <w:rFonts w:ascii="方正姚体" w:eastAsia="方正姚体" w:hAnsi="方正姚体" w:cs="方正姚体" w:hint="eastAsia"/>
          <w:b/>
          <w:bCs/>
          <w:color w:val="000000" w:themeColor="text1"/>
          <w:sz w:val="28"/>
          <w:szCs w:val="28"/>
        </w:rPr>
        <w:t>、</w:t>
      </w:r>
      <w:r>
        <w:rPr>
          <w:rFonts w:ascii="方正姚体" w:eastAsia="方正姚体" w:hAnsi="方正姚体" w:cs="方正姚体" w:hint="eastAsia"/>
          <w:b/>
          <w:bCs/>
          <w:color w:val="000000" w:themeColor="text1"/>
          <w:sz w:val="28"/>
          <w:szCs w:val="28"/>
        </w:rPr>
        <w:t>实验结果</w:t>
      </w:r>
    </w:p>
    <w:p w:rsidR="00913EA9" w:rsidRDefault="00C842D5">
      <w:r>
        <w:rPr>
          <w:rFonts w:hint="eastAsia"/>
          <w:noProof/>
        </w:rPr>
        <w:drawing>
          <wp:inline distT="0" distB="0" distL="0" distR="0">
            <wp:extent cx="5273040" cy="3672840"/>
            <wp:effectExtent l="0" t="0" r="381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3040" cy="3672840"/>
                    </a:xfrm>
                    <a:prstGeom prst="rect">
                      <a:avLst/>
                    </a:prstGeom>
                    <a:noFill/>
                    <a:ln>
                      <a:noFill/>
                    </a:ln>
                  </pic:spPr>
                </pic:pic>
              </a:graphicData>
            </a:graphic>
          </wp:inline>
        </w:drawing>
      </w:r>
    </w:p>
    <w:p w:rsidR="00C842D5" w:rsidRDefault="00C842D5">
      <w:r>
        <w:rPr>
          <w:rFonts w:hint="eastAsia"/>
        </w:rPr>
        <w:t>演示结果：1</w:t>
      </w:r>
      <w:r>
        <w:t>11(H)+1(H)=112(H)</w:t>
      </w:r>
    </w:p>
    <w:p w:rsidR="00C842D5" w:rsidRDefault="00C842D5" w:rsidP="00C842D5">
      <w:pPr>
        <w:rPr>
          <w:rFonts w:ascii="方正姚体" w:eastAsia="方正姚体" w:hAnsi="方正姚体" w:cs="方正姚体"/>
          <w:b/>
          <w:bCs/>
          <w:color w:val="000000" w:themeColor="text1"/>
          <w:sz w:val="28"/>
          <w:szCs w:val="28"/>
        </w:rPr>
      </w:pPr>
      <w:r>
        <w:rPr>
          <w:rFonts w:ascii="方正姚体" w:eastAsia="方正姚体" w:hAnsi="方正姚体" w:cs="方正姚体" w:hint="eastAsia"/>
          <w:b/>
          <w:bCs/>
          <w:color w:val="000000" w:themeColor="text1"/>
          <w:sz w:val="28"/>
          <w:szCs w:val="28"/>
        </w:rPr>
        <w:t>六</w:t>
      </w:r>
      <w:r w:rsidR="00303906">
        <w:rPr>
          <w:rFonts w:ascii="方正姚体" w:eastAsia="方正姚体" w:hAnsi="方正姚体" w:cs="方正姚体" w:hint="eastAsia"/>
          <w:b/>
          <w:bCs/>
          <w:color w:val="000000" w:themeColor="text1"/>
          <w:sz w:val="28"/>
          <w:szCs w:val="28"/>
        </w:rPr>
        <w:t>、</w:t>
      </w:r>
      <w:r>
        <w:rPr>
          <w:rFonts w:ascii="方正姚体" w:eastAsia="方正姚体" w:hAnsi="方正姚体" w:cs="方正姚体" w:hint="eastAsia"/>
          <w:b/>
          <w:bCs/>
          <w:color w:val="000000" w:themeColor="text1"/>
          <w:sz w:val="28"/>
          <w:szCs w:val="28"/>
        </w:rPr>
        <w:t>实验心得</w:t>
      </w:r>
    </w:p>
    <w:p w:rsidR="00C842D5" w:rsidRDefault="00C842D5" w:rsidP="00C842D5">
      <w:pPr>
        <w:pStyle w:val="5"/>
        <w:spacing w:line="278" w:lineRule="auto"/>
        <w:ind w:left="211" w:right="485" w:firstLine="420"/>
        <w:rPr>
          <w:lang w:eastAsia="zh-CN"/>
        </w:rPr>
      </w:pPr>
      <w:r>
        <w:rPr>
          <w:rFonts w:hint="eastAsia"/>
          <w:lang w:eastAsia="zh-CN"/>
        </w:rPr>
        <w:lastRenderedPageBreak/>
        <w:t>由于是这学期第一次进行实验，花费了较多时间熟悉</w:t>
      </w:r>
      <w:r w:rsidR="00653568">
        <w:rPr>
          <w:rFonts w:hint="eastAsia"/>
          <w:lang w:eastAsia="zh-CN"/>
        </w:rPr>
        <w:t>v</w:t>
      </w:r>
      <w:r w:rsidR="00653568">
        <w:rPr>
          <w:lang w:eastAsia="zh-CN"/>
        </w:rPr>
        <w:t>eirlog</w:t>
      </w:r>
      <w:r w:rsidR="00653568">
        <w:rPr>
          <w:rFonts w:hint="eastAsia"/>
          <w:lang w:eastAsia="zh-CN"/>
        </w:rPr>
        <w:t>。</w:t>
      </w:r>
    </w:p>
    <w:p w:rsidR="00C842D5" w:rsidRDefault="00C842D5" w:rsidP="00653568">
      <w:pPr>
        <w:pStyle w:val="5"/>
        <w:spacing w:line="278" w:lineRule="auto"/>
        <w:ind w:left="211" w:right="485" w:firstLine="420"/>
        <w:rPr>
          <w:lang w:eastAsia="zh-CN"/>
        </w:rPr>
      </w:pPr>
      <w:r>
        <w:rPr>
          <w:rFonts w:hint="eastAsia"/>
          <w:lang w:eastAsia="zh-CN"/>
        </w:rPr>
        <w:t>这次实验，我学会了用Verilog编写加法器的代码，并且第一次进行了上板验证，十分有趣。</w:t>
      </w:r>
    </w:p>
    <w:sectPr w:rsidR="00C842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3238" w:rsidRDefault="00143238" w:rsidP="00491A09">
      <w:r>
        <w:separator/>
      </w:r>
    </w:p>
  </w:endnote>
  <w:endnote w:type="continuationSeparator" w:id="0">
    <w:p w:rsidR="00143238" w:rsidRDefault="00143238" w:rsidP="00491A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公文小标宋">
    <w:altName w:val="宋体"/>
    <w:charset w:val="86"/>
    <w:family w:val="auto"/>
    <w:pitch w:val="default"/>
    <w:sig w:usb0="00000000" w:usb1="00000000"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仿宋">
    <w:altName w:val="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3238" w:rsidRDefault="00143238" w:rsidP="00491A09">
      <w:r>
        <w:separator/>
      </w:r>
    </w:p>
  </w:footnote>
  <w:footnote w:type="continuationSeparator" w:id="0">
    <w:p w:rsidR="00143238" w:rsidRDefault="00143238" w:rsidP="00491A0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8D2"/>
    <w:multiLevelType w:val="hybridMultilevel"/>
    <w:tmpl w:val="95C8AB14"/>
    <w:lvl w:ilvl="0" w:tplc="0D2239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90037C"/>
    <w:multiLevelType w:val="hybridMultilevel"/>
    <w:tmpl w:val="939E82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B3FBA1"/>
    <w:multiLevelType w:val="singleLevel"/>
    <w:tmpl w:val="3CB3FBA1"/>
    <w:lvl w:ilvl="0">
      <w:start w:val="1"/>
      <w:numFmt w:val="decimal"/>
      <w:lvlText w:val="%1."/>
      <w:lvlJc w:val="left"/>
      <w:pPr>
        <w:ind w:left="425" w:hanging="425"/>
      </w:pPr>
      <w:rPr>
        <w:rFonts w:hint="default"/>
      </w:rPr>
    </w:lvl>
  </w:abstractNum>
  <w:abstractNum w:abstractNumId="3" w15:restartNumberingAfterBreak="0">
    <w:nsid w:val="44537158"/>
    <w:multiLevelType w:val="hybridMultilevel"/>
    <w:tmpl w:val="3D6A7C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BE2A3D"/>
    <w:multiLevelType w:val="singleLevel"/>
    <w:tmpl w:val="49BE2A3D"/>
    <w:lvl w:ilvl="0">
      <w:start w:val="2"/>
      <w:numFmt w:val="decimal"/>
      <w:lvlText w:val="%1."/>
      <w:lvlJc w:val="left"/>
      <w:pPr>
        <w:tabs>
          <w:tab w:val="left" w:pos="312"/>
        </w:tabs>
      </w:pPr>
    </w:lvl>
  </w:abstractNum>
  <w:abstractNum w:abstractNumId="5" w15:restartNumberingAfterBreak="0">
    <w:nsid w:val="57017A13"/>
    <w:multiLevelType w:val="singleLevel"/>
    <w:tmpl w:val="57017A13"/>
    <w:lvl w:ilvl="0">
      <w:start w:val="4"/>
      <w:numFmt w:val="chineseCounting"/>
      <w:suff w:val="nothing"/>
      <w:lvlText w:val="%1．"/>
      <w:lvlJc w:val="left"/>
      <w:rPr>
        <w:rFonts w:hint="eastAsia"/>
      </w:rPr>
    </w:lvl>
  </w:abstractNum>
  <w:num w:numId="1">
    <w:abstractNumId w:val="2"/>
  </w:num>
  <w:num w:numId="2">
    <w:abstractNumId w:val="5"/>
  </w:num>
  <w:num w:numId="3">
    <w:abstractNumId w:val="1"/>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EA9"/>
    <w:rsid w:val="000677E6"/>
    <w:rsid w:val="00143238"/>
    <w:rsid w:val="00303906"/>
    <w:rsid w:val="00491A09"/>
    <w:rsid w:val="00653568"/>
    <w:rsid w:val="00690D95"/>
    <w:rsid w:val="00913EA9"/>
    <w:rsid w:val="009A16B8"/>
    <w:rsid w:val="00C84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355BF3"/>
  <w15:chartTrackingRefBased/>
  <w15:docId w15:val="{206DAAC5-3102-47F0-ABCF-1F6BEDD5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13EA9"/>
    <w:pPr>
      <w:widowControl w:val="0"/>
      <w:jc w:val="both"/>
    </w:pPr>
  </w:style>
  <w:style w:type="paragraph" w:styleId="5">
    <w:name w:val="heading 5"/>
    <w:basedOn w:val="a"/>
    <w:link w:val="50"/>
    <w:uiPriority w:val="9"/>
    <w:unhideWhenUsed/>
    <w:qFormat/>
    <w:rsid w:val="00C842D5"/>
    <w:pPr>
      <w:autoSpaceDE w:val="0"/>
      <w:autoSpaceDN w:val="0"/>
      <w:spacing w:before="49"/>
      <w:ind w:left="931" w:hanging="360"/>
      <w:jc w:val="left"/>
      <w:outlineLvl w:val="4"/>
    </w:pPr>
    <w:rPr>
      <w:rFonts w:ascii="宋体" w:eastAsia="宋体" w:hAnsi="宋体" w:cs="宋体"/>
      <w:kern w:val="0"/>
      <w:szCs w:val="21"/>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3EA9"/>
    <w:pPr>
      <w:ind w:firstLineChars="200" w:firstLine="420"/>
    </w:pPr>
  </w:style>
  <w:style w:type="character" w:customStyle="1" w:styleId="50">
    <w:name w:val="标题 5 字符"/>
    <w:basedOn w:val="a0"/>
    <w:link w:val="5"/>
    <w:uiPriority w:val="9"/>
    <w:rsid w:val="00C842D5"/>
    <w:rPr>
      <w:rFonts w:ascii="宋体" w:eastAsia="宋体" w:hAnsi="宋体" w:cs="宋体"/>
      <w:kern w:val="0"/>
      <w:szCs w:val="21"/>
      <w:lang w:eastAsia="en-US"/>
    </w:rPr>
  </w:style>
  <w:style w:type="paragraph" w:styleId="a4">
    <w:name w:val="header"/>
    <w:basedOn w:val="a"/>
    <w:link w:val="a5"/>
    <w:uiPriority w:val="99"/>
    <w:unhideWhenUsed/>
    <w:rsid w:val="00491A0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91A09"/>
    <w:rPr>
      <w:sz w:val="18"/>
      <w:szCs w:val="18"/>
    </w:rPr>
  </w:style>
  <w:style w:type="paragraph" w:styleId="a6">
    <w:name w:val="footer"/>
    <w:basedOn w:val="a"/>
    <w:link w:val="a7"/>
    <w:uiPriority w:val="99"/>
    <w:unhideWhenUsed/>
    <w:rsid w:val="00491A09"/>
    <w:pPr>
      <w:tabs>
        <w:tab w:val="center" w:pos="4153"/>
        <w:tab w:val="right" w:pos="8306"/>
      </w:tabs>
      <w:snapToGrid w:val="0"/>
      <w:jc w:val="left"/>
    </w:pPr>
    <w:rPr>
      <w:sz w:val="18"/>
      <w:szCs w:val="18"/>
    </w:rPr>
  </w:style>
  <w:style w:type="character" w:customStyle="1" w:styleId="a7">
    <w:name w:val="页脚 字符"/>
    <w:basedOn w:val="a0"/>
    <w:link w:val="a6"/>
    <w:uiPriority w:val="99"/>
    <w:rsid w:val="00491A0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5</Pages>
  <Words>220</Words>
  <Characters>1259</Characters>
  <Application>Microsoft Office Word</Application>
  <DocSecurity>0</DocSecurity>
  <Lines>10</Lines>
  <Paragraphs>2</Paragraphs>
  <ScaleCrop>false</ScaleCrop>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况宇</dc:creator>
  <cp:keywords/>
  <dc:description/>
  <cp:lastModifiedBy>况宇</cp:lastModifiedBy>
  <cp:revision>3</cp:revision>
  <dcterms:created xsi:type="dcterms:W3CDTF">2021-12-02T15:17:00Z</dcterms:created>
  <dcterms:modified xsi:type="dcterms:W3CDTF">2021-12-02T23:58:00Z</dcterms:modified>
</cp:coreProperties>
</file>