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58FB" w:rsidRDefault="00A158FB" w:rsidP="00A158FB">
      <w:pPr>
        <w:jc w:val="center"/>
        <w:rPr>
          <w:rFonts w:ascii="方正公文小标宋" w:eastAsia="方正公文小标宋" w:hAnsi="方正公文小标宋" w:cs="方正公文小标宋"/>
          <w:b/>
          <w:bCs/>
          <w:sz w:val="32"/>
          <w:szCs w:val="32"/>
        </w:rPr>
      </w:pPr>
      <w:r>
        <w:rPr>
          <w:rFonts w:ascii="方正公文小标宋" w:eastAsia="方正公文小标宋" w:hAnsi="方正公文小标宋" w:cs="方正公文小标宋" w:hint="eastAsia"/>
          <w:b/>
          <w:bCs/>
          <w:sz w:val="32"/>
          <w:szCs w:val="32"/>
        </w:rPr>
        <w:t>实验二 运算器实验</w:t>
      </w:r>
    </w:p>
    <w:p w:rsidR="00A158FB" w:rsidRDefault="00A158FB" w:rsidP="00A158FB">
      <w:pPr>
        <w:pStyle w:val="a3"/>
        <w:numPr>
          <w:ilvl w:val="0"/>
          <w:numId w:val="1"/>
        </w:numPr>
        <w:ind w:firstLineChars="0"/>
        <w:rPr>
          <w:rFonts w:ascii="方正姚体" w:eastAsia="方正姚体" w:hAnsi="方正姚体" w:cs="方正姚体"/>
          <w:b/>
          <w:bCs/>
          <w:sz w:val="28"/>
          <w:szCs w:val="28"/>
        </w:rPr>
      </w:pPr>
      <w:r>
        <w:rPr>
          <w:rFonts w:ascii="方正姚体" w:eastAsia="方正姚体" w:hAnsi="方正姚体" w:cs="方正姚体" w:hint="eastAsia"/>
          <w:b/>
          <w:bCs/>
          <w:sz w:val="28"/>
          <w:szCs w:val="28"/>
        </w:rPr>
        <w:t>实验目的</w:t>
      </w:r>
    </w:p>
    <w:p w:rsidR="00A158FB" w:rsidRDefault="00A158FB" w:rsidP="00A158FB">
      <w:pPr>
        <w:ind w:firstLineChars="300" w:firstLine="720"/>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1、熟悉LS-CPU-EXB-002实验箱和软件平台vivado</w:t>
      </w:r>
    </w:p>
    <w:p w:rsidR="00A158FB" w:rsidRDefault="00A158FB" w:rsidP="00A158FB">
      <w:pPr>
        <w:ind w:firstLineChars="300" w:firstLine="720"/>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2、掌握利用该实验箱各项功能开发组成原理实验的方法</w:t>
      </w:r>
    </w:p>
    <w:p w:rsidR="00A158FB" w:rsidRDefault="00A158FB" w:rsidP="00A158FB">
      <w:pPr>
        <w:ind w:firstLineChars="300" w:firstLine="720"/>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3、理解并掌握加法器的原理和设计</w:t>
      </w:r>
    </w:p>
    <w:p w:rsidR="00A158FB" w:rsidRDefault="00A158FB" w:rsidP="00A158FB">
      <w:pPr>
        <w:ind w:firstLineChars="300" w:firstLine="720"/>
        <w:rPr>
          <w:rFonts w:ascii="方正姚体" w:eastAsia="方正姚体" w:hAnsi="方正姚体" w:cs="方正姚体"/>
          <w:b/>
          <w:bCs/>
          <w:sz w:val="28"/>
          <w:szCs w:val="28"/>
        </w:rPr>
      </w:pPr>
      <w:r>
        <w:rPr>
          <w:rFonts w:ascii="仿宋" w:eastAsia="仿宋" w:hAnsi="仿宋" w:cs="仿宋" w:hint="eastAsia"/>
          <w:color w:val="000000" w:themeColor="text1"/>
          <w:sz w:val="24"/>
          <w:szCs w:val="24"/>
        </w:rPr>
        <w:t>4、熟悉并运用verilog语言进行电路设计</w:t>
      </w:r>
    </w:p>
    <w:p w:rsidR="00A158FB" w:rsidRDefault="00A158FB" w:rsidP="00A158FB">
      <w:pPr>
        <w:pStyle w:val="a3"/>
        <w:numPr>
          <w:ilvl w:val="0"/>
          <w:numId w:val="1"/>
        </w:numPr>
        <w:ind w:firstLineChars="0"/>
        <w:rPr>
          <w:rFonts w:ascii="方正姚体" w:eastAsia="方正姚体" w:hAnsi="方正姚体" w:cs="方正姚体"/>
          <w:b/>
          <w:bCs/>
          <w:sz w:val="28"/>
          <w:szCs w:val="28"/>
        </w:rPr>
      </w:pPr>
      <w:r>
        <w:rPr>
          <w:rFonts w:ascii="方正姚体" w:eastAsia="方正姚体" w:hAnsi="方正姚体" w:cs="方正姚体" w:hint="eastAsia"/>
          <w:b/>
          <w:bCs/>
          <w:sz w:val="28"/>
          <w:szCs w:val="28"/>
        </w:rPr>
        <w:t>实验设备</w:t>
      </w:r>
    </w:p>
    <w:p w:rsidR="00A158FB" w:rsidRDefault="00A158FB" w:rsidP="00A158FB">
      <w:pPr>
        <w:ind w:firstLineChars="300" w:firstLine="720"/>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1、熟悉LS-CPU-EXB-002实验箱和软件平台vivado</w:t>
      </w:r>
    </w:p>
    <w:p w:rsidR="00A158FB" w:rsidRDefault="00A158FB" w:rsidP="00A158FB">
      <w:pPr>
        <w:ind w:firstLineChars="300" w:firstLine="720"/>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2、掌握利用该实验箱各项功能开发组成原理实验的方法</w:t>
      </w:r>
    </w:p>
    <w:p w:rsidR="00A158FB" w:rsidRDefault="00A158FB" w:rsidP="00A158FB">
      <w:pPr>
        <w:ind w:firstLineChars="300" w:firstLine="720"/>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3、理解并掌握加法器的原理和设计</w:t>
      </w:r>
    </w:p>
    <w:p w:rsidR="00A158FB" w:rsidRDefault="00A158FB" w:rsidP="00A158FB">
      <w:pPr>
        <w:ind w:firstLineChars="300" w:firstLine="720"/>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4、熟悉并运用verilog语言进行电路设计</w:t>
      </w:r>
    </w:p>
    <w:p w:rsidR="00A158FB" w:rsidRDefault="00A158FB" w:rsidP="00A158FB">
      <w:pPr>
        <w:pStyle w:val="a3"/>
        <w:numPr>
          <w:ilvl w:val="0"/>
          <w:numId w:val="1"/>
        </w:numPr>
        <w:ind w:firstLineChars="0"/>
        <w:rPr>
          <w:rFonts w:ascii="方正姚体" w:eastAsia="方正姚体" w:hAnsi="方正姚体" w:cs="方正姚体"/>
          <w:b/>
          <w:bCs/>
          <w:color w:val="000000" w:themeColor="text1"/>
          <w:sz w:val="28"/>
          <w:szCs w:val="28"/>
        </w:rPr>
      </w:pPr>
      <w:r>
        <w:rPr>
          <w:rFonts w:ascii="方正姚体" w:eastAsia="方正姚体" w:hAnsi="方正姚体" w:cs="方正姚体" w:hint="eastAsia"/>
          <w:b/>
          <w:bCs/>
          <w:color w:val="000000" w:themeColor="text1"/>
          <w:sz w:val="28"/>
          <w:szCs w:val="28"/>
        </w:rPr>
        <w:t>实验内容</w:t>
      </w:r>
    </w:p>
    <w:p w:rsidR="00A158FB" w:rsidRDefault="00A158FB" w:rsidP="00A158FB">
      <w:pPr>
        <w:pStyle w:val="a3"/>
        <w:ind w:left="284" w:firstLineChars="0" w:firstLine="417"/>
        <w:jc w:val="left"/>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1、熟悉硬件平台，学习软件平台和设计流程；</w:t>
      </w:r>
    </w:p>
    <w:p w:rsidR="00A158FB" w:rsidRDefault="00A158FB" w:rsidP="00A158FB">
      <w:pPr>
        <w:pStyle w:val="a3"/>
        <w:ind w:left="284" w:firstLineChars="0" w:firstLine="417"/>
        <w:jc w:val="left"/>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2、熟悉计算机中运算器的原理并使用verilog语言编写相应代码，要求至少完成八种运算，包括算术运算和逻辑运算；</w:t>
      </w:r>
    </w:p>
    <w:p w:rsidR="00A158FB" w:rsidRDefault="00A158FB" w:rsidP="00A158FB">
      <w:pPr>
        <w:pStyle w:val="a3"/>
        <w:ind w:left="284" w:firstLineChars="0" w:firstLine="417"/>
        <w:jc w:val="left"/>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3、将以上设计作为一个单独的模块，设计一个外围模块去调用它，外围模块中需要调用封装好的触摸屏模块，通过实验箱提供的开关控制输入数据及运算类型，根据输入不同显示不同的运算结果；</w:t>
      </w:r>
    </w:p>
    <w:p w:rsidR="00A158FB" w:rsidRDefault="00A158FB" w:rsidP="00A158FB">
      <w:pPr>
        <w:pStyle w:val="a3"/>
        <w:ind w:firstLineChars="274" w:firstLine="658"/>
        <w:jc w:val="left"/>
        <w:rPr>
          <w:rFonts w:ascii="黑体" w:eastAsia="黑体" w:hAnsi="黑体" w:cs="黑体"/>
          <w:color w:val="000000" w:themeColor="text1"/>
          <w:sz w:val="24"/>
          <w:szCs w:val="24"/>
        </w:rPr>
      </w:pPr>
      <w:r>
        <w:rPr>
          <w:rFonts w:ascii="仿宋" w:eastAsia="仿宋" w:hAnsi="仿宋" w:cs="仿宋" w:hint="eastAsia"/>
          <w:color w:val="000000" w:themeColor="text1"/>
          <w:sz w:val="24"/>
          <w:szCs w:val="24"/>
        </w:rPr>
        <w:t>4、进行综合布局布线，下载到实验箱的FPGA板上进行演示。</w:t>
      </w:r>
    </w:p>
    <w:p w:rsidR="00A158FB" w:rsidRDefault="00A158FB" w:rsidP="00A158FB">
      <w:pPr>
        <w:ind w:firstLineChars="100" w:firstLine="281"/>
        <w:rPr>
          <w:rFonts w:ascii="方正姚体" w:eastAsia="方正姚体" w:hAnsi="方正姚体" w:cs="方正姚体"/>
          <w:b/>
          <w:bCs/>
          <w:sz w:val="28"/>
          <w:szCs w:val="28"/>
        </w:rPr>
      </w:pPr>
      <w:r>
        <w:rPr>
          <w:rFonts w:ascii="方正姚体" w:eastAsia="方正姚体" w:hAnsi="方正姚体" w:cs="方正姚体" w:hint="eastAsia"/>
          <w:b/>
          <w:bCs/>
          <w:sz w:val="28"/>
          <w:szCs w:val="28"/>
        </w:rPr>
        <w:t>四、实验步骤</w:t>
      </w:r>
    </w:p>
    <w:p w:rsidR="00A158FB" w:rsidRDefault="00A158FB" w:rsidP="00A158FB">
      <w:pPr>
        <w:pStyle w:val="a3"/>
        <w:autoSpaceDE w:val="0"/>
        <w:autoSpaceDN w:val="0"/>
        <w:ind w:left="420" w:firstLineChars="0"/>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1、启动Vivado，选择File-&gt;New Project，输入工程名称，选择工程文件的路径;</w:t>
      </w:r>
    </w:p>
    <w:p w:rsidR="00A158FB" w:rsidRDefault="00A158FB" w:rsidP="00A158FB">
      <w:pPr>
        <w:pStyle w:val="a3"/>
        <w:autoSpaceDE w:val="0"/>
        <w:autoSpaceDN w:val="0"/>
        <w:ind w:left="420" w:firstLineChars="0"/>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2、选择RTL Project，勾选Do not specify sources at this time;</w:t>
      </w:r>
    </w:p>
    <w:p w:rsidR="00A158FB" w:rsidRDefault="00A158FB" w:rsidP="00A158FB">
      <w:pPr>
        <w:pStyle w:val="a3"/>
        <w:autoSpaceDE w:val="0"/>
        <w:autoSpaceDN w:val="0"/>
        <w:ind w:leftChars="200" w:left="420" w:firstLineChars="0"/>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3、在筛选器中进行如下选择：family-&gt;Artix7 package-&gt;fbg676  最后选择型号xc7a200tfbg676-2;</w:t>
      </w:r>
    </w:p>
    <w:p w:rsidR="00A158FB" w:rsidRDefault="00A158FB" w:rsidP="00A158FB">
      <w:pPr>
        <w:pStyle w:val="a3"/>
        <w:autoSpaceDE w:val="0"/>
        <w:autoSpaceDN w:val="0"/>
        <w:ind w:leftChars="200" w:left="420" w:firstLineChars="0"/>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4、添加源文件Project Manager-&gt;Add sources-&gt;Add or create design sources-&gt;Create File,开始输入程序代码;</w:t>
      </w:r>
    </w:p>
    <w:p w:rsidR="00A158FB" w:rsidRDefault="00A158FB" w:rsidP="00A158FB">
      <w:pPr>
        <w:pStyle w:val="a3"/>
        <w:autoSpaceDE w:val="0"/>
        <w:autoSpaceDN w:val="0"/>
        <w:ind w:leftChars="200" w:left="420" w:firstLineChars="0"/>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5、添加并修改外围模块，该模块调用运算器和触摸屏模块以便在实验箱上输入原始数据和输出结果。</w:t>
      </w:r>
    </w:p>
    <w:p w:rsidR="00A158FB" w:rsidRDefault="00A158FB" w:rsidP="00A158FB">
      <w:pPr>
        <w:pStyle w:val="a3"/>
        <w:autoSpaceDE w:val="0"/>
        <w:autoSpaceDN w:val="0"/>
        <w:ind w:leftChars="200" w:left="420" w:firstLineChars="0"/>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6、将封装好的触摸屏模块添加进工程，用户只需要直接调用。继续选择Add sources，添加lcd_module.dcp.;</w:t>
      </w:r>
    </w:p>
    <w:p w:rsidR="00A158FB" w:rsidRDefault="00A158FB" w:rsidP="00A158FB">
      <w:pPr>
        <w:pStyle w:val="a3"/>
        <w:autoSpaceDE w:val="0"/>
        <w:autoSpaceDN w:val="0"/>
        <w:ind w:leftChars="200" w:left="420" w:firstLineChars="0"/>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7、通过Vivado中的I/O Planning功能来产生约束文件。点击Flow Navigator中Synthesis下的Run Synthesis，进行综合，综合完成后选择Open Synthesized Design，查看综合结果。参照实验板原理图和引脚对应关系表，在I/O Ports栏下输入正确的Package Pin，针对本实验板，I/O Std要统一设置为LVCM0S33。设置完成保存为约束文件。</w:t>
      </w:r>
    </w:p>
    <w:p w:rsidR="00A158FB" w:rsidRDefault="00A158FB" w:rsidP="00A158FB">
      <w:pPr>
        <w:pStyle w:val="a3"/>
        <w:autoSpaceDE w:val="0"/>
        <w:autoSpaceDN w:val="0"/>
        <w:ind w:leftChars="200" w:left="420" w:firstLineChars="0"/>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8、综合、布局布线并产生可烧写文件，扩展名为.bit。可以依次双击运行，也可以只双击Generate Bitstream，会自动运行这三步。</w:t>
      </w:r>
    </w:p>
    <w:p w:rsidR="00A158FB" w:rsidRDefault="00A158FB" w:rsidP="00A158FB">
      <w:pPr>
        <w:pStyle w:val="a3"/>
        <w:autoSpaceDE w:val="0"/>
        <w:autoSpaceDN w:val="0"/>
        <w:ind w:leftChars="200" w:left="420" w:firstLineChars="0"/>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 xml:space="preserve">9、打开实验箱电源，在比特流文件生成完成的窗口选择Open Hardware </w:t>
      </w:r>
      <w:r>
        <w:rPr>
          <w:rFonts w:ascii="仿宋" w:eastAsia="仿宋" w:hAnsi="仿宋" w:cs="仿宋" w:hint="eastAsia"/>
          <w:color w:val="000000" w:themeColor="text1"/>
          <w:sz w:val="24"/>
          <w:szCs w:val="24"/>
        </w:rPr>
        <w:lastRenderedPageBreak/>
        <w:t>Manager，进入硬件管理界面。在Hardware Manager窗口的提示信息中，点击Open Target，选择Auto Connect自动连接器件。</w:t>
      </w:r>
    </w:p>
    <w:p w:rsidR="00A158FB" w:rsidRDefault="00A158FB" w:rsidP="00A158FB">
      <w:pPr>
        <w:pStyle w:val="a3"/>
        <w:autoSpaceDE w:val="0"/>
        <w:autoSpaceDN w:val="0"/>
        <w:ind w:leftChars="200" w:left="420" w:firstLineChars="0"/>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10、对目标硬件编程，在Hardware窗口右键单击目标器件cx7a200t_0，选择Program Device…，选择下载的bit流文件，点击Program，完成下载后，窗口下的cx7a200t_0状态变成Programmed。</w:t>
      </w:r>
    </w:p>
    <w:p w:rsidR="00A158FB" w:rsidRDefault="00A158FB" w:rsidP="00A158FB">
      <w:pPr>
        <w:pStyle w:val="a3"/>
        <w:autoSpaceDE w:val="0"/>
        <w:autoSpaceDN w:val="0"/>
        <w:ind w:leftChars="200" w:left="420" w:firstLineChars="0"/>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11、通过开关和触摸屏完成数据输入和结果显示，验证实验的正确性。</w:t>
      </w:r>
    </w:p>
    <w:p w:rsidR="00A158FB" w:rsidRDefault="00A158FB" w:rsidP="00A158FB">
      <w:pPr>
        <w:ind w:firstLineChars="100" w:firstLine="281"/>
        <w:rPr>
          <w:rFonts w:ascii="方正姚体" w:eastAsia="方正姚体" w:hAnsi="方正姚体" w:cs="方正姚体"/>
          <w:b/>
          <w:bCs/>
          <w:sz w:val="28"/>
          <w:szCs w:val="28"/>
        </w:rPr>
      </w:pPr>
      <w:r>
        <w:rPr>
          <w:rFonts w:ascii="方正姚体" w:eastAsia="方正姚体" w:hAnsi="方正姚体" w:cs="方正姚体" w:hint="eastAsia"/>
          <w:b/>
          <w:bCs/>
          <w:sz w:val="28"/>
          <w:szCs w:val="28"/>
        </w:rPr>
        <w:t>五、verilog程序</w:t>
      </w:r>
    </w:p>
    <w:p w:rsidR="00A158FB" w:rsidRPr="00A158FB" w:rsidRDefault="00A158FB" w:rsidP="00A158FB">
      <w:pPr>
        <w:ind w:firstLineChars="100" w:firstLine="210"/>
        <w:rPr>
          <w:rFonts w:eastAsiaTheme="minorHAnsi" w:cs="黑体"/>
          <w:b/>
          <w:szCs w:val="21"/>
        </w:rPr>
      </w:pPr>
      <w:r w:rsidRPr="00A158FB">
        <w:rPr>
          <w:rFonts w:eastAsiaTheme="minorHAnsi" w:cs="方正姚体" w:hint="eastAsia"/>
          <w:b/>
          <w:szCs w:val="21"/>
        </w:rPr>
        <w:t xml:space="preserve">1. </w:t>
      </w:r>
      <w:r w:rsidRPr="00A158FB">
        <w:rPr>
          <w:rFonts w:eastAsiaTheme="minorHAnsi" w:cs="黑体" w:hint="eastAsia"/>
          <w:b/>
          <w:szCs w:val="21"/>
        </w:rPr>
        <w:t>alu.v</w:t>
      </w:r>
    </w:p>
    <w:p w:rsidR="000677E6" w:rsidRDefault="00A158FB">
      <w:pPr>
        <w:rPr>
          <w:noProof/>
        </w:rPr>
      </w:pPr>
      <w:r>
        <w:rPr>
          <w:noProof/>
        </w:rPr>
        <w:drawing>
          <wp:inline distT="0" distB="0" distL="0" distR="0" wp14:anchorId="3059AE3D" wp14:editId="55E27968">
            <wp:extent cx="5274310" cy="51739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912"/>
                    <a:stretch/>
                  </pic:blipFill>
                  <pic:spPr bwMode="auto">
                    <a:xfrm>
                      <a:off x="0" y="0"/>
                      <a:ext cx="5274310" cy="5173980"/>
                    </a:xfrm>
                    <a:prstGeom prst="rect">
                      <a:avLst/>
                    </a:prstGeom>
                    <a:ln>
                      <a:noFill/>
                    </a:ln>
                    <a:extLst>
                      <a:ext uri="{53640926-AAD7-44D8-BBD7-CCE9431645EC}">
                        <a14:shadowObscured xmlns:a14="http://schemas.microsoft.com/office/drawing/2010/main"/>
                      </a:ext>
                    </a:extLst>
                  </pic:spPr>
                </pic:pic>
              </a:graphicData>
            </a:graphic>
          </wp:inline>
        </w:drawing>
      </w:r>
      <w:r w:rsidRPr="00A158FB">
        <w:rPr>
          <w:noProof/>
        </w:rPr>
        <w:t xml:space="preserve"> </w:t>
      </w:r>
      <w:r>
        <w:rPr>
          <w:noProof/>
        </w:rPr>
        <w:lastRenderedPageBreak/>
        <w:drawing>
          <wp:inline distT="0" distB="0" distL="0" distR="0" wp14:anchorId="4F63F234" wp14:editId="66744EAB">
            <wp:extent cx="5274310" cy="5474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508"/>
                    <a:stretch/>
                  </pic:blipFill>
                  <pic:spPr bwMode="auto">
                    <a:xfrm>
                      <a:off x="0" y="0"/>
                      <a:ext cx="5274310" cy="5474335"/>
                    </a:xfrm>
                    <a:prstGeom prst="rect">
                      <a:avLst/>
                    </a:prstGeom>
                    <a:ln>
                      <a:noFill/>
                    </a:ln>
                    <a:extLst>
                      <a:ext uri="{53640926-AAD7-44D8-BBD7-CCE9431645EC}">
                        <a14:shadowObscured xmlns:a14="http://schemas.microsoft.com/office/drawing/2010/main"/>
                      </a:ext>
                    </a:extLst>
                  </pic:spPr>
                </pic:pic>
              </a:graphicData>
            </a:graphic>
          </wp:inline>
        </w:drawing>
      </w:r>
    </w:p>
    <w:p w:rsidR="00A158FB" w:rsidRPr="00A158FB" w:rsidRDefault="00A158FB">
      <w:pPr>
        <w:rPr>
          <w:b/>
        </w:rPr>
      </w:pPr>
      <w:r w:rsidRPr="00A158FB">
        <w:rPr>
          <w:rFonts w:hint="eastAsia"/>
          <w:b/>
        </w:rPr>
        <w:t>2.alu</w:t>
      </w:r>
      <w:r w:rsidRPr="00A158FB">
        <w:rPr>
          <w:b/>
        </w:rPr>
        <w:t>_displayer.v</w:t>
      </w:r>
    </w:p>
    <w:p w:rsidR="00A158FB" w:rsidRDefault="00A158FB">
      <w:pPr>
        <w:rPr>
          <w:noProof/>
        </w:rPr>
      </w:pPr>
      <w:r>
        <w:rPr>
          <w:noProof/>
        </w:rPr>
        <w:lastRenderedPageBreak/>
        <w:drawing>
          <wp:anchor distT="0" distB="0" distL="114300" distR="114300" simplePos="0" relativeHeight="251659264" behindDoc="0" locked="0" layoutInCell="1" allowOverlap="1" wp14:anchorId="5AAA4E40">
            <wp:simplePos x="0" y="0"/>
            <wp:positionH relativeFrom="column">
              <wp:posOffset>0</wp:posOffset>
            </wp:positionH>
            <wp:positionV relativeFrom="paragraph">
              <wp:posOffset>3934460</wp:posOffset>
            </wp:positionV>
            <wp:extent cx="5274310" cy="4010660"/>
            <wp:effectExtent l="0" t="0" r="254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4010660"/>
                    </a:xfrm>
                    <a:prstGeom prst="rect">
                      <a:avLst/>
                    </a:prstGeom>
                  </pic:spPr>
                </pic:pic>
              </a:graphicData>
            </a:graphic>
          </wp:anchor>
        </w:drawing>
      </w:r>
      <w:r>
        <w:rPr>
          <w:noProof/>
        </w:rPr>
        <w:drawing>
          <wp:anchor distT="0" distB="0" distL="114300" distR="114300" simplePos="0" relativeHeight="251658240" behindDoc="0" locked="0" layoutInCell="1" allowOverlap="1" wp14:anchorId="5AAD7334">
            <wp:simplePos x="0" y="0"/>
            <wp:positionH relativeFrom="column">
              <wp:posOffset>0</wp:posOffset>
            </wp:positionH>
            <wp:positionV relativeFrom="paragraph">
              <wp:posOffset>15240</wp:posOffset>
            </wp:positionV>
            <wp:extent cx="5274310" cy="3919220"/>
            <wp:effectExtent l="0" t="0" r="254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3919220"/>
                    </a:xfrm>
                    <a:prstGeom prst="rect">
                      <a:avLst/>
                    </a:prstGeom>
                  </pic:spPr>
                </pic:pic>
              </a:graphicData>
            </a:graphic>
          </wp:anchor>
        </w:drawing>
      </w:r>
      <w:r w:rsidRPr="00A158FB">
        <w:rPr>
          <w:noProof/>
        </w:rPr>
        <w:t xml:space="preserve">  </w:t>
      </w:r>
      <w:r>
        <w:rPr>
          <w:noProof/>
        </w:rPr>
        <w:lastRenderedPageBreak/>
        <w:drawing>
          <wp:inline distT="0" distB="0" distL="0" distR="0" wp14:anchorId="367BD9DF" wp14:editId="48620AF1">
            <wp:extent cx="5274310" cy="38785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78580"/>
                    </a:xfrm>
                    <a:prstGeom prst="rect">
                      <a:avLst/>
                    </a:prstGeom>
                  </pic:spPr>
                </pic:pic>
              </a:graphicData>
            </a:graphic>
          </wp:inline>
        </w:drawing>
      </w:r>
      <w:r>
        <w:rPr>
          <w:noProof/>
        </w:rPr>
        <w:drawing>
          <wp:inline distT="0" distB="0" distL="0" distR="0" wp14:anchorId="3CAE545A" wp14:editId="06E6DD76">
            <wp:extent cx="5274310" cy="43815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381500"/>
                    </a:xfrm>
                    <a:prstGeom prst="rect">
                      <a:avLst/>
                    </a:prstGeom>
                  </pic:spPr>
                </pic:pic>
              </a:graphicData>
            </a:graphic>
          </wp:inline>
        </w:drawing>
      </w:r>
      <w:r w:rsidRPr="00A158FB">
        <w:rPr>
          <w:noProof/>
        </w:rPr>
        <w:t xml:space="preserve"> </w:t>
      </w:r>
    </w:p>
    <w:p w:rsidR="00A158FB" w:rsidRDefault="00680325">
      <w:pPr>
        <w:rPr>
          <w:b/>
          <w:sz w:val="30"/>
          <w:szCs w:val="30"/>
        </w:rPr>
      </w:pPr>
      <w:r>
        <w:rPr>
          <w:rFonts w:hint="eastAsia"/>
          <w:b/>
          <w:sz w:val="30"/>
          <w:szCs w:val="30"/>
        </w:rPr>
        <w:t>六</w:t>
      </w:r>
      <w:r w:rsidR="006B29D9">
        <w:rPr>
          <w:rFonts w:hint="eastAsia"/>
          <w:b/>
          <w:sz w:val="30"/>
          <w:szCs w:val="30"/>
        </w:rPr>
        <w:t>、</w:t>
      </w:r>
      <w:r w:rsidR="00A158FB" w:rsidRPr="00A158FB">
        <w:rPr>
          <w:rFonts w:hint="eastAsia"/>
          <w:b/>
          <w:sz w:val="30"/>
          <w:szCs w:val="30"/>
        </w:rPr>
        <w:t>实验结果</w:t>
      </w:r>
    </w:p>
    <w:p w:rsidR="00A158FB" w:rsidRDefault="00A158FB">
      <w:pPr>
        <w:rPr>
          <w:b/>
          <w:sz w:val="30"/>
          <w:szCs w:val="30"/>
        </w:rPr>
      </w:pPr>
      <w:r>
        <w:rPr>
          <w:b/>
          <w:noProof/>
          <w:sz w:val="30"/>
          <w:szCs w:val="30"/>
        </w:rPr>
        <w:lastRenderedPageBreak/>
        <w:drawing>
          <wp:inline distT="0" distB="0" distL="0" distR="0">
            <wp:extent cx="5273040" cy="39547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040" cy="3954780"/>
                    </a:xfrm>
                    <a:prstGeom prst="rect">
                      <a:avLst/>
                    </a:prstGeom>
                    <a:noFill/>
                    <a:ln>
                      <a:noFill/>
                    </a:ln>
                  </pic:spPr>
                </pic:pic>
              </a:graphicData>
            </a:graphic>
          </wp:inline>
        </w:drawing>
      </w:r>
    </w:p>
    <w:p w:rsidR="00A158FB" w:rsidRPr="00EC4913" w:rsidRDefault="00EC4913">
      <w:pPr>
        <w:rPr>
          <w:rFonts w:ascii="Microsoft Sans Serif" w:hAnsi="Microsoft Sans Serif" w:cs="Microsoft Sans Serif"/>
          <w:szCs w:val="21"/>
        </w:rPr>
      </w:pPr>
      <w:r w:rsidRPr="00EC4913">
        <w:rPr>
          <w:rFonts w:ascii="Microsoft Sans Serif" w:hAnsi="Microsoft Sans Serif" w:cs="Microsoft Sans Serif"/>
          <w:szCs w:val="21"/>
        </w:rPr>
        <w:t>c</w:t>
      </w:r>
      <w:r w:rsidR="00A158FB" w:rsidRPr="00EC4913">
        <w:rPr>
          <w:rFonts w:ascii="Microsoft Sans Serif" w:hAnsi="Microsoft Sans Serif" w:cs="Microsoft Sans Serif"/>
          <w:szCs w:val="21"/>
        </w:rPr>
        <w:t>ontrol</w:t>
      </w:r>
      <w:r w:rsidR="00A158FB" w:rsidRPr="00EC4913">
        <w:rPr>
          <w:rFonts w:ascii="Microsoft Sans Serif" w:hAnsi="Microsoft Sans Serif" w:cs="Microsoft Sans Serif"/>
          <w:szCs w:val="21"/>
        </w:rPr>
        <w:t>信号是</w:t>
      </w:r>
      <w:r w:rsidR="00A158FB" w:rsidRPr="00EC4913">
        <w:rPr>
          <w:rFonts w:ascii="Microsoft Sans Serif" w:hAnsi="Microsoft Sans Serif" w:cs="Microsoft Sans Serif"/>
          <w:szCs w:val="21"/>
        </w:rPr>
        <w:t>800(H)</w:t>
      </w:r>
      <w:r w:rsidR="00A158FB" w:rsidRPr="00EC4913">
        <w:rPr>
          <w:rFonts w:ascii="Microsoft Sans Serif" w:hAnsi="Microsoft Sans Serif" w:cs="Microsoft Sans Serif"/>
          <w:szCs w:val="21"/>
        </w:rPr>
        <w:t>，运算器作加法，</w:t>
      </w:r>
      <w:r w:rsidRPr="00EC4913">
        <w:rPr>
          <w:rFonts w:ascii="Microsoft Sans Serif" w:hAnsi="Microsoft Sans Serif" w:cs="Microsoft Sans Serif"/>
          <w:szCs w:val="21"/>
        </w:rPr>
        <w:t>3(H)+3(H)=6(H)</w:t>
      </w:r>
    </w:p>
    <w:p w:rsidR="00EC4913" w:rsidRDefault="00680325" w:rsidP="00EC4913">
      <w:pPr>
        <w:rPr>
          <w:b/>
          <w:sz w:val="30"/>
          <w:szCs w:val="30"/>
        </w:rPr>
      </w:pPr>
      <w:r>
        <w:rPr>
          <w:rFonts w:hint="eastAsia"/>
          <w:b/>
          <w:sz w:val="30"/>
          <w:szCs w:val="30"/>
        </w:rPr>
        <w:t>七</w:t>
      </w:r>
      <w:r w:rsidR="006B29D9">
        <w:rPr>
          <w:rFonts w:hint="eastAsia"/>
          <w:b/>
          <w:sz w:val="30"/>
          <w:szCs w:val="30"/>
        </w:rPr>
        <w:t>、</w:t>
      </w:r>
      <w:bookmarkStart w:id="0" w:name="_GoBack"/>
      <w:bookmarkEnd w:id="0"/>
      <w:r w:rsidR="00EC4913" w:rsidRPr="00A158FB">
        <w:rPr>
          <w:rFonts w:hint="eastAsia"/>
          <w:b/>
          <w:sz w:val="30"/>
          <w:szCs w:val="30"/>
        </w:rPr>
        <w:t>实验</w:t>
      </w:r>
      <w:r w:rsidR="00EC4913">
        <w:rPr>
          <w:rFonts w:hint="eastAsia"/>
          <w:b/>
          <w:sz w:val="30"/>
          <w:szCs w:val="30"/>
        </w:rPr>
        <w:t>心得</w:t>
      </w:r>
    </w:p>
    <w:p w:rsidR="00EC4913" w:rsidRPr="00461947" w:rsidRDefault="00EC4913" w:rsidP="00461947">
      <w:pPr>
        <w:ind w:firstLine="420"/>
        <w:rPr>
          <w:rFonts w:ascii="微软雅黑" w:eastAsia="微软雅黑" w:hAnsi="微软雅黑"/>
          <w:szCs w:val="21"/>
        </w:rPr>
      </w:pPr>
      <w:r w:rsidRPr="00461947">
        <w:rPr>
          <w:rFonts w:ascii="微软雅黑" w:eastAsia="微软雅黑" w:hAnsi="微软雅黑" w:hint="eastAsia"/>
          <w:szCs w:val="21"/>
        </w:rPr>
        <w:t>本次实验，</w:t>
      </w:r>
      <w:r w:rsidR="00461947" w:rsidRPr="00461947">
        <w:rPr>
          <w:rFonts w:ascii="微软雅黑" w:eastAsia="微软雅黑" w:hAnsi="微软雅黑" w:hint="eastAsia"/>
          <w:szCs w:val="21"/>
        </w:rPr>
        <w:t>通过</w:t>
      </w:r>
      <w:r w:rsidRPr="00461947">
        <w:rPr>
          <w:rFonts w:ascii="微软雅黑" w:eastAsia="微软雅黑" w:hAnsi="微软雅黑" w:hint="eastAsia"/>
          <w:szCs w:val="21"/>
        </w:rPr>
        <w:t>使用v</w:t>
      </w:r>
      <w:r w:rsidRPr="00461947">
        <w:rPr>
          <w:rFonts w:ascii="微软雅黑" w:eastAsia="微软雅黑" w:hAnsi="微软雅黑"/>
          <w:szCs w:val="21"/>
        </w:rPr>
        <w:t>erilog</w:t>
      </w:r>
      <w:r w:rsidRPr="00461947">
        <w:rPr>
          <w:rFonts w:ascii="微软雅黑" w:eastAsia="微软雅黑" w:hAnsi="微软雅黑" w:hint="eastAsia"/>
          <w:szCs w:val="21"/>
        </w:rPr>
        <w:t>编写运算器的十二个功能(</w:t>
      </w:r>
      <w:r w:rsidR="00461947" w:rsidRPr="00461947">
        <w:rPr>
          <w:rFonts w:ascii="微软雅黑" w:eastAsia="微软雅黑" w:hAnsi="微软雅黑" w:hint="eastAsia"/>
          <w:szCs w:val="21"/>
        </w:rPr>
        <w:t>如：加、减、按位与、按位或等等</w:t>
      </w:r>
      <w:r w:rsidRPr="00461947">
        <w:rPr>
          <w:rFonts w:ascii="微软雅黑" w:eastAsia="微软雅黑" w:hAnsi="微软雅黑"/>
          <w:szCs w:val="21"/>
        </w:rPr>
        <w:t>)</w:t>
      </w:r>
      <w:r w:rsidR="00461947" w:rsidRPr="00461947">
        <w:rPr>
          <w:rFonts w:ascii="微软雅黑" w:eastAsia="微软雅黑" w:hAnsi="微软雅黑" w:hint="eastAsia"/>
          <w:szCs w:val="21"/>
        </w:rPr>
        <w:t>，我对运算器的基本原理更加清楚了，对v</w:t>
      </w:r>
      <w:r w:rsidR="00461947" w:rsidRPr="00461947">
        <w:rPr>
          <w:rFonts w:ascii="微软雅黑" w:eastAsia="微软雅黑" w:hAnsi="微软雅黑"/>
          <w:szCs w:val="21"/>
        </w:rPr>
        <w:t>erilog</w:t>
      </w:r>
      <w:r w:rsidR="00461947" w:rsidRPr="00461947">
        <w:rPr>
          <w:rFonts w:ascii="微软雅黑" w:eastAsia="微软雅黑" w:hAnsi="微软雅黑" w:hint="eastAsia"/>
          <w:szCs w:val="21"/>
        </w:rPr>
        <w:t>的使用也更加熟练。</w:t>
      </w:r>
    </w:p>
    <w:sectPr w:rsidR="00EC4913" w:rsidRPr="004619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7196" w:rsidRDefault="00947196" w:rsidP="00680325">
      <w:r>
        <w:separator/>
      </w:r>
    </w:p>
  </w:endnote>
  <w:endnote w:type="continuationSeparator" w:id="0">
    <w:p w:rsidR="00947196" w:rsidRDefault="00947196" w:rsidP="00680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方正公文小标宋">
    <w:altName w:val="宋体"/>
    <w:charset w:val="86"/>
    <w:family w:val="auto"/>
    <w:pitch w:val="default"/>
    <w:sig w:usb0="00000000" w:usb1="00000000"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仿宋">
    <w:altName w:val="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 w:name="微软雅黑">
    <w:altName w:val="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7196" w:rsidRDefault="00947196" w:rsidP="00680325">
      <w:r>
        <w:separator/>
      </w:r>
    </w:p>
  </w:footnote>
  <w:footnote w:type="continuationSeparator" w:id="0">
    <w:p w:rsidR="00947196" w:rsidRDefault="00947196" w:rsidP="00680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C6F82"/>
    <w:multiLevelType w:val="multilevel"/>
    <w:tmpl w:val="143C6F82"/>
    <w:lvl w:ilvl="0">
      <w:start w:val="1"/>
      <w:numFmt w:val="japaneseCounting"/>
      <w:lvlText w:val="%1、"/>
      <w:lvlJc w:val="left"/>
      <w:pPr>
        <w:ind w:left="630" w:hanging="420"/>
      </w:pPr>
      <w:rPr>
        <w:rFonts w:hint="default"/>
      </w:rPr>
    </w:lvl>
    <w:lvl w:ilvl="1">
      <w:start w:val="1"/>
      <w:numFmt w:val="decimal"/>
      <w:lvlText w:val="%2、"/>
      <w:lvlJc w:val="left"/>
      <w:pPr>
        <w:ind w:left="706" w:hanging="360"/>
      </w:pPr>
      <w:rPr>
        <w:rFonts w:hint="default"/>
      </w:rPr>
    </w:lvl>
    <w:lvl w:ilvl="2">
      <w:start w:val="1"/>
      <w:numFmt w:val="lowerRoman"/>
      <w:lvlText w:val="%3."/>
      <w:lvlJc w:val="right"/>
      <w:pPr>
        <w:ind w:left="1186" w:hanging="420"/>
      </w:pPr>
    </w:lvl>
    <w:lvl w:ilvl="3">
      <w:start w:val="1"/>
      <w:numFmt w:val="decimal"/>
      <w:lvlText w:val="%4."/>
      <w:lvlJc w:val="left"/>
      <w:pPr>
        <w:ind w:left="1606" w:hanging="420"/>
      </w:pPr>
    </w:lvl>
    <w:lvl w:ilvl="4">
      <w:start w:val="1"/>
      <w:numFmt w:val="lowerLetter"/>
      <w:lvlText w:val="%5)"/>
      <w:lvlJc w:val="left"/>
      <w:pPr>
        <w:ind w:left="2026" w:hanging="420"/>
      </w:pPr>
    </w:lvl>
    <w:lvl w:ilvl="5">
      <w:start w:val="1"/>
      <w:numFmt w:val="lowerRoman"/>
      <w:lvlText w:val="%6."/>
      <w:lvlJc w:val="right"/>
      <w:pPr>
        <w:ind w:left="2446" w:hanging="420"/>
      </w:pPr>
    </w:lvl>
    <w:lvl w:ilvl="6">
      <w:start w:val="1"/>
      <w:numFmt w:val="decimal"/>
      <w:lvlText w:val="%7."/>
      <w:lvlJc w:val="left"/>
      <w:pPr>
        <w:ind w:left="2866" w:hanging="420"/>
      </w:pPr>
    </w:lvl>
    <w:lvl w:ilvl="7">
      <w:start w:val="1"/>
      <w:numFmt w:val="lowerLetter"/>
      <w:lvlText w:val="%8)"/>
      <w:lvlJc w:val="left"/>
      <w:pPr>
        <w:ind w:left="3286" w:hanging="420"/>
      </w:pPr>
    </w:lvl>
    <w:lvl w:ilvl="8">
      <w:start w:val="1"/>
      <w:numFmt w:val="lowerRoman"/>
      <w:lvlText w:val="%9."/>
      <w:lvlJc w:val="right"/>
      <w:pPr>
        <w:ind w:left="3706"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8FB"/>
    <w:rsid w:val="000677E6"/>
    <w:rsid w:val="00461947"/>
    <w:rsid w:val="00680325"/>
    <w:rsid w:val="00690D95"/>
    <w:rsid w:val="006B29D9"/>
    <w:rsid w:val="00947196"/>
    <w:rsid w:val="00A158FB"/>
    <w:rsid w:val="00C97587"/>
    <w:rsid w:val="00EC49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8294C"/>
  <w15:chartTrackingRefBased/>
  <w15:docId w15:val="{E6484C34-07A3-4BF0-8838-D0015F2C2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C49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158FB"/>
    <w:pPr>
      <w:ind w:firstLineChars="200" w:firstLine="420"/>
    </w:pPr>
  </w:style>
  <w:style w:type="paragraph" w:styleId="a4">
    <w:name w:val="header"/>
    <w:basedOn w:val="a"/>
    <w:link w:val="a5"/>
    <w:uiPriority w:val="99"/>
    <w:unhideWhenUsed/>
    <w:rsid w:val="0068032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80325"/>
    <w:rPr>
      <w:sz w:val="18"/>
      <w:szCs w:val="18"/>
    </w:rPr>
  </w:style>
  <w:style w:type="paragraph" w:styleId="a6">
    <w:name w:val="footer"/>
    <w:basedOn w:val="a"/>
    <w:link w:val="a7"/>
    <w:uiPriority w:val="99"/>
    <w:unhideWhenUsed/>
    <w:rsid w:val="00680325"/>
    <w:pPr>
      <w:tabs>
        <w:tab w:val="center" w:pos="4153"/>
        <w:tab w:val="right" w:pos="8306"/>
      </w:tabs>
      <w:snapToGrid w:val="0"/>
      <w:jc w:val="left"/>
    </w:pPr>
    <w:rPr>
      <w:sz w:val="18"/>
      <w:szCs w:val="18"/>
    </w:rPr>
  </w:style>
  <w:style w:type="character" w:customStyle="1" w:styleId="a7">
    <w:name w:val="页脚 字符"/>
    <w:basedOn w:val="a0"/>
    <w:link w:val="a6"/>
    <w:uiPriority w:val="99"/>
    <w:rsid w:val="0068032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228</Words>
  <Characters>1302</Characters>
  <Application>Microsoft Office Word</Application>
  <DocSecurity>0</DocSecurity>
  <Lines>10</Lines>
  <Paragraphs>3</Paragraphs>
  <ScaleCrop>false</ScaleCrop>
  <Company/>
  <LinksUpToDate>false</LinksUpToDate>
  <CharactersWithSpaces>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况宇</dc:creator>
  <cp:keywords/>
  <dc:description/>
  <cp:lastModifiedBy>况宇</cp:lastModifiedBy>
  <cp:revision>3</cp:revision>
  <dcterms:created xsi:type="dcterms:W3CDTF">2021-12-02T15:41:00Z</dcterms:created>
  <dcterms:modified xsi:type="dcterms:W3CDTF">2021-12-02T23:59:00Z</dcterms:modified>
</cp:coreProperties>
</file>