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Министерство образования и науки Российской Федерации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Санкт-Петербургский политехнический университет Петра Великого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—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Институт информационных технологий и управления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pacing w:val="62"/>
          <w:sz w:val="28"/>
          <w:szCs w:val="28"/>
        </w:rPr>
      </w:pPr>
      <w:r w:rsidRPr="007E38E4">
        <w:rPr>
          <w:b/>
          <w:sz w:val="28"/>
          <w:szCs w:val="28"/>
        </w:rPr>
        <w:t>Кафедра «Информационная безопасность компьютерных систем»</w:t>
      </w: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jc w:val="center"/>
        <w:rPr>
          <w:b/>
          <w:sz w:val="32"/>
          <w:szCs w:val="32"/>
        </w:rPr>
      </w:pPr>
      <w:r w:rsidRPr="007E38E4">
        <w:rPr>
          <w:b/>
          <w:sz w:val="32"/>
          <w:szCs w:val="32"/>
        </w:rPr>
        <w:t>ОТЧЕТ</w:t>
      </w:r>
    </w:p>
    <w:p w:rsidR="007E38E4" w:rsidRPr="00220AA8" w:rsidRDefault="007E38E4" w:rsidP="007E38E4">
      <w:pPr>
        <w:spacing w:line="276" w:lineRule="auto"/>
        <w:jc w:val="center"/>
        <w:rPr>
          <w:caps/>
        </w:rPr>
      </w:pPr>
      <w:r w:rsidRPr="007E38E4">
        <w:rPr>
          <w:b/>
          <w:caps/>
          <w:sz w:val="32"/>
          <w:szCs w:val="32"/>
        </w:rPr>
        <w:t xml:space="preserve">по лабораторной работе № </w:t>
      </w:r>
      <w:r w:rsidR="00C7636E">
        <w:rPr>
          <w:b/>
          <w:caps/>
          <w:sz w:val="32"/>
          <w:szCs w:val="32"/>
        </w:rPr>
        <w:t>7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pacing w:val="62"/>
          <w:sz w:val="28"/>
          <w:szCs w:val="28"/>
        </w:rPr>
      </w:pPr>
    </w:p>
    <w:p w:rsidR="007E38E4" w:rsidRPr="007E38E4" w:rsidRDefault="007E38E4" w:rsidP="007E38E4">
      <w:pPr>
        <w:spacing w:line="276" w:lineRule="auto"/>
        <w:jc w:val="center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>по дисциплине «Электроника и схемотехника»</w:t>
      </w: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131188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Выполнил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студен</w:t>
      </w:r>
      <w:r w:rsidR="00572E9A">
        <w:rPr>
          <w:sz w:val="28"/>
          <w:szCs w:val="28"/>
        </w:rPr>
        <w:t>т гр. 23508/</w:t>
      </w:r>
      <w:r w:rsidR="004E527E">
        <w:rPr>
          <w:sz w:val="28"/>
          <w:szCs w:val="28"/>
        </w:rPr>
        <w:t>4</w:t>
      </w:r>
      <w:r w:rsidR="00572E9A">
        <w:rPr>
          <w:sz w:val="28"/>
          <w:szCs w:val="28"/>
        </w:rPr>
        <w:tab/>
      </w:r>
      <w:r w:rsidR="00572E9A">
        <w:rPr>
          <w:sz w:val="28"/>
          <w:szCs w:val="28"/>
        </w:rPr>
        <w:tab/>
        <w:t xml:space="preserve">       </w:t>
      </w:r>
      <w:r w:rsidR="004E527E">
        <w:rPr>
          <w:sz w:val="28"/>
          <w:szCs w:val="28"/>
        </w:rPr>
        <w:t>Е.Г.Проценко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/>
        <w:contextualSpacing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spacing w:before="240"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Проверил</w:t>
      </w:r>
    </w:p>
    <w:p w:rsidR="007E38E4" w:rsidRPr="007E38E4" w:rsidRDefault="007E38E4" w:rsidP="007E38E4">
      <w:pPr>
        <w:numPr>
          <w:ilvl w:val="2"/>
          <w:numId w:val="8"/>
        </w:numPr>
        <w:tabs>
          <w:tab w:val="left" w:pos="3960"/>
          <w:tab w:val="left" w:pos="6840"/>
        </w:tabs>
        <w:spacing w:line="276" w:lineRule="auto"/>
        <w:contextualSpacing/>
        <w:jc w:val="both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 xml:space="preserve">        доцент</w:t>
      </w:r>
      <w:r w:rsidRPr="007E38E4">
        <w:rPr>
          <w:sz w:val="28"/>
          <w:szCs w:val="28"/>
        </w:rPr>
        <w:tab/>
      </w:r>
      <w:r w:rsidRPr="007E38E4">
        <w:rPr>
          <w:sz w:val="28"/>
          <w:szCs w:val="28"/>
        </w:rPr>
        <w:tab/>
        <w:t xml:space="preserve">       </w:t>
      </w:r>
      <w:r w:rsidRPr="007E38E4">
        <w:rPr>
          <w:rFonts w:ascii="TimesNewRomanPSMT" w:hAnsi="TimesNewRomanPSMT" w:cs="TimesNewRomanPSMT"/>
          <w:sz w:val="28"/>
          <w:szCs w:val="28"/>
        </w:rPr>
        <w:t>А.Ф. Супрун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 w:firstLine="851"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tabs>
          <w:tab w:val="left" w:pos="4746"/>
          <w:tab w:val="left" w:pos="6840"/>
        </w:tabs>
        <w:suppressAutoHyphens/>
        <w:spacing w:line="276" w:lineRule="auto"/>
        <w:jc w:val="both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</w:t>
      </w:r>
    </w:p>
    <w:p w:rsidR="007E38E4" w:rsidRPr="007E38E4" w:rsidRDefault="00102C6F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Cs w:val="20"/>
        </w:rPr>
      </w:pPr>
      <w:r>
        <w:rPr>
          <w:sz w:val="28"/>
          <w:szCs w:val="28"/>
        </w:rPr>
        <w:t>2016</w:t>
      </w:r>
    </w:p>
    <w:p w:rsidR="00EE5407" w:rsidRDefault="00EE5407" w:rsidP="007E38E4">
      <w:pPr>
        <w:spacing w:line="276" w:lineRule="auto"/>
      </w:pPr>
    </w:p>
    <w:p w:rsidR="004A3BEF" w:rsidRPr="009D362F" w:rsidRDefault="004A3BEF" w:rsidP="004A3BEF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36"/>
          <w:szCs w:val="36"/>
          <w:lang w:val="en-US"/>
        </w:rPr>
      </w:pPr>
      <w:r w:rsidRPr="009D362F">
        <w:rPr>
          <w:b/>
          <w:sz w:val="36"/>
          <w:szCs w:val="36"/>
        </w:rPr>
        <w:lastRenderedPageBreak/>
        <w:t>Цель работы</w:t>
      </w:r>
    </w:p>
    <w:p w:rsidR="004C5D1A" w:rsidRDefault="00C7636E" w:rsidP="004A3BEF">
      <w:pPr>
        <w:pStyle w:val="a3"/>
        <w:spacing w:line="276" w:lineRule="auto"/>
        <w:ind w:left="0" w:firstLine="567"/>
        <w:rPr>
          <w:sz w:val="28"/>
          <w:szCs w:val="28"/>
        </w:rPr>
      </w:pPr>
      <w:r w:rsidRPr="00C7636E">
        <w:rPr>
          <w:sz w:val="28"/>
          <w:szCs w:val="28"/>
        </w:rPr>
        <w:t>Изучить схемотехнику и работу транзисторного резистивного усилителя. Экспериментально исследовать амплитудно-частотную</w:t>
      </w:r>
      <w:r>
        <w:rPr>
          <w:sz w:val="28"/>
          <w:szCs w:val="28"/>
        </w:rPr>
        <w:t xml:space="preserve"> </w:t>
      </w:r>
      <w:r w:rsidRPr="00C7636E">
        <w:rPr>
          <w:sz w:val="28"/>
          <w:szCs w:val="28"/>
        </w:rPr>
        <w:t>характеристику (АЧХ) усилительного каскада.</w:t>
      </w:r>
    </w:p>
    <w:p w:rsidR="00C7636E" w:rsidRPr="00C7636E" w:rsidRDefault="00C7636E" w:rsidP="004A3BEF">
      <w:pPr>
        <w:pStyle w:val="a3"/>
        <w:spacing w:line="276" w:lineRule="auto"/>
        <w:ind w:left="0" w:firstLine="567"/>
        <w:rPr>
          <w:sz w:val="28"/>
          <w:szCs w:val="28"/>
        </w:rPr>
      </w:pPr>
    </w:p>
    <w:p w:rsidR="004A3BEF" w:rsidRPr="009D362F" w:rsidRDefault="004A3BEF" w:rsidP="004A3BEF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36"/>
          <w:szCs w:val="36"/>
        </w:rPr>
      </w:pPr>
      <w:r w:rsidRPr="009D362F">
        <w:rPr>
          <w:b/>
          <w:sz w:val="36"/>
          <w:szCs w:val="36"/>
        </w:rPr>
        <w:t>Ход работы</w:t>
      </w:r>
    </w:p>
    <w:p w:rsidR="00CD2B8B" w:rsidRDefault="004A3BEF" w:rsidP="00CD768A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 w:rsidRPr="004A3BEF">
        <w:rPr>
          <w:b/>
          <w:sz w:val="28"/>
          <w:szCs w:val="28"/>
        </w:rPr>
        <w:t>Модель исследуемой цепи</w:t>
      </w:r>
    </w:p>
    <w:p w:rsidR="00CD768A" w:rsidRDefault="00A94A43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67225" cy="3143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BD" w:rsidRDefault="00980DBD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A94A43" w:rsidRDefault="00DE0D6B" w:rsidP="00DE0D6B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Исследования влияния на АЧХ усилителя сопротивления нагрузки</w:t>
      </w:r>
    </w:p>
    <w:p w:rsidR="00DE0D6B" w:rsidRPr="00DE0D6B" w:rsidRDefault="00DE0D6B" w:rsidP="00DE0D6B">
      <w:pPr>
        <w:pStyle w:val="a3"/>
        <w:spacing w:line="276" w:lineRule="auto"/>
        <w:ind w:left="0"/>
        <w:rPr>
          <w:b/>
          <w:sz w:val="28"/>
          <w:szCs w:val="28"/>
        </w:rPr>
      </w:pPr>
    </w:p>
    <w:p w:rsidR="00DE0D6B" w:rsidRPr="00DE0D6B" w:rsidRDefault="00DE0D6B" w:rsidP="00DE0D6B">
      <w:pPr>
        <w:pStyle w:val="a3"/>
        <w:numPr>
          <w:ilvl w:val="2"/>
          <w:numId w:val="10"/>
        </w:numPr>
        <w:tabs>
          <w:tab w:val="left" w:pos="4275"/>
          <w:tab w:val="center" w:pos="4677"/>
        </w:tabs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=100 Ом</m:t>
        </m:r>
      </m:oMath>
    </w:p>
    <w:tbl>
      <w:tblPr>
        <w:tblStyle w:val="aa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A94A43" w:rsidTr="00DE0D6B"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Частота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f,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Гц</m:t>
                </m:r>
              </m:oMath>
            </m:oMathPara>
          </w:p>
        </w:tc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 μВ</m:t>
                </m:r>
              </m:oMath>
            </m:oMathPara>
          </w:p>
        </w:tc>
        <w:tc>
          <w:tcPr>
            <w:tcW w:w="2337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вход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A94A43" w:rsidTr="00DE0D6B"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27,24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0,002724</w:t>
            </w:r>
          </w:p>
        </w:tc>
      </w:tr>
      <w:tr w:rsidR="00A94A43" w:rsidTr="00DE0D6B"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54,483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0,0054483</w:t>
            </w:r>
          </w:p>
        </w:tc>
      </w:tr>
      <w:tr w:rsidR="00A94A43" w:rsidTr="00DE0D6B"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81,734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0,0081734</w:t>
            </w:r>
          </w:p>
        </w:tc>
      </w:tr>
      <w:tr w:rsidR="00A94A43" w:rsidTr="00DE0D6B"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122,632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0,0122632</w:t>
            </w:r>
          </w:p>
        </w:tc>
      </w:tr>
      <w:tr w:rsidR="00A94A43" w:rsidTr="00DE0D6B"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190,867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0,0190867</w:t>
            </w:r>
          </w:p>
        </w:tc>
      </w:tr>
      <w:tr w:rsidR="00A94A43" w:rsidTr="00DE0D6B"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272,884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0,0272884</w:t>
            </w:r>
          </w:p>
        </w:tc>
      </w:tr>
      <w:tr w:rsidR="00A94A43" w:rsidTr="00DE0D6B"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2336" w:type="dxa"/>
          </w:tcPr>
          <w:p w:rsidR="00A94A43" w:rsidRPr="00980DBD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409,869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0,0409869</w:t>
            </w:r>
          </w:p>
        </w:tc>
      </w:tr>
      <w:tr w:rsidR="00A94A43" w:rsidTr="00DE0D6B"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547,132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0,0547132</w:t>
            </w:r>
          </w:p>
        </w:tc>
      </w:tr>
      <w:tr w:rsidR="00A94A43" w:rsidTr="00DE0D6B"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822,327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0,0822327</w:t>
            </w:r>
          </w:p>
        </w:tc>
      </w:tr>
      <w:tr w:rsidR="00A94A43" w:rsidTr="00DE0D6B">
        <w:tc>
          <w:tcPr>
            <w:tcW w:w="2336" w:type="dxa"/>
          </w:tcPr>
          <w:p w:rsidR="00A94A43" w:rsidRPr="00780604" w:rsidRDefault="00A94A43" w:rsidP="00A94A43">
            <w:pPr>
              <w:pStyle w:val="a3"/>
              <w:tabs>
                <w:tab w:val="left" w:pos="540"/>
              </w:tabs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4500</w:t>
            </w:r>
          </w:p>
        </w:tc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1237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0,1237</w:t>
            </w:r>
          </w:p>
        </w:tc>
      </w:tr>
      <w:tr w:rsidR="00A94A43" w:rsidTr="00DE0D6B"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6000</w:t>
            </w:r>
          </w:p>
        </w:tc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1655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0,1655</w:t>
            </w:r>
          </w:p>
        </w:tc>
      </w:tr>
      <w:tr w:rsidR="00A94A43" w:rsidTr="00DE0D6B"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8000</w:t>
            </w:r>
          </w:p>
        </w:tc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2202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0,2202</w:t>
            </w:r>
          </w:p>
        </w:tc>
      </w:tr>
      <w:tr w:rsidR="00A94A43" w:rsidTr="00DE0D6B"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11000</w:t>
            </w:r>
          </w:p>
        </w:tc>
        <w:tc>
          <w:tcPr>
            <w:tcW w:w="2336" w:type="dxa"/>
          </w:tcPr>
          <w:p w:rsidR="00A94A43" w:rsidRPr="00780604" w:rsidRDefault="00A94A43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3006</w:t>
            </w:r>
          </w:p>
        </w:tc>
        <w:tc>
          <w:tcPr>
            <w:tcW w:w="2337" w:type="dxa"/>
          </w:tcPr>
          <w:p w:rsidR="00A94A43" w:rsidRPr="00980DBD" w:rsidRDefault="00CA6C30" w:rsidP="00A94A43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0,3006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4047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0,4047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5284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0,5284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7492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0,7492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9302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0,9302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11785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1,1785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13092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1,3092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13719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1,3719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13361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1,3361</w:t>
            </w:r>
          </w:p>
        </w:tc>
      </w:tr>
      <w:tr w:rsidR="00A94A43" w:rsidTr="00DE0D6B"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2336" w:type="dxa"/>
          </w:tcPr>
          <w:p w:rsidR="00A94A43" w:rsidRDefault="00A94A43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12241</w:t>
            </w:r>
          </w:p>
        </w:tc>
        <w:tc>
          <w:tcPr>
            <w:tcW w:w="2337" w:type="dxa"/>
          </w:tcPr>
          <w:p w:rsidR="00A94A43" w:rsidRPr="00980DBD" w:rsidRDefault="00CA6C30" w:rsidP="00DE0D6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1,2241</w:t>
            </w:r>
          </w:p>
        </w:tc>
      </w:tr>
    </w:tbl>
    <w:p w:rsidR="00CD768A" w:rsidRDefault="00A94A43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:rsidR="00DE0D6B" w:rsidRPr="00DE0D6B" w:rsidRDefault="00DE0D6B" w:rsidP="00DE0D6B">
      <w:pPr>
        <w:pStyle w:val="a3"/>
        <w:numPr>
          <w:ilvl w:val="2"/>
          <w:numId w:val="10"/>
        </w:num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=1 кОм</m:t>
        </m:r>
      </m:oMath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3523D2" w:rsidTr="001773DB">
        <w:trPr>
          <w:jc w:val="center"/>
        </w:trPr>
        <w:tc>
          <w:tcPr>
            <w:tcW w:w="2336" w:type="dxa"/>
          </w:tcPr>
          <w:p w:rsidR="003523D2" w:rsidRPr="00980DBD" w:rsidRDefault="003523D2" w:rsidP="001773DB">
            <w:pPr>
              <w:pStyle w:val="a3"/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Частота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f,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Гц</m:t>
                </m:r>
              </m:oMath>
            </m:oMathPara>
          </w:p>
        </w:tc>
        <w:tc>
          <w:tcPr>
            <w:tcW w:w="2336" w:type="dxa"/>
          </w:tcPr>
          <w:p w:rsidR="003523D2" w:rsidRPr="00980DBD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 μВ</m:t>
                </m:r>
              </m:oMath>
            </m:oMathPara>
          </w:p>
        </w:tc>
        <w:tc>
          <w:tcPr>
            <w:tcW w:w="2337" w:type="dxa"/>
          </w:tcPr>
          <w:p w:rsidR="003523D2" w:rsidRPr="00980DBD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вход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097753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336" w:type="dxa"/>
          </w:tcPr>
          <w:p w:rsidR="003523D2" w:rsidRPr="00097753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27,24</w:t>
            </w:r>
          </w:p>
        </w:tc>
        <w:tc>
          <w:tcPr>
            <w:tcW w:w="2337" w:type="dxa"/>
          </w:tcPr>
          <w:p w:rsidR="003523D2" w:rsidRP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,002724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097753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336" w:type="dxa"/>
          </w:tcPr>
          <w:p w:rsidR="003523D2" w:rsidRPr="00097753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54,483</w:t>
            </w:r>
          </w:p>
        </w:tc>
        <w:tc>
          <w:tcPr>
            <w:tcW w:w="2337" w:type="dxa"/>
          </w:tcPr>
          <w:p w:rsidR="003523D2" w:rsidRPr="00980DBD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0,0054483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097753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336" w:type="dxa"/>
          </w:tcPr>
          <w:p w:rsidR="003523D2" w:rsidRPr="005F2277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81,734</w:t>
            </w:r>
          </w:p>
        </w:tc>
        <w:tc>
          <w:tcPr>
            <w:tcW w:w="2337" w:type="dxa"/>
          </w:tcPr>
          <w:p w:rsidR="003523D2" w:rsidRPr="00980DBD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0,0081734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5F2277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336" w:type="dxa"/>
          </w:tcPr>
          <w:p w:rsidR="003523D2" w:rsidRPr="00653AA0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136,271</w:t>
            </w:r>
          </w:p>
        </w:tc>
        <w:tc>
          <w:tcPr>
            <w:tcW w:w="2337" w:type="dxa"/>
          </w:tcPr>
          <w:p w:rsidR="003523D2" w:rsidRPr="00980DBD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0,0136271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5F2277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2336" w:type="dxa"/>
          </w:tcPr>
          <w:p w:rsidR="003523D2" w:rsidRPr="005F2277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190,867</w:t>
            </w:r>
          </w:p>
        </w:tc>
        <w:tc>
          <w:tcPr>
            <w:tcW w:w="2337" w:type="dxa"/>
          </w:tcPr>
          <w:p w:rsidR="003523D2" w:rsidRPr="00980DBD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0,0190867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5F2277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336" w:type="dxa"/>
          </w:tcPr>
          <w:p w:rsidR="003523D2" w:rsidRPr="005F2277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272,884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0,0272884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5F2277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336" w:type="dxa"/>
          </w:tcPr>
          <w:p w:rsidR="003523D2" w:rsidRPr="005F2277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409,869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0,0409869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780604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336" w:type="dxa"/>
          </w:tcPr>
          <w:p w:rsidR="003523D2" w:rsidRPr="00780604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547,13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0,054713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684,619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0,0684619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780604" w:rsidRDefault="003523D2" w:rsidP="005F2277">
            <w:pPr>
              <w:pStyle w:val="a3"/>
              <w:tabs>
                <w:tab w:val="left" w:pos="540"/>
              </w:tabs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822,329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0,0822329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1099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0,1099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1376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0,1376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7000</w:t>
            </w:r>
          </w:p>
        </w:tc>
        <w:tc>
          <w:tcPr>
            <w:tcW w:w="2336" w:type="dxa"/>
          </w:tcPr>
          <w:p w:rsidR="003523D2" w:rsidRPr="00780604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1930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0,1930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9000</w:t>
            </w:r>
          </w:p>
        </w:tc>
        <w:tc>
          <w:tcPr>
            <w:tcW w:w="2336" w:type="dxa"/>
          </w:tcPr>
          <w:p w:rsidR="003523D2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2472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0,2472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11000</w:t>
            </w:r>
          </w:p>
        </w:tc>
        <w:tc>
          <w:tcPr>
            <w:tcW w:w="2336" w:type="dxa"/>
          </w:tcPr>
          <w:p w:rsidR="003523D2" w:rsidRDefault="003523D2" w:rsidP="005F2277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3006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0,3006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15000</w:t>
            </w:r>
          </w:p>
        </w:tc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4047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0,4047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5284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0,5284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30000</w:t>
            </w:r>
          </w:p>
        </w:tc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7492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0,7492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</w:t>
            </w:r>
          </w:p>
        </w:tc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9302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0,9302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303198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60000</w:t>
            </w:r>
          </w:p>
        </w:tc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11785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1,1785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90000</w:t>
            </w:r>
          </w:p>
        </w:tc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13438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1,3438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Pr="00653AA0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130000</w:t>
            </w:r>
          </w:p>
        </w:tc>
        <w:tc>
          <w:tcPr>
            <w:tcW w:w="2336" w:type="dxa"/>
          </w:tcPr>
          <w:p w:rsidR="003523D2" w:rsidRPr="00653AA0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13647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1,3647</w:t>
            </w:r>
          </w:p>
        </w:tc>
      </w:tr>
      <w:tr w:rsidR="003523D2" w:rsidTr="001773DB">
        <w:trPr>
          <w:jc w:val="center"/>
        </w:trPr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170000</w:t>
            </w:r>
          </w:p>
        </w:tc>
        <w:tc>
          <w:tcPr>
            <w:tcW w:w="2336" w:type="dxa"/>
          </w:tcPr>
          <w:p w:rsidR="003523D2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12955</w:t>
            </w:r>
          </w:p>
        </w:tc>
        <w:tc>
          <w:tcPr>
            <w:tcW w:w="2337" w:type="dxa"/>
          </w:tcPr>
          <w:p w:rsidR="003523D2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1,2955</w:t>
            </w:r>
          </w:p>
        </w:tc>
      </w:tr>
      <w:tr w:rsidR="003523D2" w:rsidRPr="00DE0D6B" w:rsidTr="001773DB">
        <w:trPr>
          <w:jc w:val="center"/>
        </w:trPr>
        <w:tc>
          <w:tcPr>
            <w:tcW w:w="2336" w:type="dxa"/>
          </w:tcPr>
          <w:p w:rsidR="003523D2" w:rsidRPr="00DE0D6B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E0D6B"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2336" w:type="dxa"/>
          </w:tcPr>
          <w:p w:rsidR="003523D2" w:rsidRPr="00DE0D6B" w:rsidRDefault="003523D2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E0D6B">
              <w:rPr>
                <w:sz w:val="28"/>
                <w:szCs w:val="28"/>
                <w:lang w:val="en-US"/>
              </w:rPr>
              <w:t>12241</w:t>
            </w:r>
          </w:p>
        </w:tc>
        <w:tc>
          <w:tcPr>
            <w:tcW w:w="2337" w:type="dxa"/>
          </w:tcPr>
          <w:p w:rsidR="003523D2" w:rsidRPr="00DE0D6B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DE0D6B">
              <w:rPr>
                <w:sz w:val="28"/>
                <w:szCs w:val="28"/>
              </w:rPr>
              <w:t>1,2241</w:t>
            </w:r>
          </w:p>
        </w:tc>
      </w:tr>
    </w:tbl>
    <w:p w:rsidR="007F4075" w:rsidRPr="007F4075" w:rsidRDefault="007F4075" w:rsidP="007F4075">
      <w:pPr>
        <w:pStyle w:val="a3"/>
        <w:spacing w:line="276" w:lineRule="auto"/>
        <w:ind w:left="1080"/>
        <w:rPr>
          <w:sz w:val="28"/>
          <w:szCs w:val="28"/>
          <w:lang w:val="en-US"/>
        </w:rPr>
      </w:pPr>
    </w:p>
    <w:p w:rsidR="00B56AAC" w:rsidRPr="00DE0D6B" w:rsidRDefault="00DE0D6B" w:rsidP="00DE0D6B">
      <w:pPr>
        <w:pStyle w:val="a3"/>
        <w:numPr>
          <w:ilvl w:val="2"/>
          <w:numId w:val="10"/>
        </w:num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=3,7 </m:t>
        </m:r>
        <m:r>
          <w:rPr>
            <w:rFonts w:ascii="Cambria Math" w:hAnsi="Cambria Math"/>
            <w:sz w:val="28"/>
            <w:szCs w:val="28"/>
          </w:rPr>
          <m:t>кОм</m:t>
        </m:r>
      </m:oMath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B56AAC" w:rsidTr="001773DB">
        <w:trPr>
          <w:jc w:val="center"/>
        </w:trPr>
        <w:tc>
          <w:tcPr>
            <w:tcW w:w="2336" w:type="dxa"/>
          </w:tcPr>
          <w:p w:rsidR="00B56AAC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Частота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f,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Гц</m:t>
                </m:r>
              </m:oMath>
            </m:oMathPara>
          </w:p>
        </w:tc>
        <w:tc>
          <w:tcPr>
            <w:tcW w:w="2336" w:type="dxa"/>
          </w:tcPr>
          <w:p w:rsidR="00B56AAC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 μВ</m:t>
                </m:r>
              </m:oMath>
            </m:oMathPara>
          </w:p>
        </w:tc>
        <w:tc>
          <w:tcPr>
            <w:tcW w:w="2337" w:type="dxa"/>
          </w:tcPr>
          <w:p w:rsidR="00B56AAC" w:rsidRPr="00980DBD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вход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B56AAC" w:rsidTr="001773DB">
        <w:trPr>
          <w:jc w:val="center"/>
        </w:trPr>
        <w:tc>
          <w:tcPr>
            <w:tcW w:w="2336" w:type="dxa"/>
          </w:tcPr>
          <w:p w:rsidR="00B56AAC" w:rsidRPr="00B56AAC" w:rsidRDefault="00B56AAC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B56AAC"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B56AAC" w:rsidRP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24,131</w:t>
            </w:r>
          </w:p>
        </w:tc>
        <w:tc>
          <w:tcPr>
            <w:tcW w:w="2337" w:type="dxa"/>
          </w:tcPr>
          <w:p w:rsidR="00B56AAC" w:rsidRP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0,0024131</w:t>
            </w:r>
          </w:p>
        </w:tc>
      </w:tr>
      <w:tr w:rsidR="00B56AAC" w:rsidTr="001773DB">
        <w:trPr>
          <w:jc w:val="center"/>
        </w:trPr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48,058</w:t>
            </w:r>
          </w:p>
        </w:tc>
        <w:tc>
          <w:tcPr>
            <w:tcW w:w="2337" w:type="dxa"/>
          </w:tcPr>
          <w:p w:rsidR="00B56AAC" w:rsidRP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0,0048058</w:t>
            </w:r>
          </w:p>
        </w:tc>
      </w:tr>
      <w:tr w:rsidR="00B56AAC" w:rsidTr="001773DB">
        <w:trPr>
          <w:jc w:val="center"/>
        </w:trPr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71,708</w:t>
            </w:r>
          </w:p>
        </w:tc>
        <w:tc>
          <w:tcPr>
            <w:tcW w:w="2337" w:type="dxa"/>
          </w:tcPr>
          <w:p w:rsidR="00B56AAC" w:rsidRP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0,0071708</w:t>
            </w:r>
          </w:p>
        </w:tc>
      </w:tr>
      <w:tr w:rsidR="00B56AAC" w:rsidTr="001773DB">
        <w:trPr>
          <w:jc w:val="center"/>
        </w:trPr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105,76</w:t>
            </w:r>
          </w:p>
        </w:tc>
        <w:tc>
          <w:tcPr>
            <w:tcW w:w="2337" w:type="dxa"/>
          </w:tcPr>
          <w:p w:rsidR="00B56AAC" w:rsidRP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0,010576</w:t>
            </w:r>
          </w:p>
        </w:tc>
      </w:tr>
      <w:tr w:rsidR="00B56AAC" w:rsidTr="001773DB">
        <w:trPr>
          <w:jc w:val="center"/>
        </w:trPr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138,155</w:t>
            </w:r>
          </w:p>
        </w:tc>
        <w:tc>
          <w:tcPr>
            <w:tcW w:w="2337" w:type="dxa"/>
          </w:tcPr>
          <w:p w:rsidR="00B56AAC" w:rsidRP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0,0138155</w:t>
            </w:r>
          </w:p>
        </w:tc>
      </w:tr>
      <w:tr w:rsidR="00B56AAC" w:rsidTr="001773DB">
        <w:trPr>
          <w:jc w:val="center"/>
        </w:trPr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2336" w:type="dxa"/>
          </w:tcPr>
          <w:p w:rsidR="00B56AAC" w:rsidRPr="00B56AAC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178,005</w:t>
            </w:r>
          </w:p>
        </w:tc>
        <w:tc>
          <w:tcPr>
            <w:tcW w:w="2337" w:type="dxa"/>
          </w:tcPr>
          <w:p w:rsidR="00B56AAC" w:rsidRP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0,0178005</w:t>
            </w:r>
          </w:p>
        </w:tc>
      </w:tr>
      <w:tr w:rsidR="003026BA" w:rsidTr="001773DB">
        <w:trPr>
          <w:jc w:val="center"/>
        </w:trPr>
        <w:tc>
          <w:tcPr>
            <w:tcW w:w="2336" w:type="dxa"/>
          </w:tcPr>
          <w:p w:rsid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:rsid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213,68</w:t>
            </w:r>
          </w:p>
        </w:tc>
        <w:tc>
          <w:tcPr>
            <w:tcW w:w="2337" w:type="dxa"/>
          </w:tcPr>
          <w:p w:rsid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0,021368</w:t>
            </w:r>
          </w:p>
        </w:tc>
      </w:tr>
      <w:tr w:rsidR="003026BA" w:rsidTr="001773DB">
        <w:trPr>
          <w:jc w:val="center"/>
        </w:trPr>
        <w:tc>
          <w:tcPr>
            <w:tcW w:w="2336" w:type="dxa"/>
          </w:tcPr>
          <w:p w:rsid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2336" w:type="dxa"/>
          </w:tcPr>
          <w:p w:rsid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285,127</w:t>
            </w:r>
          </w:p>
        </w:tc>
        <w:tc>
          <w:tcPr>
            <w:tcW w:w="2337" w:type="dxa"/>
          </w:tcPr>
          <w:p w:rsid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0,0285127</w:t>
            </w:r>
          </w:p>
        </w:tc>
      </w:tr>
      <w:tr w:rsidR="003026BA" w:rsidTr="001773DB">
        <w:trPr>
          <w:jc w:val="center"/>
        </w:trPr>
        <w:tc>
          <w:tcPr>
            <w:tcW w:w="2336" w:type="dxa"/>
          </w:tcPr>
          <w:p w:rsidR="003026BA" w:rsidRDefault="003026BA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:rsidR="003026BA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336,06</w:t>
            </w:r>
          </w:p>
        </w:tc>
        <w:tc>
          <w:tcPr>
            <w:tcW w:w="2337" w:type="dxa"/>
          </w:tcPr>
          <w:p w:rsidR="003026BA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0,033606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402,502</w:t>
            </w:r>
          </w:p>
        </w:tc>
        <w:tc>
          <w:tcPr>
            <w:tcW w:w="2337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0,0402502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488,069</w:t>
            </w:r>
          </w:p>
        </w:tc>
        <w:tc>
          <w:tcPr>
            <w:tcW w:w="2337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0,0488069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691,576</w:t>
            </w:r>
          </w:p>
        </w:tc>
        <w:tc>
          <w:tcPr>
            <w:tcW w:w="2337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0,0691576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923,072</w:t>
            </w:r>
          </w:p>
        </w:tc>
        <w:tc>
          <w:tcPr>
            <w:tcW w:w="2337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0,0923072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1170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0,1170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1422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0,1422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1930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0,1930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2427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0,2427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2902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0,2902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3556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0,3556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4590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0,4590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5219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0,5219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170000</w:t>
            </w:r>
          </w:p>
        </w:tc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5527</w:t>
            </w:r>
          </w:p>
        </w:tc>
        <w:tc>
          <w:tcPr>
            <w:tcW w:w="2337" w:type="dxa"/>
          </w:tcPr>
          <w:p w:rsidR="00653AA0" w:rsidRDefault="00653AA0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0,5527</w:t>
            </w:r>
          </w:p>
        </w:tc>
      </w:tr>
      <w:tr w:rsidR="00653AA0" w:rsidTr="001773DB">
        <w:trPr>
          <w:jc w:val="center"/>
        </w:trPr>
        <w:tc>
          <w:tcPr>
            <w:tcW w:w="2336" w:type="dxa"/>
          </w:tcPr>
          <w:p w:rsidR="00653AA0" w:rsidRDefault="00653AA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</w:t>
            </w:r>
          </w:p>
        </w:tc>
        <w:tc>
          <w:tcPr>
            <w:tcW w:w="2336" w:type="dxa"/>
          </w:tcPr>
          <w:p w:rsidR="00653AA0" w:rsidRDefault="00CE310F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5497</w:t>
            </w:r>
          </w:p>
        </w:tc>
        <w:tc>
          <w:tcPr>
            <w:tcW w:w="2337" w:type="dxa"/>
          </w:tcPr>
          <w:p w:rsidR="00653AA0" w:rsidRPr="00CE310F" w:rsidRDefault="00CE310F" w:rsidP="00653AA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0,5497</w:t>
            </w:r>
          </w:p>
        </w:tc>
      </w:tr>
    </w:tbl>
    <w:p w:rsidR="00B56AAC" w:rsidRDefault="00B56AAC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CE310F" w:rsidRDefault="00BE430A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5608F4" wp14:editId="1C632B77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310F" w:rsidRPr="000F3711" w:rsidRDefault="000F3711" w:rsidP="000F3711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Исследования АЧХ усилителя в области низких частот</w:t>
      </w:r>
    </w:p>
    <w:p w:rsidR="00CE310F" w:rsidRDefault="00CE310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434328" w:rsidTr="001773DB">
        <w:trPr>
          <w:jc w:val="center"/>
        </w:trPr>
        <w:tc>
          <w:tcPr>
            <w:tcW w:w="2335" w:type="dxa"/>
            <w:vMerge w:val="restart"/>
          </w:tcPr>
          <w:p w:rsidR="00434328" w:rsidRPr="00434328" w:rsidRDefault="00434328" w:rsidP="001773DB">
            <w:pPr>
              <w:pStyle w:val="a3"/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Частота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f,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oMath>
            </m:oMathPara>
          </w:p>
        </w:tc>
        <w:tc>
          <w:tcPr>
            <w:tcW w:w="7010" w:type="dxa"/>
            <w:gridSpan w:val="3"/>
          </w:tcPr>
          <w:p w:rsidR="00434328" w:rsidRPr="00980DBD" w:rsidRDefault="00434328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вход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434328" w:rsidTr="00434328">
        <w:trPr>
          <w:jc w:val="center"/>
        </w:trPr>
        <w:tc>
          <w:tcPr>
            <w:tcW w:w="2335" w:type="dxa"/>
            <w:vMerge/>
          </w:tcPr>
          <w:p w:rsidR="00434328" w:rsidRPr="00B56AAC" w:rsidRDefault="00434328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434328" w:rsidRPr="00434328" w:rsidRDefault="00434328" w:rsidP="001773DB">
            <w:pPr>
              <w:pStyle w:val="a3"/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нФ</m:t>
                </m:r>
              </m:oMath>
            </m:oMathPara>
          </w:p>
        </w:tc>
        <w:tc>
          <w:tcPr>
            <w:tcW w:w="2337" w:type="dxa"/>
          </w:tcPr>
          <w:p w:rsidR="00434328" w:rsidRPr="003026BA" w:rsidRDefault="00434328" w:rsidP="00434328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нФ</m:t>
                </m:r>
              </m:oMath>
            </m:oMathPara>
          </w:p>
        </w:tc>
        <w:tc>
          <w:tcPr>
            <w:tcW w:w="2337" w:type="dxa"/>
          </w:tcPr>
          <w:p w:rsidR="00434328" w:rsidRPr="003026BA" w:rsidRDefault="00434328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нФ</m:t>
                </m:r>
              </m:oMath>
            </m:oMathPara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Pr="00B56AAC" w:rsidRDefault="00434328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434328" w:rsidRPr="00B56AAC" w:rsidRDefault="00434328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0,0254644</w:t>
            </w:r>
          </w:p>
        </w:tc>
        <w:tc>
          <w:tcPr>
            <w:tcW w:w="2337" w:type="dxa"/>
          </w:tcPr>
          <w:p w:rsidR="00434328" w:rsidRPr="00CE605E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,0607798</w:t>
            </w:r>
          </w:p>
        </w:tc>
        <w:tc>
          <w:tcPr>
            <w:tcW w:w="2337" w:type="dxa"/>
          </w:tcPr>
          <w:p w:rsidR="00434328" w:rsidRPr="001F7E40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,2332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Pr="00B56AAC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36" w:type="dxa"/>
          </w:tcPr>
          <w:p w:rsidR="00434328" w:rsidRPr="00B56AAC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0,0509276</w:t>
            </w:r>
          </w:p>
        </w:tc>
        <w:tc>
          <w:tcPr>
            <w:tcW w:w="2337" w:type="dxa"/>
          </w:tcPr>
          <w:p w:rsidR="00434328" w:rsidRPr="003026BA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0,1196</w:t>
            </w:r>
          </w:p>
        </w:tc>
        <w:tc>
          <w:tcPr>
            <w:tcW w:w="2337" w:type="dxa"/>
          </w:tcPr>
          <w:p w:rsidR="00434328" w:rsidRPr="003026BA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0,384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Pr="00B56AAC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336" w:type="dxa"/>
          </w:tcPr>
          <w:p w:rsidR="00434328" w:rsidRPr="00B56AAC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0,076617</w:t>
            </w:r>
          </w:p>
        </w:tc>
        <w:tc>
          <w:tcPr>
            <w:tcW w:w="2337" w:type="dxa"/>
          </w:tcPr>
          <w:p w:rsidR="00CE605E" w:rsidRPr="003026BA" w:rsidRDefault="00CE605E" w:rsidP="00CE605E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0,1751</w:t>
            </w:r>
          </w:p>
        </w:tc>
        <w:tc>
          <w:tcPr>
            <w:tcW w:w="2337" w:type="dxa"/>
          </w:tcPr>
          <w:p w:rsidR="00434328" w:rsidRPr="003026BA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0,467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Pr="00B56AAC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2336" w:type="dxa"/>
          </w:tcPr>
          <w:p w:rsidR="00434328" w:rsidRPr="00B56AAC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0,1018</w:t>
            </w:r>
          </w:p>
        </w:tc>
        <w:tc>
          <w:tcPr>
            <w:tcW w:w="2337" w:type="dxa"/>
          </w:tcPr>
          <w:p w:rsidR="00434328" w:rsidRPr="003026BA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0,2263</w:t>
            </w:r>
          </w:p>
        </w:tc>
        <w:tc>
          <w:tcPr>
            <w:tcW w:w="2337" w:type="dxa"/>
          </w:tcPr>
          <w:p w:rsidR="00434328" w:rsidRPr="003026BA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0,5157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Pr="00B56AAC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336" w:type="dxa"/>
          </w:tcPr>
          <w:p w:rsidR="00434328" w:rsidRPr="00B56AAC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0,1274</w:t>
            </w:r>
          </w:p>
        </w:tc>
        <w:tc>
          <w:tcPr>
            <w:tcW w:w="2337" w:type="dxa"/>
          </w:tcPr>
          <w:p w:rsidR="00434328" w:rsidRPr="003026BA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0,2728</w:t>
            </w:r>
          </w:p>
        </w:tc>
        <w:tc>
          <w:tcPr>
            <w:tcW w:w="2337" w:type="dxa"/>
          </w:tcPr>
          <w:p w:rsidR="001F7E40" w:rsidRPr="003026BA" w:rsidRDefault="001F7E40" w:rsidP="001F7E40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0,5512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0,1782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0,3544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0,5956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0,229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0,4229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0,6391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0,2796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0,4851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0,6821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0,3566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0,5712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0,7527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0,4307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0,6539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0,8298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0,5054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0,7356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0,9107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0,6283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0,8718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1,0546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0,7491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1,0085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1,2045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0,8667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1,1446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1,3578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1,0926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1,4145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1,6661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1,404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1,7998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2,1174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1,7524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2,2501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2,6586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2,032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2,6279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3,1256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2,4962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3,297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3,99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2,9306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4,0264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5,0362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2,9524</w:t>
            </w:r>
          </w:p>
        </w:tc>
        <w:tc>
          <w:tcPr>
            <w:tcW w:w="2337" w:type="dxa"/>
          </w:tcPr>
          <w:p w:rsidR="00434328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4,088</w:t>
            </w:r>
          </w:p>
        </w:tc>
        <w:tc>
          <w:tcPr>
            <w:tcW w:w="2337" w:type="dxa"/>
          </w:tcPr>
          <w:p w:rsidR="00434328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5,1496</w:t>
            </w:r>
          </w:p>
        </w:tc>
      </w:tr>
      <w:tr w:rsidR="00434328" w:rsidTr="00434328">
        <w:trPr>
          <w:jc w:val="center"/>
        </w:trPr>
        <w:tc>
          <w:tcPr>
            <w:tcW w:w="2335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2336" w:type="dxa"/>
          </w:tcPr>
          <w:p w:rsidR="00434328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2,9493</w:t>
            </w:r>
          </w:p>
        </w:tc>
        <w:tc>
          <w:tcPr>
            <w:tcW w:w="2337" w:type="dxa"/>
          </w:tcPr>
          <w:p w:rsidR="00434328" w:rsidRPr="00CE605E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4,112</w:t>
            </w:r>
          </w:p>
        </w:tc>
        <w:tc>
          <w:tcPr>
            <w:tcW w:w="2337" w:type="dxa"/>
          </w:tcPr>
          <w:p w:rsidR="00434328" w:rsidRPr="001F7E40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5,2108</w:t>
            </w:r>
          </w:p>
        </w:tc>
      </w:tr>
      <w:tr w:rsidR="001773DB" w:rsidTr="00434328">
        <w:trPr>
          <w:jc w:val="center"/>
        </w:trPr>
        <w:tc>
          <w:tcPr>
            <w:tcW w:w="2335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36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2,8985</w:t>
            </w:r>
          </w:p>
        </w:tc>
        <w:tc>
          <w:tcPr>
            <w:tcW w:w="2337" w:type="dxa"/>
          </w:tcPr>
          <w:p w:rsidR="001773DB" w:rsidRPr="00CE605E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4,0898</w:t>
            </w:r>
          </w:p>
        </w:tc>
        <w:tc>
          <w:tcPr>
            <w:tcW w:w="2337" w:type="dxa"/>
          </w:tcPr>
          <w:p w:rsidR="001773DB" w:rsidRPr="001F7E40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5,2385</w:t>
            </w:r>
          </w:p>
        </w:tc>
      </w:tr>
      <w:tr w:rsidR="001773DB" w:rsidTr="00434328">
        <w:trPr>
          <w:jc w:val="center"/>
        </w:trPr>
        <w:tc>
          <w:tcPr>
            <w:tcW w:w="2335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336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2,814</w:t>
            </w:r>
          </w:p>
        </w:tc>
        <w:tc>
          <w:tcPr>
            <w:tcW w:w="2337" w:type="dxa"/>
          </w:tcPr>
          <w:p w:rsidR="001773DB" w:rsidRPr="00CE605E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4,0135</w:t>
            </w:r>
          </w:p>
        </w:tc>
        <w:tc>
          <w:tcPr>
            <w:tcW w:w="2337" w:type="dxa"/>
          </w:tcPr>
          <w:p w:rsidR="001773DB" w:rsidRPr="001F7E40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5,1925</w:t>
            </w:r>
          </w:p>
        </w:tc>
      </w:tr>
      <w:tr w:rsidR="001773DB" w:rsidTr="00434328">
        <w:trPr>
          <w:jc w:val="center"/>
        </w:trPr>
        <w:tc>
          <w:tcPr>
            <w:tcW w:w="2335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2336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2,7125</w:t>
            </w:r>
          </w:p>
        </w:tc>
        <w:tc>
          <w:tcPr>
            <w:tcW w:w="2337" w:type="dxa"/>
          </w:tcPr>
          <w:p w:rsidR="001773DB" w:rsidRPr="00CE605E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3,9078</w:t>
            </w:r>
          </w:p>
        </w:tc>
        <w:tc>
          <w:tcPr>
            <w:tcW w:w="2337" w:type="dxa"/>
          </w:tcPr>
          <w:p w:rsidR="001773DB" w:rsidRPr="001F7E40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5,1041</w:t>
            </w:r>
          </w:p>
        </w:tc>
      </w:tr>
      <w:tr w:rsidR="001773DB" w:rsidTr="00434328">
        <w:trPr>
          <w:jc w:val="center"/>
        </w:trPr>
        <w:tc>
          <w:tcPr>
            <w:tcW w:w="2335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2336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2,6033</w:t>
            </w:r>
          </w:p>
        </w:tc>
        <w:tc>
          <w:tcPr>
            <w:tcW w:w="2337" w:type="dxa"/>
          </w:tcPr>
          <w:p w:rsidR="001773DB" w:rsidRPr="00CE605E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3,7854</w:t>
            </w:r>
          </w:p>
        </w:tc>
        <w:tc>
          <w:tcPr>
            <w:tcW w:w="2337" w:type="dxa"/>
          </w:tcPr>
          <w:p w:rsidR="001773DB" w:rsidRPr="001F7E40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4,9898</w:t>
            </w:r>
          </w:p>
        </w:tc>
      </w:tr>
      <w:tr w:rsidR="001773DB" w:rsidTr="00434328">
        <w:trPr>
          <w:jc w:val="center"/>
        </w:trPr>
        <w:tc>
          <w:tcPr>
            <w:tcW w:w="2335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2336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2,4917</w:t>
            </w:r>
          </w:p>
        </w:tc>
        <w:tc>
          <w:tcPr>
            <w:tcW w:w="2337" w:type="dxa"/>
          </w:tcPr>
          <w:p w:rsidR="001773DB" w:rsidRPr="00CE605E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3,6542</w:t>
            </w:r>
          </w:p>
        </w:tc>
        <w:tc>
          <w:tcPr>
            <w:tcW w:w="2337" w:type="dxa"/>
          </w:tcPr>
          <w:p w:rsidR="001773DB" w:rsidRPr="001F7E40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4,8609</w:t>
            </w:r>
          </w:p>
        </w:tc>
      </w:tr>
      <w:tr w:rsidR="001773DB" w:rsidTr="00434328">
        <w:trPr>
          <w:jc w:val="center"/>
        </w:trPr>
        <w:tc>
          <w:tcPr>
            <w:tcW w:w="2335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:rsidR="001773DB" w:rsidRDefault="001773DB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2,381</w:t>
            </w:r>
          </w:p>
        </w:tc>
        <w:tc>
          <w:tcPr>
            <w:tcW w:w="2337" w:type="dxa"/>
          </w:tcPr>
          <w:p w:rsidR="001773DB" w:rsidRPr="00CE605E" w:rsidRDefault="00CE605E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3,5218</w:t>
            </w:r>
          </w:p>
        </w:tc>
        <w:tc>
          <w:tcPr>
            <w:tcW w:w="2337" w:type="dxa"/>
          </w:tcPr>
          <w:p w:rsidR="001773DB" w:rsidRPr="001F7E40" w:rsidRDefault="001F7E40" w:rsidP="001773DB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4,7219</w:t>
            </w:r>
          </w:p>
        </w:tc>
      </w:tr>
    </w:tbl>
    <w:p w:rsidR="00CE310F" w:rsidRDefault="00CE310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0F3711" w:rsidRDefault="000F3711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DADA28" wp14:editId="262EC934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F3711" w:rsidRDefault="000F3711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CE17E4" w:rsidRPr="000F3711" w:rsidRDefault="000F3711" w:rsidP="00414E8F">
      <w:pPr>
        <w:pStyle w:val="a3"/>
        <w:numPr>
          <w:ilvl w:val="1"/>
          <w:numId w:val="10"/>
        </w:numPr>
        <w:spacing w:line="276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Исследования АЧХ усилителя в области высоких частот</w:t>
      </w:r>
    </w:p>
    <w:p w:rsidR="00CE17E4" w:rsidRDefault="00CE17E4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0F3711" w:rsidRDefault="000F3711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D1B72A" wp14:editId="1C406E7C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3711" w:rsidRDefault="000F3711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</w:rPr>
      </w:pPr>
    </w:p>
    <w:p w:rsidR="00414E8F" w:rsidRPr="000F3711" w:rsidRDefault="00414E8F" w:rsidP="00414E8F">
      <w:pPr>
        <w:pStyle w:val="a3"/>
        <w:spacing w:line="276" w:lineRule="auto"/>
        <w:ind w:left="0"/>
        <w:rPr>
          <w:b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336"/>
        <w:gridCol w:w="2337"/>
        <w:gridCol w:w="2337"/>
      </w:tblGrid>
      <w:tr w:rsidR="00CE17E4" w:rsidTr="00603C29">
        <w:trPr>
          <w:jc w:val="center"/>
        </w:trPr>
        <w:tc>
          <w:tcPr>
            <w:tcW w:w="2335" w:type="dxa"/>
            <w:vMerge w:val="restart"/>
          </w:tcPr>
          <w:p w:rsidR="00CE17E4" w:rsidRPr="00434328" w:rsidRDefault="00CE17E4" w:rsidP="00603C29">
            <w:pPr>
              <w:pStyle w:val="a3"/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 xml:space="preserve">Частота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f,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oMath>
            </m:oMathPara>
          </w:p>
        </w:tc>
        <w:tc>
          <w:tcPr>
            <w:tcW w:w="7010" w:type="dxa"/>
            <w:gridSpan w:val="3"/>
          </w:tcPr>
          <w:p w:rsidR="00CE17E4" w:rsidRPr="00980DBD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k=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вход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CE17E4" w:rsidTr="00603C29">
        <w:trPr>
          <w:jc w:val="center"/>
        </w:trPr>
        <w:tc>
          <w:tcPr>
            <w:tcW w:w="2335" w:type="dxa"/>
            <w:vMerge/>
          </w:tcPr>
          <w:p w:rsidR="00CE17E4" w:rsidRPr="00B56AAC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:rsidR="00CE17E4" w:rsidRPr="00434328" w:rsidRDefault="00CE17E4" w:rsidP="00603C29">
            <w:pPr>
              <w:pStyle w:val="a3"/>
              <w:spacing w:line="276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нФ</m:t>
                </m:r>
              </m:oMath>
            </m:oMathPara>
          </w:p>
        </w:tc>
        <w:tc>
          <w:tcPr>
            <w:tcW w:w="2337" w:type="dxa"/>
          </w:tcPr>
          <w:p w:rsidR="00CE17E4" w:rsidRPr="003026BA" w:rsidRDefault="00CE17E4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нФ</m:t>
                </m:r>
              </m:oMath>
            </m:oMathPara>
          </w:p>
        </w:tc>
        <w:tc>
          <w:tcPr>
            <w:tcW w:w="2337" w:type="dxa"/>
          </w:tcPr>
          <w:p w:rsidR="00CE17E4" w:rsidRPr="003026BA" w:rsidRDefault="00CE17E4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нФ</m:t>
                </m:r>
              </m:oMath>
            </m:oMathPara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Pr="00B56AAC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6" w:type="dxa"/>
          </w:tcPr>
          <w:p w:rsidR="00CE17E4" w:rsidRPr="00CE17E4" w:rsidRDefault="00CE17E4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 w:rsidR="001B6C8C">
              <w:rPr>
                <w:sz w:val="28"/>
                <w:szCs w:val="28"/>
              </w:rPr>
              <w:t>0254644</w:t>
            </w:r>
          </w:p>
        </w:tc>
        <w:tc>
          <w:tcPr>
            <w:tcW w:w="2337" w:type="dxa"/>
          </w:tcPr>
          <w:p w:rsidR="00CE17E4" w:rsidRPr="00CE605E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0,022588</w:t>
            </w:r>
          </w:p>
        </w:tc>
        <w:tc>
          <w:tcPr>
            <w:tcW w:w="2337" w:type="dxa"/>
          </w:tcPr>
          <w:p w:rsidR="00CE17E4" w:rsidRPr="001F7E40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0,139985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Pr="00B56AAC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36" w:type="dxa"/>
          </w:tcPr>
          <w:p w:rsidR="00CE17E4" w:rsidRPr="00B56AAC" w:rsidRDefault="00CE17E4" w:rsidP="00AD767F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AD767F">
              <w:rPr>
                <w:sz w:val="28"/>
                <w:szCs w:val="28"/>
              </w:rPr>
              <w:t>050927</w:t>
            </w:r>
          </w:p>
        </w:tc>
        <w:tc>
          <w:tcPr>
            <w:tcW w:w="2337" w:type="dxa"/>
          </w:tcPr>
          <w:p w:rsidR="00CE17E4" w:rsidRPr="003026BA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0,045166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0,27955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Pr="00B56AAC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336" w:type="dxa"/>
          </w:tcPr>
          <w:p w:rsidR="00CE17E4" w:rsidRPr="00B56AAC" w:rsidRDefault="00CE17E4" w:rsidP="00AD767F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AD767F">
              <w:rPr>
                <w:sz w:val="28"/>
                <w:szCs w:val="28"/>
              </w:rPr>
              <w:t>076386</w:t>
            </w:r>
          </w:p>
        </w:tc>
        <w:tc>
          <w:tcPr>
            <w:tcW w:w="2337" w:type="dxa"/>
          </w:tcPr>
          <w:p w:rsidR="00CE17E4" w:rsidRPr="003026BA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0,0677239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0,418279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Pr="00B56AAC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2336" w:type="dxa"/>
          </w:tcPr>
          <w:p w:rsidR="00CE17E4" w:rsidRPr="00CE17E4" w:rsidRDefault="00CE17E4" w:rsidP="00AD767F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AD767F">
              <w:rPr>
                <w:sz w:val="28"/>
                <w:szCs w:val="28"/>
              </w:rPr>
              <w:t>1018</w:t>
            </w:r>
          </w:p>
        </w:tc>
        <w:tc>
          <w:tcPr>
            <w:tcW w:w="2337" w:type="dxa"/>
          </w:tcPr>
          <w:p w:rsidR="00CE17E4" w:rsidRPr="003026BA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0,0902513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tabs>
                <w:tab w:val="left" w:pos="525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0,0555769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2336" w:type="dxa"/>
          </w:tcPr>
          <w:p w:rsidR="003C4CA7" w:rsidRDefault="001B6C8C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AD767F">
              <w:rPr>
                <w:sz w:val="28"/>
                <w:szCs w:val="28"/>
              </w:rPr>
              <w:t>1527</w:t>
            </w:r>
          </w:p>
        </w:tc>
        <w:tc>
          <w:tcPr>
            <w:tcW w:w="2337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0,1352</w:t>
            </w:r>
          </w:p>
        </w:tc>
        <w:tc>
          <w:tcPr>
            <w:tcW w:w="2337" w:type="dxa"/>
          </w:tcPr>
          <w:p w:rsidR="003C4CA7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0,0825496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2336" w:type="dxa"/>
          </w:tcPr>
          <w:p w:rsidR="00CE17E4" w:rsidRDefault="00CE17E4" w:rsidP="00AD767F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AD767F">
              <w:rPr>
                <w:sz w:val="28"/>
                <w:szCs w:val="28"/>
              </w:rPr>
              <w:t>2035</w:t>
            </w:r>
          </w:p>
        </w:tc>
        <w:tc>
          <w:tcPr>
            <w:tcW w:w="2337" w:type="dxa"/>
          </w:tcPr>
          <w:p w:rsidR="00CE17E4" w:rsidRPr="003026BA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0,1086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0,2542</w:t>
            </w:r>
          </w:p>
        </w:tc>
        <w:tc>
          <w:tcPr>
            <w:tcW w:w="2337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0,2241</w:t>
            </w:r>
          </w:p>
        </w:tc>
        <w:tc>
          <w:tcPr>
            <w:tcW w:w="2337" w:type="dxa"/>
          </w:tcPr>
          <w:p w:rsidR="003C4CA7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0,1335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2336" w:type="dxa"/>
          </w:tcPr>
          <w:p w:rsidR="00CE17E4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0,3803</w:t>
            </w:r>
          </w:p>
        </w:tc>
        <w:tc>
          <w:tcPr>
            <w:tcW w:w="2337" w:type="dxa"/>
          </w:tcPr>
          <w:p w:rsidR="00CE17E4" w:rsidRPr="003026BA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0,3328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0,1895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2336" w:type="dxa"/>
          </w:tcPr>
          <w:p w:rsidR="00CE17E4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0,6271</w:t>
            </w:r>
          </w:p>
        </w:tc>
        <w:tc>
          <w:tcPr>
            <w:tcW w:w="2337" w:type="dxa"/>
          </w:tcPr>
          <w:p w:rsidR="00CE17E4" w:rsidRPr="003026BA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0,5366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0,2734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2336" w:type="dxa"/>
          </w:tcPr>
          <w:p w:rsidR="00CE17E4" w:rsidRDefault="001B6C8C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  <w:r w:rsidR="00AD767F">
              <w:rPr>
                <w:sz w:val="28"/>
                <w:szCs w:val="28"/>
              </w:rPr>
              <w:t>635</w:t>
            </w:r>
          </w:p>
        </w:tc>
        <w:tc>
          <w:tcPr>
            <w:tcW w:w="2337" w:type="dxa"/>
          </w:tcPr>
          <w:p w:rsidR="00CE17E4" w:rsidRPr="003026BA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0,7167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0,326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336" w:type="dxa"/>
          </w:tcPr>
          <w:p w:rsidR="00CE17E4" w:rsidRDefault="001B6C8C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1,192</w:t>
            </w:r>
          </w:p>
        </w:tc>
        <w:tc>
          <w:tcPr>
            <w:tcW w:w="2337" w:type="dxa"/>
          </w:tcPr>
          <w:p w:rsidR="00CE17E4" w:rsidRPr="003026BA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0,9376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0,37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2336" w:type="dxa"/>
          </w:tcPr>
          <w:p w:rsidR="00CE17E4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1,5727</w:t>
            </w:r>
          </w:p>
        </w:tc>
        <w:tc>
          <w:tcPr>
            <w:tcW w:w="2337" w:type="dxa"/>
          </w:tcPr>
          <w:p w:rsidR="00CE17E4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1,1471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0,3975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2336" w:type="dxa"/>
          </w:tcPr>
          <w:p w:rsidR="00CE17E4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1,8853</w:t>
            </w:r>
          </w:p>
        </w:tc>
        <w:tc>
          <w:tcPr>
            <w:tcW w:w="2337" w:type="dxa"/>
          </w:tcPr>
          <w:p w:rsidR="00CE17E4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1,2815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tabs>
                <w:tab w:val="left" w:pos="570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0,4099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  <w:tc>
          <w:tcPr>
            <w:tcW w:w="2336" w:type="dxa"/>
          </w:tcPr>
          <w:p w:rsidR="00CE17E4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2,3323</w:t>
            </w:r>
          </w:p>
        </w:tc>
        <w:tc>
          <w:tcPr>
            <w:tcW w:w="2337" w:type="dxa"/>
          </w:tcPr>
          <w:p w:rsidR="00CE17E4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1,4269</w:t>
            </w:r>
          </w:p>
        </w:tc>
        <w:tc>
          <w:tcPr>
            <w:tcW w:w="2337" w:type="dxa"/>
          </w:tcPr>
          <w:p w:rsidR="00CE17E4" w:rsidRPr="003026BA" w:rsidRDefault="001B6C8C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0,4192</w:t>
            </w:r>
          </w:p>
        </w:tc>
      </w:tr>
      <w:tr w:rsidR="00CE17E4" w:rsidTr="00603C29">
        <w:trPr>
          <w:jc w:val="center"/>
        </w:trPr>
        <w:tc>
          <w:tcPr>
            <w:tcW w:w="2335" w:type="dxa"/>
          </w:tcPr>
          <w:p w:rsidR="00CE17E4" w:rsidRDefault="00CE17E4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2336" w:type="dxa"/>
          </w:tcPr>
          <w:p w:rsidR="00CE17E4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2,7368</w:t>
            </w:r>
          </w:p>
        </w:tc>
        <w:tc>
          <w:tcPr>
            <w:tcW w:w="2337" w:type="dxa"/>
          </w:tcPr>
          <w:p w:rsidR="00CE17E4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1,5128</w:t>
            </w:r>
          </w:p>
        </w:tc>
        <w:tc>
          <w:tcPr>
            <w:tcW w:w="2337" w:type="dxa"/>
          </w:tcPr>
          <w:p w:rsidR="00CE17E4" w:rsidRPr="003026BA" w:rsidRDefault="00FB6E1F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1B6C8C">
              <w:rPr>
                <w:sz w:val="28"/>
                <w:szCs w:val="28"/>
              </w:rPr>
              <w:t>4192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2,9304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1,5191</w:t>
            </w:r>
          </w:p>
        </w:tc>
        <w:tc>
          <w:tcPr>
            <w:tcW w:w="2337" w:type="dxa"/>
          </w:tcPr>
          <w:p w:rsidR="003C4CA7" w:rsidRPr="003026BA" w:rsidRDefault="00FB6E1F" w:rsidP="001B6C8C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0,4084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2,9493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1,481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0,3924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2,8984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1,4248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0,3737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2,8139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1,3604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0,3526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2,7125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1,2932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0,3342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2,6033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1,2261</w:t>
            </w:r>
          </w:p>
        </w:tc>
        <w:tc>
          <w:tcPr>
            <w:tcW w:w="2337" w:type="dxa"/>
          </w:tcPr>
          <w:p w:rsidR="003C4CA7" w:rsidRPr="003026BA" w:rsidRDefault="00FB6E1F" w:rsidP="00FB6E1F">
            <w:pPr>
              <w:pStyle w:val="a3"/>
              <w:tabs>
                <w:tab w:val="left" w:pos="420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0,3158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2,4917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1,161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0,2969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2,3809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1,0991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0,2801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2,1707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0,9867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0,2494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1,8946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0,8467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0,2131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1,7013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0,753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0,1879</w:t>
            </w:r>
          </w:p>
        </w:tc>
      </w:tr>
      <w:tr w:rsidR="003C4CA7" w:rsidTr="00603C29">
        <w:trPr>
          <w:jc w:val="center"/>
        </w:trPr>
        <w:tc>
          <w:tcPr>
            <w:tcW w:w="2335" w:type="dxa"/>
          </w:tcPr>
          <w:p w:rsidR="003C4CA7" w:rsidRDefault="003C4CA7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</w:t>
            </w:r>
          </w:p>
        </w:tc>
        <w:tc>
          <w:tcPr>
            <w:tcW w:w="2336" w:type="dxa"/>
          </w:tcPr>
          <w:p w:rsidR="003C4CA7" w:rsidRDefault="00AD767F" w:rsidP="00CE17E4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1,5381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0,6758</w:t>
            </w:r>
          </w:p>
        </w:tc>
        <w:tc>
          <w:tcPr>
            <w:tcW w:w="2337" w:type="dxa"/>
          </w:tcPr>
          <w:p w:rsidR="003C4CA7" w:rsidRPr="003026BA" w:rsidRDefault="00FB6E1F" w:rsidP="00603C29">
            <w:pPr>
              <w:pStyle w:val="a3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0,1689</w:t>
            </w:r>
          </w:p>
        </w:tc>
      </w:tr>
    </w:tbl>
    <w:p w:rsidR="00CE17E4" w:rsidRDefault="00CE17E4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414E8F" w:rsidRDefault="00414E8F" w:rsidP="00CD768A">
      <w:pPr>
        <w:pStyle w:val="a3"/>
        <w:spacing w:line="276" w:lineRule="auto"/>
        <w:ind w:left="0"/>
        <w:jc w:val="center"/>
        <w:rPr>
          <w:b/>
          <w:sz w:val="28"/>
          <w:szCs w:val="28"/>
          <w:lang w:val="en-US"/>
        </w:rPr>
      </w:pPr>
    </w:p>
    <w:p w:rsidR="00B239B8" w:rsidRDefault="005302FF" w:rsidP="00B239B8">
      <w:pPr>
        <w:pStyle w:val="a3"/>
        <w:numPr>
          <w:ilvl w:val="0"/>
          <w:numId w:val="10"/>
        </w:numPr>
        <w:spacing w:line="276" w:lineRule="auto"/>
        <w:ind w:left="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Вывод</w:t>
      </w:r>
    </w:p>
    <w:p w:rsidR="00B239B8" w:rsidRPr="00B239B8" w:rsidRDefault="00B239B8" w:rsidP="00B239B8">
      <w:pPr>
        <w:pStyle w:val="a3"/>
        <w:spacing w:line="276" w:lineRule="auto"/>
        <w:ind w:left="0"/>
        <w:rPr>
          <w:b/>
          <w:sz w:val="36"/>
          <w:szCs w:val="36"/>
        </w:rPr>
      </w:pPr>
    </w:p>
    <w:p w:rsidR="005302FF" w:rsidRDefault="005302FF" w:rsidP="005302FF">
      <w:pPr>
        <w:pStyle w:val="a3"/>
        <w:numPr>
          <w:ilvl w:val="0"/>
          <w:numId w:val="17"/>
        </w:numPr>
        <w:ind w:left="567" w:hanging="283"/>
        <w:rPr>
          <w:sz w:val="28"/>
          <w:szCs w:val="28"/>
        </w:rPr>
      </w:pPr>
      <w:r>
        <w:rPr>
          <w:sz w:val="28"/>
          <w:szCs w:val="28"/>
        </w:rPr>
        <w:t xml:space="preserve">     При увеличении сопротивления нагрузки коэффициент усиления сигнала уменьшается.</w:t>
      </w:r>
    </w:p>
    <w:p w:rsidR="00B239B8" w:rsidRDefault="00B239B8" w:rsidP="00B239B8">
      <w:pPr>
        <w:pStyle w:val="a3"/>
        <w:ind w:left="567"/>
        <w:rPr>
          <w:sz w:val="28"/>
          <w:szCs w:val="28"/>
        </w:rPr>
      </w:pPr>
    </w:p>
    <w:p w:rsidR="005302FF" w:rsidRDefault="005302FF" w:rsidP="005302FF">
      <w:pPr>
        <w:pStyle w:val="a3"/>
        <w:numPr>
          <w:ilvl w:val="0"/>
          <w:numId w:val="17"/>
        </w:numPr>
        <w:ind w:left="567" w:hanging="28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302FF">
        <w:rPr>
          <w:sz w:val="28"/>
          <w:szCs w:val="28"/>
        </w:rPr>
        <w:t>При увеличении емкости разделительного конденсатора коэффициент усиления в области низких и средних частот возрастает. Это ожидаемо, так как разделительный конденсатор обладает существенным сопротивлением при малых частотах, а увеличение емкости снижает это сопротивление</w:t>
      </w:r>
      <w:r>
        <w:rPr>
          <w:sz w:val="28"/>
          <w:szCs w:val="28"/>
        </w:rPr>
        <w:t>.</w:t>
      </w:r>
    </w:p>
    <w:p w:rsidR="00B239B8" w:rsidRPr="00B239B8" w:rsidRDefault="00B239B8" w:rsidP="00B239B8">
      <w:pPr>
        <w:rPr>
          <w:sz w:val="28"/>
          <w:szCs w:val="28"/>
        </w:rPr>
      </w:pPr>
    </w:p>
    <w:p w:rsidR="005302FF" w:rsidRPr="005302FF" w:rsidRDefault="005302FF" w:rsidP="005302FF">
      <w:pPr>
        <w:pStyle w:val="a3"/>
        <w:numPr>
          <w:ilvl w:val="0"/>
          <w:numId w:val="17"/>
        </w:numPr>
        <w:spacing w:after="200"/>
        <w:ind w:left="567" w:hanging="283"/>
        <w:rPr>
          <w:sz w:val="28"/>
        </w:rPr>
      </w:pPr>
      <w:r>
        <w:rPr>
          <w:sz w:val="28"/>
        </w:rPr>
        <w:t xml:space="preserve">     </w:t>
      </w:r>
      <w:r w:rsidRPr="005302FF">
        <w:rPr>
          <w:sz w:val="28"/>
        </w:rPr>
        <w:t>При увеличении емкости шунтирующего конденсатора коэффициент усиления в области средних и высоких частот уменьшается. Это подтверждает тот факт, что этот конденсатор служит для ограничения пропускания на высоких частотах.</w:t>
      </w:r>
    </w:p>
    <w:p w:rsidR="005302FF" w:rsidRPr="005302FF" w:rsidRDefault="005302FF" w:rsidP="005302FF">
      <w:pPr>
        <w:pStyle w:val="af3"/>
      </w:pPr>
      <w:r w:rsidRPr="005302FF">
        <w:t xml:space="preserve"> </w:t>
      </w:r>
    </w:p>
    <w:sectPr w:rsidR="005302FF" w:rsidRPr="0053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1D" w:rsidRDefault="00DF3E1D" w:rsidP="00595C02">
      <w:r>
        <w:separator/>
      </w:r>
    </w:p>
  </w:endnote>
  <w:endnote w:type="continuationSeparator" w:id="0">
    <w:p w:rsidR="00DF3E1D" w:rsidRDefault="00DF3E1D" w:rsidP="0059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1D" w:rsidRDefault="00DF3E1D" w:rsidP="00595C02">
      <w:r>
        <w:separator/>
      </w:r>
    </w:p>
  </w:footnote>
  <w:footnote w:type="continuationSeparator" w:id="0">
    <w:p w:rsidR="00DF3E1D" w:rsidRDefault="00DF3E1D" w:rsidP="0059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63D0A"/>
    <w:multiLevelType w:val="multilevel"/>
    <w:tmpl w:val="B3C66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6671A5"/>
    <w:multiLevelType w:val="multilevel"/>
    <w:tmpl w:val="47727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3E3100"/>
    <w:multiLevelType w:val="hybridMultilevel"/>
    <w:tmpl w:val="66D20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93587"/>
    <w:multiLevelType w:val="hybridMultilevel"/>
    <w:tmpl w:val="844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E1E50"/>
    <w:multiLevelType w:val="hybridMultilevel"/>
    <w:tmpl w:val="5AE80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277AC"/>
    <w:multiLevelType w:val="hybridMultilevel"/>
    <w:tmpl w:val="9E64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913E1"/>
    <w:multiLevelType w:val="hybridMultilevel"/>
    <w:tmpl w:val="C932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E7154"/>
    <w:multiLevelType w:val="hybridMultilevel"/>
    <w:tmpl w:val="D6C037CA"/>
    <w:lvl w:ilvl="0" w:tplc="041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9" w15:restartNumberingAfterBreak="0">
    <w:nsid w:val="3CB664D9"/>
    <w:multiLevelType w:val="hybridMultilevel"/>
    <w:tmpl w:val="2E385F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39E11B9"/>
    <w:multiLevelType w:val="hybridMultilevel"/>
    <w:tmpl w:val="40FA42CC"/>
    <w:lvl w:ilvl="0" w:tplc="55E4A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BA169B"/>
    <w:multiLevelType w:val="hybridMultilevel"/>
    <w:tmpl w:val="FFBC64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D0C6B"/>
    <w:multiLevelType w:val="multilevel"/>
    <w:tmpl w:val="DBD40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5E424F"/>
    <w:multiLevelType w:val="multilevel"/>
    <w:tmpl w:val="13701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947CD4"/>
    <w:multiLevelType w:val="hybridMultilevel"/>
    <w:tmpl w:val="4D18F6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C947E0"/>
    <w:multiLevelType w:val="multilevel"/>
    <w:tmpl w:val="48DA38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16" w15:restartNumberingAfterBreak="0">
    <w:nsid w:val="79D822A4"/>
    <w:multiLevelType w:val="hybridMultilevel"/>
    <w:tmpl w:val="329CD6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10"/>
  </w:num>
  <w:num w:numId="13">
    <w:abstractNumId w:val="16"/>
  </w:num>
  <w:num w:numId="14">
    <w:abstractNumId w:val="5"/>
  </w:num>
  <w:num w:numId="15">
    <w:abstractNumId w:val="14"/>
  </w:num>
  <w:num w:numId="16">
    <w:abstractNumId w:val="9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07"/>
    <w:rsid w:val="000204E1"/>
    <w:rsid w:val="00044E73"/>
    <w:rsid w:val="00047D83"/>
    <w:rsid w:val="00062D60"/>
    <w:rsid w:val="00066A53"/>
    <w:rsid w:val="00066BD8"/>
    <w:rsid w:val="00070F69"/>
    <w:rsid w:val="000735BB"/>
    <w:rsid w:val="00097753"/>
    <w:rsid w:val="000A0692"/>
    <w:rsid w:val="000A44F9"/>
    <w:rsid w:val="000C0A87"/>
    <w:rsid w:val="000C662D"/>
    <w:rsid w:val="000C7F7C"/>
    <w:rsid w:val="000E142D"/>
    <w:rsid w:val="000E728F"/>
    <w:rsid w:val="000F3711"/>
    <w:rsid w:val="000F6E83"/>
    <w:rsid w:val="00102C6F"/>
    <w:rsid w:val="00106E52"/>
    <w:rsid w:val="00131188"/>
    <w:rsid w:val="001324E5"/>
    <w:rsid w:val="00151354"/>
    <w:rsid w:val="0016685B"/>
    <w:rsid w:val="00175B93"/>
    <w:rsid w:val="001773DB"/>
    <w:rsid w:val="001826F0"/>
    <w:rsid w:val="00184CAE"/>
    <w:rsid w:val="001A1D98"/>
    <w:rsid w:val="001B6C8C"/>
    <w:rsid w:val="001E15B6"/>
    <w:rsid w:val="001F7E40"/>
    <w:rsid w:val="0020249B"/>
    <w:rsid w:val="00203DDD"/>
    <w:rsid w:val="00204CDC"/>
    <w:rsid w:val="00205338"/>
    <w:rsid w:val="00220AA8"/>
    <w:rsid w:val="00236BEC"/>
    <w:rsid w:val="002420A0"/>
    <w:rsid w:val="00246E33"/>
    <w:rsid w:val="0025126E"/>
    <w:rsid w:val="00261A9B"/>
    <w:rsid w:val="0028486E"/>
    <w:rsid w:val="00284F9A"/>
    <w:rsid w:val="00290469"/>
    <w:rsid w:val="00290C38"/>
    <w:rsid w:val="002C6612"/>
    <w:rsid w:val="002E2C71"/>
    <w:rsid w:val="002F0F8F"/>
    <w:rsid w:val="003026BA"/>
    <w:rsid w:val="00303198"/>
    <w:rsid w:val="0032147E"/>
    <w:rsid w:val="003279AC"/>
    <w:rsid w:val="003523D2"/>
    <w:rsid w:val="00383D84"/>
    <w:rsid w:val="003A4A18"/>
    <w:rsid w:val="003B7C0F"/>
    <w:rsid w:val="003C4CA7"/>
    <w:rsid w:val="003C7B1F"/>
    <w:rsid w:val="003E4C62"/>
    <w:rsid w:val="003F5AD8"/>
    <w:rsid w:val="004057F1"/>
    <w:rsid w:val="00414E8F"/>
    <w:rsid w:val="004304A2"/>
    <w:rsid w:val="00434328"/>
    <w:rsid w:val="004559BF"/>
    <w:rsid w:val="0046001A"/>
    <w:rsid w:val="00467683"/>
    <w:rsid w:val="00477358"/>
    <w:rsid w:val="004862A6"/>
    <w:rsid w:val="0048661F"/>
    <w:rsid w:val="00487EDA"/>
    <w:rsid w:val="004932BB"/>
    <w:rsid w:val="004A3BEF"/>
    <w:rsid w:val="004C10AF"/>
    <w:rsid w:val="004C423B"/>
    <w:rsid w:val="004C5D1A"/>
    <w:rsid w:val="004E104E"/>
    <w:rsid w:val="004E527E"/>
    <w:rsid w:val="004E5D46"/>
    <w:rsid w:val="00501E0B"/>
    <w:rsid w:val="00525681"/>
    <w:rsid w:val="005302FF"/>
    <w:rsid w:val="00531A24"/>
    <w:rsid w:val="00541BD0"/>
    <w:rsid w:val="00572E9A"/>
    <w:rsid w:val="0058629D"/>
    <w:rsid w:val="00595C02"/>
    <w:rsid w:val="005A5B97"/>
    <w:rsid w:val="005C0AF1"/>
    <w:rsid w:val="005D1223"/>
    <w:rsid w:val="005D48DB"/>
    <w:rsid w:val="005E4E57"/>
    <w:rsid w:val="005F2277"/>
    <w:rsid w:val="00610CA3"/>
    <w:rsid w:val="00612F9C"/>
    <w:rsid w:val="00653AA0"/>
    <w:rsid w:val="00657DDD"/>
    <w:rsid w:val="00661D25"/>
    <w:rsid w:val="00665AE4"/>
    <w:rsid w:val="00686121"/>
    <w:rsid w:val="00694AAC"/>
    <w:rsid w:val="006A5499"/>
    <w:rsid w:val="006B2781"/>
    <w:rsid w:val="006E3B63"/>
    <w:rsid w:val="00712F0A"/>
    <w:rsid w:val="007275AE"/>
    <w:rsid w:val="00740060"/>
    <w:rsid w:val="0074236E"/>
    <w:rsid w:val="00744667"/>
    <w:rsid w:val="007467B7"/>
    <w:rsid w:val="007772A2"/>
    <w:rsid w:val="00777950"/>
    <w:rsid w:val="00780604"/>
    <w:rsid w:val="00783E0E"/>
    <w:rsid w:val="00795552"/>
    <w:rsid w:val="007979B5"/>
    <w:rsid w:val="007A77A5"/>
    <w:rsid w:val="007B5CA0"/>
    <w:rsid w:val="007B5D8C"/>
    <w:rsid w:val="007D208A"/>
    <w:rsid w:val="007E38E4"/>
    <w:rsid w:val="007E79FF"/>
    <w:rsid w:val="007F4075"/>
    <w:rsid w:val="0080337B"/>
    <w:rsid w:val="00807993"/>
    <w:rsid w:val="00814895"/>
    <w:rsid w:val="00833491"/>
    <w:rsid w:val="008459E6"/>
    <w:rsid w:val="008757DB"/>
    <w:rsid w:val="00885A25"/>
    <w:rsid w:val="00894AB6"/>
    <w:rsid w:val="008B0B00"/>
    <w:rsid w:val="008C45A8"/>
    <w:rsid w:val="008C57A7"/>
    <w:rsid w:val="008F451E"/>
    <w:rsid w:val="00904CFC"/>
    <w:rsid w:val="0091084F"/>
    <w:rsid w:val="0091369A"/>
    <w:rsid w:val="009178A5"/>
    <w:rsid w:val="0094236D"/>
    <w:rsid w:val="0094459D"/>
    <w:rsid w:val="0095259F"/>
    <w:rsid w:val="00963AC2"/>
    <w:rsid w:val="009728F3"/>
    <w:rsid w:val="00977D76"/>
    <w:rsid w:val="00980DBD"/>
    <w:rsid w:val="009847FC"/>
    <w:rsid w:val="009A2BB4"/>
    <w:rsid w:val="009A3851"/>
    <w:rsid w:val="009B2BF7"/>
    <w:rsid w:val="009C40FE"/>
    <w:rsid w:val="009C7D21"/>
    <w:rsid w:val="009D1BCD"/>
    <w:rsid w:val="009D362F"/>
    <w:rsid w:val="009F5326"/>
    <w:rsid w:val="009F6DDE"/>
    <w:rsid w:val="00A934B1"/>
    <w:rsid w:val="00A94A43"/>
    <w:rsid w:val="00AD0343"/>
    <w:rsid w:val="00AD767F"/>
    <w:rsid w:val="00AE5935"/>
    <w:rsid w:val="00AF5594"/>
    <w:rsid w:val="00B07FE0"/>
    <w:rsid w:val="00B239B8"/>
    <w:rsid w:val="00B56AAC"/>
    <w:rsid w:val="00B722E7"/>
    <w:rsid w:val="00B73B73"/>
    <w:rsid w:val="00B74C37"/>
    <w:rsid w:val="00BA2AF2"/>
    <w:rsid w:val="00BA511E"/>
    <w:rsid w:val="00BB3506"/>
    <w:rsid w:val="00BD355C"/>
    <w:rsid w:val="00BE430A"/>
    <w:rsid w:val="00C255BE"/>
    <w:rsid w:val="00C37586"/>
    <w:rsid w:val="00C47154"/>
    <w:rsid w:val="00C73801"/>
    <w:rsid w:val="00C7636E"/>
    <w:rsid w:val="00C8075C"/>
    <w:rsid w:val="00CA6C30"/>
    <w:rsid w:val="00CA77DB"/>
    <w:rsid w:val="00CB2DB5"/>
    <w:rsid w:val="00CD2B8B"/>
    <w:rsid w:val="00CD768A"/>
    <w:rsid w:val="00CE17E4"/>
    <w:rsid w:val="00CE310F"/>
    <w:rsid w:val="00CE605E"/>
    <w:rsid w:val="00D036FC"/>
    <w:rsid w:val="00D037C4"/>
    <w:rsid w:val="00D11B68"/>
    <w:rsid w:val="00D2742B"/>
    <w:rsid w:val="00D3276C"/>
    <w:rsid w:val="00D35F61"/>
    <w:rsid w:val="00D364BA"/>
    <w:rsid w:val="00D44927"/>
    <w:rsid w:val="00D56565"/>
    <w:rsid w:val="00D61C5B"/>
    <w:rsid w:val="00D761D1"/>
    <w:rsid w:val="00D80BAC"/>
    <w:rsid w:val="00D8447F"/>
    <w:rsid w:val="00D84A0F"/>
    <w:rsid w:val="00D8785D"/>
    <w:rsid w:val="00DA021C"/>
    <w:rsid w:val="00DC2047"/>
    <w:rsid w:val="00DE0D6B"/>
    <w:rsid w:val="00DF3E1D"/>
    <w:rsid w:val="00E019B7"/>
    <w:rsid w:val="00E10279"/>
    <w:rsid w:val="00E206F5"/>
    <w:rsid w:val="00E220F6"/>
    <w:rsid w:val="00E320DE"/>
    <w:rsid w:val="00E35291"/>
    <w:rsid w:val="00E36581"/>
    <w:rsid w:val="00E36A78"/>
    <w:rsid w:val="00E40C8A"/>
    <w:rsid w:val="00E40F2D"/>
    <w:rsid w:val="00E74229"/>
    <w:rsid w:val="00EA3F57"/>
    <w:rsid w:val="00EA7BA0"/>
    <w:rsid w:val="00EB3A9C"/>
    <w:rsid w:val="00EC0E07"/>
    <w:rsid w:val="00EC7F5D"/>
    <w:rsid w:val="00EE5407"/>
    <w:rsid w:val="00EF66DE"/>
    <w:rsid w:val="00F079AB"/>
    <w:rsid w:val="00F24BA1"/>
    <w:rsid w:val="00F335EE"/>
    <w:rsid w:val="00F4693C"/>
    <w:rsid w:val="00F61F24"/>
    <w:rsid w:val="00FA0F6B"/>
    <w:rsid w:val="00FA5C9C"/>
    <w:rsid w:val="00FA6C79"/>
    <w:rsid w:val="00FB6E1F"/>
    <w:rsid w:val="00FC0F56"/>
    <w:rsid w:val="00FC2B53"/>
    <w:rsid w:val="00FC6739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88467-DB54-4B19-B227-82BFB23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5681"/>
    <w:rPr>
      <w:color w:val="808080"/>
    </w:rPr>
  </w:style>
  <w:style w:type="paragraph" w:styleId="a5">
    <w:name w:val="header"/>
    <w:basedOn w:val="a"/>
    <w:link w:val="a6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90469"/>
    <w:pPr>
      <w:spacing w:before="100" w:beforeAutospacing="1" w:after="100" w:afterAutospacing="1"/>
    </w:pPr>
    <w:rPr>
      <w:rFonts w:eastAsiaTheme="minorEastAsia"/>
    </w:rPr>
  </w:style>
  <w:style w:type="table" w:styleId="aa">
    <w:name w:val="Table Grid"/>
    <w:basedOn w:val="a1"/>
    <w:uiPriority w:val="59"/>
    <w:rsid w:val="00610CA3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72E9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72E9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03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Default">
    <w:name w:val="Default"/>
    <w:rsid w:val="004A3B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EF66D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F66D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F66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F66D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F66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 Spacing"/>
    <w:uiPriority w:val="1"/>
    <w:qFormat/>
    <w:rsid w:val="00CD7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5302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5302FF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effectLst/>
              </a:rPr>
              <a:t>Исследования влияния на АЧХ усилителя сопротивления нагрузки</a:t>
            </a:r>
            <a:endParaRPr lang="ru-RU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R3 = 100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Лист1!$A$2:$A$23</c:f>
              <c:numCache>
                <c:formatCode>General</c:formatCode>
                <c:ptCount val="2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450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4500</c:v>
                </c:pt>
                <c:pt idx="10">
                  <c:v>6000</c:v>
                </c:pt>
                <c:pt idx="11">
                  <c:v>8000</c:v>
                </c:pt>
                <c:pt idx="12">
                  <c:v>11000</c:v>
                </c:pt>
                <c:pt idx="13">
                  <c:v>15000</c:v>
                </c:pt>
                <c:pt idx="14">
                  <c:v>20000</c:v>
                </c:pt>
                <c:pt idx="15">
                  <c:v>30000</c:v>
                </c:pt>
                <c:pt idx="16">
                  <c:v>40000</c:v>
                </c:pt>
                <c:pt idx="17">
                  <c:v>60000</c:v>
                </c:pt>
                <c:pt idx="18">
                  <c:v>80000</c:v>
                </c:pt>
                <c:pt idx="19">
                  <c:v>120000</c:v>
                </c:pt>
                <c:pt idx="20">
                  <c:v>150000</c:v>
                </c:pt>
                <c:pt idx="21">
                  <c:v>200000</c:v>
                </c:pt>
              </c:numCache>
            </c:numRef>
          </c:xVal>
          <c:yVal>
            <c:numRef>
              <c:f>Лист1!$C$2:$C$23</c:f>
              <c:numCache>
                <c:formatCode>General</c:formatCode>
                <c:ptCount val="22"/>
                <c:pt idx="0">
                  <c:v>2.7239999999999999E-3</c:v>
                </c:pt>
                <c:pt idx="1">
                  <c:v>5.4482999999999997E-3</c:v>
                </c:pt>
                <c:pt idx="2">
                  <c:v>8.1734000000000008E-3</c:v>
                </c:pt>
                <c:pt idx="3">
                  <c:v>1.22632E-2</c:v>
                </c:pt>
                <c:pt idx="4">
                  <c:v>1.9086700000000002E-2</c:v>
                </c:pt>
                <c:pt idx="5">
                  <c:v>2.7288400000000001E-2</c:v>
                </c:pt>
                <c:pt idx="6">
                  <c:v>4.09869E-2</c:v>
                </c:pt>
                <c:pt idx="7">
                  <c:v>5.4713199999999997E-2</c:v>
                </c:pt>
                <c:pt idx="8">
                  <c:v>8.2232700000000006E-2</c:v>
                </c:pt>
                <c:pt idx="9">
                  <c:v>0.1237</c:v>
                </c:pt>
                <c:pt idx="10">
                  <c:v>0.16550000000000001</c:v>
                </c:pt>
                <c:pt idx="11">
                  <c:v>0.22020000000000001</c:v>
                </c:pt>
                <c:pt idx="12">
                  <c:v>0.30059999999999998</c:v>
                </c:pt>
                <c:pt idx="13">
                  <c:v>0.4047</c:v>
                </c:pt>
                <c:pt idx="14">
                  <c:v>0.52839999999999998</c:v>
                </c:pt>
                <c:pt idx="15">
                  <c:v>0.74919999999999998</c:v>
                </c:pt>
                <c:pt idx="16">
                  <c:v>0.93020000000000003</c:v>
                </c:pt>
                <c:pt idx="17">
                  <c:v>1.1785000000000001</c:v>
                </c:pt>
                <c:pt idx="18">
                  <c:v>1.3091999999999999</c:v>
                </c:pt>
                <c:pt idx="19">
                  <c:v>1.3718999999999999</c:v>
                </c:pt>
                <c:pt idx="20">
                  <c:v>1.3361000000000001</c:v>
                </c:pt>
                <c:pt idx="21">
                  <c:v>1.2241</c:v>
                </c:pt>
              </c:numCache>
            </c:numRef>
          </c:yVal>
          <c:smooth val="1"/>
        </c:ser>
        <c:ser>
          <c:idx val="1"/>
          <c:order val="1"/>
          <c:tx>
            <c:v>R3 = 1 кОм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Лист1!$E$2:$E$25</c:f>
              <c:numCache>
                <c:formatCode>General</c:formatCode>
                <c:ptCount val="2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4000</c:v>
                </c:pt>
                <c:pt idx="11">
                  <c:v>5000</c:v>
                </c:pt>
                <c:pt idx="12">
                  <c:v>7000</c:v>
                </c:pt>
                <c:pt idx="13">
                  <c:v>9000</c:v>
                </c:pt>
                <c:pt idx="14">
                  <c:v>11000</c:v>
                </c:pt>
                <c:pt idx="15">
                  <c:v>15000</c:v>
                </c:pt>
                <c:pt idx="16">
                  <c:v>20000</c:v>
                </c:pt>
                <c:pt idx="17">
                  <c:v>30000</c:v>
                </c:pt>
                <c:pt idx="18">
                  <c:v>40000</c:v>
                </c:pt>
                <c:pt idx="19">
                  <c:v>60000</c:v>
                </c:pt>
                <c:pt idx="20">
                  <c:v>90000</c:v>
                </c:pt>
                <c:pt idx="21">
                  <c:v>130000</c:v>
                </c:pt>
                <c:pt idx="22">
                  <c:v>170000</c:v>
                </c:pt>
                <c:pt idx="23">
                  <c:v>200000</c:v>
                </c:pt>
              </c:numCache>
            </c:numRef>
          </c:xVal>
          <c:yVal>
            <c:numRef>
              <c:f>Лист1!$G$2:$G$25</c:f>
              <c:numCache>
                <c:formatCode>General</c:formatCode>
                <c:ptCount val="24"/>
                <c:pt idx="0">
                  <c:v>1.3619999999999999E-3</c:v>
                </c:pt>
                <c:pt idx="1">
                  <c:v>2.7241499999999998E-3</c:v>
                </c:pt>
                <c:pt idx="2">
                  <c:v>4.0867000000000004E-3</c:v>
                </c:pt>
                <c:pt idx="3">
                  <c:v>6.8135499999999998E-3</c:v>
                </c:pt>
                <c:pt idx="4">
                  <c:v>9.5433500000000008E-3</c:v>
                </c:pt>
                <c:pt idx="5">
                  <c:v>1.36442E-2</c:v>
                </c:pt>
                <c:pt idx="6">
                  <c:v>2.049345E-2</c:v>
                </c:pt>
                <c:pt idx="7">
                  <c:v>2.7356499999999999E-2</c:v>
                </c:pt>
                <c:pt idx="8">
                  <c:v>3.4230950000000003E-2</c:v>
                </c:pt>
                <c:pt idx="9">
                  <c:v>4.1116449999999999E-2</c:v>
                </c:pt>
                <c:pt idx="10">
                  <c:v>5.4949999999999999E-2</c:v>
                </c:pt>
                <c:pt idx="11">
                  <c:v>6.88E-2</c:v>
                </c:pt>
                <c:pt idx="12">
                  <c:v>9.6500000000000002E-2</c:v>
                </c:pt>
                <c:pt idx="13">
                  <c:v>0.13733333333333334</c:v>
                </c:pt>
                <c:pt idx="14">
                  <c:v>0.16699999999999998</c:v>
                </c:pt>
                <c:pt idx="15">
                  <c:v>0.22483333333333333</c:v>
                </c:pt>
                <c:pt idx="16">
                  <c:v>0.29355555555555551</c:v>
                </c:pt>
                <c:pt idx="17">
                  <c:v>0.41622222222222222</c:v>
                </c:pt>
                <c:pt idx="18">
                  <c:v>0.51677777777777778</c:v>
                </c:pt>
                <c:pt idx="19">
                  <c:v>0.65472222222222232</c:v>
                </c:pt>
                <c:pt idx="20">
                  <c:v>0.74655555555555564</c:v>
                </c:pt>
                <c:pt idx="21">
                  <c:v>0.80276470588235294</c:v>
                </c:pt>
                <c:pt idx="22">
                  <c:v>0.78515151515151527</c:v>
                </c:pt>
                <c:pt idx="23">
                  <c:v>0.74187878787878792</c:v>
                </c:pt>
              </c:numCache>
            </c:numRef>
          </c:yVal>
          <c:smooth val="1"/>
        </c:ser>
        <c:ser>
          <c:idx val="2"/>
          <c:order val="2"/>
          <c:tx>
            <c:v>R3 = 3,7 кОм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Лист1!$I$2:$I$24</c:f>
              <c:numCache>
                <c:formatCode>General</c:formatCode>
                <c:ptCount val="2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450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  <c:pt idx="7">
                  <c:v>1500</c:v>
                </c:pt>
                <c:pt idx="8">
                  <c:v>2000</c:v>
                </c:pt>
                <c:pt idx="9">
                  <c:v>3000</c:v>
                </c:pt>
                <c:pt idx="10">
                  <c:v>5000</c:v>
                </c:pt>
                <c:pt idx="11">
                  <c:v>10000</c:v>
                </c:pt>
                <c:pt idx="12">
                  <c:v>15000</c:v>
                </c:pt>
                <c:pt idx="13">
                  <c:v>20000</c:v>
                </c:pt>
                <c:pt idx="14">
                  <c:v>25000</c:v>
                </c:pt>
                <c:pt idx="15">
                  <c:v>35000</c:v>
                </c:pt>
                <c:pt idx="16">
                  <c:v>45000</c:v>
                </c:pt>
                <c:pt idx="17">
                  <c:v>55000</c:v>
                </c:pt>
                <c:pt idx="18">
                  <c:v>70000</c:v>
                </c:pt>
                <c:pt idx="19">
                  <c:v>100000</c:v>
                </c:pt>
                <c:pt idx="20">
                  <c:v>130000</c:v>
                </c:pt>
                <c:pt idx="21">
                  <c:v>170000</c:v>
                </c:pt>
                <c:pt idx="22">
                  <c:v>200000</c:v>
                </c:pt>
              </c:numCache>
            </c:numRef>
          </c:xVal>
          <c:yVal>
            <c:numRef>
              <c:f>Лист1!$K$2:$K$24</c:f>
              <c:numCache>
                <c:formatCode>General</c:formatCode>
                <c:ptCount val="23"/>
                <c:pt idx="0">
                  <c:v>2.4131000000000001E-3</c:v>
                </c:pt>
                <c:pt idx="1">
                  <c:v>4.8057999999999998E-3</c:v>
                </c:pt>
                <c:pt idx="2">
                  <c:v>7.1707999999999997E-3</c:v>
                </c:pt>
                <c:pt idx="3">
                  <c:v>1.0576E-2</c:v>
                </c:pt>
                <c:pt idx="4">
                  <c:v>1.38155E-2</c:v>
                </c:pt>
                <c:pt idx="5">
                  <c:v>1.78005E-2</c:v>
                </c:pt>
                <c:pt idx="6">
                  <c:v>2.1368000000000002E-2</c:v>
                </c:pt>
                <c:pt idx="7">
                  <c:v>2.8512699999999998E-2</c:v>
                </c:pt>
                <c:pt idx="8">
                  <c:v>3.3605999999999997E-2</c:v>
                </c:pt>
                <c:pt idx="9">
                  <c:v>4.02502E-2</c:v>
                </c:pt>
                <c:pt idx="10">
                  <c:v>4.88069E-2</c:v>
                </c:pt>
                <c:pt idx="11">
                  <c:v>6.91576E-2</c:v>
                </c:pt>
                <c:pt idx="12">
                  <c:v>9.2307200000000006E-2</c:v>
                </c:pt>
                <c:pt idx="13">
                  <c:v>0.11700000000000001</c:v>
                </c:pt>
                <c:pt idx="14">
                  <c:v>0.14219999999999999</c:v>
                </c:pt>
                <c:pt idx="15">
                  <c:v>0.193</c:v>
                </c:pt>
                <c:pt idx="16">
                  <c:v>0.2427</c:v>
                </c:pt>
                <c:pt idx="17">
                  <c:v>0.29020000000000001</c:v>
                </c:pt>
                <c:pt idx="18">
                  <c:v>0.35560000000000003</c:v>
                </c:pt>
                <c:pt idx="19">
                  <c:v>0.45900000000000002</c:v>
                </c:pt>
                <c:pt idx="20">
                  <c:v>0.52190000000000003</c:v>
                </c:pt>
                <c:pt idx="21">
                  <c:v>0.55269999999999997</c:v>
                </c:pt>
                <c:pt idx="22">
                  <c:v>0.54969999999999997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78421760"/>
        <c:axId val="-478420128"/>
      </c:scatterChart>
      <c:valAx>
        <c:axId val="-478421760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</a:t>
                </a:r>
                <a:r>
                  <a:rPr lang="en-US" sz="1000" b="0" i="0" u="none" strike="noStrike" baseline="0">
                    <a:effectLst/>
                  </a:rPr>
                  <a:t>𝑓, </a:t>
                </a:r>
                <a:r>
                  <a:rPr lang="ru-RU" sz="1000" b="0" i="0" u="none" strike="noStrike" baseline="0">
                    <a:effectLst/>
                  </a:rPr>
                  <a:t>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8420128"/>
        <c:crosses val="autoZero"/>
        <c:crossBetween val="midCat"/>
      </c:valAx>
      <c:valAx>
        <c:axId val="-478420128"/>
        <c:scaling>
          <c:orientation val="minMax"/>
          <c:max val="1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Коэффициент </a:t>
                </a:r>
                <a:r>
                  <a:rPr lang="en-US" sz="1000" b="0" i="0" u="none" strike="noStrike" baseline="0">
                    <a:effectLst/>
                  </a:rPr>
                  <a:t>𝑘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78421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effectLst/>
              </a:rPr>
              <a:t>Исследования АЧХ усилителя в области низких частот</a:t>
            </a:r>
            <a:endParaRPr lang="ru-RU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С1 = 10 нФ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Лист1!$A$33:$A$60</c:f>
              <c:numCache>
                <c:formatCode>General</c:formatCode>
                <c:ptCount val="2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700</c:v>
                </c:pt>
                <c:pt idx="6">
                  <c:v>900</c:v>
                </c:pt>
                <c:pt idx="7">
                  <c:v>1100</c:v>
                </c:pt>
                <c:pt idx="8">
                  <c:v>1400</c:v>
                </c:pt>
                <c:pt idx="9">
                  <c:v>1700</c:v>
                </c:pt>
                <c:pt idx="10">
                  <c:v>2000</c:v>
                </c:pt>
                <c:pt idx="11">
                  <c:v>2500</c:v>
                </c:pt>
                <c:pt idx="12">
                  <c:v>3000</c:v>
                </c:pt>
                <c:pt idx="13">
                  <c:v>3500</c:v>
                </c:pt>
                <c:pt idx="14">
                  <c:v>4500</c:v>
                </c:pt>
                <c:pt idx="15">
                  <c:v>6000</c:v>
                </c:pt>
                <c:pt idx="16">
                  <c:v>8000</c:v>
                </c:pt>
                <c:pt idx="17">
                  <c:v>10000</c:v>
                </c:pt>
                <c:pt idx="18">
                  <c:v>15000</c:v>
                </c:pt>
                <c:pt idx="19">
                  <c:v>30000</c:v>
                </c:pt>
                <c:pt idx="20">
                  <c:v>35000</c:v>
                </c:pt>
                <c:pt idx="21">
                  <c:v>40000</c:v>
                </c:pt>
                <c:pt idx="22">
                  <c:v>50000</c:v>
                </c:pt>
                <c:pt idx="23">
                  <c:v>60000</c:v>
                </c:pt>
                <c:pt idx="24">
                  <c:v>70000</c:v>
                </c:pt>
                <c:pt idx="25">
                  <c:v>80000</c:v>
                </c:pt>
                <c:pt idx="26">
                  <c:v>90000</c:v>
                </c:pt>
                <c:pt idx="27">
                  <c:v>100000</c:v>
                </c:pt>
              </c:numCache>
            </c:numRef>
          </c:xVal>
          <c:yVal>
            <c:numRef>
              <c:f>Лист1!$B$33:$B$60</c:f>
              <c:numCache>
                <c:formatCode>General</c:formatCode>
                <c:ptCount val="28"/>
                <c:pt idx="0">
                  <c:v>2.5464400000000002E-2</c:v>
                </c:pt>
                <c:pt idx="1">
                  <c:v>5.0927600000000003E-2</c:v>
                </c:pt>
                <c:pt idx="2">
                  <c:v>7.6617000000000005E-2</c:v>
                </c:pt>
                <c:pt idx="3">
                  <c:v>0.1018</c:v>
                </c:pt>
                <c:pt idx="4">
                  <c:v>0.12740000000000001</c:v>
                </c:pt>
                <c:pt idx="5">
                  <c:v>0.1782</c:v>
                </c:pt>
                <c:pt idx="6">
                  <c:v>0.22900000000000001</c:v>
                </c:pt>
                <c:pt idx="7">
                  <c:v>0.27960000000000002</c:v>
                </c:pt>
                <c:pt idx="8">
                  <c:v>0.35659999999999997</c:v>
                </c:pt>
                <c:pt idx="9">
                  <c:v>0.43070000000000003</c:v>
                </c:pt>
                <c:pt idx="10">
                  <c:v>0.50539999999999996</c:v>
                </c:pt>
                <c:pt idx="11">
                  <c:v>0.62829999999999997</c:v>
                </c:pt>
                <c:pt idx="12">
                  <c:v>0.74909999999999999</c:v>
                </c:pt>
                <c:pt idx="13">
                  <c:v>0.86670000000000003</c:v>
                </c:pt>
                <c:pt idx="14">
                  <c:v>1.0926</c:v>
                </c:pt>
                <c:pt idx="15">
                  <c:v>1.4039999999999999</c:v>
                </c:pt>
                <c:pt idx="16">
                  <c:v>1.7524</c:v>
                </c:pt>
                <c:pt idx="17">
                  <c:v>2.032</c:v>
                </c:pt>
                <c:pt idx="18">
                  <c:v>2.4962</c:v>
                </c:pt>
                <c:pt idx="19">
                  <c:v>2.9306000000000001</c:v>
                </c:pt>
                <c:pt idx="20">
                  <c:v>2.9523999999999999</c:v>
                </c:pt>
                <c:pt idx="21">
                  <c:v>2.9493</c:v>
                </c:pt>
                <c:pt idx="22">
                  <c:v>2.8984999999999999</c:v>
                </c:pt>
                <c:pt idx="23">
                  <c:v>2.8140000000000001</c:v>
                </c:pt>
                <c:pt idx="24">
                  <c:v>2.7124999999999999</c:v>
                </c:pt>
                <c:pt idx="25">
                  <c:v>2.6032999999999999</c:v>
                </c:pt>
                <c:pt idx="26">
                  <c:v>2.4916999999999998</c:v>
                </c:pt>
                <c:pt idx="27">
                  <c:v>2.3809999999999998</c:v>
                </c:pt>
              </c:numCache>
            </c:numRef>
          </c:yVal>
          <c:smooth val="1"/>
        </c:ser>
        <c:ser>
          <c:idx val="1"/>
          <c:order val="1"/>
          <c:tx>
            <c:v>С1 = 24 нФ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Лист1!$A$33:$A$60</c:f>
              <c:numCache>
                <c:formatCode>General</c:formatCode>
                <c:ptCount val="2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700</c:v>
                </c:pt>
                <c:pt idx="6">
                  <c:v>900</c:v>
                </c:pt>
                <c:pt idx="7">
                  <c:v>1100</c:v>
                </c:pt>
                <c:pt idx="8">
                  <c:v>1400</c:v>
                </c:pt>
                <c:pt idx="9">
                  <c:v>1700</c:v>
                </c:pt>
                <c:pt idx="10">
                  <c:v>2000</c:v>
                </c:pt>
                <c:pt idx="11">
                  <c:v>2500</c:v>
                </c:pt>
                <c:pt idx="12">
                  <c:v>3000</c:v>
                </c:pt>
                <c:pt idx="13">
                  <c:v>3500</c:v>
                </c:pt>
                <c:pt idx="14">
                  <c:v>4500</c:v>
                </c:pt>
                <c:pt idx="15">
                  <c:v>6000</c:v>
                </c:pt>
                <c:pt idx="16">
                  <c:v>8000</c:v>
                </c:pt>
                <c:pt idx="17">
                  <c:v>10000</c:v>
                </c:pt>
                <c:pt idx="18">
                  <c:v>15000</c:v>
                </c:pt>
                <c:pt idx="19">
                  <c:v>30000</c:v>
                </c:pt>
                <c:pt idx="20">
                  <c:v>35000</c:v>
                </c:pt>
                <c:pt idx="21">
                  <c:v>40000</c:v>
                </c:pt>
                <c:pt idx="22">
                  <c:v>50000</c:v>
                </c:pt>
                <c:pt idx="23">
                  <c:v>60000</c:v>
                </c:pt>
                <c:pt idx="24">
                  <c:v>70000</c:v>
                </c:pt>
                <c:pt idx="25">
                  <c:v>80000</c:v>
                </c:pt>
                <c:pt idx="26">
                  <c:v>90000</c:v>
                </c:pt>
                <c:pt idx="27">
                  <c:v>100000</c:v>
                </c:pt>
              </c:numCache>
            </c:numRef>
          </c:xVal>
          <c:yVal>
            <c:numRef>
              <c:f>Лист1!$C$33:$C$60</c:f>
              <c:numCache>
                <c:formatCode>General</c:formatCode>
                <c:ptCount val="28"/>
                <c:pt idx="0">
                  <c:v>6.0779800000000002E-2</c:v>
                </c:pt>
                <c:pt idx="1">
                  <c:v>0.1196</c:v>
                </c:pt>
                <c:pt idx="2">
                  <c:v>0.17510000000000001</c:v>
                </c:pt>
                <c:pt idx="3">
                  <c:v>0.2263</c:v>
                </c:pt>
                <c:pt idx="4">
                  <c:v>0.27279999999999999</c:v>
                </c:pt>
                <c:pt idx="5">
                  <c:v>0.35439999999999999</c:v>
                </c:pt>
                <c:pt idx="6">
                  <c:v>0.4229</c:v>
                </c:pt>
                <c:pt idx="7">
                  <c:v>0.48509999999999998</c:v>
                </c:pt>
                <c:pt idx="8">
                  <c:v>0.57120000000000004</c:v>
                </c:pt>
                <c:pt idx="9">
                  <c:v>0.65390000000000004</c:v>
                </c:pt>
                <c:pt idx="10">
                  <c:v>0.73560000000000003</c:v>
                </c:pt>
                <c:pt idx="11">
                  <c:v>0.87180000000000002</c:v>
                </c:pt>
                <c:pt idx="12">
                  <c:v>1.0085</c:v>
                </c:pt>
                <c:pt idx="13">
                  <c:v>1.1446000000000001</c:v>
                </c:pt>
                <c:pt idx="14">
                  <c:v>1.4145000000000001</c:v>
                </c:pt>
                <c:pt idx="15">
                  <c:v>1.7998000000000001</c:v>
                </c:pt>
                <c:pt idx="16">
                  <c:v>2.2501000000000002</c:v>
                </c:pt>
                <c:pt idx="17">
                  <c:v>2.6278999999999999</c:v>
                </c:pt>
                <c:pt idx="18">
                  <c:v>3.2970000000000002</c:v>
                </c:pt>
                <c:pt idx="19">
                  <c:v>4.0263999999999998</c:v>
                </c:pt>
                <c:pt idx="20">
                  <c:v>4.0880000000000001</c:v>
                </c:pt>
                <c:pt idx="21">
                  <c:v>4.1120000000000001</c:v>
                </c:pt>
                <c:pt idx="22">
                  <c:v>4.0898000000000003</c:v>
                </c:pt>
                <c:pt idx="23">
                  <c:v>4.0134999999999996</c:v>
                </c:pt>
                <c:pt idx="24">
                  <c:v>3.9077999999999999</c:v>
                </c:pt>
                <c:pt idx="25">
                  <c:v>3.7854000000000001</c:v>
                </c:pt>
                <c:pt idx="26">
                  <c:v>3.6541999999999999</c:v>
                </c:pt>
                <c:pt idx="27">
                  <c:v>3.5217999999999998</c:v>
                </c:pt>
              </c:numCache>
            </c:numRef>
          </c:yVal>
          <c:smooth val="1"/>
        </c:ser>
        <c:ser>
          <c:idx val="2"/>
          <c:order val="2"/>
          <c:tx>
            <c:v>С1 = 100 нФ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Лист1!$A$33:$A$60</c:f>
              <c:numCache>
                <c:formatCode>General</c:formatCode>
                <c:ptCount val="2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700</c:v>
                </c:pt>
                <c:pt idx="6">
                  <c:v>900</c:v>
                </c:pt>
                <c:pt idx="7">
                  <c:v>1100</c:v>
                </c:pt>
                <c:pt idx="8">
                  <c:v>1400</c:v>
                </c:pt>
                <c:pt idx="9">
                  <c:v>1700</c:v>
                </c:pt>
                <c:pt idx="10">
                  <c:v>2000</c:v>
                </c:pt>
                <c:pt idx="11">
                  <c:v>2500</c:v>
                </c:pt>
                <c:pt idx="12">
                  <c:v>3000</c:v>
                </c:pt>
                <c:pt idx="13">
                  <c:v>3500</c:v>
                </c:pt>
                <c:pt idx="14">
                  <c:v>4500</c:v>
                </c:pt>
                <c:pt idx="15">
                  <c:v>6000</c:v>
                </c:pt>
                <c:pt idx="16">
                  <c:v>8000</c:v>
                </c:pt>
                <c:pt idx="17">
                  <c:v>10000</c:v>
                </c:pt>
                <c:pt idx="18">
                  <c:v>15000</c:v>
                </c:pt>
                <c:pt idx="19">
                  <c:v>30000</c:v>
                </c:pt>
                <c:pt idx="20">
                  <c:v>35000</c:v>
                </c:pt>
                <c:pt idx="21">
                  <c:v>40000</c:v>
                </c:pt>
                <c:pt idx="22">
                  <c:v>50000</c:v>
                </c:pt>
                <c:pt idx="23">
                  <c:v>60000</c:v>
                </c:pt>
                <c:pt idx="24">
                  <c:v>70000</c:v>
                </c:pt>
                <c:pt idx="25">
                  <c:v>80000</c:v>
                </c:pt>
                <c:pt idx="26">
                  <c:v>90000</c:v>
                </c:pt>
                <c:pt idx="27">
                  <c:v>100000</c:v>
                </c:pt>
              </c:numCache>
            </c:numRef>
          </c:xVal>
          <c:yVal>
            <c:numRef>
              <c:f>Лист1!$D$33:$D$60</c:f>
              <c:numCache>
                <c:formatCode>General</c:formatCode>
                <c:ptCount val="28"/>
                <c:pt idx="0">
                  <c:v>0.23319999999999999</c:v>
                </c:pt>
                <c:pt idx="1">
                  <c:v>0.38400000000000001</c:v>
                </c:pt>
                <c:pt idx="2">
                  <c:v>0.46700000000000003</c:v>
                </c:pt>
                <c:pt idx="3">
                  <c:v>0.51570000000000005</c:v>
                </c:pt>
                <c:pt idx="4">
                  <c:v>0.55120000000000002</c:v>
                </c:pt>
                <c:pt idx="5">
                  <c:v>0.59560000000000002</c:v>
                </c:pt>
                <c:pt idx="6">
                  <c:v>0.6391</c:v>
                </c:pt>
                <c:pt idx="7">
                  <c:v>0.68210000000000004</c:v>
                </c:pt>
                <c:pt idx="8">
                  <c:v>0.75270000000000004</c:v>
                </c:pt>
                <c:pt idx="9">
                  <c:v>0.82979999999999998</c:v>
                </c:pt>
                <c:pt idx="10">
                  <c:v>0.91069999999999995</c:v>
                </c:pt>
                <c:pt idx="11">
                  <c:v>1.0546</c:v>
                </c:pt>
                <c:pt idx="12">
                  <c:v>1.2044999999999999</c:v>
                </c:pt>
                <c:pt idx="13">
                  <c:v>1.3577999999999999</c:v>
                </c:pt>
                <c:pt idx="14">
                  <c:v>1.6660999999999999</c:v>
                </c:pt>
                <c:pt idx="15">
                  <c:v>2.1173999999999999</c:v>
                </c:pt>
                <c:pt idx="16">
                  <c:v>2.6585999999999999</c:v>
                </c:pt>
                <c:pt idx="17">
                  <c:v>3.1255999999999999</c:v>
                </c:pt>
                <c:pt idx="18">
                  <c:v>3.99</c:v>
                </c:pt>
                <c:pt idx="19">
                  <c:v>5.0362</c:v>
                </c:pt>
                <c:pt idx="20">
                  <c:v>5.1496000000000004</c:v>
                </c:pt>
                <c:pt idx="21">
                  <c:v>5.2107999999999999</c:v>
                </c:pt>
                <c:pt idx="22">
                  <c:v>5.2385000000000002</c:v>
                </c:pt>
                <c:pt idx="23">
                  <c:v>5.1924999999999999</c:v>
                </c:pt>
                <c:pt idx="24">
                  <c:v>5.1040999999999999</c:v>
                </c:pt>
                <c:pt idx="25">
                  <c:v>4.9897999999999998</c:v>
                </c:pt>
                <c:pt idx="26">
                  <c:v>4.8609</c:v>
                </c:pt>
                <c:pt idx="27">
                  <c:v>4.7218999999999998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74704400"/>
        <c:axId val="-374701680"/>
      </c:scatterChart>
      <c:valAx>
        <c:axId val="-374704400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</a:t>
                </a:r>
                <a:r>
                  <a:rPr lang="en-US" sz="1000" b="0" i="0" u="none" strike="noStrike" baseline="0">
                    <a:effectLst/>
                  </a:rPr>
                  <a:t>𝑓, </a:t>
                </a:r>
                <a:r>
                  <a:rPr lang="ru-RU" sz="1000" b="0" i="0" u="none" strike="noStrike" baseline="0">
                    <a:effectLst/>
                  </a:rPr>
                  <a:t>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74701680"/>
        <c:crosses val="autoZero"/>
        <c:crossBetween val="midCat"/>
      </c:valAx>
      <c:valAx>
        <c:axId val="-37470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Коэффициэнт</a:t>
                </a:r>
                <a:r>
                  <a:rPr lang="ru-RU" baseline="0"/>
                  <a:t> </a:t>
                </a:r>
                <a:r>
                  <a:rPr lang="en-US" sz="1000" b="0" i="0" u="none" strike="noStrike" baseline="0">
                    <a:effectLst/>
                  </a:rPr>
                  <a:t>𝑘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7470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effectLst/>
              </a:rPr>
              <a:t>Исследования АЧХ усилителя в области высоких частот</a:t>
            </a:r>
            <a:endParaRPr lang="ru-RU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С5 = 10 нФ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Лист1!$A$66:$A$92</c:f>
              <c:numCache>
                <c:formatCode>General</c:formatCode>
                <c:ptCount val="27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  <c:pt idx="7">
                  <c:v>1500</c:v>
                </c:pt>
                <c:pt idx="8">
                  <c:v>2500</c:v>
                </c:pt>
                <c:pt idx="9">
                  <c:v>3500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13000</c:v>
                </c:pt>
                <c:pt idx="14">
                  <c:v>20000</c:v>
                </c:pt>
                <c:pt idx="15">
                  <c:v>30000</c:v>
                </c:pt>
                <c:pt idx="16">
                  <c:v>40000</c:v>
                </c:pt>
                <c:pt idx="17">
                  <c:v>50000</c:v>
                </c:pt>
                <c:pt idx="18">
                  <c:v>60000</c:v>
                </c:pt>
                <c:pt idx="19">
                  <c:v>70000</c:v>
                </c:pt>
                <c:pt idx="20">
                  <c:v>80000</c:v>
                </c:pt>
                <c:pt idx="21">
                  <c:v>90000</c:v>
                </c:pt>
                <c:pt idx="22">
                  <c:v>100000</c:v>
                </c:pt>
                <c:pt idx="23">
                  <c:v>120000</c:v>
                </c:pt>
                <c:pt idx="24">
                  <c:v>150000</c:v>
                </c:pt>
                <c:pt idx="25">
                  <c:v>175000</c:v>
                </c:pt>
                <c:pt idx="26">
                  <c:v>200000</c:v>
                </c:pt>
              </c:numCache>
            </c:numRef>
          </c:xVal>
          <c:yVal>
            <c:numRef>
              <c:f>Лист1!$B$66:$B$92</c:f>
              <c:numCache>
                <c:formatCode>General</c:formatCode>
                <c:ptCount val="27"/>
                <c:pt idx="0">
                  <c:v>2.5464400000000002E-2</c:v>
                </c:pt>
                <c:pt idx="1">
                  <c:v>5.0927E-2</c:v>
                </c:pt>
                <c:pt idx="2">
                  <c:v>7.6385999999999996E-2</c:v>
                </c:pt>
                <c:pt idx="3">
                  <c:v>0.1018</c:v>
                </c:pt>
                <c:pt idx="4">
                  <c:v>0.1527</c:v>
                </c:pt>
                <c:pt idx="5">
                  <c:v>0.20349999999999999</c:v>
                </c:pt>
                <c:pt idx="6">
                  <c:v>0.25419999999999998</c:v>
                </c:pt>
                <c:pt idx="7">
                  <c:v>0.38030000000000003</c:v>
                </c:pt>
                <c:pt idx="8">
                  <c:v>0.62709999999999999</c:v>
                </c:pt>
                <c:pt idx="9">
                  <c:v>0.86350000000000005</c:v>
                </c:pt>
                <c:pt idx="10">
                  <c:v>1.1919999999999999</c:v>
                </c:pt>
                <c:pt idx="11">
                  <c:v>1.5727</c:v>
                </c:pt>
                <c:pt idx="12">
                  <c:v>1.8853</c:v>
                </c:pt>
                <c:pt idx="13">
                  <c:v>2.3323</c:v>
                </c:pt>
                <c:pt idx="14">
                  <c:v>2.7368000000000001</c:v>
                </c:pt>
                <c:pt idx="15">
                  <c:v>2.9304000000000001</c:v>
                </c:pt>
                <c:pt idx="16">
                  <c:v>2.9493</c:v>
                </c:pt>
                <c:pt idx="17">
                  <c:v>2.8984000000000001</c:v>
                </c:pt>
                <c:pt idx="18">
                  <c:v>2.8138999999999998</c:v>
                </c:pt>
                <c:pt idx="19">
                  <c:v>2.7124999999999999</c:v>
                </c:pt>
                <c:pt idx="20">
                  <c:v>2.6032999999999999</c:v>
                </c:pt>
                <c:pt idx="21">
                  <c:v>2.4916999999999998</c:v>
                </c:pt>
                <c:pt idx="22">
                  <c:v>2.3809</c:v>
                </c:pt>
                <c:pt idx="23">
                  <c:v>2.1707000000000001</c:v>
                </c:pt>
                <c:pt idx="24">
                  <c:v>1.8946000000000001</c:v>
                </c:pt>
                <c:pt idx="25">
                  <c:v>1.7013</c:v>
                </c:pt>
                <c:pt idx="26">
                  <c:v>1.5381</c:v>
                </c:pt>
              </c:numCache>
            </c:numRef>
          </c:yVal>
          <c:smooth val="1"/>
        </c:ser>
        <c:ser>
          <c:idx val="1"/>
          <c:order val="1"/>
          <c:tx>
            <c:v>С5 = 24 нФ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Лист1!$A$66:$A$92</c:f>
              <c:numCache>
                <c:formatCode>General</c:formatCode>
                <c:ptCount val="27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  <c:pt idx="7">
                  <c:v>1500</c:v>
                </c:pt>
                <c:pt idx="8">
                  <c:v>2500</c:v>
                </c:pt>
                <c:pt idx="9">
                  <c:v>3500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13000</c:v>
                </c:pt>
                <c:pt idx="14">
                  <c:v>20000</c:v>
                </c:pt>
                <c:pt idx="15">
                  <c:v>30000</c:v>
                </c:pt>
                <c:pt idx="16">
                  <c:v>40000</c:v>
                </c:pt>
                <c:pt idx="17">
                  <c:v>50000</c:v>
                </c:pt>
                <c:pt idx="18">
                  <c:v>60000</c:v>
                </c:pt>
                <c:pt idx="19">
                  <c:v>70000</c:v>
                </c:pt>
                <c:pt idx="20">
                  <c:v>80000</c:v>
                </c:pt>
                <c:pt idx="21">
                  <c:v>90000</c:v>
                </c:pt>
                <c:pt idx="22">
                  <c:v>100000</c:v>
                </c:pt>
                <c:pt idx="23">
                  <c:v>120000</c:v>
                </c:pt>
                <c:pt idx="24">
                  <c:v>150000</c:v>
                </c:pt>
                <c:pt idx="25">
                  <c:v>175000</c:v>
                </c:pt>
                <c:pt idx="26">
                  <c:v>200000</c:v>
                </c:pt>
              </c:numCache>
            </c:numRef>
          </c:xVal>
          <c:yVal>
            <c:numRef>
              <c:f>Лист1!$C$66:$C$92</c:f>
              <c:numCache>
                <c:formatCode>General</c:formatCode>
                <c:ptCount val="27"/>
                <c:pt idx="0">
                  <c:v>2.2588E-2</c:v>
                </c:pt>
                <c:pt idx="1">
                  <c:v>4.5165999999999998E-2</c:v>
                </c:pt>
                <c:pt idx="2">
                  <c:v>6.7723900000000004E-2</c:v>
                </c:pt>
                <c:pt idx="3">
                  <c:v>9.0251300000000007E-2</c:v>
                </c:pt>
                <c:pt idx="4">
                  <c:v>0.13519999999999999</c:v>
                </c:pt>
                <c:pt idx="5">
                  <c:v>0.18</c:v>
                </c:pt>
                <c:pt idx="6">
                  <c:v>0.22409999999999999</c:v>
                </c:pt>
                <c:pt idx="7">
                  <c:v>0.33279999999999998</c:v>
                </c:pt>
                <c:pt idx="8">
                  <c:v>0.53659999999999997</c:v>
                </c:pt>
                <c:pt idx="9">
                  <c:v>0.7167</c:v>
                </c:pt>
                <c:pt idx="10">
                  <c:v>0.93759999999999999</c:v>
                </c:pt>
                <c:pt idx="11">
                  <c:v>1.1471</c:v>
                </c:pt>
                <c:pt idx="12">
                  <c:v>1.2815000000000001</c:v>
                </c:pt>
                <c:pt idx="13">
                  <c:v>1.4269000000000001</c:v>
                </c:pt>
                <c:pt idx="14">
                  <c:v>1.5127999999999999</c:v>
                </c:pt>
                <c:pt idx="15">
                  <c:v>1.5190999999999999</c:v>
                </c:pt>
                <c:pt idx="16">
                  <c:v>1.4810000000000001</c:v>
                </c:pt>
                <c:pt idx="17">
                  <c:v>1.4248000000000001</c:v>
                </c:pt>
                <c:pt idx="18">
                  <c:v>1.3604000000000001</c:v>
                </c:pt>
                <c:pt idx="19">
                  <c:v>1.2931999999999999</c:v>
                </c:pt>
                <c:pt idx="20">
                  <c:v>1.2261</c:v>
                </c:pt>
                <c:pt idx="21">
                  <c:v>1.161</c:v>
                </c:pt>
                <c:pt idx="22">
                  <c:v>1.0991</c:v>
                </c:pt>
                <c:pt idx="23">
                  <c:v>0.98670000000000002</c:v>
                </c:pt>
                <c:pt idx="24">
                  <c:v>0.84670000000000001</c:v>
                </c:pt>
                <c:pt idx="25">
                  <c:v>0.753</c:v>
                </c:pt>
                <c:pt idx="26">
                  <c:v>0.67579999999999996</c:v>
                </c:pt>
              </c:numCache>
            </c:numRef>
          </c:yVal>
          <c:smooth val="1"/>
        </c:ser>
        <c:ser>
          <c:idx val="2"/>
          <c:order val="2"/>
          <c:tx>
            <c:v>С5 = 100 нФ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Лист1!$A$66:$A$92</c:f>
              <c:numCache>
                <c:formatCode>General</c:formatCode>
                <c:ptCount val="27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600</c:v>
                </c:pt>
                <c:pt idx="5">
                  <c:v>800</c:v>
                </c:pt>
                <c:pt idx="6">
                  <c:v>1000</c:v>
                </c:pt>
                <c:pt idx="7">
                  <c:v>1500</c:v>
                </c:pt>
                <c:pt idx="8">
                  <c:v>2500</c:v>
                </c:pt>
                <c:pt idx="9">
                  <c:v>3500</c:v>
                </c:pt>
                <c:pt idx="10">
                  <c:v>5000</c:v>
                </c:pt>
                <c:pt idx="11">
                  <c:v>7000</c:v>
                </c:pt>
                <c:pt idx="12">
                  <c:v>9000</c:v>
                </c:pt>
                <c:pt idx="13">
                  <c:v>13000</c:v>
                </c:pt>
                <c:pt idx="14">
                  <c:v>20000</c:v>
                </c:pt>
                <c:pt idx="15">
                  <c:v>30000</c:v>
                </c:pt>
                <c:pt idx="16">
                  <c:v>40000</c:v>
                </c:pt>
                <c:pt idx="17">
                  <c:v>50000</c:v>
                </c:pt>
                <c:pt idx="18">
                  <c:v>60000</c:v>
                </c:pt>
                <c:pt idx="19">
                  <c:v>70000</c:v>
                </c:pt>
                <c:pt idx="20">
                  <c:v>80000</c:v>
                </c:pt>
                <c:pt idx="21">
                  <c:v>90000</c:v>
                </c:pt>
                <c:pt idx="22">
                  <c:v>100000</c:v>
                </c:pt>
                <c:pt idx="23">
                  <c:v>120000</c:v>
                </c:pt>
                <c:pt idx="24">
                  <c:v>150000</c:v>
                </c:pt>
                <c:pt idx="25">
                  <c:v>175000</c:v>
                </c:pt>
                <c:pt idx="26">
                  <c:v>200000</c:v>
                </c:pt>
              </c:numCache>
            </c:numRef>
          </c:xVal>
          <c:yVal>
            <c:numRef>
              <c:f>Лист1!$D$66:$D$92</c:f>
              <c:numCache>
                <c:formatCode>General</c:formatCode>
                <c:ptCount val="27"/>
                <c:pt idx="0">
                  <c:v>0.139985</c:v>
                </c:pt>
                <c:pt idx="1">
                  <c:v>0.27955000000000002</c:v>
                </c:pt>
                <c:pt idx="2">
                  <c:v>0.41827900000000001</c:v>
                </c:pt>
                <c:pt idx="3">
                  <c:v>5.5576899999999999E-2</c:v>
                </c:pt>
                <c:pt idx="4">
                  <c:v>8.2549600000000001E-2</c:v>
                </c:pt>
                <c:pt idx="5">
                  <c:v>0.1086</c:v>
                </c:pt>
                <c:pt idx="6">
                  <c:v>0.13350000000000001</c:v>
                </c:pt>
                <c:pt idx="7">
                  <c:v>0.1895</c:v>
                </c:pt>
                <c:pt idx="8">
                  <c:v>0.27339999999999998</c:v>
                </c:pt>
                <c:pt idx="9">
                  <c:v>0.32600000000000001</c:v>
                </c:pt>
                <c:pt idx="10">
                  <c:v>0.37</c:v>
                </c:pt>
                <c:pt idx="11">
                  <c:v>0.39750000000000002</c:v>
                </c:pt>
                <c:pt idx="12">
                  <c:v>0.40989999999999999</c:v>
                </c:pt>
                <c:pt idx="13">
                  <c:v>0.41920000000000002</c:v>
                </c:pt>
                <c:pt idx="14">
                  <c:v>0.41920000000000002</c:v>
                </c:pt>
                <c:pt idx="15">
                  <c:v>0.40839999999999999</c:v>
                </c:pt>
                <c:pt idx="16">
                  <c:v>0.39240000000000003</c:v>
                </c:pt>
                <c:pt idx="17">
                  <c:v>0.37369999999999998</c:v>
                </c:pt>
                <c:pt idx="18">
                  <c:v>0.35260000000000002</c:v>
                </c:pt>
                <c:pt idx="19">
                  <c:v>0.3342</c:v>
                </c:pt>
                <c:pt idx="20">
                  <c:v>0.31580000000000003</c:v>
                </c:pt>
                <c:pt idx="21">
                  <c:v>0.2969</c:v>
                </c:pt>
                <c:pt idx="22">
                  <c:v>0.28010000000000002</c:v>
                </c:pt>
                <c:pt idx="23">
                  <c:v>0.24940000000000001</c:v>
                </c:pt>
                <c:pt idx="24">
                  <c:v>0.21310000000000001</c:v>
                </c:pt>
                <c:pt idx="25">
                  <c:v>0.18790000000000001</c:v>
                </c:pt>
                <c:pt idx="26">
                  <c:v>0.16889999999999999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74713104"/>
        <c:axId val="-374712560"/>
      </c:scatterChart>
      <c:valAx>
        <c:axId val="-374713104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</a:t>
                </a:r>
                <a:r>
                  <a:rPr lang="en-US" sz="1000" b="0" i="0" u="none" strike="noStrike" baseline="0">
                    <a:effectLst/>
                  </a:rPr>
                  <a:t>𝑓, </a:t>
                </a:r>
                <a:r>
                  <a:rPr lang="ru-RU" sz="1000" b="0" i="0" u="none" strike="noStrike" baseline="0">
                    <a:effectLst/>
                  </a:rPr>
                  <a:t>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74712560"/>
        <c:crosses val="autoZero"/>
        <c:crossBetween val="midCat"/>
      </c:valAx>
      <c:valAx>
        <c:axId val="-374712560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Коэффициэнт </a:t>
                </a:r>
                <a:r>
                  <a:rPr lang="en-US" sz="1000" b="0" i="0" u="none" strike="noStrike" baseline="0">
                    <a:effectLst/>
                  </a:rPr>
                  <a:t>𝑘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74713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58BA9-FE5A-4B4D-9252-024B5C82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Ахтямов</dc:creator>
  <cp:keywords/>
  <dc:description/>
  <cp:lastModifiedBy>Евгений Проценко</cp:lastModifiedBy>
  <cp:revision>23</cp:revision>
  <cp:lastPrinted>2015-04-27T11:26:00Z</cp:lastPrinted>
  <dcterms:created xsi:type="dcterms:W3CDTF">2016-03-21T22:54:00Z</dcterms:created>
  <dcterms:modified xsi:type="dcterms:W3CDTF">2016-04-15T20:13:00Z</dcterms:modified>
</cp:coreProperties>
</file>