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Министерство образования и науки Российской Федерации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Санкт-Петербургский политехнический университет Петра Великого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—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Институт информационных технологий и управления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pacing w:val="62"/>
          <w:sz w:val="28"/>
          <w:szCs w:val="28"/>
        </w:rPr>
      </w:pPr>
      <w:r w:rsidRPr="007E38E4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jc w:val="center"/>
        <w:rPr>
          <w:b/>
          <w:sz w:val="32"/>
          <w:szCs w:val="32"/>
        </w:rPr>
      </w:pPr>
      <w:r w:rsidRPr="007E38E4">
        <w:rPr>
          <w:b/>
          <w:sz w:val="32"/>
          <w:szCs w:val="32"/>
        </w:rPr>
        <w:t>ОТЧЕТ</w:t>
      </w:r>
    </w:p>
    <w:p w:rsidR="007E38E4" w:rsidRPr="00220AA8" w:rsidRDefault="007E38E4" w:rsidP="007E38E4">
      <w:pPr>
        <w:spacing w:line="276" w:lineRule="auto"/>
        <w:jc w:val="center"/>
        <w:rPr>
          <w:caps/>
        </w:rPr>
      </w:pPr>
      <w:r w:rsidRPr="007E38E4">
        <w:rPr>
          <w:b/>
          <w:caps/>
          <w:sz w:val="32"/>
          <w:szCs w:val="32"/>
        </w:rPr>
        <w:t xml:space="preserve">по лабораторной работе № </w:t>
      </w:r>
      <w:r w:rsidR="00220AA8">
        <w:rPr>
          <w:b/>
          <w:caps/>
          <w:sz w:val="32"/>
          <w:szCs w:val="32"/>
        </w:rPr>
        <w:t>4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pacing w:val="62"/>
          <w:sz w:val="28"/>
          <w:szCs w:val="28"/>
        </w:rPr>
      </w:pPr>
    </w:p>
    <w:p w:rsidR="007E38E4" w:rsidRPr="007E38E4" w:rsidRDefault="007E38E4" w:rsidP="007E38E4">
      <w:pPr>
        <w:spacing w:line="276" w:lineRule="auto"/>
        <w:jc w:val="center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>по дисциплине «Электроника и схемотехника»</w:t>
      </w: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Выполнил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студен</w:t>
      </w:r>
      <w:r w:rsidR="00572E9A">
        <w:rPr>
          <w:sz w:val="28"/>
          <w:szCs w:val="28"/>
        </w:rPr>
        <w:t>т гр. 23508/</w:t>
      </w:r>
      <w:r w:rsidR="004E527E">
        <w:rPr>
          <w:sz w:val="28"/>
          <w:szCs w:val="28"/>
        </w:rPr>
        <w:t>4</w:t>
      </w:r>
      <w:r w:rsidR="00572E9A">
        <w:rPr>
          <w:sz w:val="28"/>
          <w:szCs w:val="28"/>
        </w:rPr>
        <w:tab/>
      </w:r>
      <w:r w:rsidR="00572E9A">
        <w:rPr>
          <w:sz w:val="28"/>
          <w:szCs w:val="28"/>
        </w:rPr>
        <w:tab/>
        <w:t xml:space="preserve">       </w:t>
      </w:r>
      <w:r w:rsidR="004E527E">
        <w:rPr>
          <w:sz w:val="28"/>
          <w:szCs w:val="28"/>
        </w:rPr>
        <w:t>Е.Г.Проценко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/>
        <w:contextualSpacing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spacing w:before="240"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Проверил</w:t>
      </w:r>
    </w:p>
    <w:p w:rsidR="007E38E4" w:rsidRPr="007E38E4" w:rsidRDefault="007E38E4" w:rsidP="007E38E4">
      <w:pPr>
        <w:numPr>
          <w:ilvl w:val="2"/>
          <w:numId w:val="8"/>
        </w:numPr>
        <w:tabs>
          <w:tab w:val="left" w:pos="3960"/>
          <w:tab w:val="left" w:pos="6840"/>
        </w:tabs>
        <w:spacing w:line="276" w:lineRule="auto"/>
        <w:contextualSpacing/>
        <w:jc w:val="both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 xml:space="preserve">        доцент</w:t>
      </w:r>
      <w:r w:rsidRPr="007E38E4">
        <w:rPr>
          <w:sz w:val="28"/>
          <w:szCs w:val="28"/>
        </w:rPr>
        <w:tab/>
      </w:r>
      <w:r w:rsidRPr="007E38E4">
        <w:rPr>
          <w:sz w:val="28"/>
          <w:szCs w:val="28"/>
        </w:rPr>
        <w:tab/>
        <w:t xml:space="preserve">       </w:t>
      </w:r>
      <w:r w:rsidRPr="007E38E4">
        <w:rPr>
          <w:rFonts w:ascii="TimesNewRomanPSMT" w:hAnsi="TimesNewRomanPSMT" w:cs="TimesNewRomanPSMT"/>
          <w:sz w:val="28"/>
          <w:szCs w:val="28"/>
        </w:rPr>
        <w:t>А.Ф. Супрун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 w:firstLine="851"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line="276" w:lineRule="auto"/>
        <w:jc w:val="both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</w:t>
      </w:r>
    </w:p>
    <w:p w:rsidR="007E38E4" w:rsidRPr="007E38E4" w:rsidRDefault="00102C6F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Cs w:val="20"/>
        </w:rPr>
      </w:pPr>
      <w:r>
        <w:rPr>
          <w:sz w:val="28"/>
          <w:szCs w:val="28"/>
        </w:rPr>
        <w:t>2016</w:t>
      </w:r>
      <w:bookmarkStart w:id="0" w:name="_GoBack"/>
      <w:bookmarkEnd w:id="0"/>
    </w:p>
    <w:p w:rsidR="00EE5407" w:rsidRDefault="00EE5407" w:rsidP="007E38E4">
      <w:pPr>
        <w:spacing w:line="276" w:lineRule="auto"/>
      </w:pPr>
    </w:p>
    <w:p w:rsidR="00AD0343" w:rsidRPr="00AD0343" w:rsidRDefault="00AD0343" w:rsidP="00AD0343">
      <w:pPr>
        <w:pStyle w:val="a3"/>
        <w:numPr>
          <w:ilvl w:val="0"/>
          <w:numId w:val="10"/>
        </w:numPr>
        <w:ind w:left="0"/>
        <w:jc w:val="center"/>
        <w:rPr>
          <w:b/>
          <w:sz w:val="32"/>
          <w:szCs w:val="32"/>
        </w:rPr>
      </w:pPr>
      <w:r w:rsidRPr="00AD0343">
        <w:rPr>
          <w:b/>
          <w:sz w:val="32"/>
          <w:szCs w:val="32"/>
        </w:rPr>
        <w:lastRenderedPageBreak/>
        <w:t>Цель работы</w:t>
      </w:r>
    </w:p>
    <w:p w:rsidR="00261A9B" w:rsidRPr="00AD0343" w:rsidRDefault="00AD0343" w:rsidP="0028486E">
      <w:pPr>
        <w:spacing w:line="276" w:lineRule="auto"/>
        <w:ind w:left="-426" w:firstLine="426"/>
        <w:jc w:val="both"/>
        <w:rPr>
          <w:sz w:val="28"/>
          <w:szCs w:val="28"/>
        </w:rPr>
      </w:pPr>
      <w:r w:rsidRPr="00AD0343">
        <w:rPr>
          <w:sz w:val="28"/>
          <w:szCs w:val="28"/>
        </w:rPr>
        <w:t>Исследовать</w:t>
      </w:r>
      <w:r w:rsidR="00FA5C9C" w:rsidRPr="00AD0343">
        <w:rPr>
          <w:sz w:val="28"/>
          <w:szCs w:val="28"/>
        </w:rPr>
        <w:t xml:space="preserve"> отличия спектрального и временного представления сигналов; освоить методику расчета амплитудных и фазовых спектров периодических сигналов; изучить основные параметры анализатора спектра и экспериментально исследовать амплитудные спектры типовых периодических сигналов.</w:t>
      </w:r>
    </w:p>
    <w:p w:rsidR="0094459D" w:rsidRDefault="0094459D" w:rsidP="009A3851">
      <w:pPr>
        <w:spacing w:line="360" w:lineRule="auto"/>
        <w:jc w:val="center"/>
        <w:rPr>
          <w:b/>
          <w:sz w:val="28"/>
        </w:rPr>
      </w:pPr>
    </w:p>
    <w:p w:rsidR="00AD0343" w:rsidRDefault="00AD0343" w:rsidP="00AD0343">
      <w:pPr>
        <w:pStyle w:val="a3"/>
        <w:numPr>
          <w:ilvl w:val="0"/>
          <w:numId w:val="10"/>
        </w:num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:rsidR="00AD0343" w:rsidRPr="00AD0343" w:rsidRDefault="00AD0343" w:rsidP="00AD0343">
      <w:pPr>
        <w:pStyle w:val="a3"/>
        <w:numPr>
          <w:ilvl w:val="1"/>
          <w:numId w:val="10"/>
        </w:numPr>
        <w:ind w:left="0"/>
        <w:jc w:val="center"/>
        <w:rPr>
          <w:sz w:val="32"/>
          <w:szCs w:val="32"/>
        </w:rPr>
      </w:pPr>
      <w:r w:rsidRPr="00AD0343">
        <w:rPr>
          <w:sz w:val="32"/>
          <w:szCs w:val="32"/>
        </w:rPr>
        <w:t>Определение</w:t>
      </w:r>
      <w:r>
        <w:rPr>
          <w:sz w:val="32"/>
          <w:szCs w:val="32"/>
        </w:rPr>
        <w:t xml:space="preserve"> формы и спектра гармонического сигнала</w:t>
      </w:r>
    </w:p>
    <w:p w:rsidR="00FA5C9C" w:rsidRDefault="00FA5C9C" w:rsidP="0094459D">
      <w:pPr>
        <w:spacing w:line="276" w:lineRule="auto"/>
        <w:jc w:val="center"/>
        <w:rPr>
          <w:b/>
        </w:rPr>
      </w:pPr>
    </w:p>
    <w:p w:rsidR="00FA5C9C" w:rsidRDefault="00AD0343" w:rsidP="0094459D">
      <w:pPr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3467100" cy="1371600"/>
            <wp:effectExtent l="0" t="0" r="0" b="0"/>
            <wp:docPr id="2" name="Рисунок 2" descr="http://puu.sh/nOZCP/c393898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nOZCP/c3938985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C9C" w:rsidRDefault="00FA5C9C" w:rsidP="00FA5C9C">
      <w:pPr>
        <w:spacing w:line="276" w:lineRule="auto"/>
        <w:jc w:val="center"/>
        <w:rPr>
          <w:b/>
        </w:rPr>
      </w:pPr>
      <w:r w:rsidRPr="00707962">
        <w:t>Электрическая схема лабораторного стенда</w:t>
      </w:r>
      <w:r>
        <w:t>.</w:t>
      </w:r>
    </w:p>
    <w:p w:rsidR="00FA5C9C" w:rsidRDefault="00FA5C9C" w:rsidP="0094459D">
      <w:pPr>
        <w:spacing w:line="276" w:lineRule="auto"/>
        <w:jc w:val="center"/>
      </w:pPr>
    </w:p>
    <w:p w:rsidR="00FA5C9C" w:rsidRPr="00AD0343" w:rsidRDefault="00FA5C9C" w:rsidP="00FA5C9C">
      <w:pPr>
        <w:ind w:firstLine="708"/>
        <w:jc w:val="both"/>
        <w:rPr>
          <w:sz w:val="28"/>
          <w:szCs w:val="28"/>
        </w:rPr>
      </w:pPr>
      <w:r w:rsidRPr="00AD0343">
        <w:rPr>
          <w:sz w:val="28"/>
          <w:szCs w:val="28"/>
        </w:rPr>
        <w:t xml:space="preserve">Определение формы и спектра гармонического сигнала. Подадим от функционального генератора гармонический сигнал с амплитудой 0,1 В </w:t>
      </w:r>
      <w:r w:rsidR="00AD0343" w:rsidRPr="00AD0343">
        <w:rPr>
          <w:sz w:val="28"/>
          <w:szCs w:val="28"/>
        </w:rPr>
        <w:t xml:space="preserve">( = 100 мВ) </w:t>
      </w:r>
      <w:r w:rsidRPr="00AD0343">
        <w:rPr>
          <w:sz w:val="28"/>
          <w:szCs w:val="28"/>
        </w:rPr>
        <w:t xml:space="preserve">и фиксированной частотой </w:t>
      </w:r>
      <w:r w:rsidR="00AD0343" w:rsidRPr="00AD0343">
        <w:rPr>
          <w:sz w:val="28"/>
          <w:szCs w:val="28"/>
        </w:rPr>
        <w:t>5</w:t>
      </w:r>
      <w:r w:rsidRPr="00AD0343">
        <w:rPr>
          <w:sz w:val="28"/>
          <w:szCs w:val="28"/>
        </w:rPr>
        <w:t xml:space="preserve"> кГц. </w:t>
      </w:r>
    </w:p>
    <w:p w:rsidR="00AD0343" w:rsidRDefault="00AD0343" w:rsidP="00FA5C9C">
      <w:pPr>
        <w:ind w:firstLine="708"/>
        <w:jc w:val="both"/>
      </w:pPr>
    </w:p>
    <w:p w:rsidR="00AD0343" w:rsidRDefault="00AD0343" w:rsidP="00AD0343">
      <w:pPr>
        <w:ind w:firstLine="708"/>
        <w:jc w:val="center"/>
      </w:pPr>
      <w:r>
        <w:rPr>
          <w:noProof/>
        </w:rPr>
        <w:drawing>
          <wp:inline distT="0" distB="0" distL="0" distR="0">
            <wp:extent cx="2124075" cy="2333625"/>
            <wp:effectExtent l="0" t="0" r="9525" b="9525"/>
            <wp:docPr id="3" name="Рисунок 3" descr="http://puu.sh/nOZOz/77b761c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nOZOz/77b761ce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43" w:rsidRDefault="00AD0343" w:rsidP="00AD0343">
      <w:pPr>
        <w:ind w:firstLine="708"/>
        <w:jc w:val="center"/>
      </w:pPr>
      <w:r>
        <w:t>Настройки функционального генератора.</w:t>
      </w:r>
    </w:p>
    <w:p w:rsidR="00FA5C9C" w:rsidRPr="00707962" w:rsidRDefault="00FA5C9C" w:rsidP="00FA5C9C">
      <w:pPr>
        <w:ind w:firstLine="708"/>
        <w:jc w:val="both"/>
      </w:pPr>
    </w:p>
    <w:p w:rsidR="00AE5935" w:rsidRDefault="00AD0343" w:rsidP="00AD0343">
      <w:pPr>
        <w:pStyle w:val="a3"/>
        <w:spacing w:line="360" w:lineRule="auto"/>
        <w:ind w:left="-284" w:firstLine="28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91150" cy="4314825"/>
            <wp:effectExtent l="0" t="0" r="0" b="9525"/>
            <wp:docPr id="6" name="Рисунок 6" descr="http://puu.sh/nP06N/b79cc1c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nP06N/b79cc1c5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43" w:rsidRPr="00AD0343" w:rsidRDefault="00AD0343" w:rsidP="00AD0343">
      <w:pPr>
        <w:pStyle w:val="a3"/>
        <w:spacing w:line="360" w:lineRule="auto"/>
        <w:ind w:left="-284" w:firstLine="284"/>
        <w:jc w:val="center"/>
      </w:pPr>
      <w:r>
        <w:t>Осцилограмма этого сигнала</w:t>
      </w:r>
    </w:p>
    <w:p w:rsidR="00FA5C9C" w:rsidRDefault="00E206F5" w:rsidP="00FA5C9C">
      <w:pPr>
        <w:pStyle w:val="a3"/>
        <w:spacing w:line="360" w:lineRule="auto"/>
        <w:ind w:left="-284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05500" cy="2724150"/>
            <wp:effectExtent l="0" t="0" r="0" b="0"/>
            <wp:docPr id="9" name="Рисунок 9" descr="http://puu.sh/nP096/188393e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nP096/188393e58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5C" w:rsidRDefault="00E206F5" w:rsidP="0094459D">
      <w:pPr>
        <w:pStyle w:val="a3"/>
        <w:spacing w:line="276" w:lineRule="auto"/>
        <w:ind w:left="-284" w:firstLine="284"/>
        <w:jc w:val="center"/>
      </w:pPr>
      <w:r>
        <w:t>Показания спектрального анализатора.</w:t>
      </w:r>
    </w:p>
    <w:p w:rsidR="00EA3F57" w:rsidRPr="00BD355C" w:rsidRDefault="00EA3F57" w:rsidP="0094459D">
      <w:pPr>
        <w:pStyle w:val="a3"/>
        <w:spacing w:line="276" w:lineRule="auto"/>
        <w:ind w:left="-284" w:firstLine="284"/>
        <w:jc w:val="center"/>
      </w:pPr>
    </w:p>
    <w:p w:rsidR="00EA3F57" w:rsidRDefault="00EA3F57" w:rsidP="00EA3F57">
      <w:pPr>
        <w:tabs>
          <w:tab w:val="left" w:pos="7300"/>
        </w:tabs>
      </w:pPr>
    </w:p>
    <w:p w:rsidR="00E206F5" w:rsidRDefault="00E206F5" w:rsidP="00EA3F57">
      <w:pPr>
        <w:tabs>
          <w:tab w:val="left" w:pos="7300"/>
        </w:tabs>
      </w:pPr>
    </w:p>
    <w:p w:rsidR="00E206F5" w:rsidRDefault="00E206F5" w:rsidP="00EA3F57">
      <w:pPr>
        <w:tabs>
          <w:tab w:val="left" w:pos="7300"/>
        </w:tabs>
      </w:pPr>
    </w:p>
    <w:p w:rsidR="00E206F5" w:rsidRDefault="00E206F5" w:rsidP="00EA3F57">
      <w:pPr>
        <w:tabs>
          <w:tab w:val="left" w:pos="7300"/>
        </w:tabs>
      </w:pPr>
    </w:p>
    <w:p w:rsidR="00E206F5" w:rsidRDefault="00E206F5" w:rsidP="00EA3F57">
      <w:pPr>
        <w:tabs>
          <w:tab w:val="left" w:pos="7300"/>
        </w:tabs>
      </w:pPr>
    </w:p>
    <w:p w:rsidR="00E206F5" w:rsidRDefault="00E206F5" w:rsidP="00EA3F57">
      <w:pPr>
        <w:tabs>
          <w:tab w:val="left" w:pos="7300"/>
        </w:tabs>
      </w:pPr>
    </w:p>
    <w:p w:rsidR="00E206F5" w:rsidRDefault="00E206F5" w:rsidP="00EA3F57">
      <w:pPr>
        <w:tabs>
          <w:tab w:val="left" w:pos="7300"/>
        </w:tabs>
      </w:pPr>
    </w:p>
    <w:p w:rsidR="00E206F5" w:rsidRDefault="00E206F5" w:rsidP="00E206F5">
      <w:pPr>
        <w:pStyle w:val="a3"/>
        <w:numPr>
          <w:ilvl w:val="1"/>
          <w:numId w:val="10"/>
        </w:numPr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Исследование зависимости спектра от формы сигнала.</w:t>
      </w:r>
    </w:p>
    <w:p w:rsidR="00E206F5" w:rsidRPr="00AD0343" w:rsidRDefault="00E206F5" w:rsidP="00E206F5">
      <w:pPr>
        <w:pStyle w:val="a3"/>
        <w:ind w:left="0"/>
        <w:rPr>
          <w:sz w:val="32"/>
          <w:szCs w:val="32"/>
        </w:rPr>
      </w:pPr>
    </w:p>
    <w:p w:rsidR="00EA3F57" w:rsidRDefault="00E206F5" w:rsidP="00E206F5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124075" cy="2333625"/>
            <wp:effectExtent l="0" t="0" r="9525" b="9525"/>
            <wp:docPr id="11" name="Рисунок 11" descr="http://puu.sh/nP0zz/bcaedb34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nP0zz/bcaedb349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5375" cy="3926032"/>
            <wp:effectExtent l="0" t="0" r="0" b="0"/>
            <wp:docPr id="15" name="Рисунок 15" descr="http://puu.sh/nP0GT/72c3310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nP0GT/72c33109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85" cy="393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6F5">
        <w:t xml:space="preserve"> </w:t>
      </w:r>
      <w:r>
        <w:rPr>
          <w:noProof/>
        </w:rPr>
        <w:drawing>
          <wp:inline distT="0" distB="0" distL="0" distR="0">
            <wp:extent cx="4914900" cy="2267196"/>
            <wp:effectExtent l="0" t="0" r="0" b="0"/>
            <wp:docPr id="17" name="Рисунок 17" descr="http://puu.sh/nP0IE/48dd3d9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uu.sh/nP0IE/48dd3d97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73" cy="227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5" w:rsidRDefault="00E206F5" w:rsidP="00E206F5">
      <w:pPr>
        <w:pStyle w:val="a3"/>
        <w:spacing w:line="360" w:lineRule="auto"/>
        <w:ind w:left="-284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2124075" cy="2333625"/>
            <wp:effectExtent l="0" t="0" r="9525" b="9525"/>
            <wp:docPr id="18" name="Рисунок 18" descr="http://puu.sh/nP19K/53b441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uu.sh/nP19K/53b44138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62550" cy="4131865"/>
            <wp:effectExtent l="0" t="0" r="0" b="2540"/>
            <wp:docPr id="19" name="Рисунок 19" descr="http://puu.sh/nP1aB/b4a9dcc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uu.sh/nP1aB/b4a9dccaf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668" cy="413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6F5">
        <w:t xml:space="preserve"> </w:t>
      </w:r>
      <w:r>
        <w:rPr>
          <w:noProof/>
        </w:rPr>
        <w:drawing>
          <wp:inline distT="0" distB="0" distL="0" distR="0">
            <wp:extent cx="5591175" cy="2579155"/>
            <wp:effectExtent l="0" t="0" r="0" b="0"/>
            <wp:docPr id="21" name="Рисунок 21" descr="http://puu.sh/nP1c3/8d04c7d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uu.sh/nP1c3/8d04c7d2f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79" cy="25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5" w:rsidRPr="00D11B68" w:rsidRDefault="00D11B68" w:rsidP="00D11B68">
      <w:pPr>
        <w:pStyle w:val="a3"/>
        <w:numPr>
          <w:ilvl w:val="1"/>
          <w:numId w:val="10"/>
        </w:numPr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Исследование </w:t>
      </w:r>
      <w:r>
        <w:rPr>
          <w:sz w:val="32"/>
          <w:szCs w:val="32"/>
        </w:rPr>
        <w:t>спектра последовательности прямоугольных импульсов</w:t>
      </w:r>
      <w:r>
        <w:rPr>
          <w:sz w:val="32"/>
          <w:szCs w:val="32"/>
        </w:rPr>
        <w:t>.</w:t>
      </w:r>
    </w:p>
    <w:p w:rsidR="00E206F5" w:rsidRDefault="00E206F5" w:rsidP="00175B93">
      <w:pPr>
        <w:pStyle w:val="a3"/>
        <w:spacing w:line="360" w:lineRule="auto"/>
        <w:ind w:left="-284" w:firstLine="284"/>
        <w:jc w:val="center"/>
      </w:pPr>
    </w:p>
    <w:p w:rsidR="00D11B68" w:rsidRDefault="00D11B68" w:rsidP="00175B93">
      <w:pPr>
        <w:pStyle w:val="a3"/>
        <w:spacing w:line="360" w:lineRule="auto"/>
        <w:ind w:left="-284" w:firstLine="284"/>
        <w:jc w:val="center"/>
      </w:pPr>
      <w:r>
        <w:rPr>
          <w:noProof/>
        </w:rPr>
        <w:drawing>
          <wp:inline distT="0" distB="0" distL="0" distR="0">
            <wp:extent cx="2124075" cy="2333625"/>
            <wp:effectExtent l="0" t="0" r="9525" b="9525"/>
            <wp:docPr id="22" name="Рисунок 22" descr="http://puu.sh/nP1Eu/da221b9e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uu.sh/nP1Eu/da221b9e4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68">
        <w:t xml:space="preserve"> </w:t>
      </w:r>
      <w:r>
        <w:rPr>
          <w:noProof/>
        </w:rPr>
        <w:drawing>
          <wp:inline distT="0" distB="0" distL="0" distR="0">
            <wp:extent cx="4486675" cy="3590925"/>
            <wp:effectExtent l="0" t="0" r="9525" b="0"/>
            <wp:docPr id="23" name="Рисунок 23" descr="http://puu.sh/nP1HH/37865afd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uu.sh/nP1HH/37865afd6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32" cy="35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68">
        <w:t xml:space="preserve"> </w:t>
      </w:r>
      <w:r>
        <w:rPr>
          <w:noProof/>
        </w:rPr>
        <w:drawing>
          <wp:inline distT="0" distB="0" distL="0" distR="0">
            <wp:extent cx="5200650" cy="2399010"/>
            <wp:effectExtent l="0" t="0" r="0" b="1905"/>
            <wp:docPr id="24" name="Рисунок 24" descr="http://puu.sh/nP1Ff/7de14e6b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uu.sh/nP1Ff/7de14e6bf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05" cy="24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93" w:rsidRPr="00F4693C" w:rsidRDefault="00D11B68" w:rsidP="00F4693C">
      <w:pPr>
        <w:spacing w:line="276" w:lineRule="auto"/>
        <w:jc w:val="center"/>
        <w:rPr>
          <w:sz w:val="28"/>
          <w:szCs w:val="28"/>
        </w:rPr>
      </w:pPr>
      <w:r w:rsidRPr="00F4693C">
        <w:rPr>
          <w:sz w:val="28"/>
          <w:szCs w:val="28"/>
        </w:rPr>
        <w:lastRenderedPageBreak/>
        <w:t>Изменение частоты с 2 кГц до 10 кГц</w:t>
      </w:r>
      <w:r w:rsidR="007467B7" w:rsidRPr="00F4693C">
        <w:rPr>
          <w:sz w:val="28"/>
          <w:szCs w:val="28"/>
        </w:rPr>
        <w:t>.</w:t>
      </w:r>
    </w:p>
    <w:p w:rsidR="00F4693C" w:rsidRDefault="00D11B68" w:rsidP="00F4693C">
      <w:pPr>
        <w:pStyle w:val="a3"/>
        <w:spacing w:line="276" w:lineRule="auto"/>
        <w:ind w:left="-284" w:firstLine="284"/>
        <w:jc w:val="center"/>
      </w:pPr>
      <w:r>
        <w:rPr>
          <w:noProof/>
        </w:rPr>
        <w:drawing>
          <wp:inline distT="0" distB="0" distL="0" distR="0">
            <wp:extent cx="2124075" cy="2333625"/>
            <wp:effectExtent l="0" t="0" r="9525" b="9525"/>
            <wp:docPr id="25" name="Рисунок 25" descr="http://puu.sh/nP1UP/8fbaa48c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uu.sh/nP1UP/8fbaa48c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68">
        <w:t xml:space="preserve"> </w:t>
      </w:r>
      <w:r>
        <w:rPr>
          <w:noProof/>
        </w:rPr>
        <w:drawing>
          <wp:inline distT="0" distB="0" distL="0" distR="0">
            <wp:extent cx="4748495" cy="3800475"/>
            <wp:effectExtent l="0" t="0" r="0" b="0"/>
            <wp:docPr id="26" name="Рисунок 26" descr="http://puu.sh/nP1Yl/9a22373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uu.sh/nP1Yl/9a2237318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28" cy="382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68">
        <w:t xml:space="preserve"> </w:t>
      </w:r>
      <w:r>
        <w:rPr>
          <w:noProof/>
        </w:rPr>
        <w:drawing>
          <wp:inline distT="0" distB="0" distL="0" distR="0">
            <wp:extent cx="5719661" cy="2638425"/>
            <wp:effectExtent l="0" t="0" r="0" b="0"/>
            <wp:docPr id="27" name="Рисунок 27" descr="http://puu.sh/nP21c/30ce01a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uu.sh/nP21c/30ce01a97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34" cy="264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B7" w:rsidRDefault="007467B7" w:rsidP="00D11B68">
      <w:pPr>
        <w:pStyle w:val="a3"/>
        <w:spacing w:line="276" w:lineRule="auto"/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амплитуды с 0,2 В до 0,5 В. (Амплитуда спектрального анализатора была изменена).</w:t>
      </w:r>
    </w:p>
    <w:p w:rsidR="0080337B" w:rsidRPr="00D11B68" w:rsidRDefault="0080337B" w:rsidP="00D11B68">
      <w:pPr>
        <w:pStyle w:val="a3"/>
        <w:spacing w:line="276" w:lineRule="auto"/>
        <w:ind w:left="-284" w:firstLine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24075" cy="2333625"/>
            <wp:effectExtent l="0" t="0" r="9525" b="9525"/>
            <wp:docPr id="28" name="Рисунок 28" descr="http://puu.sh/nP3qV/49c68a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uu.sh/nP3qV/49c68a278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7B">
        <w:t xml:space="preserve"> </w:t>
      </w:r>
      <w:r>
        <w:rPr>
          <w:noProof/>
        </w:rPr>
        <w:drawing>
          <wp:inline distT="0" distB="0" distL="0" distR="0">
            <wp:extent cx="4991100" cy="3994644"/>
            <wp:effectExtent l="0" t="0" r="0" b="6350"/>
            <wp:docPr id="29" name="Рисунок 29" descr="http://puu.sh/nP3uO/318c41e5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uu.sh/nP3uO/318c41e5c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26" cy="399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7B">
        <w:t xml:space="preserve"> </w:t>
      </w:r>
      <w:r>
        <w:rPr>
          <w:noProof/>
        </w:rPr>
        <w:drawing>
          <wp:inline distT="0" distB="0" distL="0" distR="0">
            <wp:extent cx="5058906" cy="2333625"/>
            <wp:effectExtent l="0" t="0" r="8890" b="0"/>
            <wp:docPr id="30" name="Рисунок 30" descr="http://puu.sh/nP3Ay/efa823d5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uu.sh/nP3Ay/efa823d54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64" cy="23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9D" w:rsidRPr="0080337B" w:rsidRDefault="0080337B" w:rsidP="0080337B">
      <w:pPr>
        <w:pStyle w:val="a3"/>
        <w:spacing w:line="276" w:lineRule="auto"/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длительности (</w:t>
      </w:r>
      <w:r>
        <w:rPr>
          <w:sz w:val="28"/>
          <w:szCs w:val="28"/>
          <w:lang w:val="en-US"/>
        </w:rPr>
        <w:t>Duty</w:t>
      </w:r>
      <w:r w:rsidRPr="008033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Cycle</w:t>
      </w:r>
      <w:r>
        <w:rPr>
          <w:sz w:val="28"/>
          <w:szCs w:val="28"/>
        </w:rPr>
        <w:t>)</w:t>
      </w:r>
      <w:r w:rsidRPr="0080337B">
        <w:rPr>
          <w:sz w:val="28"/>
          <w:szCs w:val="28"/>
        </w:rPr>
        <w:t>: 50% -&gt; 80%.</w:t>
      </w:r>
    </w:p>
    <w:p w:rsidR="00D761D1" w:rsidRPr="00795552" w:rsidRDefault="0080337B" w:rsidP="00795552">
      <w:pPr>
        <w:pStyle w:val="a3"/>
        <w:spacing w:line="276" w:lineRule="auto"/>
        <w:ind w:left="-284" w:firstLine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24075" cy="2333625"/>
            <wp:effectExtent l="0" t="0" r="9525" b="9525"/>
            <wp:docPr id="31" name="Рисунок 31" descr="http://puu.sh/nP3Ii/751310a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uu.sh/nP3Ii/751310a74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7B">
        <w:t xml:space="preserve"> </w:t>
      </w:r>
      <w:r>
        <w:rPr>
          <w:noProof/>
        </w:rPr>
        <w:drawing>
          <wp:inline distT="0" distB="0" distL="0" distR="0">
            <wp:extent cx="4843706" cy="3876675"/>
            <wp:effectExtent l="0" t="0" r="0" b="0"/>
            <wp:docPr id="32" name="Рисунок 32" descr="http://puu.sh/nP3J0/9ca1c22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uu.sh/nP3J0/9ca1c226e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25" cy="390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7B">
        <w:t xml:space="preserve"> </w:t>
      </w:r>
      <w:r>
        <w:rPr>
          <w:noProof/>
        </w:rPr>
        <w:drawing>
          <wp:inline distT="0" distB="0" distL="0" distR="0">
            <wp:extent cx="5905500" cy="2724150"/>
            <wp:effectExtent l="0" t="0" r="0" b="0"/>
            <wp:docPr id="33" name="Рисунок 33" descr="http://puu.sh/nP3Ka/86625773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uu.sh/nP3Ka/86625773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24" w:rsidRDefault="00531A24" w:rsidP="00F4693C">
      <w:pPr>
        <w:pStyle w:val="a3"/>
        <w:spacing w:line="276" w:lineRule="auto"/>
        <w:ind w:left="-283" w:firstLine="992"/>
        <w:jc w:val="center"/>
        <w:rPr>
          <w:sz w:val="28"/>
          <w:szCs w:val="28"/>
        </w:rPr>
      </w:pPr>
      <w:r w:rsidRPr="00795552">
        <w:rPr>
          <w:sz w:val="28"/>
          <w:szCs w:val="28"/>
        </w:rPr>
        <w:lastRenderedPageBreak/>
        <w:t>Использованные формулы для расчетов</w:t>
      </w:r>
      <w:r w:rsidR="00F4693C">
        <w:rPr>
          <w:sz w:val="28"/>
          <w:szCs w:val="28"/>
        </w:rPr>
        <w:t xml:space="preserve"> (для самой крайнего рассматриваемого сигнала)</w:t>
      </w:r>
      <w:r w:rsidRPr="00795552">
        <w:rPr>
          <w:sz w:val="28"/>
          <w:szCs w:val="28"/>
        </w:rPr>
        <w:t>:</w:t>
      </w:r>
    </w:p>
    <w:p w:rsidR="00F4693C" w:rsidRPr="00795552" w:rsidRDefault="00F4693C" w:rsidP="00F4693C">
      <w:pPr>
        <w:pStyle w:val="a3"/>
        <w:spacing w:line="276" w:lineRule="auto"/>
        <w:ind w:left="-283" w:firstLine="99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19300" cy="1240342"/>
            <wp:effectExtent l="0" t="0" r="0" b="0"/>
            <wp:docPr id="35" name="Рисунок 35" descr="http://puu.sh/nP6XX/76d5d5e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puu.sh/nP6XX/76d5d5e49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07" cy="12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24" w:rsidRDefault="00FA0F6B" w:rsidP="00531A24">
      <w:pPr>
        <w:spacing w:line="276" w:lineRule="auto"/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Sm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nωt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ωt</m:t>
            </m:r>
            <m:r>
              <w:rPr>
                <w:rFonts w:ascii="Cambria Math" w:hAnsi="Cambria Math"/>
                <w:sz w:val="28"/>
                <w:szCs w:val="28"/>
              </w:rPr>
              <m:t>/2</m:t>
            </m:r>
          </m:den>
        </m:f>
      </m:oMath>
      <w:r w:rsidR="001A1D98" w:rsidRPr="00795552">
        <w:rPr>
          <w:sz w:val="28"/>
          <w:szCs w:val="28"/>
        </w:rPr>
        <w:t xml:space="preserve"> </w:t>
      </w:r>
      <w:r w:rsidR="00531A24" w:rsidRPr="00795552">
        <w:rPr>
          <w:sz w:val="28"/>
          <w:szCs w:val="28"/>
        </w:rPr>
        <w:t xml:space="preserve">     </w:t>
      </w:r>
      <w:r w:rsidR="001A1D98" w:rsidRPr="00795552">
        <w:rPr>
          <w:sz w:val="28"/>
          <w:szCs w:val="28"/>
        </w:rPr>
        <w:t>Комплексные</w:t>
      </w:r>
      <w:r w:rsidR="00531A24" w:rsidRPr="00795552">
        <w:rPr>
          <w:sz w:val="28"/>
          <w:szCs w:val="28"/>
        </w:rPr>
        <w:t xml:space="preserve"> амплитуды гармоник ряда Фурье.</w:t>
      </w:r>
    </w:p>
    <w:p w:rsidR="00795552" w:rsidRDefault="00795552" w:rsidP="0094236D">
      <w:pPr>
        <w:spacing w:line="276" w:lineRule="auto"/>
        <w:ind w:firstLine="15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95552">
        <w:rPr>
          <w:sz w:val="28"/>
          <w:szCs w:val="28"/>
        </w:rPr>
        <w:t xml:space="preserve"> – </w:t>
      </w:r>
      <w:r>
        <w:rPr>
          <w:sz w:val="28"/>
          <w:szCs w:val="28"/>
        </w:rPr>
        <w:t>амплитуда импульсов.</w:t>
      </w:r>
    </w:p>
    <w:p w:rsidR="0094236D" w:rsidRDefault="00795552" w:rsidP="0094236D">
      <w:pPr>
        <w:spacing w:line="276" w:lineRule="auto"/>
        <w:ind w:firstLine="156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795552">
        <w:rPr>
          <w:sz w:val="28"/>
          <w:szCs w:val="28"/>
        </w:rPr>
        <w:t xml:space="preserve"> </w:t>
      </w:r>
      <w:r w:rsidR="0094236D">
        <w:rPr>
          <w:sz w:val="28"/>
          <w:szCs w:val="28"/>
        </w:rPr>
        <w:t>–</w:t>
      </w:r>
      <w:r w:rsidRPr="00795552">
        <w:rPr>
          <w:sz w:val="28"/>
          <w:szCs w:val="28"/>
        </w:rPr>
        <w:t xml:space="preserve"> </w:t>
      </w:r>
      <w:r w:rsidR="0094236D">
        <w:rPr>
          <w:sz w:val="28"/>
          <w:szCs w:val="28"/>
        </w:rPr>
        <w:t>длительность отдельного импульса.</w:t>
      </w:r>
    </w:p>
    <w:p w:rsidR="0094236D" w:rsidRDefault="0094236D" w:rsidP="0094236D">
      <w:pPr>
        <w:spacing w:line="276" w:lineRule="auto"/>
        <w:ind w:firstLine="156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94236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236D">
        <w:rPr>
          <w:sz w:val="28"/>
          <w:szCs w:val="28"/>
        </w:rPr>
        <w:t xml:space="preserve"> </w:t>
      </w:r>
      <w:r>
        <w:rPr>
          <w:sz w:val="28"/>
          <w:szCs w:val="28"/>
        </w:rPr>
        <w:t>период повторения импульса.</w:t>
      </w:r>
    </w:p>
    <w:p w:rsidR="0094236D" w:rsidRPr="001826F0" w:rsidRDefault="0094236D" w:rsidP="0094236D">
      <w:pPr>
        <w:spacing w:line="276" w:lineRule="auto"/>
        <w:ind w:firstLine="15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4236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комплексная амплитуда </w:t>
      </w:r>
      <w:r>
        <w:rPr>
          <w:sz w:val="28"/>
          <w:szCs w:val="28"/>
          <w:lang w:val="en-US"/>
        </w:rPr>
        <w:t>n</w:t>
      </w:r>
      <w:r w:rsidRPr="0094236D">
        <w:rPr>
          <w:sz w:val="28"/>
          <w:szCs w:val="28"/>
        </w:rPr>
        <w:t>-</w:t>
      </w:r>
      <w:r>
        <w:rPr>
          <w:sz w:val="28"/>
          <w:szCs w:val="28"/>
        </w:rPr>
        <w:t>ой гармоники.</w:t>
      </w:r>
    </w:p>
    <w:p w:rsidR="00531A24" w:rsidRPr="00795552" w:rsidRDefault="00531A24" w:rsidP="00531A24">
      <w:pPr>
        <w:spacing w:line="276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ω=2*π/T</m:t>
        </m:r>
      </m:oMath>
      <w:r w:rsidR="001A1D98" w:rsidRPr="00795552">
        <w:rPr>
          <w:sz w:val="28"/>
          <w:szCs w:val="28"/>
        </w:rPr>
        <w:t xml:space="preserve"> </w:t>
      </w:r>
      <w:r w:rsidRPr="00795552">
        <w:rPr>
          <w:sz w:val="28"/>
          <w:szCs w:val="28"/>
        </w:rPr>
        <w:t xml:space="preserve">           </w:t>
      </w:r>
      <w:r w:rsidR="001A1D98" w:rsidRPr="00795552">
        <w:rPr>
          <w:sz w:val="28"/>
          <w:szCs w:val="28"/>
        </w:rPr>
        <w:t>Частота</w:t>
      </w:r>
      <w:r w:rsidRPr="00795552">
        <w:rPr>
          <w:sz w:val="28"/>
          <w:szCs w:val="28"/>
        </w:rPr>
        <w:t xml:space="preserve"> основной (первой) гармоники.</w:t>
      </w:r>
    </w:p>
    <w:p w:rsidR="00610CA3" w:rsidRPr="00795552" w:rsidRDefault="00FA0F6B" w:rsidP="00D761D1">
      <w:pPr>
        <w:spacing w:line="276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Sm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 w:rsidR="00531A24" w:rsidRPr="00795552">
        <w:rPr>
          <w:sz w:val="28"/>
          <w:szCs w:val="28"/>
        </w:rPr>
        <w:t xml:space="preserve"> </w:t>
      </w:r>
      <w:r w:rsidR="001826F0">
        <w:rPr>
          <w:sz w:val="28"/>
          <w:szCs w:val="28"/>
        </w:rPr>
        <w:t xml:space="preserve"> = 0.</w:t>
      </w:r>
      <w:r w:rsidR="001826F0" w:rsidRPr="001826F0">
        <w:rPr>
          <w:sz w:val="28"/>
          <w:szCs w:val="28"/>
        </w:rPr>
        <w:t>4</w:t>
      </w:r>
      <w:r w:rsidR="001A1D98" w:rsidRPr="00795552">
        <w:rPr>
          <w:sz w:val="28"/>
          <w:szCs w:val="28"/>
        </w:rPr>
        <w:t xml:space="preserve">               П</w:t>
      </w:r>
      <w:r w:rsidR="00531A24" w:rsidRPr="00795552">
        <w:rPr>
          <w:sz w:val="28"/>
          <w:szCs w:val="28"/>
        </w:rPr>
        <w:t>остоянная составляющая.</w:t>
      </w:r>
    </w:p>
    <w:p w:rsidR="00610CA3" w:rsidRDefault="001A1D98" w:rsidP="00EA3F57">
      <w:pPr>
        <w:spacing w:line="360" w:lineRule="auto"/>
        <w:jc w:val="both"/>
      </w:pPr>
      <w:r>
        <w:tab/>
      </w:r>
    </w:p>
    <w:tbl>
      <w:tblPr>
        <w:tblW w:w="2665" w:type="dxa"/>
        <w:jc w:val="center"/>
        <w:tblLook w:val="04A0" w:firstRow="1" w:lastRow="0" w:firstColumn="1" w:lastColumn="0" w:noHBand="0" w:noVBand="1"/>
      </w:tblPr>
      <w:tblGrid>
        <w:gridCol w:w="2665"/>
      </w:tblGrid>
      <w:tr w:rsidR="001826F0" w:rsidRPr="00C04BC6" w:rsidTr="001826F0">
        <w:trPr>
          <w:trHeight w:val="300"/>
          <w:jc w:val="center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aa"/>
              <w:tblW w:w="2439" w:type="dxa"/>
              <w:tblLook w:val="04A0" w:firstRow="1" w:lastRow="0" w:firstColumn="1" w:lastColumn="0" w:noHBand="0" w:noVBand="1"/>
            </w:tblPr>
            <w:tblGrid>
              <w:gridCol w:w="440"/>
              <w:gridCol w:w="1999"/>
            </w:tblGrid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99" w:type="dxa"/>
                </w:tcPr>
                <w:p w:rsidR="001826F0" w:rsidRDefault="001826F0" w:rsidP="001826F0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0,093548928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99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-0,075682673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0,050455115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-0,023387232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-7,21423E-17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0,015591488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-0,021623621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0,018920668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999" w:type="dxa"/>
                </w:tcPr>
                <w:p w:rsid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-0,010394325</w:t>
                  </w:r>
                </w:p>
              </w:tc>
            </w:tr>
            <w:tr w:rsidR="001826F0" w:rsidTr="001826F0">
              <w:tc>
                <w:tcPr>
                  <w:tcW w:w="440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999" w:type="dxa"/>
                </w:tcPr>
                <w:p w:rsidR="001826F0" w:rsidRPr="001826F0" w:rsidRDefault="001826F0" w:rsidP="00C50A5D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1826F0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-7,21423E-17</w:t>
                  </w:r>
                </w:p>
              </w:tc>
            </w:tr>
          </w:tbl>
          <w:p w:rsidR="001826F0" w:rsidRPr="00C04BC6" w:rsidRDefault="001826F0" w:rsidP="00C50A5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761D1" w:rsidRDefault="00D761D1" w:rsidP="001826F0">
      <w:pPr>
        <w:spacing w:line="288" w:lineRule="auto"/>
        <w:rPr>
          <w:b/>
          <w:i/>
        </w:rPr>
      </w:pPr>
    </w:p>
    <w:p w:rsidR="00610CA3" w:rsidRDefault="00610CA3" w:rsidP="00D761D1">
      <w:pPr>
        <w:spacing w:line="288" w:lineRule="auto"/>
        <w:jc w:val="center"/>
      </w:pPr>
      <w:r w:rsidRPr="00610CA3">
        <w:t>Амплитудный спектр</w:t>
      </w:r>
    </w:p>
    <w:p w:rsidR="00610CA3" w:rsidRPr="00610CA3" w:rsidRDefault="00610CA3" w:rsidP="00610CA3">
      <w:pPr>
        <w:spacing w:line="288" w:lineRule="auto"/>
        <w:ind w:firstLine="709"/>
        <w:jc w:val="both"/>
      </w:pPr>
    </w:p>
    <w:p w:rsidR="00F4693C" w:rsidRPr="00F4693C" w:rsidRDefault="001826F0" w:rsidP="00F4693C">
      <w:pPr>
        <w:spacing w:line="288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52BAE8" wp14:editId="420CD25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4693C" w:rsidRDefault="00F4693C" w:rsidP="00F4693C">
      <w:pPr>
        <w:pStyle w:val="a3"/>
        <w:numPr>
          <w:ilvl w:val="0"/>
          <w:numId w:val="10"/>
        </w:numPr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070F69" w:rsidRDefault="00610CA3" w:rsidP="00610CA3">
      <w:pPr>
        <w:spacing w:line="276" w:lineRule="auto"/>
        <w:ind w:left="-284" w:firstLine="284"/>
        <w:jc w:val="both"/>
        <w:rPr>
          <w:sz w:val="28"/>
          <w:szCs w:val="28"/>
        </w:rPr>
      </w:pPr>
      <w:r w:rsidRPr="00F4693C">
        <w:rPr>
          <w:sz w:val="28"/>
          <w:szCs w:val="28"/>
        </w:rPr>
        <w:t>В данной лабораторной работе было исследовано отличие спектрального и временного представления сигналов; освоена методика расчета амплитудных и фазовых спектров периодических сигналов; изучены основные параметры анализатора спектра.</w:t>
      </w:r>
    </w:p>
    <w:p w:rsidR="00F4693C" w:rsidRDefault="00F4693C" w:rsidP="00610CA3">
      <w:pPr>
        <w:spacing w:line="276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Амплитудный спектр </w:t>
      </w:r>
      <w:r w:rsidR="002C6612">
        <w:rPr>
          <w:sz w:val="28"/>
          <w:szCs w:val="28"/>
        </w:rPr>
        <w:t>ра</w:t>
      </w:r>
      <w:r w:rsidR="00C8075C">
        <w:rPr>
          <w:sz w:val="28"/>
          <w:szCs w:val="28"/>
        </w:rPr>
        <w:t>ссчитанный по формуле описывает картину, полученную в спектральном анализаторе.</w:t>
      </w:r>
    </w:p>
    <w:p w:rsidR="00C8075C" w:rsidRPr="00C8075C" w:rsidRDefault="00C8075C" w:rsidP="00610CA3">
      <w:pPr>
        <w:spacing w:line="276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работы можно сделать следующие выводы</w:t>
      </w:r>
      <w:r w:rsidRPr="00C8075C">
        <w:rPr>
          <w:sz w:val="28"/>
          <w:szCs w:val="28"/>
        </w:rPr>
        <w:t>:</w:t>
      </w:r>
    </w:p>
    <w:p w:rsidR="00C8075C" w:rsidRDefault="00C8075C" w:rsidP="00C8075C">
      <w:pPr>
        <w:pStyle w:val="a3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Любые сигналы отличные от гармонического можно описать через множество гармонических сигналов, пропущенных через фильтр(ы).</w:t>
      </w:r>
    </w:p>
    <w:p w:rsidR="00C8075C" w:rsidRDefault="00C8075C" w:rsidP="00C8075C">
      <w:pPr>
        <w:pStyle w:val="a3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частоты сигнала, на спектральном анализаторе пики амплитуды отодвигаются друг от друга.</w:t>
      </w:r>
    </w:p>
    <w:p w:rsidR="00C8075C" w:rsidRDefault="00C8075C" w:rsidP="00C8075C">
      <w:pPr>
        <w:pStyle w:val="a3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амплитуды сигнала, амплитуда на спектральном анализатор также увеличивается.</w:t>
      </w:r>
    </w:p>
    <w:p w:rsidR="00C8075C" w:rsidRPr="00C8075C" w:rsidRDefault="00C8075C" w:rsidP="00C8075C">
      <w:pPr>
        <w:pStyle w:val="a3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изменении длительности прямоугольной волны, мы получили более сложную форму амплитудного спектра.</w:t>
      </w:r>
    </w:p>
    <w:sectPr w:rsidR="00C8075C" w:rsidRPr="00C8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F6B" w:rsidRDefault="00FA0F6B" w:rsidP="00595C02">
      <w:r>
        <w:separator/>
      </w:r>
    </w:p>
  </w:endnote>
  <w:endnote w:type="continuationSeparator" w:id="0">
    <w:p w:rsidR="00FA0F6B" w:rsidRDefault="00FA0F6B" w:rsidP="0059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F6B" w:rsidRDefault="00FA0F6B" w:rsidP="00595C02">
      <w:r>
        <w:separator/>
      </w:r>
    </w:p>
  </w:footnote>
  <w:footnote w:type="continuationSeparator" w:id="0">
    <w:p w:rsidR="00FA0F6B" w:rsidRDefault="00FA0F6B" w:rsidP="0059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63D0A"/>
    <w:multiLevelType w:val="multilevel"/>
    <w:tmpl w:val="B3C6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6671A5"/>
    <w:multiLevelType w:val="multilevel"/>
    <w:tmpl w:val="4772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3E3100"/>
    <w:multiLevelType w:val="hybridMultilevel"/>
    <w:tmpl w:val="66D20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93587"/>
    <w:multiLevelType w:val="hybridMultilevel"/>
    <w:tmpl w:val="844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7AC"/>
    <w:multiLevelType w:val="hybridMultilevel"/>
    <w:tmpl w:val="9E64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913E1"/>
    <w:multiLevelType w:val="hybridMultilevel"/>
    <w:tmpl w:val="C932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E11B9"/>
    <w:multiLevelType w:val="hybridMultilevel"/>
    <w:tmpl w:val="40FA42CC"/>
    <w:lvl w:ilvl="0" w:tplc="55E4A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8D0C6B"/>
    <w:multiLevelType w:val="multilevel"/>
    <w:tmpl w:val="DBD40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45E424F"/>
    <w:multiLevelType w:val="multilevel"/>
    <w:tmpl w:val="13701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C947E0"/>
    <w:multiLevelType w:val="multilevel"/>
    <w:tmpl w:val="48DA38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7"/>
    <w:rsid w:val="000204E1"/>
    <w:rsid w:val="00062D60"/>
    <w:rsid w:val="00066A53"/>
    <w:rsid w:val="00066BD8"/>
    <w:rsid w:val="00070F69"/>
    <w:rsid w:val="000735BB"/>
    <w:rsid w:val="000C0A87"/>
    <w:rsid w:val="000C662D"/>
    <w:rsid w:val="000E142D"/>
    <w:rsid w:val="000F6E83"/>
    <w:rsid w:val="00102C6F"/>
    <w:rsid w:val="00106E52"/>
    <w:rsid w:val="001324E5"/>
    <w:rsid w:val="0016685B"/>
    <w:rsid w:val="00175B93"/>
    <w:rsid w:val="001826F0"/>
    <w:rsid w:val="00184CAE"/>
    <w:rsid w:val="001A1D98"/>
    <w:rsid w:val="00203DDD"/>
    <w:rsid w:val="00204CDC"/>
    <w:rsid w:val="00205338"/>
    <w:rsid w:val="00220AA8"/>
    <w:rsid w:val="00236BEC"/>
    <w:rsid w:val="00261A9B"/>
    <w:rsid w:val="0028486E"/>
    <w:rsid w:val="00290469"/>
    <w:rsid w:val="002C6612"/>
    <w:rsid w:val="002F0F8F"/>
    <w:rsid w:val="0032147E"/>
    <w:rsid w:val="003279AC"/>
    <w:rsid w:val="00383D84"/>
    <w:rsid w:val="003A4A18"/>
    <w:rsid w:val="003B7C0F"/>
    <w:rsid w:val="004304A2"/>
    <w:rsid w:val="004862A6"/>
    <w:rsid w:val="0048661F"/>
    <w:rsid w:val="00487EDA"/>
    <w:rsid w:val="004932BB"/>
    <w:rsid w:val="004C10AF"/>
    <w:rsid w:val="004C423B"/>
    <w:rsid w:val="004E104E"/>
    <w:rsid w:val="004E527E"/>
    <w:rsid w:val="00501E0B"/>
    <w:rsid w:val="00525681"/>
    <w:rsid w:val="00531A24"/>
    <w:rsid w:val="00541BD0"/>
    <w:rsid w:val="00572E9A"/>
    <w:rsid w:val="00595C02"/>
    <w:rsid w:val="005D1223"/>
    <w:rsid w:val="005D48DB"/>
    <w:rsid w:val="00610CA3"/>
    <w:rsid w:val="00657DDD"/>
    <w:rsid w:val="00665AE4"/>
    <w:rsid w:val="00686121"/>
    <w:rsid w:val="006B2781"/>
    <w:rsid w:val="006E3B63"/>
    <w:rsid w:val="00712F0A"/>
    <w:rsid w:val="00740060"/>
    <w:rsid w:val="007467B7"/>
    <w:rsid w:val="00777950"/>
    <w:rsid w:val="00795552"/>
    <w:rsid w:val="007979B5"/>
    <w:rsid w:val="007B5CA0"/>
    <w:rsid w:val="007B5D8C"/>
    <w:rsid w:val="007E38E4"/>
    <w:rsid w:val="007E79FF"/>
    <w:rsid w:val="0080337B"/>
    <w:rsid w:val="00807993"/>
    <w:rsid w:val="00814895"/>
    <w:rsid w:val="00833491"/>
    <w:rsid w:val="008757DB"/>
    <w:rsid w:val="00894AB6"/>
    <w:rsid w:val="008C45A8"/>
    <w:rsid w:val="008F451E"/>
    <w:rsid w:val="00904CFC"/>
    <w:rsid w:val="0091084F"/>
    <w:rsid w:val="0091369A"/>
    <w:rsid w:val="0094236D"/>
    <w:rsid w:val="0094459D"/>
    <w:rsid w:val="009728F3"/>
    <w:rsid w:val="009847FC"/>
    <w:rsid w:val="009A2BB4"/>
    <w:rsid w:val="009A3851"/>
    <w:rsid w:val="009B2BF7"/>
    <w:rsid w:val="009C40FE"/>
    <w:rsid w:val="009C7D21"/>
    <w:rsid w:val="009D1BCD"/>
    <w:rsid w:val="009F6DDE"/>
    <w:rsid w:val="00AD0343"/>
    <w:rsid w:val="00AE5935"/>
    <w:rsid w:val="00AF5594"/>
    <w:rsid w:val="00B722E7"/>
    <w:rsid w:val="00B73B73"/>
    <w:rsid w:val="00B74C37"/>
    <w:rsid w:val="00BA2AF2"/>
    <w:rsid w:val="00BA511E"/>
    <w:rsid w:val="00BB3506"/>
    <w:rsid w:val="00BD355C"/>
    <w:rsid w:val="00C255BE"/>
    <w:rsid w:val="00C37586"/>
    <w:rsid w:val="00C8075C"/>
    <w:rsid w:val="00CA77DB"/>
    <w:rsid w:val="00CB2DB5"/>
    <w:rsid w:val="00D036FC"/>
    <w:rsid w:val="00D11B68"/>
    <w:rsid w:val="00D44927"/>
    <w:rsid w:val="00D56565"/>
    <w:rsid w:val="00D761D1"/>
    <w:rsid w:val="00D8447F"/>
    <w:rsid w:val="00D84A0F"/>
    <w:rsid w:val="00D8785D"/>
    <w:rsid w:val="00DA021C"/>
    <w:rsid w:val="00E206F5"/>
    <w:rsid w:val="00E220F6"/>
    <w:rsid w:val="00E320DE"/>
    <w:rsid w:val="00E36581"/>
    <w:rsid w:val="00E40C8A"/>
    <w:rsid w:val="00E74229"/>
    <w:rsid w:val="00EA3F57"/>
    <w:rsid w:val="00EA7BA0"/>
    <w:rsid w:val="00EB3A9C"/>
    <w:rsid w:val="00EC0E07"/>
    <w:rsid w:val="00EC7F5D"/>
    <w:rsid w:val="00EE5407"/>
    <w:rsid w:val="00F079AB"/>
    <w:rsid w:val="00F4693C"/>
    <w:rsid w:val="00FA0F6B"/>
    <w:rsid w:val="00FA5C9C"/>
    <w:rsid w:val="00FA6C79"/>
    <w:rsid w:val="00FC0F56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8467-DB54-4B19-B227-82BFB23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681"/>
    <w:rPr>
      <w:color w:val="808080"/>
    </w:rPr>
  </w:style>
  <w:style w:type="paragraph" w:styleId="a5">
    <w:name w:val="header"/>
    <w:basedOn w:val="a"/>
    <w:link w:val="a6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90469"/>
    <w:pPr>
      <w:spacing w:before="100" w:beforeAutospacing="1" w:after="100" w:afterAutospacing="1"/>
    </w:pPr>
    <w:rPr>
      <w:rFonts w:eastAsiaTheme="minorEastAsia"/>
    </w:rPr>
  </w:style>
  <w:style w:type="table" w:styleId="aa">
    <w:name w:val="Table Grid"/>
    <w:basedOn w:val="a1"/>
    <w:uiPriority w:val="59"/>
    <w:rsid w:val="00610CA3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72E9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72E9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0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Амплитудный</a:t>
            </a:r>
            <a:r>
              <a:rPr lang="ru-RU" baseline="0"/>
              <a:t> спектр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Cn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Лист1!$F$1:$F$10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Лист1!$H$1:$H$10</c:f>
              <c:numCache>
                <c:formatCode>General</c:formatCode>
                <c:ptCount val="10"/>
                <c:pt idx="0">
                  <c:v>9.354892837886393E-2</c:v>
                </c:pt>
                <c:pt idx="1">
                  <c:v>7.5682672864065714E-2</c:v>
                </c:pt>
                <c:pt idx="2">
                  <c:v>5.0455115242710465E-2</c:v>
                </c:pt>
                <c:pt idx="3">
                  <c:v>2.3387232094715965E-2</c:v>
                </c:pt>
                <c:pt idx="4">
                  <c:v>7.2142268946737581E-17</c:v>
                </c:pt>
                <c:pt idx="5">
                  <c:v>1.5591488063143998E-2</c:v>
                </c:pt>
                <c:pt idx="6">
                  <c:v>2.162362081830449E-2</c:v>
                </c:pt>
                <c:pt idx="7">
                  <c:v>1.8920668216016422E-2</c:v>
                </c:pt>
                <c:pt idx="8">
                  <c:v>1.039432537542931E-2</c:v>
                </c:pt>
                <c:pt idx="9">
                  <c:v>7.2142268946737581E-17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91416608"/>
        <c:axId val="-1891409536"/>
      </c:scatterChart>
      <c:valAx>
        <c:axId val="-189141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1409536"/>
        <c:crosses val="autoZero"/>
        <c:crossBetween val="midCat"/>
      </c:valAx>
      <c:valAx>
        <c:axId val="-189140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891416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D5678-BF1A-4079-9A95-EA387C8C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Ахтямов</dc:creator>
  <cp:keywords/>
  <dc:description/>
  <cp:lastModifiedBy>Евгений Проценко</cp:lastModifiedBy>
  <cp:revision>5</cp:revision>
  <cp:lastPrinted>2015-04-27T11:26:00Z</cp:lastPrinted>
  <dcterms:created xsi:type="dcterms:W3CDTF">2016-03-21T22:54:00Z</dcterms:created>
  <dcterms:modified xsi:type="dcterms:W3CDTF">2016-03-21T23:04:00Z</dcterms:modified>
</cp:coreProperties>
</file>