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9BE8B0" w14:textId="51EA859C" w:rsidR="009D52F4" w:rsidRDefault="00000000" w:rsidP="00373E83">
      <w:pPr>
        <w:pStyle w:val="Titre3"/>
        <w:rPr>
          <w:sz w:val="56"/>
          <w:szCs w:val="56"/>
        </w:rPr>
      </w:pPr>
      <w:r w:rsidRPr="00373E83">
        <w:rPr>
          <w:sz w:val="56"/>
          <w:szCs w:val="56"/>
        </w:rPr>
        <w:t>Comparaison entre la norme NS 01-001 (2009) et la norme NF C 15-100 A5 (2015)</w:t>
      </w:r>
    </w:p>
    <w:p w14:paraId="2D14A091" w14:textId="77777777" w:rsidR="00373E83" w:rsidRPr="00373E83" w:rsidRDefault="00373E83" w:rsidP="00373E83"/>
    <w:p w14:paraId="5B3A7CFB" w14:textId="77777777" w:rsidR="009D52F4" w:rsidRPr="00373E83" w:rsidRDefault="00000000">
      <w:r w:rsidRPr="00373E83">
        <w:t>Ce document présente une comparaison détaillée entre la norme sénégalaise NS 01-001 (2009) et la norme française NF C 15-100 A5 (2015) en matière d'installations électriques à basse tension. Les différences sont analysées sur plusieurs critères pour fournir une vue d'ensemble complète.</w:t>
      </w:r>
    </w:p>
    <w:tbl>
      <w:tblPr>
        <w:tblStyle w:val="Grilledutableau"/>
        <w:tblW w:w="9464" w:type="dxa"/>
        <w:tblLook w:val="04A0" w:firstRow="1" w:lastRow="0" w:firstColumn="1" w:lastColumn="0" w:noHBand="0" w:noVBand="1"/>
      </w:tblPr>
      <w:tblGrid>
        <w:gridCol w:w="2093"/>
        <w:gridCol w:w="3667"/>
        <w:gridCol w:w="3704"/>
      </w:tblGrid>
      <w:tr w:rsidR="009D52F4" w:rsidRPr="00373E83" w14:paraId="417C5B6B" w14:textId="77777777" w:rsidTr="00373E83">
        <w:tc>
          <w:tcPr>
            <w:tcW w:w="2093" w:type="dxa"/>
            <w:vAlign w:val="center"/>
          </w:tcPr>
          <w:p w14:paraId="6DD9893D" w14:textId="77777777" w:rsidR="009D52F4" w:rsidRPr="00373E83" w:rsidRDefault="00000000">
            <w:proofErr w:type="spellStart"/>
            <w:r w:rsidRPr="00373E83">
              <w:t>Critères</w:t>
            </w:r>
            <w:proofErr w:type="spellEnd"/>
          </w:p>
        </w:tc>
        <w:tc>
          <w:tcPr>
            <w:tcW w:w="3667" w:type="dxa"/>
            <w:vAlign w:val="center"/>
          </w:tcPr>
          <w:p w14:paraId="4D72E41E" w14:textId="77777777" w:rsidR="009D52F4" w:rsidRPr="00373E83" w:rsidRDefault="00000000">
            <w:r w:rsidRPr="00373E83">
              <w:t>NS 01-001 (2009)</w:t>
            </w:r>
          </w:p>
        </w:tc>
        <w:tc>
          <w:tcPr>
            <w:tcW w:w="3704" w:type="dxa"/>
            <w:vAlign w:val="center"/>
          </w:tcPr>
          <w:p w14:paraId="4BA62F96" w14:textId="77777777" w:rsidR="009D52F4" w:rsidRPr="00373E83" w:rsidRDefault="00000000">
            <w:r w:rsidRPr="00373E83">
              <w:t>NF C 15-100 A5 (2015)</w:t>
            </w:r>
          </w:p>
        </w:tc>
      </w:tr>
      <w:tr w:rsidR="009D52F4" w:rsidRPr="00E7792E" w14:paraId="13B21A6D" w14:textId="77777777" w:rsidTr="00373E83">
        <w:tc>
          <w:tcPr>
            <w:tcW w:w="2093" w:type="dxa"/>
            <w:vAlign w:val="center"/>
          </w:tcPr>
          <w:p w14:paraId="5ACBEE1D" w14:textId="77777777" w:rsidR="009D52F4" w:rsidRPr="00373E83" w:rsidRDefault="00000000">
            <w:r w:rsidRPr="00373E83">
              <w:t xml:space="preserve">Champ </w:t>
            </w:r>
            <w:proofErr w:type="spellStart"/>
            <w:r w:rsidRPr="00373E83">
              <w:t>d'application</w:t>
            </w:r>
            <w:proofErr w:type="spellEnd"/>
          </w:p>
        </w:tc>
        <w:tc>
          <w:tcPr>
            <w:tcW w:w="3667" w:type="dxa"/>
            <w:vAlign w:val="center"/>
          </w:tcPr>
          <w:p w14:paraId="5C7AAAFF" w14:textId="77777777" w:rsidR="009D52F4" w:rsidRPr="00373E83" w:rsidRDefault="00000000">
            <w:r w:rsidRPr="00373E83">
              <w:t xml:space="preserve">Applicable aux installations basse tension alimentées sous 1 000 V AC ou 1 500 V DC. Inclut des bâtiments résidentiels, commerciaux, industriels, agricoles, marinas, et campings. </w:t>
            </w:r>
            <w:proofErr w:type="spellStart"/>
            <w:r w:rsidRPr="00373E83">
              <w:t>Exclut</w:t>
            </w:r>
            <w:proofErr w:type="spellEnd"/>
            <w:r w:rsidRPr="00373E83">
              <w:t xml:space="preserve"> les </w:t>
            </w:r>
            <w:proofErr w:type="spellStart"/>
            <w:r w:rsidRPr="00373E83">
              <w:t>réseaux</w:t>
            </w:r>
            <w:proofErr w:type="spellEnd"/>
            <w:r w:rsidRPr="00373E83">
              <w:t xml:space="preserve"> publics et </w:t>
            </w:r>
            <w:proofErr w:type="spellStart"/>
            <w:r w:rsidRPr="00373E83">
              <w:t>équipements</w:t>
            </w:r>
            <w:proofErr w:type="spellEnd"/>
            <w:r w:rsidRPr="00373E83">
              <w:t xml:space="preserve"> </w:t>
            </w:r>
            <w:proofErr w:type="spellStart"/>
            <w:r w:rsidRPr="00373E83">
              <w:t>marins</w:t>
            </w:r>
            <w:proofErr w:type="spellEnd"/>
            <w:r w:rsidRPr="00373E83">
              <w:t>.</w:t>
            </w:r>
          </w:p>
        </w:tc>
        <w:tc>
          <w:tcPr>
            <w:tcW w:w="3704" w:type="dxa"/>
            <w:vAlign w:val="center"/>
          </w:tcPr>
          <w:p w14:paraId="68FED805" w14:textId="77777777" w:rsidR="009D52F4" w:rsidRPr="00373E83" w:rsidRDefault="00000000">
            <w:r w:rsidRPr="00373E83">
              <w:t>Semblable mais élargi pour inclure les technologies modernes (panneaux solaires, bornes de recharge pour véhicules électriques, etc.). Intègre aussi des spécifications pour la domotique et les réseaux multimédias.</w:t>
            </w:r>
          </w:p>
        </w:tc>
      </w:tr>
      <w:tr w:rsidR="009D52F4" w:rsidRPr="00E7792E" w14:paraId="2A51BF07" w14:textId="77777777" w:rsidTr="00373E83">
        <w:tc>
          <w:tcPr>
            <w:tcW w:w="2093" w:type="dxa"/>
            <w:vAlign w:val="center"/>
          </w:tcPr>
          <w:p w14:paraId="32AC7C93" w14:textId="77777777" w:rsidR="009D52F4" w:rsidRPr="00373E83" w:rsidRDefault="00000000">
            <w:proofErr w:type="spellStart"/>
            <w:r w:rsidRPr="00373E83">
              <w:t>Réglementations</w:t>
            </w:r>
            <w:proofErr w:type="spellEnd"/>
            <w:r w:rsidRPr="00373E83">
              <w:t xml:space="preserve"> locales et </w:t>
            </w:r>
            <w:proofErr w:type="spellStart"/>
            <w:r w:rsidRPr="00373E83">
              <w:t>climatiques</w:t>
            </w:r>
            <w:proofErr w:type="spellEnd"/>
          </w:p>
        </w:tc>
        <w:tc>
          <w:tcPr>
            <w:tcW w:w="3667" w:type="dxa"/>
            <w:vAlign w:val="center"/>
          </w:tcPr>
          <w:p w14:paraId="1E33D6FD" w14:textId="77777777" w:rsidR="009D52F4" w:rsidRPr="00373E83" w:rsidRDefault="00000000">
            <w:r w:rsidRPr="00373E83">
              <w:t>Adaptée aux lois sénégalaises (Code de l’urbanisme, environnement, etc.). Conçue pour les climats tropicaux avec des matériaux résistants à l'humidité et à la chaleur.</w:t>
            </w:r>
          </w:p>
        </w:tc>
        <w:tc>
          <w:tcPr>
            <w:tcW w:w="3704" w:type="dxa"/>
            <w:vAlign w:val="center"/>
          </w:tcPr>
          <w:p w14:paraId="45CB7B9B" w14:textId="77777777" w:rsidR="009D52F4" w:rsidRPr="00373E83" w:rsidRDefault="00000000">
            <w:r w:rsidRPr="00373E83">
              <w:t>Conformité avec les lois françaises et européennes. Moins adaptée aux climats tropicaux, spécifiquement conçue pour les climats tempérés.</w:t>
            </w:r>
          </w:p>
        </w:tc>
      </w:tr>
      <w:tr w:rsidR="009D52F4" w:rsidRPr="00373E83" w14:paraId="2DCAA56E" w14:textId="77777777" w:rsidTr="00373E83">
        <w:tc>
          <w:tcPr>
            <w:tcW w:w="2093" w:type="dxa"/>
            <w:vAlign w:val="center"/>
          </w:tcPr>
          <w:p w14:paraId="1D1A4198" w14:textId="77777777" w:rsidR="009D52F4" w:rsidRPr="00373E83" w:rsidRDefault="00000000">
            <w:proofErr w:type="spellStart"/>
            <w:r w:rsidRPr="00373E83">
              <w:t>Organisation</w:t>
            </w:r>
            <w:proofErr w:type="spellEnd"/>
            <w:r w:rsidRPr="00373E83">
              <w:t xml:space="preserve"> des circuits </w:t>
            </w:r>
            <w:proofErr w:type="spellStart"/>
            <w:r w:rsidRPr="00373E83">
              <w:t>électriques</w:t>
            </w:r>
            <w:proofErr w:type="spellEnd"/>
          </w:p>
        </w:tc>
        <w:tc>
          <w:tcPr>
            <w:tcW w:w="3667" w:type="dxa"/>
            <w:vAlign w:val="center"/>
          </w:tcPr>
          <w:p w14:paraId="135313BA" w14:textId="77777777" w:rsidR="009D52F4" w:rsidRPr="00373E83" w:rsidRDefault="00000000">
            <w:r w:rsidRPr="00373E83">
              <w:t xml:space="preserve">Circuits simplifiés pour réduire les coûts tout en répondant aux besoins essentiels. Circuits </w:t>
            </w:r>
            <w:proofErr w:type="spellStart"/>
            <w:r w:rsidRPr="00373E83">
              <w:t>spécialisés</w:t>
            </w:r>
            <w:proofErr w:type="spellEnd"/>
            <w:r w:rsidRPr="00373E83">
              <w:t xml:space="preserve"> </w:t>
            </w:r>
            <w:proofErr w:type="spellStart"/>
            <w:r w:rsidRPr="00373E83">
              <w:t>souvent</w:t>
            </w:r>
            <w:proofErr w:type="spellEnd"/>
            <w:r w:rsidRPr="00373E83">
              <w:t xml:space="preserve"> </w:t>
            </w:r>
            <w:proofErr w:type="spellStart"/>
            <w:r w:rsidRPr="00373E83">
              <w:t>optionnels</w:t>
            </w:r>
            <w:proofErr w:type="spellEnd"/>
            <w:r w:rsidRPr="00373E83">
              <w:t>.</w:t>
            </w:r>
          </w:p>
        </w:tc>
        <w:tc>
          <w:tcPr>
            <w:tcW w:w="3704" w:type="dxa"/>
            <w:vAlign w:val="center"/>
          </w:tcPr>
          <w:p w14:paraId="75288030" w14:textId="77777777" w:rsidR="009D52F4" w:rsidRPr="00373E83" w:rsidRDefault="00000000">
            <w:r w:rsidRPr="00373E83">
              <w:t xml:space="preserve">Obligation de circuits spécialisés pour appareils spécifiques (lave-linge, volets roulants). </w:t>
            </w:r>
            <w:proofErr w:type="spellStart"/>
            <w:r w:rsidRPr="00373E83">
              <w:t>Répartition</w:t>
            </w:r>
            <w:proofErr w:type="spellEnd"/>
            <w:r w:rsidRPr="00373E83">
              <w:t xml:space="preserve"> </w:t>
            </w:r>
            <w:proofErr w:type="spellStart"/>
            <w:r w:rsidRPr="00373E83">
              <w:t>basée</w:t>
            </w:r>
            <w:proofErr w:type="spellEnd"/>
            <w:r w:rsidRPr="00373E83">
              <w:t xml:space="preserve"> sur la surface habitable (</w:t>
            </w:r>
            <w:proofErr w:type="spellStart"/>
            <w:r w:rsidRPr="00373E83">
              <w:t>éclairage</w:t>
            </w:r>
            <w:proofErr w:type="spellEnd"/>
            <w:r w:rsidRPr="00373E83">
              <w:t xml:space="preserve">, </w:t>
            </w:r>
            <w:proofErr w:type="spellStart"/>
            <w:r w:rsidRPr="00373E83">
              <w:t>prises</w:t>
            </w:r>
            <w:proofErr w:type="spellEnd"/>
            <w:r w:rsidRPr="00373E83">
              <w:t>, etc.).</w:t>
            </w:r>
          </w:p>
        </w:tc>
      </w:tr>
      <w:tr w:rsidR="009D52F4" w:rsidRPr="00E7792E" w14:paraId="3E5F3084" w14:textId="77777777" w:rsidTr="00373E83">
        <w:tc>
          <w:tcPr>
            <w:tcW w:w="2093" w:type="dxa"/>
            <w:vAlign w:val="center"/>
          </w:tcPr>
          <w:p w14:paraId="52392754" w14:textId="77777777" w:rsidR="009D52F4" w:rsidRPr="00373E83" w:rsidRDefault="00000000">
            <w:proofErr w:type="spellStart"/>
            <w:r w:rsidRPr="00373E83">
              <w:t>Prises</w:t>
            </w:r>
            <w:proofErr w:type="spellEnd"/>
            <w:r w:rsidRPr="00373E83">
              <w:t xml:space="preserve"> </w:t>
            </w:r>
            <w:proofErr w:type="spellStart"/>
            <w:r w:rsidRPr="00373E83">
              <w:t>électriques</w:t>
            </w:r>
            <w:proofErr w:type="spellEnd"/>
            <w:r w:rsidRPr="00373E83">
              <w:t xml:space="preserve"> et communications</w:t>
            </w:r>
          </w:p>
        </w:tc>
        <w:tc>
          <w:tcPr>
            <w:tcW w:w="3667" w:type="dxa"/>
            <w:vAlign w:val="center"/>
          </w:tcPr>
          <w:p w14:paraId="75A6AE75" w14:textId="77777777" w:rsidR="009D52F4" w:rsidRPr="00373E83" w:rsidRDefault="00000000">
            <w:r w:rsidRPr="00373E83">
              <w:t>Nombre minimal de prises défini pour chaque pièce. Absence d'obligation pour des prises RJ45 pour réseaux multimédias.</w:t>
            </w:r>
          </w:p>
        </w:tc>
        <w:tc>
          <w:tcPr>
            <w:tcW w:w="3704" w:type="dxa"/>
            <w:vAlign w:val="center"/>
          </w:tcPr>
          <w:p w14:paraId="167FC2C1" w14:textId="77777777" w:rsidR="009D52F4" w:rsidRPr="00373E83" w:rsidRDefault="00000000">
            <w:r w:rsidRPr="00373E83">
              <w:t>Nombre de prises précis avec des règles strictes de positionnement. Obligation d’installer des prises RJ45 pour les réseaux multimédias dans chaque pièce à vivre.</w:t>
            </w:r>
          </w:p>
        </w:tc>
      </w:tr>
      <w:tr w:rsidR="009D52F4" w:rsidRPr="00373E83" w14:paraId="61E562E3" w14:textId="77777777" w:rsidTr="00373E83">
        <w:tc>
          <w:tcPr>
            <w:tcW w:w="2093" w:type="dxa"/>
            <w:vAlign w:val="center"/>
          </w:tcPr>
          <w:p w14:paraId="64D51FF4" w14:textId="77777777" w:rsidR="009D52F4" w:rsidRPr="00373E83" w:rsidRDefault="00000000">
            <w:r w:rsidRPr="00373E83">
              <w:t>Protections contre les chocs électriques</w:t>
            </w:r>
          </w:p>
        </w:tc>
        <w:tc>
          <w:tcPr>
            <w:tcW w:w="3667" w:type="dxa"/>
            <w:vAlign w:val="center"/>
          </w:tcPr>
          <w:p w14:paraId="5F37B1F9" w14:textId="77777777" w:rsidR="009D52F4" w:rsidRPr="00373E83" w:rsidRDefault="00000000">
            <w:r w:rsidRPr="00373E83">
              <w:t>Disjoncteurs différentiels obligatoires, mais simplifiés. Liaisons équipotentielles dans certaines zones critiques.</w:t>
            </w:r>
          </w:p>
        </w:tc>
        <w:tc>
          <w:tcPr>
            <w:tcW w:w="3704" w:type="dxa"/>
            <w:vAlign w:val="center"/>
          </w:tcPr>
          <w:p w14:paraId="76B39198" w14:textId="77777777" w:rsidR="009D52F4" w:rsidRPr="00373E83" w:rsidRDefault="00000000">
            <w:r w:rsidRPr="00373E83">
              <w:t xml:space="preserve">Dispositifs différentiels 30 mA obligatoires pour les prises, éclairages, et zones à risque. Liaisons </w:t>
            </w:r>
            <w:proofErr w:type="spellStart"/>
            <w:r w:rsidRPr="00373E83">
              <w:t>équipotentielles</w:t>
            </w:r>
            <w:proofErr w:type="spellEnd"/>
            <w:r w:rsidRPr="00373E83">
              <w:t xml:space="preserve"> </w:t>
            </w:r>
            <w:proofErr w:type="spellStart"/>
            <w:r w:rsidRPr="00373E83">
              <w:t>renforcées</w:t>
            </w:r>
            <w:proofErr w:type="spellEnd"/>
            <w:r w:rsidRPr="00373E83">
              <w:t xml:space="preserve"> </w:t>
            </w:r>
            <w:proofErr w:type="spellStart"/>
            <w:r w:rsidRPr="00373E83">
              <w:t>obligatoires</w:t>
            </w:r>
            <w:proofErr w:type="spellEnd"/>
            <w:r w:rsidRPr="00373E83">
              <w:t xml:space="preserve"> dans </w:t>
            </w:r>
            <w:proofErr w:type="spellStart"/>
            <w:r w:rsidRPr="00373E83">
              <w:t>toutes</w:t>
            </w:r>
            <w:proofErr w:type="spellEnd"/>
            <w:r w:rsidRPr="00373E83">
              <w:t xml:space="preserve"> les zones </w:t>
            </w:r>
            <w:proofErr w:type="spellStart"/>
            <w:r w:rsidRPr="00373E83">
              <w:t>humides</w:t>
            </w:r>
            <w:proofErr w:type="spellEnd"/>
            <w:r w:rsidRPr="00373E83">
              <w:t>.</w:t>
            </w:r>
          </w:p>
        </w:tc>
      </w:tr>
      <w:tr w:rsidR="009D52F4" w:rsidRPr="00373E83" w14:paraId="364742BA" w14:textId="77777777" w:rsidTr="00373E83">
        <w:tc>
          <w:tcPr>
            <w:tcW w:w="2093" w:type="dxa"/>
            <w:vAlign w:val="center"/>
          </w:tcPr>
          <w:p w14:paraId="380F833F" w14:textId="77777777" w:rsidR="009D52F4" w:rsidRPr="00373E83" w:rsidRDefault="00000000">
            <w:r w:rsidRPr="00373E83">
              <w:t xml:space="preserve">Conditions </w:t>
            </w:r>
            <w:proofErr w:type="spellStart"/>
            <w:r w:rsidRPr="00373E83">
              <w:t>climatiques</w:t>
            </w:r>
            <w:proofErr w:type="spellEnd"/>
            <w:r w:rsidRPr="00373E83">
              <w:t xml:space="preserve"> et </w:t>
            </w:r>
            <w:proofErr w:type="spellStart"/>
            <w:r w:rsidRPr="00373E83">
              <w:lastRenderedPageBreak/>
              <w:t>durabilité</w:t>
            </w:r>
            <w:proofErr w:type="spellEnd"/>
          </w:p>
        </w:tc>
        <w:tc>
          <w:tcPr>
            <w:tcW w:w="3667" w:type="dxa"/>
            <w:vAlign w:val="center"/>
          </w:tcPr>
          <w:p w14:paraId="462AC720" w14:textId="77777777" w:rsidR="009D52F4" w:rsidRPr="00373E83" w:rsidRDefault="00000000">
            <w:r w:rsidRPr="00373E83">
              <w:lastRenderedPageBreak/>
              <w:t xml:space="preserve">Matériaux adaptés aux climats tropicaux. Résistance accrue à </w:t>
            </w:r>
            <w:r w:rsidRPr="00373E83">
              <w:lastRenderedPageBreak/>
              <w:t>l'humidité et à la chaleur.</w:t>
            </w:r>
          </w:p>
        </w:tc>
        <w:tc>
          <w:tcPr>
            <w:tcW w:w="3704" w:type="dxa"/>
            <w:vAlign w:val="center"/>
          </w:tcPr>
          <w:p w14:paraId="7225FC26" w14:textId="77777777" w:rsidR="009D52F4" w:rsidRPr="00373E83" w:rsidRDefault="00000000">
            <w:r w:rsidRPr="00373E83">
              <w:lastRenderedPageBreak/>
              <w:t xml:space="preserve">Conçue pour des climats tempérés avec des matériaux conformes aux </w:t>
            </w:r>
            <w:r w:rsidRPr="00373E83">
              <w:lastRenderedPageBreak/>
              <w:t xml:space="preserve">normes européennes. </w:t>
            </w:r>
            <w:proofErr w:type="spellStart"/>
            <w:r w:rsidRPr="00373E83">
              <w:t>Peu</w:t>
            </w:r>
            <w:proofErr w:type="spellEnd"/>
            <w:r w:rsidRPr="00373E83">
              <w:t xml:space="preserve"> </w:t>
            </w:r>
            <w:proofErr w:type="spellStart"/>
            <w:r w:rsidRPr="00373E83">
              <w:t>d'adaptations</w:t>
            </w:r>
            <w:proofErr w:type="spellEnd"/>
            <w:r w:rsidRPr="00373E83">
              <w:t xml:space="preserve"> aux conditions </w:t>
            </w:r>
            <w:proofErr w:type="spellStart"/>
            <w:r w:rsidRPr="00373E83">
              <w:t>tropicales</w:t>
            </w:r>
            <w:proofErr w:type="spellEnd"/>
            <w:r w:rsidRPr="00373E83">
              <w:t>.</w:t>
            </w:r>
          </w:p>
        </w:tc>
      </w:tr>
      <w:tr w:rsidR="009D52F4" w:rsidRPr="00373E83" w14:paraId="33DE5D0F" w14:textId="77777777" w:rsidTr="00373E83">
        <w:tc>
          <w:tcPr>
            <w:tcW w:w="2093" w:type="dxa"/>
            <w:vAlign w:val="center"/>
          </w:tcPr>
          <w:p w14:paraId="66D7BC66" w14:textId="77777777" w:rsidR="009D52F4" w:rsidRPr="00373E83" w:rsidRDefault="00000000">
            <w:r w:rsidRPr="00373E83">
              <w:lastRenderedPageBreak/>
              <w:t>Réglementations pour les salles d'eau</w:t>
            </w:r>
          </w:p>
        </w:tc>
        <w:tc>
          <w:tcPr>
            <w:tcW w:w="3667" w:type="dxa"/>
            <w:vAlign w:val="center"/>
          </w:tcPr>
          <w:p w14:paraId="7D63854B" w14:textId="77777777" w:rsidR="009D52F4" w:rsidRPr="00373E83" w:rsidRDefault="00000000">
            <w:r w:rsidRPr="00373E83">
              <w:t xml:space="preserve">Distances minimales définies entre les équipements électriques et les points d’eau. </w:t>
            </w:r>
            <w:proofErr w:type="spellStart"/>
            <w:r w:rsidRPr="00373E83">
              <w:t>Recommandations</w:t>
            </w:r>
            <w:proofErr w:type="spellEnd"/>
            <w:r w:rsidRPr="00373E83">
              <w:t xml:space="preserve"> pratiques et </w:t>
            </w:r>
            <w:proofErr w:type="spellStart"/>
            <w:r w:rsidRPr="00373E83">
              <w:t>économiques</w:t>
            </w:r>
            <w:proofErr w:type="spellEnd"/>
            <w:r w:rsidRPr="00373E83">
              <w:t>.</w:t>
            </w:r>
          </w:p>
        </w:tc>
        <w:tc>
          <w:tcPr>
            <w:tcW w:w="3704" w:type="dxa"/>
            <w:vAlign w:val="center"/>
          </w:tcPr>
          <w:p w14:paraId="6DFD9231" w14:textId="77777777" w:rsidR="009D52F4" w:rsidRPr="00373E83" w:rsidRDefault="00000000">
            <w:r w:rsidRPr="00373E83">
              <w:t xml:space="preserve">Classification stricte des volumes de protection (volumes 0, 1, 2). Prescriptions détaillées pour chaque zone, avec dispositifs de protection adaptés (ex. IPx4, </w:t>
            </w:r>
            <w:proofErr w:type="spellStart"/>
            <w:r w:rsidRPr="00373E83">
              <w:t>différentiel</w:t>
            </w:r>
            <w:proofErr w:type="spellEnd"/>
            <w:r w:rsidRPr="00373E83">
              <w:t xml:space="preserve"> 30 mA).</w:t>
            </w:r>
          </w:p>
        </w:tc>
      </w:tr>
      <w:tr w:rsidR="009D52F4" w:rsidRPr="00E7792E" w14:paraId="18C58271" w14:textId="77777777" w:rsidTr="00373E83">
        <w:tc>
          <w:tcPr>
            <w:tcW w:w="2093" w:type="dxa"/>
            <w:vAlign w:val="center"/>
          </w:tcPr>
          <w:p w14:paraId="74A4DAA5" w14:textId="77777777" w:rsidR="009D52F4" w:rsidRPr="00373E83" w:rsidRDefault="00000000">
            <w:r w:rsidRPr="00373E83">
              <w:t>Gestion de l'énergie et innovations</w:t>
            </w:r>
          </w:p>
        </w:tc>
        <w:tc>
          <w:tcPr>
            <w:tcW w:w="3667" w:type="dxa"/>
            <w:vAlign w:val="center"/>
          </w:tcPr>
          <w:p w14:paraId="7364CFBE" w14:textId="77777777" w:rsidR="009D52F4" w:rsidRPr="00373E83" w:rsidRDefault="00000000">
            <w:r w:rsidRPr="00373E83">
              <w:t>Ne couvre pas explicitement la domotique ou les énergies renouvelables.</w:t>
            </w:r>
          </w:p>
        </w:tc>
        <w:tc>
          <w:tcPr>
            <w:tcW w:w="3704" w:type="dxa"/>
            <w:vAlign w:val="center"/>
          </w:tcPr>
          <w:p w14:paraId="7D82AA20" w14:textId="77777777" w:rsidR="009D52F4" w:rsidRPr="00373E83" w:rsidRDefault="00000000">
            <w:r w:rsidRPr="00373E83">
              <w:t>Intègre des systèmes modernes de gestion de l'énergie, la domotique, et les équipements comme les panneaux solaires et les bornes de recharge électrique.</w:t>
            </w:r>
          </w:p>
        </w:tc>
      </w:tr>
      <w:tr w:rsidR="009D52F4" w:rsidRPr="00373E83" w14:paraId="6DFF94A1" w14:textId="77777777" w:rsidTr="00373E83">
        <w:tc>
          <w:tcPr>
            <w:tcW w:w="2093" w:type="dxa"/>
            <w:vAlign w:val="center"/>
          </w:tcPr>
          <w:p w14:paraId="6C29E36B" w14:textId="77777777" w:rsidR="009D52F4" w:rsidRPr="00373E83" w:rsidRDefault="00000000">
            <w:r w:rsidRPr="00373E83">
              <w:t>Mise à la terre et protection contre les surtensions</w:t>
            </w:r>
          </w:p>
        </w:tc>
        <w:tc>
          <w:tcPr>
            <w:tcW w:w="3667" w:type="dxa"/>
            <w:vAlign w:val="center"/>
          </w:tcPr>
          <w:p w14:paraId="1E066CD2" w14:textId="77777777" w:rsidR="009D52F4" w:rsidRPr="00373E83" w:rsidRDefault="00000000">
            <w:r w:rsidRPr="00373E83">
              <w:t xml:space="preserve">Mise à la terre obligatoire adaptée aux infrastructures locales. </w:t>
            </w:r>
            <w:proofErr w:type="spellStart"/>
            <w:r w:rsidRPr="00373E83">
              <w:t>Parafoudres</w:t>
            </w:r>
            <w:proofErr w:type="spellEnd"/>
            <w:r w:rsidRPr="00373E83">
              <w:t xml:space="preserve"> </w:t>
            </w:r>
            <w:proofErr w:type="spellStart"/>
            <w:r w:rsidRPr="00373E83">
              <w:t>souvent</w:t>
            </w:r>
            <w:proofErr w:type="spellEnd"/>
            <w:r w:rsidRPr="00373E83">
              <w:t xml:space="preserve"> </w:t>
            </w:r>
            <w:proofErr w:type="spellStart"/>
            <w:r w:rsidRPr="00373E83">
              <w:t>optionnels</w:t>
            </w:r>
            <w:proofErr w:type="spellEnd"/>
            <w:r w:rsidRPr="00373E83">
              <w:t>.</w:t>
            </w:r>
          </w:p>
        </w:tc>
        <w:tc>
          <w:tcPr>
            <w:tcW w:w="3704" w:type="dxa"/>
            <w:vAlign w:val="center"/>
          </w:tcPr>
          <w:p w14:paraId="77896BF5" w14:textId="77777777" w:rsidR="009D52F4" w:rsidRPr="00373E83" w:rsidRDefault="00000000">
            <w:r w:rsidRPr="00373E83">
              <w:t xml:space="preserve">Mise à la terre renforcée obligatoire avec des prescriptions détaillées. </w:t>
            </w:r>
            <w:proofErr w:type="spellStart"/>
            <w:r w:rsidRPr="00373E83">
              <w:t>Parafoudres</w:t>
            </w:r>
            <w:proofErr w:type="spellEnd"/>
            <w:r w:rsidRPr="00373E83">
              <w:t xml:space="preserve"> </w:t>
            </w:r>
            <w:proofErr w:type="spellStart"/>
            <w:r w:rsidRPr="00373E83">
              <w:t>obligatoires</w:t>
            </w:r>
            <w:proofErr w:type="spellEnd"/>
            <w:r w:rsidRPr="00373E83">
              <w:t xml:space="preserve"> dans les zones à risque kéraunique élevé.</w:t>
            </w:r>
          </w:p>
        </w:tc>
      </w:tr>
      <w:tr w:rsidR="009D52F4" w:rsidRPr="00E7792E" w14:paraId="063AAE0F" w14:textId="77777777" w:rsidTr="00373E83">
        <w:tc>
          <w:tcPr>
            <w:tcW w:w="2093" w:type="dxa"/>
            <w:vAlign w:val="center"/>
          </w:tcPr>
          <w:p w14:paraId="00F5E3CC" w14:textId="77777777" w:rsidR="009D52F4" w:rsidRPr="00373E83" w:rsidRDefault="00000000">
            <w:r w:rsidRPr="00373E83">
              <w:t>Vérifications et contrôles</w:t>
            </w:r>
          </w:p>
        </w:tc>
        <w:tc>
          <w:tcPr>
            <w:tcW w:w="3667" w:type="dxa"/>
            <w:vAlign w:val="center"/>
          </w:tcPr>
          <w:p w14:paraId="7430AD99" w14:textId="77777777" w:rsidR="009D52F4" w:rsidRPr="00373E83" w:rsidRDefault="00000000">
            <w:r w:rsidRPr="00373E83">
              <w:t>Vérifications simplifiées, laissées à la responsabilité des installateurs.</w:t>
            </w:r>
          </w:p>
        </w:tc>
        <w:tc>
          <w:tcPr>
            <w:tcW w:w="3704" w:type="dxa"/>
            <w:vAlign w:val="center"/>
          </w:tcPr>
          <w:p w14:paraId="0A80B209" w14:textId="77777777" w:rsidR="009D52F4" w:rsidRPr="00373E83" w:rsidRDefault="00000000">
            <w:r w:rsidRPr="00373E83">
              <w:t>Vérifications rigoureuses et protocoles stricts avant la mise en service (tests d’isolement, continuité des liaisons équipotentielles, etc.).</w:t>
            </w:r>
          </w:p>
        </w:tc>
      </w:tr>
    </w:tbl>
    <w:p w14:paraId="14341E10" w14:textId="77777777" w:rsidR="009D52F4" w:rsidRPr="00373E83" w:rsidRDefault="00000000">
      <w:r w:rsidRPr="00373E83">
        <w:br/>
        <w:t>Conclusion:</w:t>
      </w:r>
    </w:p>
    <w:p w14:paraId="2E721086" w14:textId="2694B8F3" w:rsidR="009D52F4" w:rsidRDefault="00000000">
      <w:r w:rsidRPr="00373E83">
        <w:t>La norme NS 01-001 (2009) est adaptée aux réalités locales du Sénégal avec une approche simplifiée et économique. En revanche, la NF C 15-100 A5 (2015) est une norme plus avancée, intégrant les dernières technologies et exigences modernes, mais elle est moins adaptée aux climats tropicaux et plus coûteuse à mettre en œuvre. Une harmonisation inspirée des deux normes pourrait offrir un bon équilibre entre sécurité, efficacité et faisabilité.</w:t>
      </w:r>
    </w:p>
    <w:p w14:paraId="32880663" w14:textId="2769E214" w:rsidR="00373E83" w:rsidRDefault="00373E83"/>
    <w:p w14:paraId="7718E39A" w14:textId="77777777" w:rsidR="00E7792E" w:rsidRPr="00E7792E" w:rsidRDefault="00E7792E" w:rsidP="00E7792E">
      <w:pPr>
        <w:pStyle w:val="Titre2"/>
      </w:pPr>
      <w:r w:rsidRPr="00E7792E">
        <w:t>Aspects techniques supplémentaires</w:t>
      </w:r>
    </w:p>
    <w:p w14:paraId="10E07532" w14:textId="77777777" w:rsidR="00E7792E" w:rsidRPr="00E7792E" w:rsidRDefault="00E7792E" w:rsidP="00E7792E">
      <w:r w:rsidRPr="00E7792E">
        <w:t>Voici des aspects supplémentaires qui complètent la comparaison entre la norme sénégalaise NS 01-001 (2009) et la norme française NF C 15-100 A5 (2015). Ces éléments offrent une vision encore plus détaillée des différences techniques.</w:t>
      </w:r>
    </w:p>
    <w:tbl>
      <w:tblPr>
        <w:tblStyle w:val="Grilledutableau"/>
        <w:tblW w:w="9464" w:type="dxa"/>
        <w:tblLook w:val="04A0" w:firstRow="1" w:lastRow="0" w:firstColumn="1" w:lastColumn="0" w:noHBand="0" w:noVBand="1"/>
      </w:tblPr>
      <w:tblGrid>
        <w:gridCol w:w="2376"/>
        <w:gridCol w:w="3384"/>
        <w:gridCol w:w="3704"/>
      </w:tblGrid>
      <w:tr w:rsidR="00E7792E" w14:paraId="37E45403" w14:textId="77777777" w:rsidTr="00567CAF"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CC886" w14:textId="77777777" w:rsidR="00E7792E" w:rsidRDefault="00E7792E">
            <w:proofErr w:type="spellStart"/>
            <w:r>
              <w:t>Critères</w:t>
            </w:r>
            <w:proofErr w:type="spellEnd"/>
            <w:r>
              <w:t xml:space="preserve"> </w:t>
            </w:r>
            <w:proofErr w:type="spellStart"/>
            <w:r>
              <w:t>supplémentaires</w:t>
            </w:r>
            <w:proofErr w:type="spellEnd"/>
          </w:p>
        </w:tc>
        <w:tc>
          <w:tcPr>
            <w:tcW w:w="3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5697D" w14:textId="77777777" w:rsidR="00E7792E" w:rsidRDefault="00E7792E">
            <w:r>
              <w:t>NS 01-001 (2009)</w:t>
            </w:r>
          </w:p>
        </w:tc>
        <w:tc>
          <w:tcPr>
            <w:tcW w:w="3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CCABB7" w14:textId="77777777" w:rsidR="00E7792E" w:rsidRDefault="00E7792E">
            <w:r>
              <w:t>NF C 15-100 A5 (2015)</w:t>
            </w:r>
          </w:p>
        </w:tc>
      </w:tr>
      <w:tr w:rsidR="00E7792E" w14:paraId="2EACAE68" w14:textId="77777777" w:rsidTr="00567CAF"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7CA56" w14:textId="77777777" w:rsidR="00E7792E" w:rsidRDefault="00E7792E">
            <w:proofErr w:type="spellStart"/>
            <w:r>
              <w:t>Évaluation</w:t>
            </w:r>
            <w:proofErr w:type="spellEnd"/>
            <w:r>
              <w:t xml:space="preserve"> des influences </w:t>
            </w:r>
            <w:proofErr w:type="spellStart"/>
            <w:r>
              <w:t>externes</w:t>
            </w:r>
            <w:proofErr w:type="spellEnd"/>
          </w:p>
        </w:tc>
        <w:tc>
          <w:tcPr>
            <w:tcW w:w="3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9A1784" w14:textId="77777777" w:rsidR="00E7792E" w:rsidRPr="00E7792E" w:rsidRDefault="00E7792E">
            <w:r w:rsidRPr="00E7792E">
              <w:t>Simplifiée, adaptée aux contraintes locales (chaleur, humidité, etc.).</w:t>
            </w:r>
          </w:p>
        </w:tc>
        <w:tc>
          <w:tcPr>
            <w:tcW w:w="3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84E75D" w14:textId="77777777" w:rsidR="00E7792E" w:rsidRPr="00E7792E" w:rsidRDefault="00E7792E">
            <w:r w:rsidRPr="00E7792E">
              <w:t>Classifications précises selon la norme IEC 60364 (température, vibrations, zones à risque).</w:t>
            </w:r>
          </w:p>
        </w:tc>
      </w:tr>
      <w:tr w:rsidR="00E7792E" w14:paraId="75DA51B1" w14:textId="77777777" w:rsidTr="00567CAF"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AB9A88" w14:textId="77777777" w:rsidR="00E7792E" w:rsidRDefault="00E7792E">
            <w:r>
              <w:t xml:space="preserve">Installations </w:t>
            </w:r>
            <w:proofErr w:type="spellStart"/>
            <w:r>
              <w:t>spécifiques</w:t>
            </w:r>
            <w:proofErr w:type="spellEnd"/>
          </w:p>
        </w:tc>
        <w:tc>
          <w:tcPr>
            <w:tcW w:w="3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42993" w14:textId="77777777" w:rsidR="00E7792E" w:rsidRPr="00E7792E" w:rsidRDefault="00E7792E">
            <w:r w:rsidRPr="00E7792E">
              <w:t xml:space="preserve">Recommandations générales pour des bâtiments standards. Peu d'indications pour des environnements complexes (ex. </w:t>
            </w:r>
            <w:r w:rsidRPr="00E7792E">
              <w:lastRenderedPageBreak/>
              <w:t>hôpitaux).</w:t>
            </w:r>
          </w:p>
        </w:tc>
        <w:tc>
          <w:tcPr>
            <w:tcW w:w="3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CBC1E4" w14:textId="77777777" w:rsidR="00E7792E" w:rsidRPr="00E7792E" w:rsidRDefault="00E7792E">
            <w:r w:rsidRPr="00E7792E">
              <w:lastRenderedPageBreak/>
              <w:t>Règles détaillées pour les hôpitaux, ERP, et zones ATEX (atmosphères explosibles).</w:t>
            </w:r>
          </w:p>
        </w:tc>
      </w:tr>
      <w:tr w:rsidR="00E7792E" w14:paraId="34D745DF" w14:textId="77777777" w:rsidTr="00567CAF"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7CFBE5" w14:textId="77777777" w:rsidR="00E7792E" w:rsidRDefault="00E7792E">
            <w:proofErr w:type="spellStart"/>
            <w:r>
              <w:t>Compatibilité</w:t>
            </w:r>
            <w:proofErr w:type="spellEnd"/>
            <w:r>
              <w:t xml:space="preserve"> </w:t>
            </w:r>
            <w:proofErr w:type="spellStart"/>
            <w:r>
              <w:t>électromagnétique</w:t>
            </w:r>
            <w:proofErr w:type="spellEnd"/>
            <w:r>
              <w:t xml:space="preserve"> (CEM)</w:t>
            </w:r>
          </w:p>
        </w:tc>
        <w:tc>
          <w:tcPr>
            <w:tcW w:w="3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D85F1F" w14:textId="77777777" w:rsidR="00E7792E" w:rsidRPr="00E7792E" w:rsidRDefault="00E7792E">
            <w:r w:rsidRPr="00E7792E">
              <w:t>Aborde les interférences de manière générale, particulièrement pour les zones industrielles.</w:t>
            </w:r>
          </w:p>
        </w:tc>
        <w:tc>
          <w:tcPr>
            <w:tcW w:w="3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C62DC9" w14:textId="77777777" w:rsidR="00E7792E" w:rsidRPr="00E7792E" w:rsidRDefault="00E7792E">
            <w:r w:rsidRPr="00E7792E">
              <w:t>Inclut des exigences strictes pour limiter les perturbations dans des environnements connectés et modernes.</w:t>
            </w:r>
          </w:p>
        </w:tc>
      </w:tr>
      <w:tr w:rsidR="00E7792E" w14:paraId="0B070C45" w14:textId="77777777" w:rsidTr="00567CAF"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04B49" w14:textId="77777777" w:rsidR="00E7792E" w:rsidRDefault="00E7792E">
            <w:r>
              <w:t xml:space="preserve">Protection </w:t>
            </w:r>
            <w:proofErr w:type="spellStart"/>
            <w:r>
              <w:t>contre</w:t>
            </w:r>
            <w:proofErr w:type="spellEnd"/>
            <w:r>
              <w:t xml:space="preserve"> les </w:t>
            </w:r>
            <w:proofErr w:type="spellStart"/>
            <w:r>
              <w:t>surintensités</w:t>
            </w:r>
            <w:proofErr w:type="spellEnd"/>
          </w:p>
        </w:tc>
        <w:tc>
          <w:tcPr>
            <w:tcW w:w="3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5101A" w14:textId="77777777" w:rsidR="00E7792E" w:rsidRPr="00E7792E" w:rsidRDefault="00E7792E">
            <w:r w:rsidRPr="00E7792E">
              <w:t>Basée sur des disjoncteurs standard. Règles simplifiées pour la coordination des dispositifs.</w:t>
            </w:r>
          </w:p>
        </w:tc>
        <w:tc>
          <w:tcPr>
            <w:tcW w:w="3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F79474" w14:textId="77777777" w:rsidR="00E7792E" w:rsidRPr="00E7792E" w:rsidRDefault="00E7792E">
            <w:r w:rsidRPr="00E7792E">
              <w:t>Règles spécifiques pour la coordination et la sélectivité des protections entre disjoncteurs.</w:t>
            </w:r>
          </w:p>
        </w:tc>
      </w:tr>
      <w:tr w:rsidR="00E7792E" w14:paraId="35F34022" w14:textId="77777777" w:rsidTr="00567CAF"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E7CA6" w14:textId="77777777" w:rsidR="00E7792E" w:rsidRDefault="00E7792E">
            <w:proofErr w:type="spellStart"/>
            <w:r>
              <w:t>Réseaux</w:t>
            </w:r>
            <w:proofErr w:type="spellEnd"/>
            <w:r>
              <w:t xml:space="preserve"> </w:t>
            </w:r>
            <w:proofErr w:type="spellStart"/>
            <w:r>
              <w:t>intelligents</w:t>
            </w:r>
            <w:proofErr w:type="spellEnd"/>
          </w:p>
        </w:tc>
        <w:tc>
          <w:tcPr>
            <w:tcW w:w="3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0AE05" w14:textId="77777777" w:rsidR="00E7792E" w:rsidRPr="00E7792E" w:rsidRDefault="00E7792E">
            <w:r w:rsidRPr="00E7792E">
              <w:t>Non couvert explicitement dans la norme.</w:t>
            </w:r>
          </w:p>
        </w:tc>
        <w:tc>
          <w:tcPr>
            <w:tcW w:w="3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0B4C1" w14:textId="77777777" w:rsidR="00E7792E" w:rsidRPr="00E7792E" w:rsidRDefault="00E7792E">
            <w:r w:rsidRPr="00E7792E">
              <w:t xml:space="preserve">Prévoit l’intégration avec des réseaux intelligents (smart </w:t>
            </w:r>
            <w:proofErr w:type="spellStart"/>
            <w:r w:rsidRPr="00E7792E">
              <w:t>grids</w:t>
            </w:r>
            <w:proofErr w:type="spellEnd"/>
            <w:r w:rsidRPr="00E7792E">
              <w:t>) et des systèmes IoT.</w:t>
            </w:r>
          </w:p>
        </w:tc>
      </w:tr>
      <w:tr w:rsidR="00E7792E" w14:paraId="4433C020" w14:textId="77777777" w:rsidTr="00567CAF"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F02108" w14:textId="77777777" w:rsidR="00E7792E" w:rsidRPr="00E7792E" w:rsidRDefault="00E7792E">
            <w:r w:rsidRPr="00E7792E">
              <w:t>Dimensions et poses des canalisations</w:t>
            </w:r>
          </w:p>
        </w:tc>
        <w:tc>
          <w:tcPr>
            <w:tcW w:w="3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01117" w14:textId="77777777" w:rsidR="00E7792E" w:rsidRDefault="00E7792E">
            <w:r w:rsidRPr="00E7792E">
              <w:t xml:space="preserve">Règles adaptées aux équipements locaux. </w:t>
            </w:r>
            <w:r>
              <w:t xml:space="preserve">Pose </w:t>
            </w:r>
            <w:proofErr w:type="spellStart"/>
            <w:r>
              <w:t>simplifiée</w:t>
            </w:r>
            <w:proofErr w:type="spellEnd"/>
            <w:r>
              <w:t xml:space="preserve"> des conduits.</w:t>
            </w:r>
          </w:p>
        </w:tc>
        <w:tc>
          <w:tcPr>
            <w:tcW w:w="3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C6963" w14:textId="77777777" w:rsidR="00E7792E" w:rsidRPr="00E7792E" w:rsidRDefault="00E7792E">
            <w:r w:rsidRPr="00E7792E">
              <w:t>Détails sur les matériaux (résistance au feu, IP, séparation des câbles de puissance et de communication).</w:t>
            </w:r>
          </w:p>
        </w:tc>
      </w:tr>
      <w:tr w:rsidR="00E7792E" w14:paraId="549BBB09" w14:textId="77777777" w:rsidTr="00567CAF"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5E5834" w14:textId="77777777" w:rsidR="00E7792E" w:rsidRDefault="00E7792E">
            <w:r>
              <w:t xml:space="preserve">Extensions </w:t>
            </w:r>
            <w:proofErr w:type="spellStart"/>
            <w:r>
              <w:t>ou</w:t>
            </w:r>
            <w:proofErr w:type="spellEnd"/>
            <w:r>
              <w:t xml:space="preserve"> modifications </w:t>
            </w:r>
            <w:proofErr w:type="spellStart"/>
            <w:r>
              <w:t>d'installations</w:t>
            </w:r>
            <w:proofErr w:type="spellEnd"/>
          </w:p>
        </w:tc>
        <w:tc>
          <w:tcPr>
            <w:tcW w:w="3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A8ECC" w14:textId="77777777" w:rsidR="00E7792E" w:rsidRPr="00E7792E" w:rsidRDefault="00E7792E">
            <w:r w:rsidRPr="00E7792E">
              <w:t>Simplifiées et flexibles pour respecter les installations existantes.</w:t>
            </w:r>
          </w:p>
        </w:tc>
        <w:tc>
          <w:tcPr>
            <w:tcW w:w="3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F4DBA9" w14:textId="77777777" w:rsidR="00E7792E" w:rsidRPr="00E7792E" w:rsidRDefault="00E7792E">
            <w:r w:rsidRPr="00E7792E">
              <w:t>Les extensions doivent être conformes aux normes actuelles, avec une mise à jour des systèmes si nécessaire.</w:t>
            </w:r>
          </w:p>
        </w:tc>
      </w:tr>
      <w:tr w:rsidR="00E7792E" w14:paraId="37AA89BA" w14:textId="77777777" w:rsidTr="00567CAF"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31D89" w14:textId="77777777" w:rsidR="00E7792E" w:rsidRPr="00E7792E" w:rsidRDefault="00E7792E">
            <w:r w:rsidRPr="00E7792E">
              <w:t>Conformité et certification des équipements</w:t>
            </w:r>
          </w:p>
        </w:tc>
        <w:tc>
          <w:tcPr>
            <w:tcW w:w="3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7105BB" w14:textId="77777777" w:rsidR="00E7792E" w:rsidRPr="00E7792E" w:rsidRDefault="00E7792E">
            <w:r w:rsidRPr="00E7792E">
              <w:t>Autorise les certifications locales, avec des standards simplifiés.</w:t>
            </w:r>
          </w:p>
        </w:tc>
        <w:tc>
          <w:tcPr>
            <w:tcW w:w="3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5C59A" w14:textId="77777777" w:rsidR="00E7792E" w:rsidRPr="00E7792E" w:rsidRDefault="00E7792E">
            <w:r w:rsidRPr="00E7792E">
              <w:t>Oblige l'utilisation d'équipements certifiés CE, répondant à des normes strictes de performance.</w:t>
            </w:r>
          </w:p>
        </w:tc>
      </w:tr>
      <w:tr w:rsidR="00E7792E" w14:paraId="08E383AC" w14:textId="77777777" w:rsidTr="00567CAF"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7263D0" w14:textId="77777777" w:rsidR="00E7792E" w:rsidRDefault="00E7792E">
            <w:proofErr w:type="spellStart"/>
            <w:r>
              <w:t>Efficacité</w:t>
            </w:r>
            <w:proofErr w:type="spellEnd"/>
            <w:r>
              <w:t xml:space="preserve"> </w:t>
            </w:r>
            <w:proofErr w:type="spellStart"/>
            <w:r>
              <w:t>énergétique</w:t>
            </w:r>
            <w:proofErr w:type="spellEnd"/>
          </w:p>
        </w:tc>
        <w:tc>
          <w:tcPr>
            <w:tcW w:w="3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6BE1BA" w14:textId="77777777" w:rsidR="00E7792E" w:rsidRPr="00E7792E" w:rsidRDefault="00E7792E">
            <w:r w:rsidRPr="00E7792E">
              <w:t>Non priorisée dans la norme. Peu d'exigences liées à la gestion énergétique.</w:t>
            </w:r>
          </w:p>
        </w:tc>
        <w:tc>
          <w:tcPr>
            <w:tcW w:w="3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BF7B21" w14:textId="77777777" w:rsidR="00E7792E" w:rsidRPr="00E7792E" w:rsidRDefault="00E7792E">
            <w:r w:rsidRPr="00E7792E">
              <w:t>Intègre des mesures pour optimiser l’efficacité énergétique, réduire les pertes, et favoriser les appareils basse consommation.</w:t>
            </w:r>
          </w:p>
        </w:tc>
      </w:tr>
      <w:tr w:rsidR="00E7792E" w14:paraId="1E667786" w14:textId="77777777" w:rsidTr="00567CAF"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F1981" w14:textId="77777777" w:rsidR="00E7792E" w:rsidRDefault="00E7792E">
            <w:proofErr w:type="spellStart"/>
            <w:r>
              <w:t>Maintenabilité</w:t>
            </w:r>
            <w:proofErr w:type="spellEnd"/>
            <w:r>
              <w:t xml:space="preserve"> et </w:t>
            </w:r>
            <w:proofErr w:type="spellStart"/>
            <w:r>
              <w:t>évolutivité</w:t>
            </w:r>
            <w:proofErr w:type="spellEnd"/>
          </w:p>
        </w:tc>
        <w:tc>
          <w:tcPr>
            <w:tcW w:w="3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C2304B" w14:textId="77777777" w:rsidR="00E7792E" w:rsidRPr="00E7792E" w:rsidRDefault="00E7792E">
            <w:r w:rsidRPr="00E7792E">
              <w:t>Fournit des directives de maintenance basiques. Peu de mise en avant de l'évolutivité.</w:t>
            </w:r>
          </w:p>
        </w:tc>
        <w:tc>
          <w:tcPr>
            <w:tcW w:w="3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C3A38E" w14:textId="77777777" w:rsidR="00E7792E" w:rsidRPr="00E7792E" w:rsidRDefault="00E7792E">
            <w:r w:rsidRPr="00E7792E">
              <w:t>Accent sur la maintenabilité et la possibilité d’ajouter des circuits ou des équipements connectés à l’avenir.</w:t>
            </w:r>
          </w:p>
        </w:tc>
      </w:tr>
      <w:tr w:rsidR="00E7792E" w14:paraId="5A537CD1" w14:textId="77777777" w:rsidTr="00567CAF"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040999" w14:textId="77777777" w:rsidR="00E7792E" w:rsidRDefault="00E7792E">
            <w:r>
              <w:t xml:space="preserve">Installations </w:t>
            </w:r>
            <w:proofErr w:type="spellStart"/>
            <w:r>
              <w:t>agricoles</w:t>
            </w:r>
            <w:proofErr w:type="spellEnd"/>
          </w:p>
        </w:tc>
        <w:tc>
          <w:tcPr>
            <w:tcW w:w="3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11C15" w14:textId="77777777" w:rsidR="00E7792E" w:rsidRPr="00E7792E" w:rsidRDefault="00E7792E">
            <w:r w:rsidRPr="00E7792E">
              <w:t>Recommandations générales pour les environnements agricoles et horticoles.</w:t>
            </w:r>
          </w:p>
        </w:tc>
        <w:tc>
          <w:tcPr>
            <w:tcW w:w="3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F21E1" w14:textId="77777777" w:rsidR="00E7792E" w:rsidRPr="00E7792E" w:rsidRDefault="00E7792E">
            <w:r w:rsidRPr="00E7792E">
              <w:t>Détails précis sur les zones agricoles, notamment pour les zones humides et corrosives.</w:t>
            </w:r>
          </w:p>
        </w:tc>
      </w:tr>
    </w:tbl>
    <w:p w14:paraId="4FE85416" w14:textId="77777777" w:rsidR="00E7792E" w:rsidRPr="00E7792E" w:rsidRDefault="00E7792E" w:rsidP="00E7792E">
      <w:pPr>
        <w:rPr>
          <w:rFonts w:asciiTheme="minorHAnsi" w:hAnsiTheme="minorHAnsi" w:cstheme="minorBidi"/>
          <w:sz w:val="22"/>
          <w:szCs w:val="22"/>
          <w:lang w:eastAsia="en-US"/>
        </w:rPr>
      </w:pPr>
    </w:p>
    <w:p w14:paraId="2412D223" w14:textId="01145D63" w:rsidR="00373E83" w:rsidRDefault="00373E83"/>
    <w:p w14:paraId="054F5C2F" w14:textId="509039E9" w:rsidR="00373E83" w:rsidRDefault="00373E83"/>
    <w:p w14:paraId="480A85E1" w14:textId="56BEE859" w:rsidR="00373E83" w:rsidRDefault="00373E83"/>
    <w:p w14:paraId="4A78C2E8" w14:textId="77777777" w:rsidR="00567CAF" w:rsidRPr="00567CAF" w:rsidRDefault="00567CAF" w:rsidP="00567CAF">
      <w:pPr>
        <w:pStyle w:val="Titre2"/>
      </w:pPr>
      <w:r w:rsidRPr="00567CAF">
        <w:t>Aspects supplémentaires à ajouter</w:t>
      </w:r>
    </w:p>
    <w:p w14:paraId="15DA0E3C" w14:textId="77777777" w:rsidR="00567CAF" w:rsidRPr="00567CAF" w:rsidRDefault="00567CAF" w:rsidP="00567CAF">
      <w:r w:rsidRPr="00567CAF">
        <w:t>Voici d'autres aspects techniques supplémentaires qui complètent encore la comparaison entre la norme sénégalaise NS 01-001 (2009) et la norme française NF C 15-100 A5 (2015). Ces éléments offrent une vue encore plus détaillée des différences techniques.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67CAF" w14:paraId="47876C4D" w14:textId="77777777" w:rsidTr="00914641">
        <w:tc>
          <w:tcPr>
            <w:tcW w:w="2880" w:type="dxa"/>
          </w:tcPr>
          <w:p w14:paraId="6960C001" w14:textId="77777777" w:rsidR="00567CAF" w:rsidRDefault="00567CAF" w:rsidP="00914641">
            <w:proofErr w:type="spellStart"/>
            <w:r>
              <w:t>Critères</w:t>
            </w:r>
            <w:proofErr w:type="spellEnd"/>
            <w:r>
              <w:t xml:space="preserve"> </w:t>
            </w:r>
            <w:proofErr w:type="spellStart"/>
            <w:r>
              <w:t>supplémentaires</w:t>
            </w:r>
            <w:proofErr w:type="spellEnd"/>
          </w:p>
        </w:tc>
        <w:tc>
          <w:tcPr>
            <w:tcW w:w="2880" w:type="dxa"/>
          </w:tcPr>
          <w:p w14:paraId="3FB2C6A5" w14:textId="77777777" w:rsidR="00567CAF" w:rsidRDefault="00567CAF" w:rsidP="00914641">
            <w:r>
              <w:t>NS 01-001 (2009)</w:t>
            </w:r>
          </w:p>
        </w:tc>
        <w:tc>
          <w:tcPr>
            <w:tcW w:w="2880" w:type="dxa"/>
          </w:tcPr>
          <w:p w14:paraId="487B9171" w14:textId="77777777" w:rsidR="00567CAF" w:rsidRDefault="00567CAF" w:rsidP="00914641">
            <w:r>
              <w:t>NF C 15-100 A5 (2015)</w:t>
            </w:r>
          </w:p>
        </w:tc>
      </w:tr>
      <w:tr w:rsidR="00567CAF" w:rsidRPr="00567CAF" w14:paraId="446E9A9B" w14:textId="77777777" w:rsidTr="00914641">
        <w:tc>
          <w:tcPr>
            <w:tcW w:w="2880" w:type="dxa"/>
          </w:tcPr>
          <w:p w14:paraId="31528E0E" w14:textId="77777777" w:rsidR="00567CAF" w:rsidRPr="00567CAF" w:rsidRDefault="00567CAF" w:rsidP="00914641">
            <w:r w:rsidRPr="00567CAF">
              <w:t>Temps de coupure des protections</w:t>
            </w:r>
          </w:p>
        </w:tc>
        <w:tc>
          <w:tcPr>
            <w:tcW w:w="2880" w:type="dxa"/>
          </w:tcPr>
          <w:p w14:paraId="47207EE2" w14:textId="77777777" w:rsidR="00567CAF" w:rsidRPr="00567CAF" w:rsidRDefault="00567CAF" w:rsidP="00914641">
            <w:r w:rsidRPr="00567CAF">
              <w:t xml:space="preserve">Propose des temps de coupure standard pour les disjoncteurs, avec des </w:t>
            </w:r>
            <w:r w:rsidRPr="00567CAF">
              <w:lastRenderedPageBreak/>
              <w:t>exigences moins strictes pour les installations simples.</w:t>
            </w:r>
          </w:p>
        </w:tc>
        <w:tc>
          <w:tcPr>
            <w:tcW w:w="2880" w:type="dxa"/>
          </w:tcPr>
          <w:p w14:paraId="44B08F19" w14:textId="77777777" w:rsidR="00567CAF" w:rsidRPr="00567CAF" w:rsidRDefault="00567CAF" w:rsidP="00914641">
            <w:r w:rsidRPr="00567CAF">
              <w:lastRenderedPageBreak/>
              <w:t xml:space="preserve">Définit précisément les temps de coupure selon le type de défaut et le type de </w:t>
            </w:r>
            <w:r w:rsidRPr="00567CAF">
              <w:lastRenderedPageBreak/>
              <w:t>circuit (court-circuit, surcharge, etc.).</w:t>
            </w:r>
          </w:p>
        </w:tc>
      </w:tr>
      <w:tr w:rsidR="00567CAF" w:rsidRPr="00567CAF" w14:paraId="1F8562B2" w14:textId="77777777" w:rsidTr="00914641">
        <w:tc>
          <w:tcPr>
            <w:tcW w:w="2880" w:type="dxa"/>
          </w:tcPr>
          <w:p w14:paraId="622E150E" w14:textId="77777777" w:rsidR="00567CAF" w:rsidRPr="00567CAF" w:rsidRDefault="00567CAF" w:rsidP="00914641">
            <w:r w:rsidRPr="00567CAF">
              <w:lastRenderedPageBreak/>
              <w:t>Règles pour les bâtiments à usage collectif</w:t>
            </w:r>
          </w:p>
        </w:tc>
        <w:tc>
          <w:tcPr>
            <w:tcW w:w="2880" w:type="dxa"/>
          </w:tcPr>
          <w:p w14:paraId="1CEAB7BE" w14:textId="77777777" w:rsidR="00567CAF" w:rsidRPr="00567CAF" w:rsidRDefault="00567CAF" w:rsidP="00914641">
            <w:r w:rsidRPr="00567CAF">
              <w:t>Prescriptions générales sans distinction pour les bâtiments à usage collectif.</w:t>
            </w:r>
          </w:p>
        </w:tc>
        <w:tc>
          <w:tcPr>
            <w:tcW w:w="2880" w:type="dxa"/>
          </w:tcPr>
          <w:p w14:paraId="7397BEF3" w14:textId="77777777" w:rsidR="00567CAF" w:rsidRPr="00567CAF" w:rsidRDefault="00567CAF" w:rsidP="00914641">
            <w:r w:rsidRPr="00567CAF">
              <w:t>Règles détaillées pour les parties communes, y compris les ascenseurs, alarmes incendie, et tableaux généraux basse tension (TGBT).</w:t>
            </w:r>
          </w:p>
        </w:tc>
      </w:tr>
      <w:tr w:rsidR="00567CAF" w:rsidRPr="00567CAF" w14:paraId="2118246D" w14:textId="77777777" w:rsidTr="00914641">
        <w:tc>
          <w:tcPr>
            <w:tcW w:w="2880" w:type="dxa"/>
          </w:tcPr>
          <w:p w14:paraId="5B28083A" w14:textId="77777777" w:rsidR="00567CAF" w:rsidRDefault="00567CAF" w:rsidP="00914641">
            <w:r>
              <w:t xml:space="preserve">Installations </w:t>
            </w:r>
            <w:proofErr w:type="spellStart"/>
            <w:r>
              <w:t>temporaires</w:t>
            </w:r>
            <w:proofErr w:type="spellEnd"/>
            <w:r>
              <w:t xml:space="preserve"> et </w:t>
            </w:r>
            <w:proofErr w:type="spellStart"/>
            <w:r>
              <w:t>chantiers</w:t>
            </w:r>
            <w:proofErr w:type="spellEnd"/>
          </w:p>
        </w:tc>
        <w:tc>
          <w:tcPr>
            <w:tcW w:w="2880" w:type="dxa"/>
          </w:tcPr>
          <w:p w14:paraId="29D07070" w14:textId="77777777" w:rsidR="00567CAF" w:rsidRPr="00567CAF" w:rsidRDefault="00567CAF" w:rsidP="00914641">
            <w:r w:rsidRPr="00567CAF">
              <w:t>Les installations temporaires sont abordées de manière simplifiée.</w:t>
            </w:r>
          </w:p>
        </w:tc>
        <w:tc>
          <w:tcPr>
            <w:tcW w:w="2880" w:type="dxa"/>
          </w:tcPr>
          <w:p w14:paraId="3C764A96" w14:textId="77777777" w:rsidR="00567CAF" w:rsidRPr="00567CAF" w:rsidRDefault="00567CAF" w:rsidP="00914641">
            <w:r w:rsidRPr="00567CAF">
              <w:t>Détaille les règles spécifiques pour les installations temporaires (câbles exposés, protections mobiles).</w:t>
            </w:r>
          </w:p>
        </w:tc>
      </w:tr>
      <w:tr w:rsidR="00567CAF" w:rsidRPr="00567CAF" w14:paraId="1FEBCBFB" w14:textId="77777777" w:rsidTr="00914641">
        <w:tc>
          <w:tcPr>
            <w:tcW w:w="2880" w:type="dxa"/>
          </w:tcPr>
          <w:p w14:paraId="363A2B76" w14:textId="77777777" w:rsidR="00567CAF" w:rsidRDefault="00567CAF" w:rsidP="00914641">
            <w:r>
              <w:t>Alimentation de secours</w:t>
            </w:r>
          </w:p>
        </w:tc>
        <w:tc>
          <w:tcPr>
            <w:tcW w:w="2880" w:type="dxa"/>
          </w:tcPr>
          <w:p w14:paraId="70A21ABE" w14:textId="77777777" w:rsidR="00567CAF" w:rsidRPr="00567CAF" w:rsidRDefault="00567CAF" w:rsidP="00914641">
            <w:r w:rsidRPr="00567CAF">
              <w:t>Mentionne les alimentations de secours sans exigences détaillées.</w:t>
            </w:r>
          </w:p>
        </w:tc>
        <w:tc>
          <w:tcPr>
            <w:tcW w:w="2880" w:type="dxa"/>
          </w:tcPr>
          <w:p w14:paraId="15E8D2CD" w14:textId="77777777" w:rsidR="00567CAF" w:rsidRPr="00567CAF" w:rsidRDefault="00567CAF" w:rsidP="00914641">
            <w:r w:rsidRPr="00567CAF">
              <w:t>Règles spécifiques pour les groupes électrogènes et les onduleurs dans les bâtiments critiques.</w:t>
            </w:r>
          </w:p>
        </w:tc>
      </w:tr>
      <w:tr w:rsidR="00567CAF" w:rsidRPr="00567CAF" w14:paraId="228FF592" w14:textId="77777777" w:rsidTr="00914641">
        <w:tc>
          <w:tcPr>
            <w:tcW w:w="2880" w:type="dxa"/>
          </w:tcPr>
          <w:p w14:paraId="33FD16EE" w14:textId="77777777" w:rsidR="00567CAF" w:rsidRDefault="00567CAF" w:rsidP="00914641">
            <w:r>
              <w:t xml:space="preserve">Installation </w:t>
            </w:r>
            <w:proofErr w:type="spellStart"/>
            <w:r>
              <w:t>photovoltaïque</w:t>
            </w:r>
            <w:proofErr w:type="spellEnd"/>
          </w:p>
        </w:tc>
        <w:tc>
          <w:tcPr>
            <w:tcW w:w="2880" w:type="dxa"/>
          </w:tcPr>
          <w:p w14:paraId="0F656B86" w14:textId="77777777" w:rsidR="00567CAF" w:rsidRPr="00567CAF" w:rsidRDefault="00567CAF" w:rsidP="00914641">
            <w:r w:rsidRPr="00567CAF">
              <w:t>Peu de mention sur les systèmes photovoltaïques.</w:t>
            </w:r>
          </w:p>
        </w:tc>
        <w:tc>
          <w:tcPr>
            <w:tcW w:w="2880" w:type="dxa"/>
          </w:tcPr>
          <w:p w14:paraId="40DABCF6" w14:textId="77777777" w:rsidR="00567CAF" w:rsidRPr="00567CAF" w:rsidRDefault="00567CAF" w:rsidP="00914641">
            <w:r w:rsidRPr="00567CAF">
              <w:t>Détaille les règles pour les installations photovoltaïques connectées ou autonomes, y compris la protection contre les surtensions.</w:t>
            </w:r>
          </w:p>
        </w:tc>
      </w:tr>
      <w:tr w:rsidR="00567CAF" w:rsidRPr="00567CAF" w14:paraId="0BF822D0" w14:textId="77777777" w:rsidTr="00914641">
        <w:tc>
          <w:tcPr>
            <w:tcW w:w="2880" w:type="dxa"/>
          </w:tcPr>
          <w:p w14:paraId="07CCB178" w14:textId="77777777" w:rsidR="00567CAF" w:rsidRDefault="00567CAF" w:rsidP="00914641">
            <w:proofErr w:type="spellStart"/>
            <w:r>
              <w:t>Accessibilité</w:t>
            </w:r>
            <w:proofErr w:type="spellEnd"/>
            <w:r>
              <w:t xml:space="preserve"> et </w:t>
            </w:r>
            <w:proofErr w:type="spellStart"/>
            <w:r>
              <w:t>sécurité</w:t>
            </w:r>
            <w:proofErr w:type="spellEnd"/>
          </w:p>
        </w:tc>
        <w:tc>
          <w:tcPr>
            <w:tcW w:w="2880" w:type="dxa"/>
          </w:tcPr>
          <w:p w14:paraId="52C0EA63" w14:textId="77777777" w:rsidR="00567CAF" w:rsidRPr="00567CAF" w:rsidRDefault="00567CAF" w:rsidP="00914641">
            <w:r w:rsidRPr="00567CAF">
              <w:t>Les prescriptions sont flexibles pour l’accessibilité des équipements.</w:t>
            </w:r>
          </w:p>
        </w:tc>
        <w:tc>
          <w:tcPr>
            <w:tcW w:w="2880" w:type="dxa"/>
          </w:tcPr>
          <w:p w14:paraId="4DECAEBB" w14:textId="77777777" w:rsidR="00567CAF" w:rsidRPr="00567CAF" w:rsidRDefault="00567CAF" w:rsidP="00914641">
            <w:r w:rsidRPr="00567CAF">
              <w:t>Des règles strictes pour l’accessibilité des tableaux et équipements (personnes à mobilité réduite).</w:t>
            </w:r>
          </w:p>
        </w:tc>
      </w:tr>
      <w:tr w:rsidR="00567CAF" w:rsidRPr="00567CAF" w14:paraId="63B321B3" w14:textId="77777777" w:rsidTr="00914641">
        <w:tc>
          <w:tcPr>
            <w:tcW w:w="2880" w:type="dxa"/>
          </w:tcPr>
          <w:p w14:paraId="495C4819" w14:textId="77777777" w:rsidR="00567CAF" w:rsidRDefault="00567CAF" w:rsidP="00914641">
            <w:r>
              <w:t xml:space="preserve">Gestion des </w:t>
            </w:r>
            <w:proofErr w:type="spellStart"/>
            <w:r>
              <w:t>harmoniques</w:t>
            </w:r>
            <w:proofErr w:type="spellEnd"/>
          </w:p>
        </w:tc>
        <w:tc>
          <w:tcPr>
            <w:tcW w:w="2880" w:type="dxa"/>
          </w:tcPr>
          <w:p w14:paraId="7446CC4F" w14:textId="77777777" w:rsidR="00567CAF" w:rsidRPr="00567CAF" w:rsidRDefault="00567CAF" w:rsidP="00914641">
            <w:r w:rsidRPr="00567CAF">
              <w:t>Aborde les harmoniques de manière générale.</w:t>
            </w:r>
          </w:p>
        </w:tc>
        <w:tc>
          <w:tcPr>
            <w:tcW w:w="2880" w:type="dxa"/>
          </w:tcPr>
          <w:p w14:paraId="5B18DBBF" w14:textId="77777777" w:rsidR="00567CAF" w:rsidRPr="00567CAF" w:rsidRDefault="00567CAF" w:rsidP="00914641">
            <w:r w:rsidRPr="00567CAF">
              <w:t>Règles détaillées pour limiter les effets des harmoniques et les risques sur les conducteurs neutres.</w:t>
            </w:r>
          </w:p>
        </w:tc>
      </w:tr>
      <w:tr w:rsidR="00567CAF" w:rsidRPr="00567CAF" w14:paraId="6FAB6581" w14:textId="77777777" w:rsidTr="00914641">
        <w:tc>
          <w:tcPr>
            <w:tcW w:w="2880" w:type="dxa"/>
          </w:tcPr>
          <w:p w14:paraId="6A20BEC5" w14:textId="77777777" w:rsidR="00567CAF" w:rsidRDefault="00567CAF" w:rsidP="00914641">
            <w:r>
              <w:t xml:space="preserve">Installation </w:t>
            </w:r>
            <w:proofErr w:type="spellStart"/>
            <w:r>
              <w:t>en</w:t>
            </w:r>
            <w:proofErr w:type="spellEnd"/>
            <w:r>
              <w:t xml:space="preserve"> milieu sensible</w:t>
            </w:r>
          </w:p>
        </w:tc>
        <w:tc>
          <w:tcPr>
            <w:tcW w:w="2880" w:type="dxa"/>
          </w:tcPr>
          <w:p w14:paraId="0543773E" w14:textId="77777777" w:rsidR="00567CAF" w:rsidRPr="00567CAF" w:rsidRDefault="00567CAF" w:rsidP="00914641">
            <w:r w:rsidRPr="00567CAF">
              <w:t>Aborde principalement les zones agricoles et humides.</w:t>
            </w:r>
          </w:p>
        </w:tc>
        <w:tc>
          <w:tcPr>
            <w:tcW w:w="2880" w:type="dxa"/>
          </w:tcPr>
          <w:p w14:paraId="084239AD" w14:textId="77777777" w:rsidR="00567CAF" w:rsidRPr="00567CAF" w:rsidRDefault="00567CAF" w:rsidP="00914641">
            <w:r w:rsidRPr="00567CAF">
              <w:t>Prévoit des règles spécifiques pour les laboratoires, piscines et installations maritimes (volumes 0-3).</w:t>
            </w:r>
          </w:p>
        </w:tc>
      </w:tr>
      <w:tr w:rsidR="00567CAF" w:rsidRPr="00567CAF" w14:paraId="4AABE7F2" w14:textId="77777777" w:rsidTr="00914641">
        <w:tc>
          <w:tcPr>
            <w:tcW w:w="2880" w:type="dxa"/>
          </w:tcPr>
          <w:p w14:paraId="1D6206E4" w14:textId="77777777" w:rsidR="00567CAF" w:rsidRDefault="00567CAF" w:rsidP="00914641">
            <w:proofErr w:type="spellStart"/>
            <w:r>
              <w:t>Éclairage</w:t>
            </w:r>
            <w:proofErr w:type="spellEnd"/>
            <w:r>
              <w:t xml:space="preserve"> public et </w:t>
            </w:r>
            <w:proofErr w:type="spellStart"/>
            <w:r>
              <w:t>privé</w:t>
            </w:r>
            <w:proofErr w:type="spellEnd"/>
          </w:p>
        </w:tc>
        <w:tc>
          <w:tcPr>
            <w:tcW w:w="2880" w:type="dxa"/>
          </w:tcPr>
          <w:p w14:paraId="54AF2A93" w14:textId="77777777" w:rsidR="00567CAF" w:rsidRPr="00567CAF" w:rsidRDefault="00567CAF" w:rsidP="00914641">
            <w:r w:rsidRPr="00567CAF">
              <w:t>Règles simples pour l’éclairage public.</w:t>
            </w:r>
          </w:p>
        </w:tc>
        <w:tc>
          <w:tcPr>
            <w:tcW w:w="2880" w:type="dxa"/>
          </w:tcPr>
          <w:p w14:paraId="5F0129C2" w14:textId="77777777" w:rsidR="00567CAF" w:rsidRPr="00567CAF" w:rsidRDefault="00567CAF" w:rsidP="00914641">
            <w:r w:rsidRPr="00567CAF">
              <w:t>Normes strictes pour l’éclairage extérieur, avec des protections différentielles et des niveaux de protection IP des équipements.</w:t>
            </w:r>
          </w:p>
        </w:tc>
      </w:tr>
    </w:tbl>
    <w:p w14:paraId="3FEDFB0B" w14:textId="77777777" w:rsidR="00567CAF" w:rsidRPr="00567CAF" w:rsidRDefault="00567CAF" w:rsidP="00567CAF"/>
    <w:p w14:paraId="3B853D67" w14:textId="77777777" w:rsidR="00B8440D" w:rsidRPr="00B8440D" w:rsidRDefault="00B8440D" w:rsidP="00B8440D">
      <w:pPr>
        <w:spacing w:before="100" w:beforeAutospacing="1" w:after="100" w:afterAutospacing="1"/>
      </w:pPr>
      <w:r w:rsidRPr="00B8440D">
        <w:lastRenderedPageBreak/>
        <w:t xml:space="preserve">Voici le tableau détaillant les derniers </w:t>
      </w:r>
      <w:r w:rsidRPr="00B8440D">
        <w:rPr>
          <w:b/>
          <w:bCs/>
        </w:rPr>
        <w:t>aspects supplémentaires</w:t>
      </w:r>
      <w:r w:rsidRPr="00B8440D">
        <w:t xml:space="preserve"> comparant la norme </w:t>
      </w:r>
      <w:r w:rsidRPr="00B8440D">
        <w:rPr>
          <w:b/>
          <w:bCs/>
        </w:rPr>
        <w:t>NS 01-001 (2009)</w:t>
      </w:r>
      <w:r w:rsidRPr="00B8440D">
        <w:t xml:space="preserve"> et la norme </w:t>
      </w:r>
      <w:r w:rsidRPr="00B8440D">
        <w:rPr>
          <w:b/>
          <w:bCs/>
        </w:rPr>
        <w:t>NF C 15-100 A5 (2015)</w:t>
      </w:r>
      <w:r w:rsidRPr="00B8440D">
        <w:t>, sous forme de tableau direct dans le chat :</w:t>
      </w:r>
    </w:p>
    <w:tbl>
      <w:tblPr>
        <w:tblW w:w="955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2"/>
        <w:gridCol w:w="3155"/>
        <w:gridCol w:w="4216"/>
      </w:tblGrid>
      <w:tr w:rsidR="00B8440D" w:rsidRPr="00B8440D" w14:paraId="6895BC7D" w14:textId="77777777" w:rsidTr="00B8440D">
        <w:trPr>
          <w:tblHeader/>
          <w:tblCellSpacing w:w="15" w:type="dxa"/>
        </w:trPr>
        <w:tc>
          <w:tcPr>
            <w:tcW w:w="2137" w:type="dxa"/>
            <w:vAlign w:val="center"/>
            <w:hideMark/>
          </w:tcPr>
          <w:p w14:paraId="01917602" w14:textId="77777777" w:rsidR="00B8440D" w:rsidRPr="00B8440D" w:rsidRDefault="00B8440D" w:rsidP="00B8440D">
            <w:pPr>
              <w:jc w:val="center"/>
              <w:rPr>
                <w:b/>
                <w:bCs/>
              </w:rPr>
            </w:pPr>
            <w:r w:rsidRPr="00B8440D">
              <w:rPr>
                <w:b/>
                <w:bCs/>
              </w:rPr>
              <w:t>Critères supplémentaires</w:t>
            </w:r>
          </w:p>
        </w:tc>
        <w:tc>
          <w:tcPr>
            <w:tcW w:w="3125" w:type="dxa"/>
            <w:vAlign w:val="center"/>
            <w:hideMark/>
          </w:tcPr>
          <w:p w14:paraId="4468D92F" w14:textId="77777777" w:rsidR="00B8440D" w:rsidRPr="00B8440D" w:rsidRDefault="00B8440D" w:rsidP="00B8440D">
            <w:pPr>
              <w:jc w:val="center"/>
              <w:rPr>
                <w:b/>
                <w:bCs/>
              </w:rPr>
            </w:pPr>
            <w:r w:rsidRPr="00B8440D">
              <w:rPr>
                <w:b/>
                <w:bCs/>
              </w:rPr>
              <w:t>NS 01-001 (2009)</w:t>
            </w:r>
          </w:p>
        </w:tc>
        <w:tc>
          <w:tcPr>
            <w:tcW w:w="4171" w:type="dxa"/>
            <w:vAlign w:val="center"/>
            <w:hideMark/>
          </w:tcPr>
          <w:p w14:paraId="0560AB3B" w14:textId="77777777" w:rsidR="00B8440D" w:rsidRPr="00B8440D" w:rsidRDefault="00B8440D" w:rsidP="00B8440D">
            <w:pPr>
              <w:jc w:val="center"/>
              <w:rPr>
                <w:b/>
                <w:bCs/>
              </w:rPr>
            </w:pPr>
            <w:r w:rsidRPr="00B8440D">
              <w:rPr>
                <w:b/>
                <w:bCs/>
              </w:rPr>
              <w:t>NF C 15-100 A5 (2015)</w:t>
            </w:r>
          </w:p>
        </w:tc>
      </w:tr>
      <w:tr w:rsidR="00B8440D" w:rsidRPr="00B8440D" w14:paraId="2F51686F" w14:textId="77777777" w:rsidTr="00B8440D">
        <w:trPr>
          <w:tblCellSpacing w:w="15" w:type="dxa"/>
        </w:trPr>
        <w:tc>
          <w:tcPr>
            <w:tcW w:w="2137" w:type="dxa"/>
            <w:vAlign w:val="center"/>
            <w:hideMark/>
          </w:tcPr>
          <w:p w14:paraId="536D013E" w14:textId="77777777" w:rsidR="00B8440D" w:rsidRPr="00B8440D" w:rsidRDefault="00B8440D" w:rsidP="00B8440D">
            <w:r w:rsidRPr="00B8440D">
              <w:rPr>
                <w:b/>
                <w:bCs/>
              </w:rPr>
              <w:t>Mise en œuvre des installations et durée de vie des équipements</w:t>
            </w:r>
          </w:p>
        </w:tc>
        <w:tc>
          <w:tcPr>
            <w:tcW w:w="3125" w:type="dxa"/>
            <w:vAlign w:val="center"/>
            <w:hideMark/>
          </w:tcPr>
          <w:p w14:paraId="17D58EB4" w14:textId="77777777" w:rsidR="00B8440D" w:rsidRPr="00B8440D" w:rsidRDefault="00B8440D" w:rsidP="00B8440D">
            <w:r w:rsidRPr="00B8440D">
              <w:t>Les matériaux sont adaptés aux installations standards. Pas d'exigences sur la durée de vie des équipements.</w:t>
            </w:r>
          </w:p>
        </w:tc>
        <w:tc>
          <w:tcPr>
            <w:tcW w:w="4171" w:type="dxa"/>
            <w:vAlign w:val="center"/>
            <w:hideMark/>
          </w:tcPr>
          <w:p w14:paraId="76D0476F" w14:textId="77777777" w:rsidR="00B8440D" w:rsidRPr="00B8440D" w:rsidRDefault="00B8440D" w:rsidP="00B8440D">
            <w:r w:rsidRPr="00B8440D">
              <w:t>La norme spécifie des exigences sur la durée de vie et la résistance des matériaux (tests de vieillissement).</w:t>
            </w:r>
          </w:p>
        </w:tc>
      </w:tr>
      <w:tr w:rsidR="00B8440D" w:rsidRPr="00B8440D" w14:paraId="61D32606" w14:textId="77777777" w:rsidTr="00B8440D">
        <w:trPr>
          <w:tblCellSpacing w:w="15" w:type="dxa"/>
        </w:trPr>
        <w:tc>
          <w:tcPr>
            <w:tcW w:w="2137" w:type="dxa"/>
            <w:vAlign w:val="center"/>
            <w:hideMark/>
          </w:tcPr>
          <w:p w14:paraId="61202E95" w14:textId="77777777" w:rsidR="00B8440D" w:rsidRPr="00B8440D" w:rsidRDefault="00B8440D" w:rsidP="00B8440D">
            <w:r w:rsidRPr="00B8440D">
              <w:rPr>
                <w:b/>
                <w:bCs/>
              </w:rPr>
              <w:t>Sécurité incendie et prévention des risques</w:t>
            </w:r>
          </w:p>
        </w:tc>
        <w:tc>
          <w:tcPr>
            <w:tcW w:w="3125" w:type="dxa"/>
            <w:vAlign w:val="center"/>
            <w:hideMark/>
          </w:tcPr>
          <w:p w14:paraId="2AA7F62D" w14:textId="77777777" w:rsidR="00B8440D" w:rsidRPr="00B8440D" w:rsidRDefault="00B8440D" w:rsidP="00B8440D">
            <w:r w:rsidRPr="00B8440D">
              <w:t>Règles générales pour éviter les risques d’incendie, mais sans prescription sur les matériaux résistants au feu.</w:t>
            </w:r>
          </w:p>
        </w:tc>
        <w:tc>
          <w:tcPr>
            <w:tcW w:w="4171" w:type="dxa"/>
            <w:vAlign w:val="center"/>
            <w:hideMark/>
          </w:tcPr>
          <w:p w14:paraId="089BF358" w14:textId="77777777" w:rsidR="00B8440D" w:rsidRPr="00B8440D" w:rsidRDefault="00B8440D" w:rsidP="00B8440D">
            <w:r w:rsidRPr="00B8440D">
              <w:t>Exigences strictes sur les matériaux résistants au feu et la répartition des circuits dans les zones sensibles.</w:t>
            </w:r>
          </w:p>
        </w:tc>
      </w:tr>
      <w:tr w:rsidR="00B8440D" w:rsidRPr="00B8440D" w14:paraId="2401F0BE" w14:textId="77777777" w:rsidTr="00B8440D">
        <w:trPr>
          <w:tblCellSpacing w:w="15" w:type="dxa"/>
        </w:trPr>
        <w:tc>
          <w:tcPr>
            <w:tcW w:w="2137" w:type="dxa"/>
            <w:vAlign w:val="center"/>
            <w:hideMark/>
          </w:tcPr>
          <w:p w14:paraId="7C6690B6" w14:textId="77777777" w:rsidR="00B8440D" w:rsidRPr="00B8440D" w:rsidRDefault="00B8440D" w:rsidP="00B8440D">
            <w:r w:rsidRPr="00B8440D">
              <w:rPr>
                <w:b/>
                <w:bCs/>
              </w:rPr>
              <w:t>Fonctionnalités avancées et systèmes de contrôle</w:t>
            </w:r>
          </w:p>
        </w:tc>
        <w:tc>
          <w:tcPr>
            <w:tcW w:w="3125" w:type="dxa"/>
            <w:vAlign w:val="center"/>
            <w:hideMark/>
          </w:tcPr>
          <w:p w14:paraId="05CAA2D6" w14:textId="77777777" w:rsidR="00B8440D" w:rsidRPr="00B8440D" w:rsidRDefault="00B8440D" w:rsidP="00B8440D">
            <w:r w:rsidRPr="00B8440D">
              <w:t>Aucune mention de fonctionnalités avancées (domotique, contrôle à distance).</w:t>
            </w:r>
          </w:p>
        </w:tc>
        <w:tc>
          <w:tcPr>
            <w:tcW w:w="4171" w:type="dxa"/>
            <w:vAlign w:val="center"/>
            <w:hideMark/>
          </w:tcPr>
          <w:p w14:paraId="49D5A403" w14:textId="77777777" w:rsidR="00B8440D" w:rsidRPr="00B8440D" w:rsidRDefault="00B8440D" w:rsidP="00B8440D">
            <w:r w:rsidRPr="00B8440D">
              <w:t>Permet l’intégration de systèmes de gestion de l’énergie, contrôle à distance de l’éclairage, chauffage, etc.</w:t>
            </w:r>
          </w:p>
        </w:tc>
      </w:tr>
      <w:tr w:rsidR="00B8440D" w:rsidRPr="00B8440D" w14:paraId="22AE35DD" w14:textId="77777777" w:rsidTr="00B8440D">
        <w:trPr>
          <w:tblCellSpacing w:w="15" w:type="dxa"/>
        </w:trPr>
        <w:tc>
          <w:tcPr>
            <w:tcW w:w="2137" w:type="dxa"/>
            <w:vAlign w:val="center"/>
            <w:hideMark/>
          </w:tcPr>
          <w:p w14:paraId="797D60D8" w14:textId="77777777" w:rsidR="00B8440D" w:rsidRPr="00B8440D" w:rsidRDefault="00B8440D" w:rsidP="00B8440D">
            <w:r w:rsidRPr="00B8440D">
              <w:rPr>
                <w:b/>
                <w:bCs/>
              </w:rPr>
              <w:t>Suivi et maintenance des installations</w:t>
            </w:r>
          </w:p>
        </w:tc>
        <w:tc>
          <w:tcPr>
            <w:tcW w:w="3125" w:type="dxa"/>
            <w:vAlign w:val="center"/>
            <w:hideMark/>
          </w:tcPr>
          <w:p w14:paraId="59F924AB" w14:textId="77777777" w:rsidR="00B8440D" w:rsidRPr="00B8440D" w:rsidRDefault="00B8440D" w:rsidP="00B8440D">
            <w:r w:rsidRPr="00B8440D">
              <w:t>La norme ne met pas en avant des prescriptions détaillées pour le suivi ou la maintenance.</w:t>
            </w:r>
          </w:p>
        </w:tc>
        <w:tc>
          <w:tcPr>
            <w:tcW w:w="4171" w:type="dxa"/>
            <w:vAlign w:val="center"/>
            <w:hideMark/>
          </w:tcPr>
          <w:p w14:paraId="4600AB08" w14:textId="77777777" w:rsidR="00B8440D" w:rsidRPr="00B8440D" w:rsidRDefault="00B8440D" w:rsidP="00B8440D">
            <w:r w:rsidRPr="00B8440D">
              <w:t>Recommandations pour la maintenance préventive et la mise à jour des installations (vérifications régulières).</w:t>
            </w:r>
          </w:p>
        </w:tc>
      </w:tr>
      <w:tr w:rsidR="00B8440D" w:rsidRPr="00B8440D" w14:paraId="42517172" w14:textId="77777777" w:rsidTr="00B8440D">
        <w:trPr>
          <w:tblCellSpacing w:w="15" w:type="dxa"/>
        </w:trPr>
        <w:tc>
          <w:tcPr>
            <w:tcW w:w="2137" w:type="dxa"/>
            <w:vAlign w:val="center"/>
            <w:hideMark/>
          </w:tcPr>
          <w:p w14:paraId="10551E9A" w14:textId="77777777" w:rsidR="00B8440D" w:rsidRPr="00B8440D" w:rsidRDefault="00B8440D" w:rsidP="00B8440D">
            <w:r w:rsidRPr="00B8440D">
              <w:rPr>
                <w:b/>
                <w:bCs/>
              </w:rPr>
              <w:t>Accessibilité et sécurité</w:t>
            </w:r>
          </w:p>
        </w:tc>
        <w:tc>
          <w:tcPr>
            <w:tcW w:w="3125" w:type="dxa"/>
            <w:vAlign w:val="center"/>
            <w:hideMark/>
          </w:tcPr>
          <w:p w14:paraId="2C83C014" w14:textId="77777777" w:rsidR="00B8440D" w:rsidRPr="00B8440D" w:rsidRDefault="00B8440D" w:rsidP="00B8440D">
            <w:r w:rsidRPr="00B8440D">
              <w:t>Flexibilité dans les prescriptions pour l’accessibilité des équipements.</w:t>
            </w:r>
          </w:p>
        </w:tc>
        <w:tc>
          <w:tcPr>
            <w:tcW w:w="4171" w:type="dxa"/>
            <w:vAlign w:val="center"/>
            <w:hideMark/>
          </w:tcPr>
          <w:p w14:paraId="556C99B4" w14:textId="77777777" w:rsidR="00B8440D" w:rsidRPr="00B8440D" w:rsidRDefault="00B8440D" w:rsidP="00B8440D">
            <w:r w:rsidRPr="00B8440D">
              <w:t>Des exigences strictes pour l’accessibilité des équipements pour les personnes à mobilité réduite (PMR).</w:t>
            </w:r>
          </w:p>
        </w:tc>
      </w:tr>
      <w:tr w:rsidR="00B8440D" w:rsidRPr="00B8440D" w14:paraId="61E19E40" w14:textId="77777777" w:rsidTr="00B8440D">
        <w:trPr>
          <w:tblCellSpacing w:w="15" w:type="dxa"/>
        </w:trPr>
        <w:tc>
          <w:tcPr>
            <w:tcW w:w="2137" w:type="dxa"/>
            <w:vAlign w:val="center"/>
            <w:hideMark/>
          </w:tcPr>
          <w:p w14:paraId="497A0133" w14:textId="77777777" w:rsidR="00B8440D" w:rsidRPr="00B8440D" w:rsidRDefault="00B8440D" w:rsidP="00B8440D">
            <w:r w:rsidRPr="00B8440D">
              <w:rPr>
                <w:b/>
                <w:bCs/>
              </w:rPr>
              <w:t>Normes spécifiques pour les véhicules électriques (VE)</w:t>
            </w:r>
          </w:p>
        </w:tc>
        <w:tc>
          <w:tcPr>
            <w:tcW w:w="3125" w:type="dxa"/>
            <w:vAlign w:val="center"/>
            <w:hideMark/>
          </w:tcPr>
          <w:p w14:paraId="688CD2BF" w14:textId="77777777" w:rsidR="00B8440D" w:rsidRPr="00B8440D" w:rsidRDefault="00B8440D" w:rsidP="00B8440D">
            <w:r w:rsidRPr="00B8440D">
              <w:t>Ne prévoit pas de règles spécifiques pour les bornes de recharge VE.</w:t>
            </w:r>
          </w:p>
        </w:tc>
        <w:tc>
          <w:tcPr>
            <w:tcW w:w="4171" w:type="dxa"/>
            <w:vAlign w:val="center"/>
            <w:hideMark/>
          </w:tcPr>
          <w:p w14:paraId="7D7DE5B0" w14:textId="77777777" w:rsidR="00B8440D" w:rsidRPr="00B8440D" w:rsidRDefault="00B8440D" w:rsidP="00B8440D">
            <w:r w:rsidRPr="00B8440D">
              <w:t>Détaille les installations pour bornes de recharge pour véhicules électriques dans les installations domestiques et publiques.</w:t>
            </w:r>
          </w:p>
        </w:tc>
      </w:tr>
      <w:tr w:rsidR="00B8440D" w:rsidRPr="00B8440D" w14:paraId="6FED2311" w14:textId="77777777" w:rsidTr="00B8440D">
        <w:trPr>
          <w:tblCellSpacing w:w="15" w:type="dxa"/>
        </w:trPr>
        <w:tc>
          <w:tcPr>
            <w:tcW w:w="2137" w:type="dxa"/>
            <w:vAlign w:val="center"/>
            <w:hideMark/>
          </w:tcPr>
          <w:p w14:paraId="2780ED45" w14:textId="77777777" w:rsidR="00B8440D" w:rsidRPr="00B8440D" w:rsidRDefault="00B8440D" w:rsidP="00B8440D">
            <w:r w:rsidRPr="00B8440D">
              <w:rPr>
                <w:b/>
                <w:bCs/>
              </w:rPr>
              <w:t>Protection contre les cyber-risques (pour les systèmes connectés)</w:t>
            </w:r>
          </w:p>
        </w:tc>
        <w:tc>
          <w:tcPr>
            <w:tcW w:w="3125" w:type="dxa"/>
            <w:vAlign w:val="center"/>
            <w:hideMark/>
          </w:tcPr>
          <w:p w14:paraId="181B38C0" w14:textId="77777777" w:rsidR="00B8440D" w:rsidRPr="00B8440D" w:rsidRDefault="00B8440D" w:rsidP="00B8440D">
            <w:r w:rsidRPr="00B8440D">
              <w:t>Aucune mention des cyber-risques pour les installations connectées.</w:t>
            </w:r>
          </w:p>
        </w:tc>
        <w:tc>
          <w:tcPr>
            <w:tcW w:w="4171" w:type="dxa"/>
            <w:vAlign w:val="center"/>
            <w:hideMark/>
          </w:tcPr>
          <w:p w14:paraId="675CD891" w14:textId="77777777" w:rsidR="00B8440D" w:rsidRPr="00B8440D" w:rsidRDefault="00B8440D" w:rsidP="00B8440D">
            <w:r w:rsidRPr="00B8440D">
              <w:t>Mesures de sécurité pour les installations connectées, comme les protocoles de communication sécurisés et le contrôle d’accès.</w:t>
            </w:r>
          </w:p>
        </w:tc>
      </w:tr>
      <w:tr w:rsidR="00B8440D" w:rsidRPr="00B8440D" w14:paraId="4CCB264B" w14:textId="77777777" w:rsidTr="00B8440D">
        <w:trPr>
          <w:tblCellSpacing w:w="15" w:type="dxa"/>
        </w:trPr>
        <w:tc>
          <w:tcPr>
            <w:tcW w:w="2137" w:type="dxa"/>
            <w:vAlign w:val="center"/>
            <w:hideMark/>
          </w:tcPr>
          <w:p w14:paraId="77672EB2" w14:textId="77777777" w:rsidR="00B8440D" w:rsidRPr="00B8440D" w:rsidRDefault="00B8440D" w:rsidP="00B8440D">
            <w:r w:rsidRPr="00B8440D">
              <w:rPr>
                <w:b/>
                <w:bCs/>
              </w:rPr>
              <w:t>Niveaux de qualification et certification des installateurs</w:t>
            </w:r>
          </w:p>
        </w:tc>
        <w:tc>
          <w:tcPr>
            <w:tcW w:w="3125" w:type="dxa"/>
            <w:vAlign w:val="center"/>
            <w:hideMark/>
          </w:tcPr>
          <w:p w14:paraId="4C7755AE" w14:textId="77777777" w:rsidR="00B8440D" w:rsidRPr="00B8440D" w:rsidRDefault="00B8440D" w:rsidP="00B8440D">
            <w:r w:rsidRPr="00B8440D">
              <w:t>Qualifications basées sur des critères généraux.</w:t>
            </w:r>
          </w:p>
        </w:tc>
        <w:tc>
          <w:tcPr>
            <w:tcW w:w="4171" w:type="dxa"/>
            <w:vAlign w:val="center"/>
            <w:hideMark/>
          </w:tcPr>
          <w:p w14:paraId="191EC729" w14:textId="77777777" w:rsidR="00B8440D" w:rsidRPr="00B8440D" w:rsidRDefault="00B8440D" w:rsidP="00B8440D">
            <w:r w:rsidRPr="00B8440D">
              <w:t>Exige des installateurs certifiés, avec spécialisation dans des domaines comme la domotique et les systèmes photovoltaïques.</w:t>
            </w:r>
          </w:p>
        </w:tc>
      </w:tr>
    </w:tbl>
    <w:p w14:paraId="74E46F7A" w14:textId="7A9590A8" w:rsidR="00373E83" w:rsidRDefault="00373E83"/>
    <w:p w14:paraId="56DB6841" w14:textId="3A3B5CC1" w:rsidR="00373E83" w:rsidRDefault="00373E83"/>
    <w:p w14:paraId="45534438" w14:textId="77777777" w:rsidR="00B1182E" w:rsidRPr="00B1182E" w:rsidRDefault="00B1182E" w:rsidP="00B1182E">
      <w:pPr>
        <w:spacing w:before="100" w:beforeAutospacing="1" w:after="100" w:afterAutospacing="1"/>
      </w:pPr>
      <w:r w:rsidRPr="00B1182E">
        <w:t xml:space="preserve">Voici les derniers </w:t>
      </w:r>
      <w:r w:rsidRPr="00B1182E">
        <w:rPr>
          <w:b/>
          <w:bCs/>
        </w:rPr>
        <w:t>détails supplémentaires</w:t>
      </w:r>
      <w:r w:rsidRPr="00B1182E">
        <w:t xml:space="preserve"> sous forme de tableau comparant les normes </w:t>
      </w:r>
      <w:r w:rsidRPr="00B1182E">
        <w:rPr>
          <w:b/>
          <w:bCs/>
        </w:rPr>
        <w:t>NS 01-001 (2009)</w:t>
      </w:r>
      <w:r w:rsidRPr="00B1182E">
        <w:t xml:space="preserve"> et </w:t>
      </w:r>
      <w:r w:rsidRPr="00B1182E">
        <w:rPr>
          <w:b/>
          <w:bCs/>
        </w:rPr>
        <w:t>NF C 15-100 A5 (2015)</w:t>
      </w:r>
      <w:r w:rsidRPr="00B1182E">
        <w:t xml:space="preserve"> 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1"/>
        <w:gridCol w:w="2646"/>
        <w:gridCol w:w="3523"/>
      </w:tblGrid>
      <w:tr w:rsidR="00B1182E" w:rsidRPr="00B1182E" w14:paraId="043FAE86" w14:textId="77777777" w:rsidTr="00B118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6CF22F" w14:textId="77777777" w:rsidR="00B1182E" w:rsidRPr="00B1182E" w:rsidRDefault="00B1182E" w:rsidP="00B1182E">
            <w:pPr>
              <w:jc w:val="center"/>
              <w:rPr>
                <w:b/>
                <w:bCs/>
              </w:rPr>
            </w:pPr>
            <w:r w:rsidRPr="00B1182E">
              <w:rPr>
                <w:b/>
                <w:bCs/>
              </w:rPr>
              <w:t>Critères supplémentaires</w:t>
            </w:r>
          </w:p>
        </w:tc>
        <w:tc>
          <w:tcPr>
            <w:tcW w:w="0" w:type="auto"/>
            <w:vAlign w:val="center"/>
            <w:hideMark/>
          </w:tcPr>
          <w:p w14:paraId="3C93C6BF" w14:textId="77777777" w:rsidR="00B1182E" w:rsidRPr="00B1182E" w:rsidRDefault="00B1182E" w:rsidP="00B1182E">
            <w:pPr>
              <w:jc w:val="center"/>
              <w:rPr>
                <w:b/>
                <w:bCs/>
              </w:rPr>
            </w:pPr>
            <w:r w:rsidRPr="00B1182E">
              <w:rPr>
                <w:b/>
                <w:bCs/>
              </w:rPr>
              <w:t>NS 01-001 (2009)</w:t>
            </w:r>
          </w:p>
        </w:tc>
        <w:tc>
          <w:tcPr>
            <w:tcW w:w="0" w:type="auto"/>
            <w:vAlign w:val="center"/>
            <w:hideMark/>
          </w:tcPr>
          <w:p w14:paraId="0C3C66C8" w14:textId="77777777" w:rsidR="00B1182E" w:rsidRPr="00B1182E" w:rsidRDefault="00B1182E" w:rsidP="00B1182E">
            <w:pPr>
              <w:jc w:val="center"/>
              <w:rPr>
                <w:b/>
                <w:bCs/>
              </w:rPr>
            </w:pPr>
            <w:r w:rsidRPr="00B1182E">
              <w:rPr>
                <w:b/>
                <w:bCs/>
              </w:rPr>
              <w:t>NF C 15-100 A5 (2015)</w:t>
            </w:r>
          </w:p>
        </w:tc>
      </w:tr>
      <w:tr w:rsidR="00B1182E" w:rsidRPr="00B1182E" w14:paraId="3E1C8C56" w14:textId="77777777" w:rsidTr="00B118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6F012" w14:textId="77777777" w:rsidR="00B1182E" w:rsidRPr="00B1182E" w:rsidRDefault="00B1182E" w:rsidP="00B1182E">
            <w:r w:rsidRPr="00B1182E">
              <w:rPr>
                <w:b/>
                <w:bCs/>
              </w:rPr>
              <w:lastRenderedPageBreak/>
              <w:t>Protection contre les défauts d'isolement</w:t>
            </w:r>
          </w:p>
        </w:tc>
        <w:tc>
          <w:tcPr>
            <w:tcW w:w="0" w:type="auto"/>
            <w:vAlign w:val="center"/>
            <w:hideMark/>
          </w:tcPr>
          <w:p w14:paraId="7D04AE83" w14:textId="77777777" w:rsidR="00B1182E" w:rsidRPr="00B1182E" w:rsidRDefault="00B1182E" w:rsidP="00B1182E">
            <w:r w:rsidRPr="00B1182E">
              <w:t>Protège contre les défauts d'isolement de manière générale.</w:t>
            </w:r>
          </w:p>
        </w:tc>
        <w:tc>
          <w:tcPr>
            <w:tcW w:w="0" w:type="auto"/>
            <w:vAlign w:val="center"/>
            <w:hideMark/>
          </w:tcPr>
          <w:p w14:paraId="37A7DED6" w14:textId="77777777" w:rsidR="00B1182E" w:rsidRPr="00B1182E" w:rsidRDefault="00B1182E" w:rsidP="00B1182E">
            <w:r w:rsidRPr="00B1182E">
              <w:t>Obligation d'utiliser des dispositifs de surveillance continue des défauts d'isolement.</w:t>
            </w:r>
          </w:p>
        </w:tc>
      </w:tr>
      <w:tr w:rsidR="00B1182E" w:rsidRPr="00B1182E" w14:paraId="795F3882" w14:textId="77777777" w:rsidTr="00B118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09BDA" w14:textId="77777777" w:rsidR="00B1182E" w:rsidRPr="00B1182E" w:rsidRDefault="00B1182E" w:rsidP="00B1182E">
            <w:r w:rsidRPr="00B1182E">
              <w:rPr>
                <w:b/>
                <w:bCs/>
              </w:rPr>
              <w:t>Intégration des énergies renouvelables (photovoltaïques)</w:t>
            </w:r>
          </w:p>
        </w:tc>
        <w:tc>
          <w:tcPr>
            <w:tcW w:w="0" w:type="auto"/>
            <w:vAlign w:val="center"/>
            <w:hideMark/>
          </w:tcPr>
          <w:p w14:paraId="11A7E785" w14:textId="77777777" w:rsidR="00B1182E" w:rsidRPr="00B1182E" w:rsidRDefault="00B1182E" w:rsidP="00B1182E">
            <w:r w:rsidRPr="00B1182E">
              <w:t>Peu d'exigences pour les systèmes photovoltaïques.</w:t>
            </w:r>
          </w:p>
        </w:tc>
        <w:tc>
          <w:tcPr>
            <w:tcW w:w="0" w:type="auto"/>
            <w:vAlign w:val="center"/>
            <w:hideMark/>
          </w:tcPr>
          <w:p w14:paraId="71698D50" w14:textId="77777777" w:rsidR="00B1182E" w:rsidRPr="00B1182E" w:rsidRDefault="00B1182E" w:rsidP="00B1182E">
            <w:r w:rsidRPr="00B1182E">
              <w:t>Règles spécifiques pour l'intégration des panneaux photovoltaïques et la protection contre les surtensions.</w:t>
            </w:r>
          </w:p>
        </w:tc>
      </w:tr>
      <w:tr w:rsidR="00B1182E" w:rsidRPr="00B1182E" w14:paraId="08D0EF61" w14:textId="77777777" w:rsidTr="00B118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7DC92" w14:textId="77777777" w:rsidR="00B1182E" w:rsidRPr="00B1182E" w:rsidRDefault="00B1182E" w:rsidP="00B1182E">
            <w:r w:rsidRPr="00B1182E">
              <w:rPr>
                <w:b/>
                <w:bCs/>
              </w:rPr>
              <w:t>Compatibilité avec les installations intelligentes</w:t>
            </w:r>
          </w:p>
        </w:tc>
        <w:tc>
          <w:tcPr>
            <w:tcW w:w="0" w:type="auto"/>
            <w:vAlign w:val="center"/>
            <w:hideMark/>
          </w:tcPr>
          <w:p w14:paraId="29A5A4EE" w14:textId="77777777" w:rsidR="00B1182E" w:rsidRPr="00B1182E" w:rsidRDefault="00B1182E" w:rsidP="00B1182E">
            <w:r w:rsidRPr="00B1182E">
              <w:t>Pas de spécifications pour la domotique ou les bâtiments intelligents.</w:t>
            </w:r>
          </w:p>
        </w:tc>
        <w:tc>
          <w:tcPr>
            <w:tcW w:w="0" w:type="auto"/>
            <w:vAlign w:val="center"/>
            <w:hideMark/>
          </w:tcPr>
          <w:p w14:paraId="52B51AC6" w14:textId="77777777" w:rsidR="00B1182E" w:rsidRPr="00B1182E" w:rsidRDefault="00B1182E" w:rsidP="00B1182E">
            <w:r w:rsidRPr="00B1182E">
              <w:t>Intègre les systèmes de gestion de l’énergie et la domotique (éclairage, chauffage, etc.).</w:t>
            </w:r>
          </w:p>
        </w:tc>
      </w:tr>
      <w:tr w:rsidR="00B1182E" w:rsidRPr="00B1182E" w14:paraId="5360A034" w14:textId="77777777" w:rsidTr="00B118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C20B9" w14:textId="77777777" w:rsidR="00B1182E" w:rsidRPr="00B1182E" w:rsidRDefault="00B1182E" w:rsidP="00B1182E">
            <w:r w:rsidRPr="00B1182E">
              <w:rPr>
                <w:b/>
                <w:bCs/>
              </w:rPr>
              <w:t>Survoltages et protections spécifiques</w:t>
            </w:r>
          </w:p>
        </w:tc>
        <w:tc>
          <w:tcPr>
            <w:tcW w:w="0" w:type="auto"/>
            <w:vAlign w:val="center"/>
            <w:hideMark/>
          </w:tcPr>
          <w:p w14:paraId="7F0033CB" w14:textId="77777777" w:rsidR="00B1182E" w:rsidRPr="00B1182E" w:rsidRDefault="00B1182E" w:rsidP="00B1182E">
            <w:r w:rsidRPr="00B1182E">
              <w:t>Mentionne les protections contre les surtensions, mais non systématiques.</w:t>
            </w:r>
          </w:p>
        </w:tc>
        <w:tc>
          <w:tcPr>
            <w:tcW w:w="0" w:type="auto"/>
            <w:vAlign w:val="center"/>
            <w:hideMark/>
          </w:tcPr>
          <w:p w14:paraId="45CFE3BD" w14:textId="77777777" w:rsidR="00B1182E" w:rsidRPr="00B1182E" w:rsidRDefault="00B1182E" w:rsidP="00B1182E">
            <w:r w:rsidRPr="00B1182E">
              <w:t>Règles strictes pour les protections contre les surtensions, en particulier pour les équipements sensibles.</w:t>
            </w:r>
          </w:p>
        </w:tc>
      </w:tr>
      <w:tr w:rsidR="00B1182E" w:rsidRPr="00B1182E" w14:paraId="205D45F7" w14:textId="77777777" w:rsidTr="00B118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EBCDD" w14:textId="77777777" w:rsidR="00B1182E" w:rsidRPr="00B1182E" w:rsidRDefault="00B1182E" w:rsidP="00B1182E">
            <w:r w:rsidRPr="00B1182E">
              <w:rPr>
                <w:b/>
                <w:bCs/>
              </w:rPr>
              <w:t>Prises de terre et détection des défauts à la terre</w:t>
            </w:r>
          </w:p>
        </w:tc>
        <w:tc>
          <w:tcPr>
            <w:tcW w:w="0" w:type="auto"/>
            <w:vAlign w:val="center"/>
            <w:hideMark/>
          </w:tcPr>
          <w:p w14:paraId="2DD03930" w14:textId="77777777" w:rsidR="00B1182E" w:rsidRPr="00B1182E" w:rsidRDefault="00B1182E" w:rsidP="00B1182E">
            <w:r w:rsidRPr="00B1182E">
              <w:t>La mise à la terre est une exigence générale.</w:t>
            </w:r>
          </w:p>
        </w:tc>
        <w:tc>
          <w:tcPr>
            <w:tcW w:w="0" w:type="auto"/>
            <w:vAlign w:val="center"/>
            <w:hideMark/>
          </w:tcPr>
          <w:p w14:paraId="282EA42E" w14:textId="77777777" w:rsidR="00B1182E" w:rsidRPr="00B1182E" w:rsidRDefault="00B1182E" w:rsidP="00B1182E">
            <w:r w:rsidRPr="00B1182E">
              <w:t>Exigences strictes de mise à la terre et détection des défauts à la terre avec vérification continue.</w:t>
            </w:r>
          </w:p>
        </w:tc>
      </w:tr>
      <w:tr w:rsidR="00B1182E" w:rsidRPr="00B1182E" w14:paraId="0F4E18D3" w14:textId="77777777" w:rsidTr="00B118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1D29F" w14:textId="77777777" w:rsidR="00B1182E" w:rsidRPr="00B1182E" w:rsidRDefault="00B1182E" w:rsidP="00B1182E">
            <w:r w:rsidRPr="00B1182E">
              <w:rPr>
                <w:b/>
                <w:bCs/>
              </w:rPr>
              <w:t>Systèmes de mise à la terre pour installations spéciales</w:t>
            </w:r>
          </w:p>
        </w:tc>
        <w:tc>
          <w:tcPr>
            <w:tcW w:w="0" w:type="auto"/>
            <w:vAlign w:val="center"/>
            <w:hideMark/>
          </w:tcPr>
          <w:p w14:paraId="1F09F8F4" w14:textId="77777777" w:rsidR="00B1182E" w:rsidRPr="00B1182E" w:rsidRDefault="00B1182E" w:rsidP="00B1182E">
            <w:r w:rsidRPr="00B1182E">
              <w:t>Pas de prescriptions spécifiques pour des zones ATEX, hôpitaux, etc.</w:t>
            </w:r>
          </w:p>
        </w:tc>
        <w:tc>
          <w:tcPr>
            <w:tcW w:w="0" w:type="auto"/>
            <w:vAlign w:val="center"/>
            <w:hideMark/>
          </w:tcPr>
          <w:p w14:paraId="5CA05E4A" w14:textId="77777777" w:rsidR="00B1182E" w:rsidRPr="00B1182E" w:rsidRDefault="00B1182E" w:rsidP="00B1182E">
            <w:r w:rsidRPr="00B1182E">
              <w:t>Prescriptions détaillées pour les installations dans des environnements ATEX, médicaux et sensibles.</w:t>
            </w:r>
          </w:p>
        </w:tc>
      </w:tr>
      <w:tr w:rsidR="00B1182E" w:rsidRPr="00B1182E" w14:paraId="4F70D910" w14:textId="77777777" w:rsidTr="00B118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B0542" w14:textId="77777777" w:rsidR="00B1182E" w:rsidRPr="00B1182E" w:rsidRDefault="00B1182E" w:rsidP="00B1182E">
            <w:r w:rsidRPr="00B1182E">
              <w:rPr>
                <w:b/>
                <w:bCs/>
              </w:rPr>
              <w:t>Dimensions minimales des canalisations et accessoires</w:t>
            </w:r>
          </w:p>
        </w:tc>
        <w:tc>
          <w:tcPr>
            <w:tcW w:w="0" w:type="auto"/>
            <w:vAlign w:val="center"/>
            <w:hideMark/>
          </w:tcPr>
          <w:p w14:paraId="21A58E12" w14:textId="77777777" w:rsidR="00B1182E" w:rsidRPr="00B1182E" w:rsidRDefault="00B1182E" w:rsidP="00B1182E">
            <w:r w:rsidRPr="00B1182E">
              <w:t>Prescriptions basiques adaptées aux installations classiques.</w:t>
            </w:r>
          </w:p>
        </w:tc>
        <w:tc>
          <w:tcPr>
            <w:tcW w:w="0" w:type="auto"/>
            <w:vAlign w:val="center"/>
            <w:hideMark/>
          </w:tcPr>
          <w:p w14:paraId="6747FAE4" w14:textId="77777777" w:rsidR="00B1182E" w:rsidRPr="00B1182E" w:rsidRDefault="00B1182E" w:rsidP="00B1182E">
            <w:r w:rsidRPr="00B1182E">
              <w:t>Règles détaillées pour le dimensionnement des câbles et canalisations en fonction des charges et des normes de sécurité.</w:t>
            </w:r>
          </w:p>
        </w:tc>
      </w:tr>
      <w:tr w:rsidR="00B1182E" w:rsidRPr="00B1182E" w14:paraId="68CD491C" w14:textId="77777777" w:rsidTr="00B118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42BA8" w14:textId="77777777" w:rsidR="00B1182E" w:rsidRPr="00B1182E" w:rsidRDefault="00B1182E" w:rsidP="00B1182E">
            <w:r w:rsidRPr="00B1182E">
              <w:rPr>
                <w:b/>
                <w:bCs/>
              </w:rPr>
              <w:t>Sécurité incendie et prévention des risques</w:t>
            </w:r>
          </w:p>
        </w:tc>
        <w:tc>
          <w:tcPr>
            <w:tcW w:w="0" w:type="auto"/>
            <w:vAlign w:val="center"/>
            <w:hideMark/>
          </w:tcPr>
          <w:p w14:paraId="4D4B94A3" w14:textId="77777777" w:rsidR="00B1182E" w:rsidRPr="00B1182E" w:rsidRDefault="00B1182E" w:rsidP="00B1182E">
            <w:r w:rsidRPr="00B1182E">
              <w:t>Règles générales pour la prévention des risques d’incendie.</w:t>
            </w:r>
          </w:p>
        </w:tc>
        <w:tc>
          <w:tcPr>
            <w:tcW w:w="0" w:type="auto"/>
            <w:vAlign w:val="center"/>
            <w:hideMark/>
          </w:tcPr>
          <w:p w14:paraId="67920B6D" w14:textId="77777777" w:rsidR="00B1182E" w:rsidRPr="00B1182E" w:rsidRDefault="00B1182E" w:rsidP="00B1182E">
            <w:r w:rsidRPr="00B1182E">
              <w:t>Exigences strictes pour les matériaux résistants au feu et la répartition des circuits dans les zones sensibles.</w:t>
            </w:r>
          </w:p>
        </w:tc>
      </w:tr>
      <w:tr w:rsidR="00B1182E" w:rsidRPr="00B1182E" w14:paraId="7B31C77F" w14:textId="77777777" w:rsidTr="00B118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AA252" w14:textId="77777777" w:rsidR="00B1182E" w:rsidRPr="00B1182E" w:rsidRDefault="00B1182E" w:rsidP="00B1182E">
            <w:r w:rsidRPr="00B1182E">
              <w:rPr>
                <w:b/>
                <w:bCs/>
              </w:rPr>
              <w:t>Fonctionnalités avancées et systèmes de contrôle</w:t>
            </w:r>
          </w:p>
        </w:tc>
        <w:tc>
          <w:tcPr>
            <w:tcW w:w="0" w:type="auto"/>
            <w:vAlign w:val="center"/>
            <w:hideMark/>
          </w:tcPr>
          <w:p w14:paraId="49B1F3E3" w14:textId="77777777" w:rsidR="00B1182E" w:rsidRPr="00B1182E" w:rsidRDefault="00B1182E" w:rsidP="00B1182E">
            <w:r w:rsidRPr="00B1182E">
              <w:t>Aucune mention des systèmes de contrôle à distance ou des installations domotiques.</w:t>
            </w:r>
          </w:p>
        </w:tc>
        <w:tc>
          <w:tcPr>
            <w:tcW w:w="0" w:type="auto"/>
            <w:vAlign w:val="center"/>
            <w:hideMark/>
          </w:tcPr>
          <w:p w14:paraId="4AE62BF9" w14:textId="77777777" w:rsidR="00B1182E" w:rsidRPr="00B1182E" w:rsidRDefault="00B1182E" w:rsidP="00B1182E">
            <w:r w:rsidRPr="00B1182E">
              <w:t>Prise en charge de la gestion de l’énergie et du contrôle à distance des systèmes comme l’éclairage et le chauffage.</w:t>
            </w:r>
          </w:p>
        </w:tc>
      </w:tr>
      <w:tr w:rsidR="00B1182E" w:rsidRPr="00B1182E" w14:paraId="68EFDCAB" w14:textId="77777777" w:rsidTr="00B118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F3D63" w14:textId="77777777" w:rsidR="00B1182E" w:rsidRPr="00B1182E" w:rsidRDefault="00B1182E" w:rsidP="00B1182E">
            <w:r w:rsidRPr="00B1182E">
              <w:rPr>
                <w:b/>
                <w:bCs/>
              </w:rPr>
              <w:t>Suivi et maintenance des installations</w:t>
            </w:r>
          </w:p>
        </w:tc>
        <w:tc>
          <w:tcPr>
            <w:tcW w:w="0" w:type="auto"/>
            <w:vAlign w:val="center"/>
            <w:hideMark/>
          </w:tcPr>
          <w:p w14:paraId="26A2C852" w14:textId="77777777" w:rsidR="00B1182E" w:rsidRPr="00B1182E" w:rsidRDefault="00B1182E" w:rsidP="00B1182E">
            <w:r w:rsidRPr="00B1182E">
              <w:t>Pas de détails sur le suivi ou la maintenance des installations électriques.</w:t>
            </w:r>
          </w:p>
        </w:tc>
        <w:tc>
          <w:tcPr>
            <w:tcW w:w="0" w:type="auto"/>
            <w:vAlign w:val="center"/>
            <w:hideMark/>
          </w:tcPr>
          <w:p w14:paraId="4DEBC4F5" w14:textId="77777777" w:rsidR="00B1182E" w:rsidRPr="00B1182E" w:rsidRDefault="00B1182E" w:rsidP="00B1182E">
            <w:r w:rsidRPr="00B1182E">
              <w:t>Recommandations sur la maintenance préventive et régulière, avec des vérifications systématiques des équipements de protection.</w:t>
            </w:r>
          </w:p>
        </w:tc>
      </w:tr>
      <w:tr w:rsidR="00B1182E" w:rsidRPr="00B1182E" w14:paraId="47127262" w14:textId="77777777" w:rsidTr="00B118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17B04" w14:textId="77777777" w:rsidR="00B1182E" w:rsidRPr="00B1182E" w:rsidRDefault="00B1182E" w:rsidP="00B1182E">
            <w:r w:rsidRPr="00B1182E">
              <w:rPr>
                <w:b/>
                <w:bCs/>
              </w:rPr>
              <w:t>Protection contre les cyber-risques (pour les systèmes connectés)</w:t>
            </w:r>
          </w:p>
        </w:tc>
        <w:tc>
          <w:tcPr>
            <w:tcW w:w="0" w:type="auto"/>
            <w:vAlign w:val="center"/>
            <w:hideMark/>
          </w:tcPr>
          <w:p w14:paraId="4F091BB3" w14:textId="77777777" w:rsidR="00B1182E" w:rsidRPr="00B1182E" w:rsidRDefault="00B1182E" w:rsidP="00B1182E">
            <w:r w:rsidRPr="00B1182E">
              <w:t>Aucune mention des cyber-risques pour les installations connectées.</w:t>
            </w:r>
          </w:p>
        </w:tc>
        <w:tc>
          <w:tcPr>
            <w:tcW w:w="0" w:type="auto"/>
            <w:vAlign w:val="center"/>
            <w:hideMark/>
          </w:tcPr>
          <w:p w14:paraId="2B78744D" w14:textId="77777777" w:rsidR="00B1182E" w:rsidRPr="00B1182E" w:rsidRDefault="00B1182E" w:rsidP="00B1182E">
            <w:r w:rsidRPr="00B1182E">
              <w:t xml:space="preserve">Mesures de sécurité pour les systèmes connectés, avec des protocoles de communication </w:t>
            </w:r>
            <w:r w:rsidRPr="00B1182E">
              <w:lastRenderedPageBreak/>
              <w:t>sécurisés et des dispositifs de contrôle d’accès.</w:t>
            </w:r>
          </w:p>
        </w:tc>
      </w:tr>
      <w:tr w:rsidR="00B1182E" w:rsidRPr="00B1182E" w14:paraId="156943FC" w14:textId="77777777" w:rsidTr="00B118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AED39" w14:textId="77777777" w:rsidR="00B1182E" w:rsidRPr="00B1182E" w:rsidRDefault="00B1182E" w:rsidP="00B1182E">
            <w:r w:rsidRPr="00B1182E">
              <w:rPr>
                <w:b/>
                <w:bCs/>
              </w:rPr>
              <w:lastRenderedPageBreak/>
              <w:t>Niveaux de qualification et certification des installateurs</w:t>
            </w:r>
          </w:p>
        </w:tc>
        <w:tc>
          <w:tcPr>
            <w:tcW w:w="0" w:type="auto"/>
            <w:vAlign w:val="center"/>
            <w:hideMark/>
          </w:tcPr>
          <w:p w14:paraId="032B7276" w14:textId="77777777" w:rsidR="00B1182E" w:rsidRPr="00B1182E" w:rsidRDefault="00B1182E" w:rsidP="00B1182E">
            <w:r w:rsidRPr="00B1182E">
              <w:t>Qualifications de base sans certification spécifique pour des installations particulières.</w:t>
            </w:r>
          </w:p>
        </w:tc>
        <w:tc>
          <w:tcPr>
            <w:tcW w:w="0" w:type="auto"/>
            <w:vAlign w:val="center"/>
            <w:hideMark/>
          </w:tcPr>
          <w:p w14:paraId="34D2C8AC" w14:textId="77777777" w:rsidR="00B1182E" w:rsidRPr="00B1182E" w:rsidRDefault="00B1182E" w:rsidP="00B1182E">
            <w:r w:rsidRPr="00B1182E">
              <w:t>Exige des installateurs certifiés, avec une spécialisation dans des domaines comme la domotique, l’énergie renouvelable, etc.</w:t>
            </w:r>
          </w:p>
        </w:tc>
      </w:tr>
    </w:tbl>
    <w:p w14:paraId="12623B79" w14:textId="5D903EE3" w:rsidR="00373E83" w:rsidRDefault="00373E83"/>
    <w:p w14:paraId="66CCC0F1" w14:textId="55C6E90A" w:rsidR="0004392C" w:rsidRPr="0004392C" w:rsidRDefault="0004392C" w:rsidP="0004392C">
      <w:pPr>
        <w:spacing w:before="100" w:beforeAutospacing="1" w:after="100" w:afterAutospacing="1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1"/>
        <w:gridCol w:w="2827"/>
        <w:gridCol w:w="3342"/>
      </w:tblGrid>
      <w:tr w:rsidR="0004392C" w:rsidRPr="0004392C" w14:paraId="7674CE99" w14:textId="77777777" w:rsidTr="000439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12CE51" w14:textId="77777777" w:rsidR="0004392C" w:rsidRPr="0004392C" w:rsidRDefault="0004392C" w:rsidP="0004392C">
            <w:pPr>
              <w:jc w:val="center"/>
              <w:rPr>
                <w:b/>
                <w:bCs/>
              </w:rPr>
            </w:pPr>
            <w:r w:rsidRPr="0004392C">
              <w:rPr>
                <w:b/>
                <w:bCs/>
              </w:rPr>
              <w:t>Critères supplémentaires</w:t>
            </w:r>
          </w:p>
        </w:tc>
        <w:tc>
          <w:tcPr>
            <w:tcW w:w="0" w:type="auto"/>
            <w:vAlign w:val="center"/>
            <w:hideMark/>
          </w:tcPr>
          <w:p w14:paraId="6481E16D" w14:textId="77777777" w:rsidR="0004392C" w:rsidRPr="0004392C" w:rsidRDefault="0004392C" w:rsidP="0004392C">
            <w:pPr>
              <w:jc w:val="center"/>
              <w:rPr>
                <w:b/>
                <w:bCs/>
              </w:rPr>
            </w:pPr>
            <w:r w:rsidRPr="0004392C">
              <w:rPr>
                <w:b/>
                <w:bCs/>
              </w:rPr>
              <w:t>NS 01-001 (2009)</w:t>
            </w:r>
          </w:p>
        </w:tc>
        <w:tc>
          <w:tcPr>
            <w:tcW w:w="0" w:type="auto"/>
            <w:vAlign w:val="center"/>
            <w:hideMark/>
          </w:tcPr>
          <w:p w14:paraId="65B1F0EE" w14:textId="77777777" w:rsidR="0004392C" w:rsidRPr="0004392C" w:rsidRDefault="0004392C" w:rsidP="0004392C">
            <w:pPr>
              <w:jc w:val="center"/>
              <w:rPr>
                <w:b/>
                <w:bCs/>
              </w:rPr>
            </w:pPr>
            <w:r w:rsidRPr="0004392C">
              <w:rPr>
                <w:b/>
                <w:bCs/>
              </w:rPr>
              <w:t>NF C 15-100 A5 (2015)</w:t>
            </w:r>
          </w:p>
        </w:tc>
      </w:tr>
      <w:tr w:rsidR="0004392C" w:rsidRPr="0004392C" w14:paraId="371710D7" w14:textId="77777777" w:rsidTr="000439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6B23F" w14:textId="77777777" w:rsidR="0004392C" w:rsidRPr="0004392C" w:rsidRDefault="0004392C" w:rsidP="0004392C">
            <w:r w:rsidRPr="0004392C">
              <w:rPr>
                <w:b/>
                <w:bCs/>
              </w:rPr>
              <w:t>Sécurité des travailleurs</w:t>
            </w:r>
          </w:p>
        </w:tc>
        <w:tc>
          <w:tcPr>
            <w:tcW w:w="0" w:type="auto"/>
            <w:vAlign w:val="center"/>
            <w:hideMark/>
          </w:tcPr>
          <w:p w14:paraId="39912607" w14:textId="77777777" w:rsidR="0004392C" w:rsidRPr="0004392C" w:rsidRDefault="0004392C" w:rsidP="0004392C">
            <w:r w:rsidRPr="0004392C">
              <w:t>Aborde la sécurité de manière générale sans prescriptions spécifiques pour l’équipement de protection individuelle (EPI).</w:t>
            </w:r>
          </w:p>
        </w:tc>
        <w:tc>
          <w:tcPr>
            <w:tcW w:w="0" w:type="auto"/>
            <w:vAlign w:val="center"/>
            <w:hideMark/>
          </w:tcPr>
          <w:p w14:paraId="106CC039" w14:textId="77777777" w:rsidR="0004392C" w:rsidRPr="0004392C" w:rsidRDefault="0004392C" w:rsidP="0004392C">
            <w:r w:rsidRPr="0004392C">
              <w:t>Inclut des prescriptions strictes pour l’utilisation des EPI et des procédures de sécurité pour les interventions.</w:t>
            </w:r>
          </w:p>
        </w:tc>
      </w:tr>
      <w:tr w:rsidR="0004392C" w:rsidRPr="0004392C" w14:paraId="123036F4" w14:textId="77777777" w:rsidTr="000439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DE28C" w14:textId="77777777" w:rsidR="0004392C" w:rsidRPr="0004392C" w:rsidRDefault="0004392C" w:rsidP="0004392C">
            <w:r w:rsidRPr="0004392C">
              <w:rPr>
                <w:b/>
                <w:bCs/>
              </w:rPr>
              <w:t>Accessibilité des installations pour la maintenance</w:t>
            </w:r>
          </w:p>
        </w:tc>
        <w:tc>
          <w:tcPr>
            <w:tcW w:w="0" w:type="auto"/>
            <w:vAlign w:val="center"/>
            <w:hideMark/>
          </w:tcPr>
          <w:p w14:paraId="6318D18D" w14:textId="77777777" w:rsidR="0004392C" w:rsidRPr="0004392C" w:rsidRDefault="0004392C" w:rsidP="0004392C">
            <w:r w:rsidRPr="0004392C">
              <w:t>Pas de prescriptions spécifiques sur l’accessibilité pour la maintenance.</w:t>
            </w:r>
          </w:p>
        </w:tc>
        <w:tc>
          <w:tcPr>
            <w:tcW w:w="0" w:type="auto"/>
            <w:vAlign w:val="center"/>
            <w:hideMark/>
          </w:tcPr>
          <w:p w14:paraId="4A2BED02" w14:textId="77777777" w:rsidR="0004392C" w:rsidRPr="0004392C" w:rsidRDefault="0004392C" w:rsidP="0004392C">
            <w:r w:rsidRPr="0004392C">
              <w:t>Exige des conditions strictes pour l’accessibilité des installations et la maintenance (espace autour des équipements, hauteur des interrupteurs).</w:t>
            </w:r>
          </w:p>
        </w:tc>
      </w:tr>
      <w:tr w:rsidR="0004392C" w:rsidRPr="0004392C" w14:paraId="3BAACBB8" w14:textId="77777777" w:rsidTr="000439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8DE38" w14:textId="77777777" w:rsidR="0004392C" w:rsidRPr="0004392C" w:rsidRDefault="0004392C" w:rsidP="0004392C">
            <w:r w:rsidRPr="0004392C">
              <w:rPr>
                <w:b/>
                <w:bCs/>
              </w:rPr>
              <w:t>Mise en conformité des installations existantes</w:t>
            </w:r>
          </w:p>
        </w:tc>
        <w:tc>
          <w:tcPr>
            <w:tcW w:w="0" w:type="auto"/>
            <w:vAlign w:val="center"/>
            <w:hideMark/>
          </w:tcPr>
          <w:p w14:paraId="7531F14B" w14:textId="77777777" w:rsidR="0004392C" w:rsidRPr="0004392C" w:rsidRDefault="0004392C" w:rsidP="0004392C">
            <w:r w:rsidRPr="0004392C">
              <w:t>La mise à jour des installations existantes n’est pas spécifiée.</w:t>
            </w:r>
          </w:p>
        </w:tc>
        <w:tc>
          <w:tcPr>
            <w:tcW w:w="0" w:type="auto"/>
            <w:vAlign w:val="center"/>
            <w:hideMark/>
          </w:tcPr>
          <w:p w14:paraId="1802BA1E" w14:textId="77777777" w:rsidR="0004392C" w:rsidRPr="0004392C" w:rsidRDefault="0004392C" w:rsidP="0004392C">
            <w:r w:rsidRPr="0004392C">
              <w:t>La norme propose des règles détaillées pour la mise en conformité des installations existantes.</w:t>
            </w:r>
          </w:p>
        </w:tc>
      </w:tr>
      <w:tr w:rsidR="0004392C" w:rsidRPr="0004392C" w14:paraId="5153B33C" w14:textId="77777777" w:rsidTr="000439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61BE0" w14:textId="77777777" w:rsidR="0004392C" w:rsidRPr="0004392C" w:rsidRDefault="0004392C" w:rsidP="0004392C">
            <w:r w:rsidRPr="0004392C">
              <w:rPr>
                <w:b/>
                <w:bCs/>
              </w:rPr>
              <w:t>Protection contre les risques externes (sismiques, inondations)</w:t>
            </w:r>
          </w:p>
        </w:tc>
        <w:tc>
          <w:tcPr>
            <w:tcW w:w="0" w:type="auto"/>
            <w:vAlign w:val="center"/>
            <w:hideMark/>
          </w:tcPr>
          <w:p w14:paraId="5C782588" w14:textId="77777777" w:rsidR="0004392C" w:rsidRPr="0004392C" w:rsidRDefault="0004392C" w:rsidP="0004392C">
            <w:r w:rsidRPr="0004392C">
              <w:t>Pas de règles spécifiques pour les risques externes.</w:t>
            </w:r>
          </w:p>
        </w:tc>
        <w:tc>
          <w:tcPr>
            <w:tcW w:w="0" w:type="auto"/>
            <w:vAlign w:val="center"/>
            <w:hideMark/>
          </w:tcPr>
          <w:p w14:paraId="0844C55A" w14:textId="77777777" w:rsidR="0004392C" w:rsidRPr="0004392C" w:rsidRDefault="0004392C" w:rsidP="0004392C">
            <w:r w:rsidRPr="0004392C">
              <w:t>Précise les protections contre les risques externes comme les séismes et les inondations, avec des prescriptions pour la fixation des équipements.</w:t>
            </w:r>
          </w:p>
        </w:tc>
      </w:tr>
      <w:tr w:rsidR="0004392C" w:rsidRPr="0004392C" w14:paraId="43113CFD" w14:textId="77777777" w:rsidTr="000439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FDEB7" w14:textId="77777777" w:rsidR="0004392C" w:rsidRPr="0004392C" w:rsidRDefault="0004392C" w:rsidP="0004392C">
            <w:r w:rsidRPr="0004392C">
              <w:rPr>
                <w:b/>
                <w:bCs/>
              </w:rPr>
              <w:t>Sécurité des installations en milieu professionnel (zones industrielles, laboratoires)</w:t>
            </w:r>
          </w:p>
        </w:tc>
        <w:tc>
          <w:tcPr>
            <w:tcW w:w="0" w:type="auto"/>
            <w:vAlign w:val="center"/>
            <w:hideMark/>
          </w:tcPr>
          <w:p w14:paraId="62DFC4C1" w14:textId="77777777" w:rsidR="0004392C" w:rsidRPr="0004392C" w:rsidRDefault="0004392C" w:rsidP="0004392C">
            <w:r w:rsidRPr="0004392C">
              <w:t>Abordée de manière générale, sans détails pour les environnements à haut risque.</w:t>
            </w:r>
          </w:p>
        </w:tc>
        <w:tc>
          <w:tcPr>
            <w:tcW w:w="0" w:type="auto"/>
            <w:vAlign w:val="center"/>
            <w:hideMark/>
          </w:tcPr>
          <w:p w14:paraId="3D8C1BBF" w14:textId="77777777" w:rsidR="0004392C" w:rsidRPr="0004392C" w:rsidRDefault="0004392C" w:rsidP="0004392C">
            <w:r w:rsidRPr="0004392C">
              <w:t>Des prescriptions spécifiques pour les zones ATEX, les hôpitaux, et les environnements industriels et sensibles.</w:t>
            </w:r>
          </w:p>
        </w:tc>
      </w:tr>
      <w:tr w:rsidR="0004392C" w:rsidRPr="0004392C" w14:paraId="07816AB4" w14:textId="77777777" w:rsidTr="000439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D7E25" w14:textId="77777777" w:rsidR="0004392C" w:rsidRPr="0004392C" w:rsidRDefault="0004392C" w:rsidP="0004392C">
            <w:r w:rsidRPr="0004392C">
              <w:rPr>
                <w:b/>
                <w:bCs/>
              </w:rPr>
              <w:t>Qualité de l'alimentation électrique</w:t>
            </w:r>
          </w:p>
        </w:tc>
        <w:tc>
          <w:tcPr>
            <w:tcW w:w="0" w:type="auto"/>
            <w:vAlign w:val="center"/>
            <w:hideMark/>
          </w:tcPr>
          <w:p w14:paraId="28BD08D1" w14:textId="77777777" w:rsidR="0004392C" w:rsidRPr="0004392C" w:rsidRDefault="0004392C" w:rsidP="0004392C">
            <w:r w:rsidRPr="0004392C">
              <w:t>La norme ne spécifie pas la qualité de l’alimentation ou la continuité du service.</w:t>
            </w:r>
          </w:p>
        </w:tc>
        <w:tc>
          <w:tcPr>
            <w:tcW w:w="0" w:type="auto"/>
            <w:vAlign w:val="center"/>
            <w:hideMark/>
          </w:tcPr>
          <w:p w14:paraId="7707F651" w14:textId="77777777" w:rsidR="0004392C" w:rsidRPr="0004392C" w:rsidRDefault="0004392C" w:rsidP="0004392C">
            <w:r w:rsidRPr="0004392C">
              <w:t xml:space="preserve">Intègre des exigences pour garantir la continuité de l’alimentation, avec l’utilisation d'onduleurs et groupes </w:t>
            </w:r>
            <w:r w:rsidRPr="0004392C">
              <w:lastRenderedPageBreak/>
              <w:t>électrogènes dans les zones critiques.</w:t>
            </w:r>
          </w:p>
        </w:tc>
      </w:tr>
      <w:tr w:rsidR="0004392C" w:rsidRPr="0004392C" w14:paraId="0FE1CB6F" w14:textId="77777777" w:rsidTr="000439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736D0" w14:textId="77777777" w:rsidR="0004392C" w:rsidRPr="0004392C" w:rsidRDefault="0004392C" w:rsidP="0004392C">
            <w:r w:rsidRPr="0004392C">
              <w:rPr>
                <w:b/>
                <w:bCs/>
              </w:rPr>
              <w:lastRenderedPageBreak/>
              <w:t>Installation de bornes de recharge pour véhicules électriques</w:t>
            </w:r>
          </w:p>
        </w:tc>
        <w:tc>
          <w:tcPr>
            <w:tcW w:w="0" w:type="auto"/>
            <w:vAlign w:val="center"/>
            <w:hideMark/>
          </w:tcPr>
          <w:p w14:paraId="632E7E9C" w14:textId="77777777" w:rsidR="0004392C" w:rsidRPr="0004392C" w:rsidRDefault="0004392C" w:rsidP="0004392C">
            <w:r w:rsidRPr="0004392C">
              <w:t>Aucune règle spécifique pour l’installation des bornes de recharge.</w:t>
            </w:r>
          </w:p>
        </w:tc>
        <w:tc>
          <w:tcPr>
            <w:tcW w:w="0" w:type="auto"/>
            <w:vAlign w:val="center"/>
            <w:hideMark/>
          </w:tcPr>
          <w:p w14:paraId="09BC1798" w14:textId="77777777" w:rsidR="0004392C" w:rsidRPr="0004392C" w:rsidRDefault="0004392C" w:rsidP="0004392C">
            <w:r w:rsidRPr="0004392C">
              <w:t>Des exigences strictes pour l’installation des bornes de recharge pour véhicules électriques.</w:t>
            </w:r>
          </w:p>
        </w:tc>
      </w:tr>
      <w:tr w:rsidR="0004392C" w:rsidRPr="0004392C" w14:paraId="27DB218B" w14:textId="77777777" w:rsidTr="000439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6110D" w14:textId="77777777" w:rsidR="0004392C" w:rsidRPr="0004392C" w:rsidRDefault="0004392C" w:rsidP="0004392C">
            <w:r w:rsidRPr="0004392C">
              <w:rPr>
                <w:b/>
                <w:bCs/>
              </w:rPr>
              <w:t>Gestion des réseaux de communication (réseaux de données)</w:t>
            </w:r>
          </w:p>
        </w:tc>
        <w:tc>
          <w:tcPr>
            <w:tcW w:w="0" w:type="auto"/>
            <w:vAlign w:val="center"/>
            <w:hideMark/>
          </w:tcPr>
          <w:p w14:paraId="6F09149C" w14:textId="77777777" w:rsidR="0004392C" w:rsidRPr="0004392C" w:rsidRDefault="0004392C" w:rsidP="0004392C">
            <w:r w:rsidRPr="0004392C">
              <w:t>Aucune mention des réseaux de communication dans les installations.</w:t>
            </w:r>
          </w:p>
        </w:tc>
        <w:tc>
          <w:tcPr>
            <w:tcW w:w="0" w:type="auto"/>
            <w:vAlign w:val="center"/>
            <w:hideMark/>
          </w:tcPr>
          <w:p w14:paraId="4A688C4C" w14:textId="77777777" w:rsidR="0004392C" w:rsidRPr="0004392C" w:rsidRDefault="0004392C" w:rsidP="0004392C">
            <w:r w:rsidRPr="0004392C">
              <w:t>Fournit des règles pour l’intégration des réseaux de communication, y compris les câblages structurés et la séparation des câbles d’alimentation et de données.</w:t>
            </w:r>
          </w:p>
        </w:tc>
      </w:tr>
      <w:tr w:rsidR="0004392C" w:rsidRPr="0004392C" w14:paraId="4D2C3670" w14:textId="77777777" w:rsidTr="000439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2947C" w14:textId="77777777" w:rsidR="0004392C" w:rsidRPr="0004392C" w:rsidRDefault="0004392C" w:rsidP="0004392C">
            <w:r w:rsidRPr="0004392C">
              <w:rPr>
                <w:b/>
                <w:bCs/>
              </w:rPr>
              <w:t>Exigences pour les installations dans des zones sensibles</w:t>
            </w:r>
          </w:p>
        </w:tc>
        <w:tc>
          <w:tcPr>
            <w:tcW w:w="0" w:type="auto"/>
            <w:vAlign w:val="center"/>
            <w:hideMark/>
          </w:tcPr>
          <w:p w14:paraId="24271B5C" w14:textId="77777777" w:rsidR="0004392C" w:rsidRPr="0004392C" w:rsidRDefault="0004392C" w:rsidP="0004392C">
            <w:r w:rsidRPr="0004392C">
              <w:t>Pas de règles spécifiques pour les installations dans des zones sensibles (salles blanches, hôpitaux).</w:t>
            </w:r>
          </w:p>
        </w:tc>
        <w:tc>
          <w:tcPr>
            <w:tcW w:w="0" w:type="auto"/>
            <w:vAlign w:val="center"/>
            <w:hideMark/>
          </w:tcPr>
          <w:p w14:paraId="0B5168C0" w14:textId="77777777" w:rsidR="0004392C" w:rsidRPr="0004392C" w:rsidRDefault="0004392C" w:rsidP="0004392C">
            <w:r w:rsidRPr="0004392C">
              <w:t>Des prescriptions détaillées pour les installations dans des environnements sensibles, y compris des exigences sur la mise à la terre et les protections différentielles.</w:t>
            </w:r>
          </w:p>
        </w:tc>
      </w:tr>
    </w:tbl>
    <w:p w14:paraId="01C97192" w14:textId="28169F1E" w:rsidR="00373E83" w:rsidRDefault="00373E83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7"/>
        <w:gridCol w:w="2972"/>
        <w:gridCol w:w="2841"/>
      </w:tblGrid>
      <w:tr w:rsidR="001406E5" w:rsidRPr="001406E5" w14:paraId="54D7F954" w14:textId="77777777" w:rsidTr="001406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EBFDA8" w14:textId="77777777" w:rsidR="001406E5" w:rsidRPr="001406E5" w:rsidRDefault="001406E5" w:rsidP="001406E5">
            <w:pPr>
              <w:jc w:val="center"/>
              <w:rPr>
                <w:b/>
                <w:bCs/>
              </w:rPr>
            </w:pPr>
            <w:r w:rsidRPr="001406E5">
              <w:rPr>
                <w:b/>
                <w:bCs/>
              </w:rPr>
              <w:t>Critères supplémentaires</w:t>
            </w:r>
          </w:p>
        </w:tc>
        <w:tc>
          <w:tcPr>
            <w:tcW w:w="0" w:type="auto"/>
            <w:vAlign w:val="center"/>
            <w:hideMark/>
          </w:tcPr>
          <w:p w14:paraId="316EBD98" w14:textId="77777777" w:rsidR="001406E5" w:rsidRPr="001406E5" w:rsidRDefault="001406E5" w:rsidP="001406E5">
            <w:pPr>
              <w:jc w:val="center"/>
              <w:rPr>
                <w:b/>
                <w:bCs/>
              </w:rPr>
            </w:pPr>
            <w:r w:rsidRPr="001406E5">
              <w:rPr>
                <w:b/>
                <w:bCs/>
              </w:rPr>
              <w:t>NS 01-001 (2009)</w:t>
            </w:r>
          </w:p>
        </w:tc>
        <w:tc>
          <w:tcPr>
            <w:tcW w:w="0" w:type="auto"/>
            <w:vAlign w:val="center"/>
            <w:hideMark/>
          </w:tcPr>
          <w:p w14:paraId="006C4677" w14:textId="77777777" w:rsidR="001406E5" w:rsidRPr="001406E5" w:rsidRDefault="001406E5" w:rsidP="001406E5">
            <w:pPr>
              <w:jc w:val="center"/>
              <w:rPr>
                <w:b/>
                <w:bCs/>
              </w:rPr>
            </w:pPr>
            <w:r w:rsidRPr="001406E5">
              <w:rPr>
                <w:b/>
                <w:bCs/>
              </w:rPr>
              <w:t>NF C 15-100 A5 (2015)</w:t>
            </w:r>
          </w:p>
        </w:tc>
      </w:tr>
      <w:tr w:rsidR="001406E5" w:rsidRPr="001406E5" w14:paraId="421D2686" w14:textId="77777777" w:rsidTr="001406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4EAE6" w14:textId="77777777" w:rsidR="001406E5" w:rsidRPr="001406E5" w:rsidRDefault="001406E5" w:rsidP="001406E5">
            <w:r w:rsidRPr="001406E5">
              <w:rPr>
                <w:b/>
                <w:bCs/>
              </w:rPr>
              <w:t>Exigences pour l'éclairage d'urgence</w:t>
            </w:r>
          </w:p>
        </w:tc>
        <w:tc>
          <w:tcPr>
            <w:tcW w:w="0" w:type="auto"/>
            <w:vAlign w:val="center"/>
            <w:hideMark/>
          </w:tcPr>
          <w:p w14:paraId="123467A1" w14:textId="77777777" w:rsidR="001406E5" w:rsidRPr="001406E5" w:rsidRDefault="001406E5" w:rsidP="001406E5">
            <w:r w:rsidRPr="001406E5">
              <w:t>Mentionné de manière générale, sans exigences détaillées sur les types de dispositifs.</w:t>
            </w:r>
          </w:p>
        </w:tc>
        <w:tc>
          <w:tcPr>
            <w:tcW w:w="0" w:type="auto"/>
            <w:vAlign w:val="center"/>
            <w:hideMark/>
          </w:tcPr>
          <w:p w14:paraId="7F783884" w14:textId="77777777" w:rsidR="001406E5" w:rsidRPr="001406E5" w:rsidRDefault="001406E5" w:rsidP="001406E5">
            <w:r w:rsidRPr="001406E5">
              <w:t>Imposition d'exigences détaillées pour l'éclairage d'urgence, durée, et batteries.</w:t>
            </w:r>
          </w:p>
        </w:tc>
      </w:tr>
      <w:tr w:rsidR="001406E5" w:rsidRPr="001406E5" w14:paraId="5E78E975" w14:textId="77777777" w:rsidTr="001406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BC535" w14:textId="77777777" w:rsidR="001406E5" w:rsidRPr="001406E5" w:rsidRDefault="001406E5" w:rsidP="001406E5">
            <w:r w:rsidRPr="001406E5">
              <w:rPr>
                <w:b/>
                <w:bCs/>
              </w:rPr>
              <w:t>Qualité de la mise à la terre pour les installations spécifiques</w:t>
            </w:r>
          </w:p>
        </w:tc>
        <w:tc>
          <w:tcPr>
            <w:tcW w:w="0" w:type="auto"/>
            <w:vAlign w:val="center"/>
            <w:hideMark/>
          </w:tcPr>
          <w:p w14:paraId="22A97CFD" w14:textId="77777777" w:rsidR="001406E5" w:rsidRPr="001406E5" w:rsidRDefault="001406E5" w:rsidP="001406E5">
            <w:r w:rsidRPr="001406E5">
              <w:t>La mise à la terre est obligatoire, mais les exigences ne sont pas strictes pour les installations spécifiques.</w:t>
            </w:r>
          </w:p>
        </w:tc>
        <w:tc>
          <w:tcPr>
            <w:tcW w:w="0" w:type="auto"/>
            <w:vAlign w:val="center"/>
            <w:hideMark/>
          </w:tcPr>
          <w:p w14:paraId="5B2CBDC4" w14:textId="77777777" w:rsidR="001406E5" w:rsidRPr="001406E5" w:rsidRDefault="001406E5" w:rsidP="001406E5">
            <w:r w:rsidRPr="001406E5">
              <w:t>Spécifications détaillées pour la mise à la terre dans des environnements à risque (zones humides, ATEX, etc.).</w:t>
            </w:r>
          </w:p>
        </w:tc>
      </w:tr>
      <w:tr w:rsidR="001406E5" w:rsidRPr="001406E5" w14:paraId="430A9036" w14:textId="77777777" w:rsidTr="001406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124DD" w14:textId="77777777" w:rsidR="001406E5" w:rsidRPr="001406E5" w:rsidRDefault="001406E5" w:rsidP="001406E5">
            <w:r w:rsidRPr="001406E5">
              <w:rPr>
                <w:b/>
                <w:bCs/>
              </w:rPr>
              <w:t>Gestion de la charge et optimisation énergétique</w:t>
            </w:r>
          </w:p>
        </w:tc>
        <w:tc>
          <w:tcPr>
            <w:tcW w:w="0" w:type="auto"/>
            <w:vAlign w:val="center"/>
            <w:hideMark/>
          </w:tcPr>
          <w:p w14:paraId="441019B0" w14:textId="77777777" w:rsidR="001406E5" w:rsidRPr="001406E5" w:rsidRDefault="001406E5" w:rsidP="001406E5">
            <w:r w:rsidRPr="001406E5">
              <w:t>L’optimisation énergétique n’est pas un sujet prioritaire.</w:t>
            </w:r>
          </w:p>
        </w:tc>
        <w:tc>
          <w:tcPr>
            <w:tcW w:w="0" w:type="auto"/>
            <w:vAlign w:val="center"/>
            <w:hideMark/>
          </w:tcPr>
          <w:p w14:paraId="38B641E4" w14:textId="77777777" w:rsidR="001406E5" w:rsidRPr="001406E5" w:rsidRDefault="001406E5" w:rsidP="001406E5">
            <w:r w:rsidRPr="001406E5">
              <w:t>Prend en compte l’optimisation de la gestion de l'énergie, compatible avec les bâtiments intelligents.</w:t>
            </w:r>
          </w:p>
        </w:tc>
      </w:tr>
      <w:tr w:rsidR="001406E5" w:rsidRPr="001406E5" w14:paraId="2D8A1354" w14:textId="77777777" w:rsidTr="001406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B2CEE" w14:textId="77777777" w:rsidR="001406E5" w:rsidRPr="001406E5" w:rsidRDefault="001406E5" w:rsidP="001406E5">
            <w:r w:rsidRPr="001406E5">
              <w:rPr>
                <w:b/>
                <w:bCs/>
              </w:rPr>
              <w:t>Règles pour les installations temporaires</w:t>
            </w:r>
          </w:p>
        </w:tc>
        <w:tc>
          <w:tcPr>
            <w:tcW w:w="0" w:type="auto"/>
            <w:vAlign w:val="center"/>
            <w:hideMark/>
          </w:tcPr>
          <w:p w14:paraId="6A075A9C" w14:textId="77777777" w:rsidR="001406E5" w:rsidRPr="001406E5" w:rsidRDefault="001406E5" w:rsidP="001406E5">
            <w:r w:rsidRPr="001406E5">
              <w:t>Abordée de manière générale sans prescriptions strictes.</w:t>
            </w:r>
          </w:p>
        </w:tc>
        <w:tc>
          <w:tcPr>
            <w:tcW w:w="0" w:type="auto"/>
            <w:vAlign w:val="center"/>
            <w:hideMark/>
          </w:tcPr>
          <w:p w14:paraId="372BFCB2" w14:textId="77777777" w:rsidR="001406E5" w:rsidRPr="001406E5" w:rsidRDefault="001406E5" w:rsidP="001406E5">
            <w:r w:rsidRPr="001406E5">
              <w:t>Détaille les prescriptions pour les installations temporaires (événements, chantiers).</w:t>
            </w:r>
          </w:p>
        </w:tc>
      </w:tr>
      <w:tr w:rsidR="001406E5" w:rsidRPr="001406E5" w14:paraId="4D089213" w14:textId="77777777" w:rsidTr="001406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44F1D" w14:textId="77777777" w:rsidR="001406E5" w:rsidRPr="001406E5" w:rsidRDefault="001406E5" w:rsidP="001406E5">
            <w:r w:rsidRPr="001406E5">
              <w:rPr>
                <w:b/>
                <w:bCs/>
              </w:rPr>
              <w:t>Mise à jour des équipements électriques</w:t>
            </w:r>
          </w:p>
        </w:tc>
        <w:tc>
          <w:tcPr>
            <w:tcW w:w="0" w:type="auto"/>
            <w:vAlign w:val="center"/>
            <w:hideMark/>
          </w:tcPr>
          <w:p w14:paraId="172BDDF6" w14:textId="77777777" w:rsidR="001406E5" w:rsidRPr="001406E5" w:rsidRDefault="001406E5" w:rsidP="001406E5">
            <w:r w:rsidRPr="001406E5">
              <w:t>Peu d'indications sur la mise à jour des installations existantes.</w:t>
            </w:r>
          </w:p>
        </w:tc>
        <w:tc>
          <w:tcPr>
            <w:tcW w:w="0" w:type="auto"/>
            <w:vAlign w:val="center"/>
            <w:hideMark/>
          </w:tcPr>
          <w:p w14:paraId="08EED25B" w14:textId="77777777" w:rsidR="001406E5" w:rsidRPr="001406E5" w:rsidRDefault="001406E5" w:rsidP="001406E5">
            <w:r w:rsidRPr="001406E5">
              <w:t xml:space="preserve">Exige la mise à jour des équipements pour être conformes aux nouvelles </w:t>
            </w:r>
            <w:r w:rsidRPr="001406E5">
              <w:lastRenderedPageBreak/>
              <w:t>normes en cas de modifications.</w:t>
            </w:r>
          </w:p>
        </w:tc>
      </w:tr>
      <w:tr w:rsidR="001406E5" w:rsidRPr="001406E5" w14:paraId="2B541F55" w14:textId="77777777" w:rsidTr="001406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8B266" w14:textId="77777777" w:rsidR="001406E5" w:rsidRPr="001406E5" w:rsidRDefault="001406E5" w:rsidP="001406E5">
            <w:r w:rsidRPr="001406E5">
              <w:rPr>
                <w:b/>
                <w:bCs/>
              </w:rPr>
              <w:lastRenderedPageBreak/>
              <w:t>Protocole de tests et de vérification des installations</w:t>
            </w:r>
          </w:p>
        </w:tc>
        <w:tc>
          <w:tcPr>
            <w:tcW w:w="0" w:type="auto"/>
            <w:vAlign w:val="center"/>
            <w:hideMark/>
          </w:tcPr>
          <w:p w14:paraId="0040E88C" w14:textId="77777777" w:rsidR="001406E5" w:rsidRPr="001406E5" w:rsidRDefault="001406E5" w:rsidP="001406E5">
            <w:r w:rsidRPr="001406E5">
              <w:t>Vérifications générales pour la sécurité, sans protocoles spécifiques.</w:t>
            </w:r>
          </w:p>
        </w:tc>
        <w:tc>
          <w:tcPr>
            <w:tcW w:w="0" w:type="auto"/>
            <w:vAlign w:val="center"/>
            <w:hideMark/>
          </w:tcPr>
          <w:p w14:paraId="5525EF24" w14:textId="77777777" w:rsidR="001406E5" w:rsidRPr="001406E5" w:rsidRDefault="001406E5" w:rsidP="001406E5">
            <w:r w:rsidRPr="001406E5">
              <w:t>Tests détaillés et protocoles de vérification avant mise en service (isolement, mise à la terre, etc.).</w:t>
            </w:r>
          </w:p>
        </w:tc>
      </w:tr>
      <w:tr w:rsidR="001406E5" w:rsidRPr="001406E5" w14:paraId="29BF3A9C" w14:textId="77777777" w:rsidTr="001406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2CD47" w14:textId="77777777" w:rsidR="001406E5" w:rsidRPr="001406E5" w:rsidRDefault="001406E5" w:rsidP="001406E5">
            <w:r w:rsidRPr="001406E5">
              <w:rPr>
                <w:b/>
                <w:bCs/>
              </w:rPr>
              <w:t>Règles de câblage pour les installations complexes</w:t>
            </w:r>
          </w:p>
        </w:tc>
        <w:tc>
          <w:tcPr>
            <w:tcW w:w="0" w:type="auto"/>
            <w:vAlign w:val="center"/>
            <w:hideMark/>
          </w:tcPr>
          <w:p w14:paraId="7ECA0EFB" w14:textId="77777777" w:rsidR="001406E5" w:rsidRPr="001406E5" w:rsidRDefault="001406E5" w:rsidP="001406E5">
            <w:r w:rsidRPr="001406E5">
              <w:t>Prescriptions adaptées à des bâtiments simples, non détaillées pour les installations complexes.</w:t>
            </w:r>
          </w:p>
        </w:tc>
        <w:tc>
          <w:tcPr>
            <w:tcW w:w="0" w:type="auto"/>
            <w:vAlign w:val="center"/>
            <w:hideMark/>
          </w:tcPr>
          <w:p w14:paraId="28ADAC7F" w14:textId="77777777" w:rsidR="001406E5" w:rsidRPr="001406E5" w:rsidRDefault="001406E5" w:rsidP="001406E5">
            <w:r w:rsidRPr="001406E5">
              <w:t>Détails sur le câblage dans les installations complexes, comme les bâtiments de grande hauteur.</w:t>
            </w:r>
          </w:p>
        </w:tc>
      </w:tr>
      <w:tr w:rsidR="001406E5" w:rsidRPr="001406E5" w14:paraId="281287A3" w14:textId="77777777" w:rsidTr="001406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84E89" w14:textId="77777777" w:rsidR="001406E5" w:rsidRPr="001406E5" w:rsidRDefault="001406E5" w:rsidP="001406E5">
            <w:r w:rsidRPr="001406E5">
              <w:rPr>
                <w:b/>
                <w:bCs/>
              </w:rPr>
              <w:t>Spécifications pour les équipements de protection individuels (EPI) dans les installations à haut risque</w:t>
            </w:r>
          </w:p>
        </w:tc>
        <w:tc>
          <w:tcPr>
            <w:tcW w:w="0" w:type="auto"/>
            <w:vAlign w:val="center"/>
            <w:hideMark/>
          </w:tcPr>
          <w:p w14:paraId="1329ABC6" w14:textId="77777777" w:rsidR="001406E5" w:rsidRPr="001406E5" w:rsidRDefault="001406E5" w:rsidP="001406E5">
            <w:r w:rsidRPr="001406E5">
              <w:t>Mention générale des EPI, sans prescriptions pour des installations spécifiques à haut risque.</w:t>
            </w:r>
          </w:p>
        </w:tc>
        <w:tc>
          <w:tcPr>
            <w:tcW w:w="0" w:type="auto"/>
            <w:vAlign w:val="center"/>
            <w:hideMark/>
          </w:tcPr>
          <w:p w14:paraId="40AF81C7" w14:textId="77777777" w:rsidR="001406E5" w:rsidRPr="001406E5" w:rsidRDefault="001406E5" w:rsidP="001406E5">
            <w:r w:rsidRPr="001406E5">
              <w:t>Exige des EPI spécifiques pour les installations à haut risque (zones industrielles, ATEX).</w:t>
            </w:r>
          </w:p>
        </w:tc>
      </w:tr>
      <w:tr w:rsidR="001406E5" w:rsidRPr="001406E5" w14:paraId="2D521E14" w14:textId="77777777" w:rsidTr="001406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A319C" w14:textId="77777777" w:rsidR="001406E5" w:rsidRPr="001406E5" w:rsidRDefault="001406E5" w:rsidP="001406E5">
            <w:r w:rsidRPr="001406E5">
              <w:rPr>
                <w:b/>
                <w:bCs/>
              </w:rPr>
              <w:t>Exigences de certification pour les équipements et matériaux utilisés</w:t>
            </w:r>
          </w:p>
        </w:tc>
        <w:tc>
          <w:tcPr>
            <w:tcW w:w="0" w:type="auto"/>
            <w:vAlign w:val="center"/>
            <w:hideMark/>
          </w:tcPr>
          <w:p w14:paraId="587E0CC1" w14:textId="77777777" w:rsidR="001406E5" w:rsidRPr="001406E5" w:rsidRDefault="001406E5" w:rsidP="001406E5">
            <w:r w:rsidRPr="001406E5">
              <w:t>Recommandations pour des matériaux locaux homologués, sans certification systématique.</w:t>
            </w:r>
          </w:p>
        </w:tc>
        <w:tc>
          <w:tcPr>
            <w:tcW w:w="0" w:type="auto"/>
            <w:vAlign w:val="center"/>
            <w:hideMark/>
          </w:tcPr>
          <w:p w14:paraId="76BC3535" w14:textId="77777777" w:rsidR="001406E5" w:rsidRPr="001406E5" w:rsidRDefault="001406E5" w:rsidP="001406E5">
            <w:r w:rsidRPr="001406E5">
              <w:t>Exigences de certification pour tous les équipements avec marquage CE, conforme aux normes européennes.</w:t>
            </w:r>
          </w:p>
        </w:tc>
      </w:tr>
      <w:tr w:rsidR="001406E5" w:rsidRPr="001406E5" w14:paraId="2C440F0E" w14:textId="77777777" w:rsidTr="001406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8A76D" w14:textId="77777777" w:rsidR="001406E5" w:rsidRPr="001406E5" w:rsidRDefault="001406E5" w:rsidP="001406E5">
            <w:r w:rsidRPr="001406E5">
              <w:rPr>
                <w:b/>
                <w:bCs/>
              </w:rPr>
              <w:t>Durabilité et résistance des équipements aux conditions climatiques extrêmes</w:t>
            </w:r>
          </w:p>
        </w:tc>
        <w:tc>
          <w:tcPr>
            <w:tcW w:w="0" w:type="auto"/>
            <w:vAlign w:val="center"/>
            <w:hideMark/>
          </w:tcPr>
          <w:p w14:paraId="5E1BE959" w14:textId="77777777" w:rsidR="001406E5" w:rsidRPr="001406E5" w:rsidRDefault="001406E5" w:rsidP="001406E5">
            <w:r w:rsidRPr="001406E5">
              <w:t>Abordée pour les zones sensibles, mais pas systématique.</w:t>
            </w:r>
          </w:p>
        </w:tc>
        <w:tc>
          <w:tcPr>
            <w:tcW w:w="0" w:type="auto"/>
            <w:vAlign w:val="center"/>
            <w:hideMark/>
          </w:tcPr>
          <w:p w14:paraId="6FD3D29F" w14:textId="77777777" w:rsidR="001406E5" w:rsidRPr="001406E5" w:rsidRDefault="001406E5" w:rsidP="001406E5">
            <w:r w:rsidRPr="001406E5">
              <w:t>Prescriptions pour la résistance aux conditions climatiques extrêmes (fortes chaleurs, humidité, froid).</w:t>
            </w:r>
          </w:p>
        </w:tc>
      </w:tr>
    </w:tbl>
    <w:p w14:paraId="06E31AC5" w14:textId="0B2A4452" w:rsidR="00373E83" w:rsidRDefault="00373E83"/>
    <w:p w14:paraId="014DD470" w14:textId="77777777" w:rsidR="00952B3C" w:rsidRPr="00952B3C" w:rsidRDefault="00952B3C" w:rsidP="00952B3C">
      <w:pPr>
        <w:spacing w:before="100" w:beforeAutospacing="1" w:after="100" w:afterAutospacing="1"/>
      </w:pPr>
      <w:r w:rsidRPr="00952B3C">
        <w:t xml:space="preserve">Voici les </w:t>
      </w:r>
      <w:r w:rsidRPr="00952B3C">
        <w:rPr>
          <w:b/>
          <w:bCs/>
        </w:rPr>
        <w:t>détails supplémentaires</w:t>
      </w:r>
      <w:r w:rsidRPr="00952B3C">
        <w:t xml:space="preserve"> sous forme de tableau, comparant les normes </w:t>
      </w:r>
      <w:r w:rsidRPr="00952B3C">
        <w:rPr>
          <w:b/>
          <w:bCs/>
        </w:rPr>
        <w:t>NS 01-001 (2009)</w:t>
      </w:r>
      <w:r w:rsidRPr="00952B3C">
        <w:t xml:space="preserve"> et </w:t>
      </w:r>
      <w:r w:rsidRPr="00952B3C">
        <w:rPr>
          <w:b/>
          <w:bCs/>
        </w:rPr>
        <w:t>NF C 15-100 A5 (2015)</w:t>
      </w:r>
      <w:r w:rsidRPr="00952B3C">
        <w:t xml:space="preserve"> 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6"/>
        <w:gridCol w:w="2893"/>
        <w:gridCol w:w="3261"/>
      </w:tblGrid>
      <w:tr w:rsidR="00952B3C" w:rsidRPr="00952B3C" w14:paraId="23142908" w14:textId="77777777" w:rsidTr="00952B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DB863C" w14:textId="77777777" w:rsidR="00952B3C" w:rsidRPr="00952B3C" w:rsidRDefault="00952B3C" w:rsidP="00952B3C">
            <w:pPr>
              <w:jc w:val="center"/>
              <w:rPr>
                <w:b/>
                <w:bCs/>
              </w:rPr>
            </w:pPr>
            <w:r w:rsidRPr="00952B3C">
              <w:rPr>
                <w:b/>
                <w:bCs/>
              </w:rPr>
              <w:t>Critères supplémentaires</w:t>
            </w:r>
          </w:p>
        </w:tc>
        <w:tc>
          <w:tcPr>
            <w:tcW w:w="0" w:type="auto"/>
            <w:vAlign w:val="center"/>
            <w:hideMark/>
          </w:tcPr>
          <w:p w14:paraId="7DB97274" w14:textId="77777777" w:rsidR="00952B3C" w:rsidRPr="00952B3C" w:rsidRDefault="00952B3C" w:rsidP="00952B3C">
            <w:pPr>
              <w:jc w:val="center"/>
              <w:rPr>
                <w:b/>
                <w:bCs/>
              </w:rPr>
            </w:pPr>
            <w:r w:rsidRPr="00952B3C">
              <w:rPr>
                <w:b/>
                <w:bCs/>
              </w:rPr>
              <w:t>NS 01-001 (2009)</w:t>
            </w:r>
          </w:p>
        </w:tc>
        <w:tc>
          <w:tcPr>
            <w:tcW w:w="0" w:type="auto"/>
            <w:vAlign w:val="center"/>
            <w:hideMark/>
          </w:tcPr>
          <w:p w14:paraId="4E68BC7F" w14:textId="77777777" w:rsidR="00952B3C" w:rsidRPr="00952B3C" w:rsidRDefault="00952B3C" w:rsidP="00952B3C">
            <w:pPr>
              <w:jc w:val="center"/>
              <w:rPr>
                <w:b/>
                <w:bCs/>
              </w:rPr>
            </w:pPr>
            <w:r w:rsidRPr="00952B3C">
              <w:rPr>
                <w:b/>
                <w:bCs/>
              </w:rPr>
              <w:t>NF C 15-100 A5 (2015)</w:t>
            </w:r>
          </w:p>
        </w:tc>
      </w:tr>
      <w:tr w:rsidR="00952B3C" w:rsidRPr="00952B3C" w14:paraId="5915E772" w14:textId="77777777" w:rsidTr="00952B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6EA07" w14:textId="77777777" w:rsidR="00952B3C" w:rsidRPr="00952B3C" w:rsidRDefault="00952B3C" w:rsidP="00952B3C">
            <w:r w:rsidRPr="00952B3C">
              <w:rPr>
                <w:b/>
                <w:bCs/>
              </w:rPr>
              <w:t>Normes pour les installations dans les milieux marins et aquatiques</w:t>
            </w:r>
          </w:p>
        </w:tc>
        <w:tc>
          <w:tcPr>
            <w:tcW w:w="0" w:type="auto"/>
            <w:vAlign w:val="center"/>
            <w:hideMark/>
          </w:tcPr>
          <w:p w14:paraId="07FCEB62" w14:textId="77777777" w:rsidR="00952B3C" w:rsidRPr="00952B3C" w:rsidRDefault="00952B3C" w:rsidP="00952B3C">
            <w:r w:rsidRPr="00952B3C">
              <w:t>Abordées de manière générale sans détails spécifiques sur la protection contre la corrosion ou les exigences particulières pour ces zones.</w:t>
            </w:r>
          </w:p>
        </w:tc>
        <w:tc>
          <w:tcPr>
            <w:tcW w:w="0" w:type="auto"/>
            <w:vAlign w:val="center"/>
            <w:hideMark/>
          </w:tcPr>
          <w:p w14:paraId="0CDEC41B" w14:textId="77777777" w:rsidR="00952B3C" w:rsidRPr="00952B3C" w:rsidRDefault="00952B3C" w:rsidP="00952B3C">
            <w:r w:rsidRPr="00952B3C">
              <w:t>Spécifications pour les installations dans les environnements marins et aquatiques (ports, piscines), y compris les protections renforcées contre la corrosion.</w:t>
            </w:r>
          </w:p>
        </w:tc>
      </w:tr>
      <w:tr w:rsidR="00952B3C" w:rsidRPr="00952B3C" w14:paraId="7E7D5FFE" w14:textId="77777777" w:rsidTr="00952B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CDDA0" w14:textId="77777777" w:rsidR="00952B3C" w:rsidRPr="00952B3C" w:rsidRDefault="00952B3C" w:rsidP="00952B3C">
            <w:r w:rsidRPr="00952B3C">
              <w:rPr>
                <w:b/>
                <w:bCs/>
              </w:rPr>
              <w:t>Précautions pour l’installation dans des environnements sensibles à la température</w:t>
            </w:r>
          </w:p>
        </w:tc>
        <w:tc>
          <w:tcPr>
            <w:tcW w:w="0" w:type="auto"/>
            <w:vAlign w:val="center"/>
            <w:hideMark/>
          </w:tcPr>
          <w:p w14:paraId="5DAF1B77" w14:textId="77777777" w:rsidR="00952B3C" w:rsidRPr="00952B3C" w:rsidRDefault="00952B3C" w:rsidP="00952B3C">
            <w:r w:rsidRPr="00952B3C">
              <w:t>Pas de prescriptions détaillées concernant la résistance à la chaleur ou au froid.</w:t>
            </w:r>
          </w:p>
        </w:tc>
        <w:tc>
          <w:tcPr>
            <w:tcW w:w="0" w:type="auto"/>
            <w:vAlign w:val="center"/>
            <w:hideMark/>
          </w:tcPr>
          <w:p w14:paraId="21BD83FE" w14:textId="77777777" w:rsidR="00952B3C" w:rsidRPr="00952B3C" w:rsidRDefault="00952B3C" w:rsidP="00952B3C">
            <w:r w:rsidRPr="00952B3C">
              <w:t>Précise des exigences pour les installations dans des environnements à températures extrêmes (zones froides, chaudes).</w:t>
            </w:r>
          </w:p>
        </w:tc>
      </w:tr>
      <w:tr w:rsidR="00952B3C" w:rsidRPr="00952B3C" w14:paraId="5C298947" w14:textId="77777777" w:rsidTr="00952B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8805F" w14:textId="77777777" w:rsidR="00952B3C" w:rsidRPr="00952B3C" w:rsidRDefault="00952B3C" w:rsidP="00952B3C">
            <w:r w:rsidRPr="00952B3C">
              <w:rPr>
                <w:b/>
                <w:bCs/>
              </w:rPr>
              <w:t xml:space="preserve">Exigences spécifiques </w:t>
            </w:r>
            <w:r w:rsidRPr="00952B3C">
              <w:rPr>
                <w:b/>
                <w:bCs/>
              </w:rPr>
              <w:lastRenderedPageBreak/>
              <w:t>pour les installations dans les établissements de santé</w:t>
            </w:r>
          </w:p>
        </w:tc>
        <w:tc>
          <w:tcPr>
            <w:tcW w:w="0" w:type="auto"/>
            <w:vAlign w:val="center"/>
            <w:hideMark/>
          </w:tcPr>
          <w:p w14:paraId="4EC181F8" w14:textId="77777777" w:rsidR="00952B3C" w:rsidRPr="00952B3C" w:rsidRDefault="00952B3C" w:rsidP="00952B3C">
            <w:r w:rsidRPr="00952B3C">
              <w:lastRenderedPageBreak/>
              <w:t xml:space="preserve">Mentionnées de manière </w:t>
            </w:r>
            <w:r w:rsidRPr="00952B3C">
              <w:lastRenderedPageBreak/>
              <w:t>générale sans prescriptions détaillées concernant les dispositifs médicaux et systèmes critiques.</w:t>
            </w:r>
          </w:p>
        </w:tc>
        <w:tc>
          <w:tcPr>
            <w:tcW w:w="0" w:type="auto"/>
            <w:vAlign w:val="center"/>
            <w:hideMark/>
          </w:tcPr>
          <w:p w14:paraId="70A3EF8B" w14:textId="77777777" w:rsidR="00952B3C" w:rsidRPr="00952B3C" w:rsidRDefault="00952B3C" w:rsidP="00952B3C">
            <w:r w:rsidRPr="00952B3C">
              <w:lastRenderedPageBreak/>
              <w:t xml:space="preserve">Exigences strictes pour les </w:t>
            </w:r>
            <w:r w:rsidRPr="00952B3C">
              <w:lastRenderedPageBreak/>
              <w:t>installations dans les établissements de santé, y compris les systèmes critiques et les circuits médicaux.</w:t>
            </w:r>
          </w:p>
        </w:tc>
      </w:tr>
      <w:tr w:rsidR="00952B3C" w:rsidRPr="00952B3C" w14:paraId="38E5FD3A" w14:textId="77777777" w:rsidTr="00952B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44448" w14:textId="77777777" w:rsidR="00952B3C" w:rsidRPr="00952B3C" w:rsidRDefault="00952B3C" w:rsidP="00952B3C">
            <w:r w:rsidRPr="00952B3C">
              <w:rPr>
                <w:b/>
                <w:bCs/>
              </w:rPr>
              <w:lastRenderedPageBreak/>
              <w:t>Intégration des systèmes de production d'énergie décentralisée</w:t>
            </w:r>
          </w:p>
        </w:tc>
        <w:tc>
          <w:tcPr>
            <w:tcW w:w="0" w:type="auto"/>
            <w:vAlign w:val="center"/>
            <w:hideMark/>
          </w:tcPr>
          <w:p w14:paraId="2D3C4FAE" w14:textId="77777777" w:rsidR="00952B3C" w:rsidRPr="00952B3C" w:rsidRDefault="00952B3C" w:rsidP="00952B3C">
            <w:r w:rsidRPr="00952B3C">
              <w:t>Peu d'exigences pour les systèmes photovoltaïques ou éoliens.</w:t>
            </w:r>
          </w:p>
        </w:tc>
        <w:tc>
          <w:tcPr>
            <w:tcW w:w="0" w:type="auto"/>
            <w:vAlign w:val="center"/>
            <w:hideMark/>
          </w:tcPr>
          <w:p w14:paraId="7DC991A9" w14:textId="77777777" w:rsidR="00952B3C" w:rsidRPr="00952B3C" w:rsidRDefault="00952B3C" w:rsidP="00952B3C">
            <w:r w:rsidRPr="00952B3C">
              <w:t>Spécifie des règles pour l'intégration des systèmes photovoltaïques, y compris la protection contre les surtensions et le raccordement au réseau.</w:t>
            </w:r>
          </w:p>
        </w:tc>
      </w:tr>
      <w:tr w:rsidR="00952B3C" w:rsidRPr="00952B3C" w14:paraId="324B1F69" w14:textId="77777777" w:rsidTr="00952B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06539" w14:textId="77777777" w:rsidR="00952B3C" w:rsidRPr="00952B3C" w:rsidRDefault="00952B3C" w:rsidP="00952B3C">
            <w:r w:rsidRPr="00952B3C">
              <w:rPr>
                <w:b/>
                <w:bCs/>
              </w:rPr>
              <w:t>Précautions en matière de bruit et de perturbations électromagnétiques</w:t>
            </w:r>
          </w:p>
        </w:tc>
        <w:tc>
          <w:tcPr>
            <w:tcW w:w="0" w:type="auto"/>
            <w:vAlign w:val="center"/>
            <w:hideMark/>
          </w:tcPr>
          <w:p w14:paraId="5DA81CAA" w14:textId="77777777" w:rsidR="00952B3C" w:rsidRPr="00952B3C" w:rsidRDefault="00952B3C" w:rsidP="00952B3C">
            <w:r w:rsidRPr="00952B3C">
              <w:t>Pas de règles spécifiques abordées pour les perturbations électromagnétiques.</w:t>
            </w:r>
          </w:p>
        </w:tc>
        <w:tc>
          <w:tcPr>
            <w:tcW w:w="0" w:type="auto"/>
            <w:vAlign w:val="center"/>
            <w:hideMark/>
          </w:tcPr>
          <w:p w14:paraId="15608140" w14:textId="77777777" w:rsidR="00952B3C" w:rsidRPr="00952B3C" w:rsidRDefault="00952B3C" w:rsidP="00952B3C">
            <w:r w:rsidRPr="00952B3C">
              <w:t>Mesures pour minimiser les perturbations électromagnétiques et le bruit des équipements électriques, notamment dans les environnements sensibles (installations médicales).</w:t>
            </w:r>
          </w:p>
        </w:tc>
      </w:tr>
      <w:tr w:rsidR="00952B3C" w:rsidRPr="00952B3C" w14:paraId="512E3197" w14:textId="77777777" w:rsidTr="00952B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0CA9A" w14:textId="77777777" w:rsidR="00952B3C" w:rsidRPr="00952B3C" w:rsidRDefault="00952B3C" w:rsidP="00952B3C">
            <w:r w:rsidRPr="00952B3C">
              <w:rPr>
                <w:b/>
                <w:bCs/>
              </w:rPr>
              <w:t>Gestion des équipements de chauffage électrique</w:t>
            </w:r>
          </w:p>
        </w:tc>
        <w:tc>
          <w:tcPr>
            <w:tcW w:w="0" w:type="auto"/>
            <w:vAlign w:val="center"/>
            <w:hideMark/>
          </w:tcPr>
          <w:p w14:paraId="4469260D" w14:textId="77777777" w:rsidR="00952B3C" w:rsidRPr="00952B3C" w:rsidRDefault="00952B3C" w:rsidP="00952B3C">
            <w:r w:rsidRPr="00952B3C">
              <w:t>Pas de prescriptions spécifiques pour les équipements de chauffage électrique.</w:t>
            </w:r>
          </w:p>
        </w:tc>
        <w:tc>
          <w:tcPr>
            <w:tcW w:w="0" w:type="auto"/>
            <w:vAlign w:val="center"/>
            <w:hideMark/>
          </w:tcPr>
          <w:p w14:paraId="10E58BBB" w14:textId="77777777" w:rsidR="00952B3C" w:rsidRPr="00952B3C" w:rsidRDefault="00952B3C" w:rsidP="00952B3C">
            <w:r w:rsidRPr="00952B3C">
              <w:t>Imposition de règles pour les équipements de chauffage électrique, incluant les dispositifs de sécurité et la gestion de la température.</w:t>
            </w:r>
          </w:p>
        </w:tc>
      </w:tr>
      <w:tr w:rsidR="00952B3C" w:rsidRPr="00952B3C" w14:paraId="3E3BCC95" w14:textId="77777777" w:rsidTr="00952B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15195" w14:textId="77777777" w:rsidR="00952B3C" w:rsidRPr="00952B3C" w:rsidRDefault="00952B3C" w:rsidP="00952B3C">
            <w:r w:rsidRPr="00952B3C">
              <w:rPr>
                <w:b/>
                <w:bCs/>
              </w:rPr>
              <w:t>Règles concernant les installations dans les lieux de grande affluence (ERP)</w:t>
            </w:r>
          </w:p>
        </w:tc>
        <w:tc>
          <w:tcPr>
            <w:tcW w:w="0" w:type="auto"/>
            <w:vAlign w:val="center"/>
            <w:hideMark/>
          </w:tcPr>
          <w:p w14:paraId="2313B844" w14:textId="77777777" w:rsidR="00952B3C" w:rsidRPr="00952B3C" w:rsidRDefault="00952B3C" w:rsidP="00952B3C">
            <w:r w:rsidRPr="00952B3C">
              <w:t>Abordées de manière générale sans prescriptions spécifiques pour ces environnements.</w:t>
            </w:r>
          </w:p>
        </w:tc>
        <w:tc>
          <w:tcPr>
            <w:tcW w:w="0" w:type="auto"/>
            <w:vAlign w:val="center"/>
            <w:hideMark/>
          </w:tcPr>
          <w:p w14:paraId="4690DB59" w14:textId="77777777" w:rsidR="00952B3C" w:rsidRPr="00952B3C" w:rsidRDefault="00952B3C" w:rsidP="00952B3C">
            <w:r w:rsidRPr="00952B3C">
              <w:t>Règles strictes pour les installations dans les ERP, incluant la sécurité incendie, l'accessibilité et la continuité de l’alimentation électrique.</w:t>
            </w:r>
          </w:p>
        </w:tc>
      </w:tr>
      <w:tr w:rsidR="00952B3C" w:rsidRPr="00952B3C" w14:paraId="36FCACAC" w14:textId="77777777" w:rsidTr="00952B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45582" w14:textId="77777777" w:rsidR="00952B3C" w:rsidRPr="00952B3C" w:rsidRDefault="00952B3C" w:rsidP="00952B3C">
            <w:r w:rsidRPr="00952B3C">
              <w:rPr>
                <w:b/>
                <w:bCs/>
              </w:rPr>
              <w:t>Considérations liées à l'impact environnemental des installations</w:t>
            </w:r>
          </w:p>
        </w:tc>
        <w:tc>
          <w:tcPr>
            <w:tcW w:w="0" w:type="auto"/>
            <w:vAlign w:val="center"/>
            <w:hideMark/>
          </w:tcPr>
          <w:p w14:paraId="67F12CD9" w14:textId="77777777" w:rsidR="00952B3C" w:rsidRPr="00952B3C" w:rsidRDefault="00952B3C" w:rsidP="00952B3C">
            <w:r w:rsidRPr="00952B3C">
              <w:t>Ne traite pas directement de l'impact environnemental des installations.</w:t>
            </w:r>
          </w:p>
        </w:tc>
        <w:tc>
          <w:tcPr>
            <w:tcW w:w="0" w:type="auto"/>
            <w:vAlign w:val="center"/>
            <w:hideMark/>
          </w:tcPr>
          <w:p w14:paraId="2A526BC2" w14:textId="77777777" w:rsidR="00952B3C" w:rsidRPr="00952B3C" w:rsidRDefault="00952B3C" w:rsidP="00952B3C">
            <w:r w:rsidRPr="00952B3C">
              <w:t>Mise en avant de l'efficacité énergétique des installations et de l'impact environnemental, avec des prescriptions pour minimiser la consommation d'énergie.</w:t>
            </w:r>
          </w:p>
        </w:tc>
      </w:tr>
      <w:tr w:rsidR="00952B3C" w:rsidRPr="00952B3C" w14:paraId="4E2BCCE8" w14:textId="77777777" w:rsidTr="00952B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908FF" w14:textId="77777777" w:rsidR="00952B3C" w:rsidRPr="00952B3C" w:rsidRDefault="00952B3C" w:rsidP="00952B3C">
            <w:r w:rsidRPr="00952B3C">
              <w:rPr>
                <w:b/>
                <w:bCs/>
              </w:rPr>
              <w:t>Recommandations pour les installations à distance ou isolées</w:t>
            </w:r>
          </w:p>
        </w:tc>
        <w:tc>
          <w:tcPr>
            <w:tcW w:w="0" w:type="auto"/>
            <w:vAlign w:val="center"/>
            <w:hideMark/>
          </w:tcPr>
          <w:p w14:paraId="3C5ACF31" w14:textId="77777777" w:rsidR="00952B3C" w:rsidRPr="00952B3C" w:rsidRDefault="00952B3C" w:rsidP="00952B3C">
            <w:r w:rsidRPr="00952B3C">
              <w:t>Abordées de manière générale sans spécifications détaillées.</w:t>
            </w:r>
          </w:p>
        </w:tc>
        <w:tc>
          <w:tcPr>
            <w:tcW w:w="0" w:type="auto"/>
            <w:vAlign w:val="center"/>
            <w:hideMark/>
          </w:tcPr>
          <w:p w14:paraId="02CB5941" w14:textId="77777777" w:rsidR="00952B3C" w:rsidRPr="00952B3C" w:rsidRDefault="00952B3C" w:rsidP="00952B3C">
            <w:r w:rsidRPr="00952B3C">
              <w:t>Prescriptions pour les installations dans les zones isolées ou à distance, y compris des solutions d'approvisionnement énergétique fiable.</w:t>
            </w:r>
          </w:p>
        </w:tc>
      </w:tr>
      <w:tr w:rsidR="00952B3C" w:rsidRPr="00952B3C" w14:paraId="1EC1DF07" w14:textId="77777777" w:rsidTr="00952B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0C644" w14:textId="77777777" w:rsidR="00952B3C" w:rsidRPr="00952B3C" w:rsidRDefault="00952B3C" w:rsidP="00952B3C">
            <w:r w:rsidRPr="00952B3C">
              <w:rPr>
                <w:b/>
                <w:bCs/>
              </w:rPr>
              <w:t>Règles concernant les systèmes de ventilation et de climatisation</w:t>
            </w:r>
          </w:p>
        </w:tc>
        <w:tc>
          <w:tcPr>
            <w:tcW w:w="0" w:type="auto"/>
            <w:vAlign w:val="center"/>
            <w:hideMark/>
          </w:tcPr>
          <w:p w14:paraId="78A2CAFC" w14:textId="77777777" w:rsidR="00952B3C" w:rsidRPr="00952B3C" w:rsidRDefault="00952B3C" w:rsidP="00952B3C">
            <w:r w:rsidRPr="00952B3C">
              <w:t>Pas de prescriptions détaillées concernant les systèmes de ventilation ou de climatisation.</w:t>
            </w:r>
          </w:p>
        </w:tc>
        <w:tc>
          <w:tcPr>
            <w:tcW w:w="0" w:type="auto"/>
            <w:vAlign w:val="center"/>
            <w:hideMark/>
          </w:tcPr>
          <w:p w14:paraId="18520CCD" w14:textId="77777777" w:rsidR="00952B3C" w:rsidRPr="00952B3C" w:rsidRDefault="00952B3C" w:rsidP="00952B3C">
            <w:r w:rsidRPr="00952B3C">
              <w:t xml:space="preserve">Exigences pour l'installation des systèmes de ventilation et de climatisation, y compris la sécurité, les protections et les </w:t>
            </w:r>
            <w:r w:rsidRPr="00952B3C">
              <w:lastRenderedPageBreak/>
              <w:t>circuits dédiés.</w:t>
            </w:r>
          </w:p>
        </w:tc>
      </w:tr>
    </w:tbl>
    <w:p w14:paraId="0E95DF1F" w14:textId="77777777" w:rsidR="00952B3C" w:rsidRPr="00952B3C" w:rsidRDefault="00952B3C" w:rsidP="00952B3C">
      <w:pPr>
        <w:spacing w:before="100" w:beforeAutospacing="1" w:after="100" w:afterAutospacing="1"/>
      </w:pPr>
      <w:r w:rsidRPr="00952B3C">
        <w:lastRenderedPageBreak/>
        <w:t xml:space="preserve">Ce tableau présente une vue d'ensemble des </w:t>
      </w:r>
      <w:r w:rsidRPr="00952B3C">
        <w:rPr>
          <w:b/>
          <w:bCs/>
        </w:rPr>
        <w:t>détails supplémentaires</w:t>
      </w:r>
      <w:r w:rsidRPr="00952B3C">
        <w:t xml:space="preserve"> concernant des domaines comme la production d'énergie décentralisée, les environnements spécifiques, la gestion des perturbations électromagnétiques, et plus encore. 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02"/>
        <w:gridCol w:w="3496"/>
        <w:gridCol w:w="3082"/>
      </w:tblGrid>
      <w:tr w:rsidR="00295CB9" w:rsidRPr="00295CB9" w14:paraId="0E82950D" w14:textId="77777777" w:rsidTr="00295CB9">
        <w:trPr>
          <w:trHeight w:val="288"/>
          <w:tblHeader/>
        </w:trPr>
        <w:tc>
          <w:tcPr>
            <w:tcW w:w="1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7D77E1" w14:textId="77777777" w:rsidR="00295CB9" w:rsidRPr="00295CB9" w:rsidRDefault="00295CB9" w:rsidP="00295CB9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295CB9">
              <w:rPr>
                <w:rFonts w:ascii="Calibri" w:hAnsi="Calibri" w:cs="Calibri"/>
                <w:b/>
                <w:bCs/>
                <w:color w:val="000000"/>
              </w:rPr>
              <w:t>Critères supplémentaires</w:t>
            </w:r>
          </w:p>
        </w:tc>
        <w:tc>
          <w:tcPr>
            <w:tcW w:w="19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6CEC20" w14:textId="77777777" w:rsidR="00295CB9" w:rsidRPr="00295CB9" w:rsidRDefault="00295CB9" w:rsidP="00295CB9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295CB9">
              <w:rPr>
                <w:rFonts w:ascii="Calibri" w:hAnsi="Calibri" w:cs="Calibri"/>
                <w:b/>
                <w:bCs/>
                <w:color w:val="000000"/>
              </w:rPr>
              <w:t>NS 01-001 (2009)</w:t>
            </w:r>
          </w:p>
        </w:tc>
        <w:tc>
          <w:tcPr>
            <w:tcW w:w="17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AB44FD" w14:textId="77777777" w:rsidR="00295CB9" w:rsidRPr="00295CB9" w:rsidRDefault="00295CB9" w:rsidP="00295CB9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295CB9">
              <w:rPr>
                <w:rFonts w:ascii="Calibri" w:hAnsi="Calibri" w:cs="Calibri"/>
                <w:b/>
                <w:bCs/>
                <w:color w:val="000000"/>
              </w:rPr>
              <w:t>NF C 15-100 A5 (2015)</w:t>
            </w:r>
          </w:p>
        </w:tc>
      </w:tr>
      <w:tr w:rsidR="00295CB9" w:rsidRPr="00295CB9" w14:paraId="6EAF43B9" w14:textId="77777777" w:rsidTr="00295CB9">
        <w:trPr>
          <w:trHeight w:val="576"/>
        </w:trPr>
        <w:tc>
          <w:tcPr>
            <w:tcW w:w="12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9CBFDB" w14:textId="77777777" w:rsidR="00295CB9" w:rsidRPr="00295CB9" w:rsidRDefault="00295CB9" w:rsidP="00295CB9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295CB9">
              <w:rPr>
                <w:rFonts w:ascii="Calibri" w:hAnsi="Calibri" w:cs="Calibri"/>
                <w:b/>
                <w:bCs/>
                <w:color w:val="000000"/>
              </w:rPr>
              <w:t>Protection des installations contre les incendies électriques</w:t>
            </w:r>
          </w:p>
        </w:tc>
        <w:tc>
          <w:tcPr>
            <w:tcW w:w="19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790DE0" w14:textId="77777777" w:rsidR="00295CB9" w:rsidRPr="00295CB9" w:rsidRDefault="00295CB9" w:rsidP="00295CB9">
            <w:pPr>
              <w:rPr>
                <w:rFonts w:ascii="Calibri" w:hAnsi="Calibri" w:cs="Calibri"/>
                <w:color w:val="000000"/>
              </w:rPr>
            </w:pPr>
            <w:r w:rsidRPr="00295CB9">
              <w:rPr>
                <w:rFonts w:ascii="Calibri" w:hAnsi="Calibri" w:cs="Calibri"/>
                <w:color w:val="000000"/>
              </w:rPr>
              <w:t>Abordée de manière générale, sans prescriptions spécifiques sur les matériaux ignifuges.</w:t>
            </w:r>
          </w:p>
        </w:tc>
        <w:tc>
          <w:tcPr>
            <w:tcW w:w="1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1611A2" w14:textId="77777777" w:rsidR="00295CB9" w:rsidRPr="00295CB9" w:rsidRDefault="00295CB9" w:rsidP="00295CB9">
            <w:pPr>
              <w:rPr>
                <w:rFonts w:ascii="Calibri" w:hAnsi="Calibri" w:cs="Calibri"/>
                <w:color w:val="000000"/>
              </w:rPr>
            </w:pPr>
            <w:r w:rsidRPr="00295CB9">
              <w:rPr>
                <w:rFonts w:ascii="Calibri" w:hAnsi="Calibri" w:cs="Calibri"/>
                <w:color w:val="000000"/>
              </w:rPr>
              <w:t>Exige l’utilisation de matériaux ignifuges et des dispositifs de protection contre les incendies.</w:t>
            </w:r>
          </w:p>
        </w:tc>
      </w:tr>
      <w:tr w:rsidR="00295CB9" w:rsidRPr="00295CB9" w14:paraId="290B7905" w14:textId="77777777" w:rsidTr="00295CB9">
        <w:trPr>
          <w:trHeight w:val="576"/>
        </w:trPr>
        <w:tc>
          <w:tcPr>
            <w:tcW w:w="12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C6022C" w14:textId="77777777" w:rsidR="00295CB9" w:rsidRPr="00295CB9" w:rsidRDefault="00295CB9" w:rsidP="00295CB9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295CB9">
              <w:rPr>
                <w:rFonts w:ascii="Calibri" w:hAnsi="Calibri" w:cs="Calibri"/>
                <w:b/>
                <w:bCs/>
                <w:color w:val="000000"/>
              </w:rPr>
              <w:t>Règles pour les installations dans les environnements sous haute tension</w:t>
            </w:r>
          </w:p>
        </w:tc>
        <w:tc>
          <w:tcPr>
            <w:tcW w:w="19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4E3676" w14:textId="77777777" w:rsidR="00295CB9" w:rsidRPr="00295CB9" w:rsidRDefault="00295CB9" w:rsidP="00295CB9">
            <w:pPr>
              <w:rPr>
                <w:rFonts w:ascii="Calibri" w:hAnsi="Calibri" w:cs="Calibri"/>
                <w:color w:val="000000"/>
              </w:rPr>
            </w:pPr>
            <w:r w:rsidRPr="00295CB9">
              <w:rPr>
                <w:rFonts w:ascii="Calibri" w:hAnsi="Calibri" w:cs="Calibri"/>
                <w:color w:val="000000"/>
              </w:rPr>
              <w:t>Non couvert par la norme, se concentre sur les installations basse tension.</w:t>
            </w:r>
          </w:p>
        </w:tc>
        <w:tc>
          <w:tcPr>
            <w:tcW w:w="1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8C3CF7" w14:textId="77777777" w:rsidR="00295CB9" w:rsidRPr="00295CB9" w:rsidRDefault="00295CB9" w:rsidP="00295CB9">
            <w:pPr>
              <w:rPr>
                <w:rFonts w:ascii="Calibri" w:hAnsi="Calibri" w:cs="Calibri"/>
                <w:color w:val="000000"/>
              </w:rPr>
            </w:pPr>
            <w:r w:rsidRPr="00295CB9">
              <w:rPr>
                <w:rFonts w:ascii="Calibri" w:hAnsi="Calibri" w:cs="Calibri"/>
                <w:color w:val="000000"/>
              </w:rPr>
              <w:t xml:space="preserve">Inclut des prescriptions pour les zones où </w:t>
            </w:r>
            <w:proofErr w:type="gramStart"/>
            <w:r w:rsidRPr="00295CB9">
              <w:rPr>
                <w:rFonts w:ascii="Calibri" w:hAnsi="Calibri" w:cs="Calibri"/>
                <w:color w:val="000000"/>
              </w:rPr>
              <w:t>les installations basse</w:t>
            </w:r>
            <w:proofErr w:type="gramEnd"/>
            <w:r w:rsidRPr="00295CB9">
              <w:rPr>
                <w:rFonts w:ascii="Calibri" w:hAnsi="Calibri" w:cs="Calibri"/>
                <w:color w:val="000000"/>
              </w:rPr>
              <w:t xml:space="preserve"> et haute tension se rencontrent.</w:t>
            </w:r>
          </w:p>
        </w:tc>
      </w:tr>
      <w:tr w:rsidR="00295CB9" w:rsidRPr="00295CB9" w14:paraId="383255C9" w14:textId="77777777" w:rsidTr="00295CB9">
        <w:trPr>
          <w:trHeight w:val="576"/>
        </w:trPr>
        <w:tc>
          <w:tcPr>
            <w:tcW w:w="12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2E6B84" w14:textId="77777777" w:rsidR="00295CB9" w:rsidRPr="00295CB9" w:rsidRDefault="00295CB9" w:rsidP="00295CB9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295CB9">
              <w:rPr>
                <w:rFonts w:ascii="Calibri" w:hAnsi="Calibri" w:cs="Calibri"/>
                <w:b/>
                <w:bCs/>
                <w:color w:val="000000"/>
              </w:rPr>
              <w:t>Surveillance et gestion des risques électriques à distance</w:t>
            </w:r>
          </w:p>
        </w:tc>
        <w:tc>
          <w:tcPr>
            <w:tcW w:w="19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DF715B" w14:textId="77777777" w:rsidR="00295CB9" w:rsidRPr="00295CB9" w:rsidRDefault="00295CB9" w:rsidP="00295CB9">
            <w:pPr>
              <w:rPr>
                <w:rFonts w:ascii="Calibri" w:hAnsi="Calibri" w:cs="Calibri"/>
                <w:color w:val="000000"/>
              </w:rPr>
            </w:pPr>
            <w:r w:rsidRPr="00295CB9">
              <w:rPr>
                <w:rFonts w:ascii="Calibri" w:hAnsi="Calibri" w:cs="Calibri"/>
                <w:color w:val="000000"/>
              </w:rPr>
              <w:t>Pas de mention de la gestion à distance des risques électriques.</w:t>
            </w:r>
          </w:p>
        </w:tc>
        <w:tc>
          <w:tcPr>
            <w:tcW w:w="1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0C9810" w14:textId="77777777" w:rsidR="00295CB9" w:rsidRPr="00295CB9" w:rsidRDefault="00295CB9" w:rsidP="00295CB9">
            <w:pPr>
              <w:rPr>
                <w:rFonts w:ascii="Calibri" w:hAnsi="Calibri" w:cs="Calibri"/>
                <w:color w:val="000000"/>
              </w:rPr>
            </w:pPr>
            <w:r w:rsidRPr="00295CB9">
              <w:rPr>
                <w:rFonts w:ascii="Calibri" w:hAnsi="Calibri" w:cs="Calibri"/>
                <w:color w:val="000000"/>
              </w:rPr>
              <w:t>Permet l'intégration de systèmes de gestion à distance pour surveiller les risques électriques.</w:t>
            </w:r>
          </w:p>
        </w:tc>
      </w:tr>
      <w:tr w:rsidR="00295CB9" w:rsidRPr="00295CB9" w14:paraId="4A80E8AF" w14:textId="77777777" w:rsidTr="00295CB9">
        <w:trPr>
          <w:trHeight w:val="576"/>
        </w:trPr>
        <w:tc>
          <w:tcPr>
            <w:tcW w:w="12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11CDCB" w14:textId="77777777" w:rsidR="00295CB9" w:rsidRPr="00295CB9" w:rsidRDefault="00295CB9" w:rsidP="00295CB9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295CB9">
              <w:rPr>
                <w:rFonts w:ascii="Calibri" w:hAnsi="Calibri" w:cs="Calibri"/>
                <w:b/>
                <w:bCs/>
                <w:color w:val="000000"/>
              </w:rPr>
              <w:t>Exigences relatives à la mise en conformité des installations dans les bâtiments historiques</w:t>
            </w:r>
          </w:p>
        </w:tc>
        <w:tc>
          <w:tcPr>
            <w:tcW w:w="19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10EA6C" w14:textId="77777777" w:rsidR="00295CB9" w:rsidRPr="00295CB9" w:rsidRDefault="00295CB9" w:rsidP="00295CB9">
            <w:pPr>
              <w:rPr>
                <w:rFonts w:ascii="Calibri" w:hAnsi="Calibri" w:cs="Calibri"/>
                <w:color w:val="000000"/>
              </w:rPr>
            </w:pPr>
            <w:r w:rsidRPr="00295CB9">
              <w:rPr>
                <w:rFonts w:ascii="Calibri" w:hAnsi="Calibri" w:cs="Calibri"/>
                <w:color w:val="000000"/>
              </w:rPr>
              <w:t>Ne traite pas des installations dans les bâtiments historiques.</w:t>
            </w:r>
          </w:p>
        </w:tc>
        <w:tc>
          <w:tcPr>
            <w:tcW w:w="1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FDE681" w14:textId="77777777" w:rsidR="00295CB9" w:rsidRPr="00295CB9" w:rsidRDefault="00295CB9" w:rsidP="00295CB9">
            <w:pPr>
              <w:rPr>
                <w:rFonts w:ascii="Calibri" w:hAnsi="Calibri" w:cs="Calibri"/>
                <w:color w:val="000000"/>
              </w:rPr>
            </w:pPr>
            <w:r w:rsidRPr="00295CB9">
              <w:rPr>
                <w:rFonts w:ascii="Calibri" w:hAnsi="Calibri" w:cs="Calibri"/>
                <w:color w:val="000000"/>
              </w:rPr>
              <w:t>Spécifie des règles pour la mise à jour des installations dans les bâtiments historiques tout en respectant les contraintes patrimoniales.</w:t>
            </w:r>
          </w:p>
        </w:tc>
      </w:tr>
      <w:tr w:rsidR="00295CB9" w:rsidRPr="00295CB9" w14:paraId="49413FA8" w14:textId="77777777" w:rsidTr="00295CB9">
        <w:trPr>
          <w:trHeight w:val="576"/>
        </w:trPr>
        <w:tc>
          <w:tcPr>
            <w:tcW w:w="12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6B6B4C" w14:textId="77777777" w:rsidR="00295CB9" w:rsidRPr="00295CB9" w:rsidRDefault="00295CB9" w:rsidP="00295CB9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295CB9">
              <w:rPr>
                <w:rFonts w:ascii="Calibri" w:hAnsi="Calibri" w:cs="Calibri"/>
                <w:b/>
                <w:bCs/>
                <w:color w:val="000000"/>
              </w:rPr>
              <w:t>Protection des installations dans les environnements marins et aquatiques</w:t>
            </w:r>
          </w:p>
        </w:tc>
        <w:tc>
          <w:tcPr>
            <w:tcW w:w="19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0027C4" w14:textId="77777777" w:rsidR="00295CB9" w:rsidRPr="00295CB9" w:rsidRDefault="00295CB9" w:rsidP="00295CB9">
            <w:pPr>
              <w:rPr>
                <w:rFonts w:ascii="Calibri" w:hAnsi="Calibri" w:cs="Calibri"/>
                <w:color w:val="000000"/>
              </w:rPr>
            </w:pPr>
            <w:r w:rsidRPr="00295CB9">
              <w:rPr>
                <w:rFonts w:ascii="Calibri" w:hAnsi="Calibri" w:cs="Calibri"/>
                <w:color w:val="000000"/>
              </w:rPr>
              <w:t>Abordée de manière générale, sans détails sur la protection contre la corrosion.</w:t>
            </w:r>
          </w:p>
        </w:tc>
        <w:tc>
          <w:tcPr>
            <w:tcW w:w="1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0245EC" w14:textId="77777777" w:rsidR="00295CB9" w:rsidRPr="00295CB9" w:rsidRDefault="00295CB9" w:rsidP="00295CB9">
            <w:pPr>
              <w:rPr>
                <w:rFonts w:ascii="Calibri" w:hAnsi="Calibri" w:cs="Calibri"/>
                <w:color w:val="000000"/>
              </w:rPr>
            </w:pPr>
            <w:r w:rsidRPr="00295CB9">
              <w:rPr>
                <w:rFonts w:ascii="Calibri" w:hAnsi="Calibri" w:cs="Calibri"/>
                <w:color w:val="000000"/>
              </w:rPr>
              <w:t>Spécifie les protections contre la corrosion et les exigences particulières pour les environnements marins ou aquatiques.</w:t>
            </w:r>
          </w:p>
        </w:tc>
      </w:tr>
      <w:tr w:rsidR="00295CB9" w:rsidRPr="00295CB9" w14:paraId="41EF96CD" w14:textId="77777777" w:rsidTr="00295CB9">
        <w:trPr>
          <w:trHeight w:val="576"/>
        </w:trPr>
        <w:tc>
          <w:tcPr>
            <w:tcW w:w="12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33F076" w14:textId="77777777" w:rsidR="00295CB9" w:rsidRPr="00295CB9" w:rsidRDefault="00295CB9" w:rsidP="00295CB9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295CB9">
              <w:rPr>
                <w:rFonts w:ascii="Calibri" w:hAnsi="Calibri" w:cs="Calibri"/>
                <w:b/>
                <w:bCs/>
                <w:color w:val="000000"/>
              </w:rPr>
              <w:t>Précautions pour l’installation dans des environnements sensibles à la température</w:t>
            </w:r>
          </w:p>
        </w:tc>
        <w:tc>
          <w:tcPr>
            <w:tcW w:w="19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9CD64D" w14:textId="77777777" w:rsidR="00295CB9" w:rsidRPr="00295CB9" w:rsidRDefault="00295CB9" w:rsidP="00295CB9">
            <w:pPr>
              <w:rPr>
                <w:rFonts w:ascii="Calibri" w:hAnsi="Calibri" w:cs="Calibri"/>
                <w:color w:val="000000"/>
              </w:rPr>
            </w:pPr>
            <w:r w:rsidRPr="00295CB9">
              <w:rPr>
                <w:rFonts w:ascii="Calibri" w:hAnsi="Calibri" w:cs="Calibri"/>
                <w:color w:val="000000"/>
              </w:rPr>
              <w:t>Pas de prescriptions détaillées pour les installations dans des environnements à température extrême.</w:t>
            </w:r>
          </w:p>
        </w:tc>
        <w:tc>
          <w:tcPr>
            <w:tcW w:w="1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D63657" w14:textId="77777777" w:rsidR="00295CB9" w:rsidRPr="00295CB9" w:rsidRDefault="00295CB9" w:rsidP="00295CB9">
            <w:pPr>
              <w:rPr>
                <w:rFonts w:ascii="Calibri" w:hAnsi="Calibri" w:cs="Calibri"/>
                <w:color w:val="000000"/>
              </w:rPr>
            </w:pPr>
            <w:r w:rsidRPr="00295CB9">
              <w:rPr>
                <w:rFonts w:ascii="Calibri" w:hAnsi="Calibri" w:cs="Calibri"/>
                <w:color w:val="000000"/>
              </w:rPr>
              <w:t>Précise les exigences pour les installations dans des environnements à haute ou basse température.</w:t>
            </w:r>
          </w:p>
        </w:tc>
      </w:tr>
      <w:tr w:rsidR="00295CB9" w:rsidRPr="00295CB9" w14:paraId="4A419F02" w14:textId="77777777" w:rsidTr="00295CB9">
        <w:trPr>
          <w:trHeight w:val="576"/>
        </w:trPr>
        <w:tc>
          <w:tcPr>
            <w:tcW w:w="12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78FF3B" w14:textId="77777777" w:rsidR="00295CB9" w:rsidRPr="00295CB9" w:rsidRDefault="00295CB9" w:rsidP="00295CB9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295CB9">
              <w:rPr>
                <w:rFonts w:ascii="Calibri" w:hAnsi="Calibri" w:cs="Calibri"/>
                <w:b/>
                <w:bCs/>
                <w:color w:val="000000"/>
              </w:rPr>
              <w:t>Exigences spécifiques pour les installations de santé (hôpitaux, laboratoires)</w:t>
            </w:r>
          </w:p>
        </w:tc>
        <w:tc>
          <w:tcPr>
            <w:tcW w:w="19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E43C38" w14:textId="77777777" w:rsidR="00295CB9" w:rsidRPr="00295CB9" w:rsidRDefault="00295CB9" w:rsidP="00295CB9">
            <w:pPr>
              <w:rPr>
                <w:rFonts w:ascii="Calibri" w:hAnsi="Calibri" w:cs="Calibri"/>
                <w:color w:val="000000"/>
              </w:rPr>
            </w:pPr>
            <w:r w:rsidRPr="00295CB9">
              <w:rPr>
                <w:rFonts w:ascii="Calibri" w:hAnsi="Calibri" w:cs="Calibri"/>
                <w:color w:val="000000"/>
              </w:rPr>
              <w:t>Mentionnées de manière générale, sans prescriptions détaillées pour les circuits critiques.</w:t>
            </w:r>
          </w:p>
        </w:tc>
        <w:tc>
          <w:tcPr>
            <w:tcW w:w="1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E71C9D" w14:textId="77777777" w:rsidR="00295CB9" w:rsidRPr="00295CB9" w:rsidRDefault="00295CB9" w:rsidP="00295CB9">
            <w:pPr>
              <w:rPr>
                <w:rFonts w:ascii="Calibri" w:hAnsi="Calibri" w:cs="Calibri"/>
                <w:color w:val="000000"/>
              </w:rPr>
            </w:pPr>
            <w:r w:rsidRPr="00295CB9">
              <w:rPr>
                <w:rFonts w:ascii="Calibri" w:hAnsi="Calibri" w:cs="Calibri"/>
                <w:color w:val="000000"/>
              </w:rPr>
              <w:t>Exige des règles strictes pour les installations médicales et les circuits critiques dans les hôpitaux.</w:t>
            </w:r>
          </w:p>
        </w:tc>
      </w:tr>
      <w:tr w:rsidR="00295CB9" w:rsidRPr="00295CB9" w14:paraId="72DE5912" w14:textId="77777777" w:rsidTr="00295CB9">
        <w:trPr>
          <w:trHeight w:val="576"/>
        </w:trPr>
        <w:tc>
          <w:tcPr>
            <w:tcW w:w="12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7DDFD3" w14:textId="77777777" w:rsidR="00295CB9" w:rsidRPr="00295CB9" w:rsidRDefault="00295CB9" w:rsidP="00295CB9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295CB9">
              <w:rPr>
                <w:rFonts w:ascii="Calibri" w:hAnsi="Calibri" w:cs="Calibri"/>
                <w:b/>
                <w:bCs/>
                <w:color w:val="000000"/>
              </w:rPr>
              <w:lastRenderedPageBreak/>
              <w:t>Intégration des systèmes de production d'énergie décentralisée</w:t>
            </w:r>
          </w:p>
        </w:tc>
        <w:tc>
          <w:tcPr>
            <w:tcW w:w="19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008229" w14:textId="77777777" w:rsidR="00295CB9" w:rsidRPr="00295CB9" w:rsidRDefault="00295CB9" w:rsidP="00295CB9">
            <w:pPr>
              <w:rPr>
                <w:rFonts w:ascii="Calibri" w:hAnsi="Calibri" w:cs="Calibri"/>
                <w:color w:val="000000"/>
              </w:rPr>
            </w:pPr>
            <w:r w:rsidRPr="00295CB9">
              <w:rPr>
                <w:rFonts w:ascii="Calibri" w:hAnsi="Calibri" w:cs="Calibri"/>
                <w:color w:val="000000"/>
              </w:rPr>
              <w:t>Peu d'indications sur les systèmes photovoltaïques ou éoliens.</w:t>
            </w:r>
          </w:p>
        </w:tc>
        <w:tc>
          <w:tcPr>
            <w:tcW w:w="1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8E36F0" w14:textId="77777777" w:rsidR="00295CB9" w:rsidRPr="00295CB9" w:rsidRDefault="00295CB9" w:rsidP="00295CB9">
            <w:pPr>
              <w:rPr>
                <w:rFonts w:ascii="Calibri" w:hAnsi="Calibri" w:cs="Calibri"/>
                <w:color w:val="000000"/>
              </w:rPr>
            </w:pPr>
            <w:r w:rsidRPr="00295CB9">
              <w:rPr>
                <w:rFonts w:ascii="Calibri" w:hAnsi="Calibri" w:cs="Calibri"/>
                <w:color w:val="000000"/>
              </w:rPr>
              <w:t>Règles détaillées pour l'intégration des panneaux photovoltaïques et autres sources d'énergie renouvelable.</w:t>
            </w:r>
          </w:p>
        </w:tc>
      </w:tr>
      <w:tr w:rsidR="00295CB9" w:rsidRPr="00295CB9" w14:paraId="4B28AF30" w14:textId="77777777" w:rsidTr="00295CB9">
        <w:trPr>
          <w:trHeight w:val="576"/>
        </w:trPr>
        <w:tc>
          <w:tcPr>
            <w:tcW w:w="12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0BF71B" w14:textId="77777777" w:rsidR="00295CB9" w:rsidRPr="00295CB9" w:rsidRDefault="00295CB9" w:rsidP="00295CB9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295CB9">
              <w:rPr>
                <w:rFonts w:ascii="Calibri" w:hAnsi="Calibri" w:cs="Calibri"/>
                <w:b/>
                <w:bCs/>
                <w:color w:val="000000"/>
              </w:rPr>
              <w:t>Précautions en matière de bruit et de perturbations électromagnétiques</w:t>
            </w:r>
          </w:p>
        </w:tc>
        <w:tc>
          <w:tcPr>
            <w:tcW w:w="19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13B27C" w14:textId="77777777" w:rsidR="00295CB9" w:rsidRPr="00295CB9" w:rsidRDefault="00295CB9" w:rsidP="00295CB9">
            <w:pPr>
              <w:rPr>
                <w:rFonts w:ascii="Calibri" w:hAnsi="Calibri" w:cs="Calibri"/>
                <w:color w:val="000000"/>
              </w:rPr>
            </w:pPr>
            <w:r w:rsidRPr="00295CB9">
              <w:rPr>
                <w:rFonts w:ascii="Calibri" w:hAnsi="Calibri" w:cs="Calibri"/>
                <w:color w:val="000000"/>
              </w:rPr>
              <w:t>Ne traite pas des perturbations électromagnétiques ou du bruit des équipements.</w:t>
            </w:r>
          </w:p>
        </w:tc>
        <w:tc>
          <w:tcPr>
            <w:tcW w:w="1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B2F332" w14:textId="77777777" w:rsidR="00295CB9" w:rsidRPr="00295CB9" w:rsidRDefault="00295CB9" w:rsidP="00295CB9">
            <w:pPr>
              <w:rPr>
                <w:rFonts w:ascii="Calibri" w:hAnsi="Calibri" w:cs="Calibri"/>
                <w:color w:val="000000"/>
              </w:rPr>
            </w:pPr>
            <w:r w:rsidRPr="00295CB9">
              <w:rPr>
                <w:rFonts w:ascii="Calibri" w:hAnsi="Calibri" w:cs="Calibri"/>
                <w:color w:val="000000"/>
              </w:rPr>
              <w:t>Inclut des mesures pour limiter les perturbations électromagnétiques et le bruit des équipements dans des environnements sensibles.</w:t>
            </w:r>
          </w:p>
        </w:tc>
      </w:tr>
      <w:tr w:rsidR="00295CB9" w:rsidRPr="00295CB9" w14:paraId="6401CCA5" w14:textId="77777777" w:rsidTr="00295CB9">
        <w:trPr>
          <w:trHeight w:val="576"/>
        </w:trPr>
        <w:tc>
          <w:tcPr>
            <w:tcW w:w="12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D5AAB6" w14:textId="77777777" w:rsidR="00295CB9" w:rsidRPr="00295CB9" w:rsidRDefault="00295CB9" w:rsidP="00295CB9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295CB9">
              <w:rPr>
                <w:rFonts w:ascii="Calibri" w:hAnsi="Calibri" w:cs="Calibri"/>
                <w:b/>
                <w:bCs/>
                <w:color w:val="000000"/>
              </w:rPr>
              <w:t>Gestion des équipements de chauffage électrique</w:t>
            </w:r>
          </w:p>
        </w:tc>
        <w:tc>
          <w:tcPr>
            <w:tcW w:w="19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030600" w14:textId="77777777" w:rsidR="00295CB9" w:rsidRPr="00295CB9" w:rsidRDefault="00295CB9" w:rsidP="00295CB9">
            <w:pPr>
              <w:rPr>
                <w:rFonts w:ascii="Calibri" w:hAnsi="Calibri" w:cs="Calibri"/>
                <w:color w:val="000000"/>
              </w:rPr>
            </w:pPr>
            <w:r w:rsidRPr="00295CB9">
              <w:rPr>
                <w:rFonts w:ascii="Calibri" w:hAnsi="Calibri" w:cs="Calibri"/>
                <w:color w:val="000000"/>
              </w:rPr>
              <w:t>Pas de règles spécifiques pour les équipements de chauffage.</w:t>
            </w:r>
          </w:p>
        </w:tc>
        <w:tc>
          <w:tcPr>
            <w:tcW w:w="1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09E779" w14:textId="77777777" w:rsidR="00295CB9" w:rsidRPr="00295CB9" w:rsidRDefault="00295CB9" w:rsidP="00295CB9">
            <w:pPr>
              <w:rPr>
                <w:rFonts w:ascii="Calibri" w:hAnsi="Calibri" w:cs="Calibri"/>
                <w:color w:val="000000"/>
              </w:rPr>
            </w:pPr>
            <w:r w:rsidRPr="00295CB9">
              <w:rPr>
                <w:rFonts w:ascii="Calibri" w:hAnsi="Calibri" w:cs="Calibri"/>
                <w:color w:val="000000"/>
              </w:rPr>
              <w:t>Précise les dispositifs de sécurité pour les équipements de chauffage électrique et leur gestion.</w:t>
            </w:r>
          </w:p>
        </w:tc>
      </w:tr>
      <w:tr w:rsidR="00295CB9" w:rsidRPr="00295CB9" w14:paraId="5FF83377" w14:textId="77777777" w:rsidTr="00295CB9">
        <w:trPr>
          <w:trHeight w:val="576"/>
        </w:trPr>
        <w:tc>
          <w:tcPr>
            <w:tcW w:w="12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14BEEB" w14:textId="77777777" w:rsidR="00295CB9" w:rsidRPr="00295CB9" w:rsidRDefault="00295CB9" w:rsidP="00295CB9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295CB9">
              <w:rPr>
                <w:rFonts w:ascii="Calibri" w:hAnsi="Calibri" w:cs="Calibri"/>
                <w:b/>
                <w:bCs/>
                <w:color w:val="000000"/>
              </w:rPr>
              <w:t>Règles concernant les installations dans les lieux de grande affluence (ERP)</w:t>
            </w:r>
          </w:p>
        </w:tc>
        <w:tc>
          <w:tcPr>
            <w:tcW w:w="19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ED0335" w14:textId="77777777" w:rsidR="00295CB9" w:rsidRPr="00295CB9" w:rsidRDefault="00295CB9" w:rsidP="00295CB9">
            <w:pPr>
              <w:rPr>
                <w:rFonts w:ascii="Calibri" w:hAnsi="Calibri" w:cs="Calibri"/>
                <w:color w:val="000000"/>
              </w:rPr>
            </w:pPr>
            <w:r w:rsidRPr="00295CB9">
              <w:rPr>
                <w:rFonts w:ascii="Calibri" w:hAnsi="Calibri" w:cs="Calibri"/>
                <w:color w:val="000000"/>
              </w:rPr>
              <w:t>Abordées de manière générale, sans spécifications détaillées.</w:t>
            </w:r>
          </w:p>
        </w:tc>
        <w:tc>
          <w:tcPr>
            <w:tcW w:w="1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A0C6D2" w14:textId="77777777" w:rsidR="00295CB9" w:rsidRPr="00295CB9" w:rsidRDefault="00295CB9" w:rsidP="00295CB9">
            <w:pPr>
              <w:rPr>
                <w:rFonts w:ascii="Calibri" w:hAnsi="Calibri" w:cs="Calibri"/>
                <w:color w:val="000000"/>
              </w:rPr>
            </w:pPr>
            <w:r w:rsidRPr="00295CB9">
              <w:rPr>
                <w:rFonts w:ascii="Calibri" w:hAnsi="Calibri" w:cs="Calibri"/>
                <w:color w:val="000000"/>
              </w:rPr>
              <w:t>Spécifie des règles strictes pour les installations dans les établissements recevant du public (ERP).</w:t>
            </w:r>
          </w:p>
        </w:tc>
      </w:tr>
      <w:tr w:rsidR="00295CB9" w:rsidRPr="00295CB9" w14:paraId="283FC348" w14:textId="77777777" w:rsidTr="00295CB9">
        <w:trPr>
          <w:trHeight w:val="576"/>
        </w:trPr>
        <w:tc>
          <w:tcPr>
            <w:tcW w:w="12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DB3984" w14:textId="77777777" w:rsidR="00295CB9" w:rsidRPr="00295CB9" w:rsidRDefault="00295CB9" w:rsidP="00295CB9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295CB9">
              <w:rPr>
                <w:rFonts w:ascii="Calibri" w:hAnsi="Calibri" w:cs="Calibri"/>
                <w:b/>
                <w:bCs/>
                <w:color w:val="000000"/>
              </w:rPr>
              <w:t>Considérations liées à l'impact environnemental des installations</w:t>
            </w:r>
          </w:p>
        </w:tc>
        <w:tc>
          <w:tcPr>
            <w:tcW w:w="19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3A5C44" w14:textId="77777777" w:rsidR="00295CB9" w:rsidRPr="00295CB9" w:rsidRDefault="00295CB9" w:rsidP="00295CB9">
            <w:pPr>
              <w:rPr>
                <w:rFonts w:ascii="Calibri" w:hAnsi="Calibri" w:cs="Calibri"/>
                <w:color w:val="000000"/>
              </w:rPr>
            </w:pPr>
            <w:r w:rsidRPr="00295CB9">
              <w:rPr>
                <w:rFonts w:ascii="Calibri" w:hAnsi="Calibri" w:cs="Calibri"/>
                <w:color w:val="000000"/>
              </w:rPr>
              <w:t>Ne mentionne pas directement l'impact environnemental des installations.</w:t>
            </w:r>
          </w:p>
        </w:tc>
        <w:tc>
          <w:tcPr>
            <w:tcW w:w="1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F251FA" w14:textId="77777777" w:rsidR="00295CB9" w:rsidRPr="00295CB9" w:rsidRDefault="00295CB9" w:rsidP="00295CB9">
            <w:pPr>
              <w:rPr>
                <w:rFonts w:ascii="Calibri" w:hAnsi="Calibri" w:cs="Calibri"/>
                <w:color w:val="000000"/>
              </w:rPr>
            </w:pPr>
            <w:r w:rsidRPr="00295CB9">
              <w:rPr>
                <w:rFonts w:ascii="Calibri" w:hAnsi="Calibri" w:cs="Calibri"/>
                <w:color w:val="000000"/>
              </w:rPr>
              <w:t>Mette l'accent sur l'efficacité énergétique et la réduction de l'empreinte carbone des installations électriques.</w:t>
            </w:r>
          </w:p>
        </w:tc>
      </w:tr>
      <w:tr w:rsidR="00295CB9" w:rsidRPr="00295CB9" w14:paraId="746C3D58" w14:textId="77777777" w:rsidTr="00295CB9">
        <w:trPr>
          <w:trHeight w:val="576"/>
        </w:trPr>
        <w:tc>
          <w:tcPr>
            <w:tcW w:w="12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33645E" w14:textId="77777777" w:rsidR="00295CB9" w:rsidRPr="00295CB9" w:rsidRDefault="00295CB9" w:rsidP="00295CB9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295CB9">
              <w:rPr>
                <w:rFonts w:ascii="Calibri" w:hAnsi="Calibri" w:cs="Calibri"/>
                <w:b/>
                <w:bCs/>
                <w:color w:val="000000"/>
              </w:rPr>
              <w:t>Recommandations pour les installations dans des zones isolées</w:t>
            </w:r>
          </w:p>
        </w:tc>
        <w:tc>
          <w:tcPr>
            <w:tcW w:w="19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9E415E" w14:textId="77777777" w:rsidR="00295CB9" w:rsidRPr="00295CB9" w:rsidRDefault="00295CB9" w:rsidP="00295CB9">
            <w:pPr>
              <w:rPr>
                <w:rFonts w:ascii="Calibri" w:hAnsi="Calibri" w:cs="Calibri"/>
                <w:color w:val="000000"/>
              </w:rPr>
            </w:pPr>
            <w:r w:rsidRPr="00295CB9">
              <w:rPr>
                <w:rFonts w:ascii="Calibri" w:hAnsi="Calibri" w:cs="Calibri"/>
                <w:color w:val="000000"/>
              </w:rPr>
              <w:t>Abordées de manière générale sans spécifications détaillées.</w:t>
            </w:r>
          </w:p>
        </w:tc>
        <w:tc>
          <w:tcPr>
            <w:tcW w:w="1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3E771C" w14:textId="77777777" w:rsidR="00295CB9" w:rsidRPr="00295CB9" w:rsidRDefault="00295CB9" w:rsidP="00295CB9">
            <w:pPr>
              <w:rPr>
                <w:rFonts w:ascii="Calibri" w:hAnsi="Calibri" w:cs="Calibri"/>
                <w:color w:val="000000"/>
              </w:rPr>
            </w:pPr>
            <w:r w:rsidRPr="00295CB9">
              <w:rPr>
                <w:rFonts w:ascii="Calibri" w:hAnsi="Calibri" w:cs="Calibri"/>
                <w:color w:val="000000"/>
              </w:rPr>
              <w:t>Prescriptions pour garantir l'approvisionnement énergétique fiable dans les zones isolées, sans réseau électrique central.</w:t>
            </w:r>
          </w:p>
        </w:tc>
      </w:tr>
      <w:tr w:rsidR="00295CB9" w:rsidRPr="00295CB9" w14:paraId="7E69404E" w14:textId="77777777" w:rsidTr="00295CB9">
        <w:trPr>
          <w:trHeight w:val="576"/>
        </w:trPr>
        <w:tc>
          <w:tcPr>
            <w:tcW w:w="12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7A4071" w14:textId="77777777" w:rsidR="00295CB9" w:rsidRPr="00295CB9" w:rsidRDefault="00295CB9" w:rsidP="00295CB9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295CB9">
              <w:rPr>
                <w:rFonts w:ascii="Calibri" w:hAnsi="Calibri" w:cs="Calibri"/>
                <w:b/>
                <w:bCs/>
                <w:color w:val="000000"/>
              </w:rPr>
              <w:t>Règles concernant les systèmes de ventilation et de climatisation</w:t>
            </w:r>
          </w:p>
        </w:tc>
        <w:tc>
          <w:tcPr>
            <w:tcW w:w="19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072969" w14:textId="77777777" w:rsidR="00295CB9" w:rsidRPr="00295CB9" w:rsidRDefault="00295CB9" w:rsidP="00295CB9">
            <w:pPr>
              <w:rPr>
                <w:rFonts w:ascii="Calibri" w:hAnsi="Calibri" w:cs="Calibri"/>
                <w:color w:val="000000"/>
              </w:rPr>
            </w:pPr>
            <w:r w:rsidRPr="00295CB9">
              <w:rPr>
                <w:rFonts w:ascii="Calibri" w:hAnsi="Calibri" w:cs="Calibri"/>
                <w:color w:val="000000"/>
              </w:rPr>
              <w:t>Pas de prescriptions détaillées concernant les systèmes de ventilation.</w:t>
            </w:r>
          </w:p>
        </w:tc>
        <w:tc>
          <w:tcPr>
            <w:tcW w:w="1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CC6C73" w14:textId="77777777" w:rsidR="00295CB9" w:rsidRPr="00295CB9" w:rsidRDefault="00295CB9" w:rsidP="00295CB9">
            <w:pPr>
              <w:rPr>
                <w:rFonts w:ascii="Calibri" w:hAnsi="Calibri" w:cs="Calibri"/>
                <w:color w:val="000000"/>
              </w:rPr>
            </w:pPr>
            <w:r w:rsidRPr="00295CB9">
              <w:rPr>
                <w:rFonts w:ascii="Calibri" w:hAnsi="Calibri" w:cs="Calibri"/>
                <w:color w:val="000000"/>
              </w:rPr>
              <w:t>Exige des prescriptions spécifiques pour l’installation de systèmes de ventilation et de climatisation.</w:t>
            </w:r>
          </w:p>
        </w:tc>
      </w:tr>
    </w:tbl>
    <w:p w14:paraId="6F8BAC9E" w14:textId="77777777" w:rsidR="00952B3C" w:rsidRDefault="00952B3C"/>
    <w:p w14:paraId="59208F67" w14:textId="77777777" w:rsidR="008A0D56" w:rsidRPr="008A0D56" w:rsidRDefault="008A0D56" w:rsidP="008A0D56">
      <w:pPr>
        <w:spacing w:before="100" w:beforeAutospacing="1" w:after="100" w:afterAutospacing="1"/>
      </w:pPr>
      <w:r w:rsidRPr="008A0D56">
        <w:t xml:space="preserve">Voici les </w:t>
      </w:r>
      <w:r w:rsidRPr="008A0D56">
        <w:rPr>
          <w:b/>
          <w:bCs/>
        </w:rPr>
        <w:t>détails supplémentaires</w:t>
      </w:r>
      <w:r w:rsidRPr="008A0D56">
        <w:t xml:space="preserve"> sous forme de tableau, comparant les normes </w:t>
      </w:r>
      <w:r w:rsidRPr="008A0D56">
        <w:rPr>
          <w:b/>
          <w:bCs/>
        </w:rPr>
        <w:t>NS 01-001 (2009)</w:t>
      </w:r>
      <w:r w:rsidRPr="008A0D56">
        <w:t xml:space="preserve"> et </w:t>
      </w:r>
      <w:r w:rsidRPr="008A0D56">
        <w:rPr>
          <w:b/>
          <w:bCs/>
        </w:rPr>
        <w:t>NF C 15-100 A5 (2015)</w:t>
      </w:r>
      <w:r w:rsidRPr="008A0D56">
        <w:t xml:space="preserve"> 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7"/>
        <w:gridCol w:w="2381"/>
        <w:gridCol w:w="3332"/>
      </w:tblGrid>
      <w:tr w:rsidR="008A0D56" w:rsidRPr="008A0D56" w14:paraId="3DA11894" w14:textId="77777777" w:rsidTr="008A0D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2A59B4" w14:textId="77777777" w:rsidR="008A0D56" w:rsidRPr="008A0D56" w:rsidRDefault="008A0D56" w:rsidP="008A0D56">
            <w:pPr>
              <w:jc w:val="center"/>
              <w:rPr>
                <w:b/>
                <w:bCs/>
              </w:rPr>
            </w:pPr>
            <w:r w:rsidRPr="008A0D56">
              <w:rPr>
                <w:b/>
                <w:bCs/>
              </w:rPr>
              <w:t>Critères supplémentaires</w:t>
            </w:r>
          </w:p>
        </w:tc>
        <w:tc>
          <w:tcPr>
            <w:tcW w:w="0" w:type="auto"/>
            <w:vAlign w:val="center"/>
            <w:hideMark/>
          </w:tcPr>
          <w:p w14:paraId="60C02ED2" w14:textId="77777777" w:rsidR="008A0D56" w:rsidRPr="008A0D56" w:rsidRDefault="008A0D56" w:rsidP="008A0D56">
            <w:pPr>
              <w:jc w:val="center"/>
              <w:rPr>
                <w:b/>
                <w:bCs/>
              </w:rPr>
            </w:pPr>
            <w:r w:rsidRPr="008A0D56">
              <w:rPr>
                <w:b/>
                <w:bCs/>
              </w:rPr>
              <w:t>NS 01-001 (2009)</w:t>
            </w:r>
          </w:p>
        </w:tc>
        <w:tc>
          <w:tcPr>
            <w:tcW w:w="0" w:type="auto"/>
            <w:vAlign w:val="center"/>
            <w:hideMark/>
          </w:tcPr>
          <w:p w14:paraId="47D125B9" w14:textId="77777777" w:rsidR="008A0D56" w:rsidRPr="008A0D56" w:rsidRDefault="008A0D56" w:rsidP="008A0D56">
            <w:pPr>
              <w:jc w:val="center"/>
              <w:rPr>
                <w:b/>
                <w:bCs/>
              </w:rPr>
            </w:pPr>
            <w:r w:rsidRPr="008A0D56">
              <w:rPr>
                <w:b/>
                <w:bCs/>
              </w:rPr>
              <w:t>NF C 15-100 A5 (2015)</w:t>
            </w:r>
          </w:p>
        </w:tc>
      </w:tr>
      <w:tr w:rsidR="008A0D56" w:rsidRPr="008A0D56" w14:paraId="790FF399" w14:textId="77777777" w:rsidTr="008A0D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8AE98" w14:textId="77777777" w:rsidR="008A0D56" w:rsidRPr="008A0D56" w:rsidRDefault="008A0D56" w:rsidP="008A0D56">
            <w:r w:rsidRPr="008A0D56">
              <w:rPr>
                <w:b/>
                <w:bCs/>
              </w:rPr>
              <w:t xml:space="preserve">Règles pour l’installation dans les zones à haute </w:t>
            </w:r>
            <w:r w:rsidRPr="008A0D56">
              <w:rPr>
                <w:b/>
                <w:bCs/>
              </w:rPr>
              <w:lastRenderedPageBreak/>
              <w:t>densité (zones urbaines)</w:t>
            </w:r>
          </w:p>
        </w:tc>
        <w:tc>
          <w:tcPr>
            <w:tcW w:w="0" w:type="auto"/>
            <w:vAlign w:val="center"/>
            <w:hideMark/>
          </w:tcPr>
          <w:p w14:paraId="618EEC56" w14:textId="77777777" w:rsidR="008A0D56" w:rsidRPr="008A0D56" w:rsidRDefault="008A0D56" w:rsidP="008A0D56">
            <w:r w:rsidRPr="008A0D56">
              <w:lastRenderedPageBreak/>
              <w:t xml:space="preserve">Abordées de manière générale sans </w:t>
            </w:r>
            <w:r w:rsidRPr="008A0D56">
              <w:lastRenderedPageBreak/>
              <w:t>prescriptions détaillées.</w:t>
            </w:r>
          </w:p>
        </w:tc>
        <w:tc>
          <w:tcPr>
            <w:tcW w:w="0" w:type="auto"/>
            <w:vAlign w:val="center"/>
            <w:hideMark/>
          </w:tcPr>
          <w:p w14:paraId="430D8765" w14:textId="77777777" w:rsidR="008A0D56" w:rsidRPr="008A0D56" w:rsidRDefault="008A0D56" w:rsidP="008A0D56">
            <w:r w:rsidRPr="008A0D56">
              <w:lastRenderedPageBreak/>
              <w:t xml:space="preserve">Spécifie des règles adaptées aux zones urbaines à haute densité </w:t>
            </w:r>
            <w:r w:rsidRPr="008A0D56">
              <w:lastRenderedPageBreak/>
              <w:t>(gestion des câblages, sécurité).</w:t>
            </w:r>
          </w:p>
        </w:tc>
      </w:tr>
      <w:tr w:rsidR="008A0D56" w:rsidRPr="008A0D56" w14:paraId="7B554472" w14:textId="77777777" w:rsidTr="008A0D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1207A" w14:textId="77777777" w:rsidR="008A0D56" w:rsidRPr="008A0D56" w:rsidRDefault="008A0D56" w:rsidP="008A0D56">
            <w:r w:rsidRPr="008A0D56">
              <w:rPr>
                <w:b/>
                <w:bCs/>
              </w:rPr>
              <w:lastRenderedPageBreak/>
              <w:t>Considérations pour l’installation dans les zones de froid extrême</w:t>
            </w:r>
          </w:p>
        </w:tc>
        <w:tc>
          <w:tcPr>
            <w:tcW w:w="0" w:type="auto"/>
            <w:vAlign w:val="center"/>
            <w:hideMark/>
          </w:tcPr>
          <w:p w14:paraId="6A47D7BD" w14:textId="77777777" w:rsidR="008A0D56" w:rsidRPr="008A0D56" w:rsidRDefault="008A0D56" w:rsidP="008A0D56">
            <w:r w:rsidRPr="008A0D56">
              <w:t>Pas de prescriptions détaillées pour ces installations.</w:t>
            </w:r>
          </w:p>
        </w:tc>
        <w:tc>
          <w:tcPr>
            <w:tcW w:w="0" w:type="auto"/>
            <w:vAlign w:val="center"/>
            <w:hideMark/>
          </w:tcPr>
          <w:p w14:paraId="612C4B65" w14:textId="77777777" w:rsidR="008A0D56" w:rsidRPr="008A0D56" w:rsidRDefault="008A0D56" w:rsidP="008A0D56">
            <w:r w:rsidRPr="008A0D56">
              <w:t>Précise des exigences pour les installations dans des environnements de froid extrême (matériaux résistants).</w:t>
            </w:r>
          </w:p>
        </w:tc>
      </w:tr>
      <w:tr w:rsidR="008A0D56" w:rsidRPr="008A0D56" w14:paraId="13E82789" w14:textId="77777777" w:rsidTr="008A0D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FB2B1" w14:textId="77777777" w:rsidR="008A0D56" w:rsidRPr="008A0D56" w:rsidRDefault="008A0D56" w:rsidP="008A0D56">
            <w:r w:rsidRPr="008A0D56">
              <w:rPr>
                <w:b/>
                <w:bCs/>
              </w:rPr>
              <w:t>Précautions pour les installations en milieu industriel avec atmosphères dangereuses (zones ATEX)</w:t>
            </w:r>
          </w:p>
        </w:tc>
        <w:tc>
          <w:tcPr>
            <w:tcW w:w="0" w:type="auto"/>
            <w:vAlign w:val="center"/>
            <w:hideMark/>
          </w:tcPr>
          <w:p w14:paraId="6DE6EBB7" w14:textId="77777777" w:rsidR="008A0D56" w:rsidRPr="008A0D56" w:rsidRDefault="008A0D56" w:rsidP="008A0D56">
            <w:r w:rsidRPr="008A0D56">
              <w:t>Abordées de manière générale, sans règles spécifiques.</w:t>
            </w:r>
          </w:p>
        </w:tc>
        <w:tc>
          <w:tcPr>
            <w:tcW w:w="0" w:type="auto"/>
            <w:vAlign w:val="center"/>
            <w:hideMark/>
          </w:tcPr>
          <w:p w14:paraId="4EEDCD41" w14:textId="77777777" w:rsidR="008A0D56" w:rsidRPr="008A0D56" w:rsidRDefault="008A0D56" w:rsidP="008A0D56">
            <w:proofErr w:type="gramStart"/>
            <w:r w:rsidRPr="008A0D56">
              <w:t>Imposes</w:t>
            </w:r>
            <w:proofErr w:type="gramEnd"/>
            <w:r w:rsidRPr="008A0D56">
              <w:t xml:space="preserve"> des prescriptions strictes pour les installations ATEX, y compris des équipements antidéflagrants.</w:t>
            </w:r>
          </w:p>
        </w:tc>
      </w:tr>
      <w:tr w:rsidR="008A0D56" w:rsidRPr="008A0D56" w14:paraId="616B870D" w14:textId="77777777" w:rsidTr="008A0D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15BFB" w14:textId="77777777" w:rsidR="008A0D56" w:rsidRPr="008A0D56" w:rsidRDefault="008A0D56" w:rsidP="008A0D56">
            <w:r w:rsidRPr="008A0D56">
              <w:rPr>
                <w:b/>
                <w:bCs/>
              </w:rPr>
              <w:t>Règles pour les installations dans les tunnels et infrastructures souterraines</w:t>
            </w:r>
          </w:p>
        </w:tc>
        <w:tc>
          <w:tcPr>
            <w:tcW w:w="0" w:type="auto"/>
            <w:vAlign w:val="center"/>
            <w:hideMark/>
          </w:tcPr>
          <w:p w14:paraId="02728248" w14:textId="77777777" w:rsidR="008A0D56" w:rsidRPr="008A0D56" w:rsidRDefault="008A0D56" w:rsidP="008A0D56">
            <w:r w:rsidRPr="008A0D56">
              <w:t>Abordées de manière générale sans spécifications détaillées.</w:t>
            </w:r>
          </w:p>
        </w:tc>
        <w:tc>
          <w:tcPr>
            <w:tcW w:w="0" w:type="auto"/>
            <w:vAlign w:val="center"/>
            <w:hideMark/>
          </w:tcPr>
          <w:p w14:paraId="7DFCAC50" w14:textId="77777777" w:rsidR="008A0D56" w:rsidRPr="008A0D56" w:rsidRDefault="008A0D56" w:rsidP="008A0D56">
            <w:r w:rsidRPr="008A0D56">
              <w:t>Spécifie des règles pour les installations dans les tunnels, incluant la gestion des risques électriques.</w:t>
            </w:r>
          </w:p>
        </w:tc>
      </w:tr>
      <w:tr w:rsidR="008A0D56" w:rsidRPr="008A0D56" w14:paraId="497BA55C" w14:textId="77777777" w:rsidTr="008A0D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8F694" w14:textId="77777777" w:rsidR="008A0D56" w:rsidRPr="008A0D56" w:rsidRDefault="008A0D56" w:rsidP="008A0D56">
            <w:r w:rsidRPr="008A0D56">
              <w:rPr>
                <w:b/>
                <w:bCs/>
              </w:rPr>
              <w:t>Précautions pour les installations en zones de risques chimiques</w:t>
            </w:r>
          </w:p>
        </w:tc>
        <w:tc>
          <w:tcPr>
            <w:tcW w:w="0" w:type="auto"/>
            <w:vAlign w:val="center"/>
            <w:hideMark/>
          </w:tcPr>
          <w:p w14:paraId="3F888B72" w14:textId="77777777" w:rsidR="008A0D56" w:rsidRPr="008A0D56" w:rsidRDefault="008A0D56" w:rsidP="008A0D56">
            <w:r w:rsidRPr="008A0D56">
              <w:t>Abordées de manière générale, sans prescriptions spécifiques.</w:t>
            </w:r>
          </w:p>
        </w:tc>
        <w:tc>
          <w:tcPr>
            <w:tcW w:w="0" w:type="auto"/>
            <w:vAlign w:val="center"/>
            <w:hideMark/>
          </w:tcPr>
          <w:p w14:paraId="745A5BAB" w14:textId="77777777" w:rsidR="008A0D56" w:rsidRPr="008A0D56" w:rsidRDefault="008A0D56" w:rsidP="008A0D56">
            <w:r w:rsidRPr="008A0D56">
              <w:t>Spécifie des règles pour les installations dans les zones chimiques (mise à la terre, matériaux résistants).</w:t>
            </w:r>
          </w:p>
        </w:tc>
      </w:tr>
      <w:tr w:rsidR="008A0D56" w:rsidRPr="008A0D56" w14:paraId="52C192DD" w14:textId="77777777" w:rsidTr="008A0D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3862D" w14:textId="77777777" w:rsidR="008A0D56" w:rsidRPr="008A0D56" w:rsidRDefault="008A0D56" w:rsidP="008A0D56">
            <w:r w:rsidRPr="008A0D56">
              <w:rPr>
                <w:b/>
                <w:bCs/>
              </w:rPr>
              <w:t>Gestion de la charge et optimisation énergétique</w:t>
            </w:r>
          </w:p>
        </w:tc>
        <w:tc>
          <w:tcPr>
            <w:tcW w:w="0" w:type="auto"/>
            <w:vAlign w:val="center"/>
            <w:hideMark/>
          </w:tcPr>
          <w:p w14:paraId="7BBF3852" w14:textId="77777777" w:rsidR="008A0D56" w:rsidRPr="008A0D56" w:rsidRDefault="008A0D56" w:rsidP="008A0D56">
            <w:r w:rsidRPr="008A0D56">
              <w:t>L’optimisation énergétique n’est pas un sujet prioritaire.</w:t>
            </w:r>
          </w:p>
        </w:tc>
        <w:tc>
          <w:tcPr>
            <w:tcW w:w="0" w:type="auto"/>
            <w:vAlign w:val="center"/>
            <w:hideMark/>
          </w:tcPr>
          <w:p w14:paraId="71E0A908" w14:textId="77777777" w:rsidR="008A0D56" w:rsidRPr="008A0D56" w:rsidRDefault="008A0D56" w:rsidP="008A0D56">
            <w:r w:rsidRPr="008A0D56">
              <w:t>Prend en compte la gestion de la charge électrique et l’optimisation de la consommation d’énergie.</w:t>
            </w:r>
          </w:p>
        </w:tc>
      </w:tr>
      <w:tr w:rsidR="008A0D56" w:rsidRPr="008A0D56" w14:paraId="79662DED" w14:textId="77777777" w:rsidTr="008A0D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C04F8" w14:textId="77777777" w:rsidR="008A0D56" w:rsidRPr="008A0D56" w:rsidRDefault="008A0D56" w:rsidP="008A0D56">
            <w:r w:rsidRPr="008A0D56">
              <w:rPr>
                <w:b/>
                <w:bCs/>
              </w:rPr>
              <w:t>Règles pour les installations dans les lieux de grande affluence (ERP)</w:t>
            </w:r>
          </w:p>
        </w:tc>
        <w:tc>
          <w:tcPr>
            <w:tcW w:w="0" w:type="auto"/>
            <w:vAlign w:val="center"/>
            <w:hideMark/>
          </w:tcPr>
          <w:p w14:paraId="1EC79263" w14:textId="77777777" w:rsidR="008A0D56" w:rsidRPr="008A0D56" w:rsidRDefault="008A0D56" w:rsidP="008A0D56">
            <w:r w:rsidRPr="008A0D56">
              <w:t>Abordées de manière générale, sans spécifications détaillées.</w:t>
            </w:r>
          </w:p>
        </w:tc>
        <w:tc>
          <w:tcPr>
            <w:tcW w:w="0" w:type="auto"/>
            <w:vAlign w:val="center"/>
            <w:hideMark/>
          </w:tcPr>
          <w:p w14:paraId="69478FD8" w14:textId="77777777" w:rsidR="008A0D56" w:rsidRPr="008A0D56" w:rsidRDefault="008A0D56" w:rsidP="008A0D56">
            <w:r w:rsidRPr="008A0D56">
              <w:t>Spécifie des règles strictes pour les installations dans les ERP, incluant la sécurité incendie et l’accessibilité.</w:t>
            </w:r>
          </w:p>
        </w:tc>
      </w:tr>
      <w:tr w:rsidR="008A0D56" w:rsidRPr="008A0D56" w14:paraId="27CE4F00" w14:textId="77777777" w:rsidTr="008A0D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CE2D8" w14:textId="77777777" w:rsidR="008A0D56" w:rsidRPr="008A0D56" w:rsidRDefault="008A0D56" w:rsidP="008A0D56">
            <w:r w:rsidRPr="008A0D56">
              <w:rPr>
                <w:b/>
                <w:bCs/>
              </w:rPr>
              <w:t>Considérations liées à l'impact environnemental des installations</w:t>
            </w:r>
          </w:p>
        </w:tc>
        <w:tc>
          <w:tcPr>
            <w:tcW w:w="0" w:type="auto"/>
            <w:vAlign w:val="center"/>
            <w:hideMark/>
          </w:tcPr>
          <w:p w14:paraId="03975B27" w14:textId="77777777" w:rsidR="008A0D56" w:rsidRPr="008A0D56" w:rsidRDefault="008A0D56" w:rsidP="008A0D56">
            <w:r w:rsidRPr="008A0D56">
              <w:t>Ne mentionne pas directement l'impact environnemental des installations.</w:t>
            </w:r>
          </w:p>
        </w:tc>
        <w:tc>
          <w:tcPr>
            <w:tcW w:w="0" w:type="auto"/>
            <w:vAlign w:val="center"/>
            <w:hideMark/>
          </w:tcPr>
          <w:p w14:paraId="6090A31C" w14:textId="77777777" w:rsidR="008A0D56" w:rsidRPr="008A0D56" w:rsidRDefault="008A0D56" w:rsidP="008A0D56">
            <w:r w:rsidRPr="008A0D56">
              <w:t>Met l'accent sur l'efficacité énergétique et l'impact environnemental des installations électriques.</w:t>
            </w:r>
          </w:p>
        </w:tc>
      </w:tr>
      <w:tr w:rsidR="008A0D56" w:rsidRPr="008A0D56" w14:paraId="6B15D42F" w14:textId="77777777" w:rsidTr="008A0D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98712" w14:textId="77777777" w:rsidR="008A0D56" w:rsidRPr="008A0D56" w:rsidRDefault="008A0D56" w:rsidP="008A0D56">
            <w:r w:rsidRPr="008A0D56">
              <w:rPr>
                <w:b/>
                <w:bCs/>
              </w:rPr>
              <w:t>Recommandations pour les installations dans des zones isolées</w:t>
            </w:r>
          </w:p>
        </w:tc>
        <w:tc>
          <w:tcPr>
            <w:tcW w:w="0" w:type="auto"/>
            <w:vAlign w:val="center"/>
            <w:hideMark/>
          </w:tcPr>
          <w:p w14:paraId="587F8FBC" w14:textId="77777777" w:rsidR="008A0D56" w:rsidRPr="008A0D56" w:rsidRDefault="008A0D56" w:rsidP="008A0D56">
            <w:r w:rsidRPr="008A0D56">
              <w:t>Abordées de manière générale sans spécifications détaillées.</w:t>
            </w:r>
          </w:p>
        </w:tc>
        <w:tc>
          <w:tcPr>
            <w:tcW w:w="0" w:type="auto"/>
            <w:vAlign w:val="center"/>
            <w:hideMark/>
          </w:tcPr>
          <w:p w14:paraId="30BA031A" w14:textId="77777777" w:rsidR="008A0D56" w:rsidRPr="008A0D56" w:rsidRDefault="008A0D56" w:rsidP="008A0D56">
            <w:r w:rsidRPr="008A0D56">
              <w:t>Prescriptions pour garantir l'approvisionnement énergétique fiable dans les zones isolées sans réseau central.</w:t>
            </w:r>
          </w:p>
        </w:tc>
      </w:tr>
      <w:tr w:rsidR="008A0D56" w:rsidRPr="008A0D56" w14:paraId="3EF4E4BF" w14:textId="77777777" w:rsidTr="008A0D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A03D0" w14:textId="77777777" w:rsidR="008A0D56" w:rsidRPr="008A0D56" w:rsidRDefault="008A0D56" w:rsidP="008A0D56">
            <w:r w:rsidRPr="008A0D56">
              <w:rPr>
                <w:b/>
                <w:bCs/>
              </w:rPr>
              <w:t>Règles concernant les systèmes de ventilation et de climatisation</w:t>
            </w:r>
          </w:p>
        </w:tc>
        <w:tc>
          <w:tcPr>
            <w:tcW w:w="0" w:type="auto"/>
            <w:vAlign w:val="center"/>
            <w:hideMark/>
          </w:tcPr>
          <w:p w14:paraId="46F11C67" w14:textId="77777777" w:rsidR="008A0D56" w:rsidRPr="008A0D56" w:rsidRDefault="008A0D56" w:rsidP="008A0D56">
            <w:r w:rsidRPr="008A0D56">
              <w:t>Pas de prescriptions détaillées concernant les systèmes de ventilation.</w:t>
            </w:r>
          </w:p>
        </w:tc>
        <w:tc>
          <w:tcPr>
            <w:tcW w:w="0" w:type="auto"/>
            <w:vAlign w:val="center"/>
            <w:hideMark/>
          </w:tcPr>
          <w:p w14:paraId="2ADB6D17" w14:textId="77777777" w:rsidR="008A0D56" w:rsidRPr="008A0D56" w:rsidRDefault="008A0D56" w:rsidP="008A0D56">
            <w:r w:rsidRPr="008A0D56">
              <w:t>Exige des prescriptions spécifiques pour l’installation des systèmes de ventilation et de climatisation (sécurité, circuits dédiés).</w:t>
            </w:r>
          </w:p>
        </w:tc>
      </w:tr>
    </w:tbl>
    <w:p w14:paraId="3681F4FD" w14:textId="0450C834" w:rsidR="00373E83" w:rsidRDefault="00373E83"/>
    <w:p w14:paraId="2A1D2731" w14:textId="3B755466" w:rsidR="004F64CB" w:rsidRDefault="004F64CB"/>
    <w:p w14:paraId="1F339F7A" w14:textId="1A79DDAB" w:rsidR="004F64CB" w:rsidRDefault="004F64CB"/>
    <w:p w14:paraId="5039B480" w14:textId="50CE6200" w:rsidR="004F64CB" w:rsidRDefault="004F64CB"/>
    <w:p w14:paraId="18926921" w14:textId="77777777" w:rsidR="004F64CB" w:rsidRDefault="004F64CB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0"/>
        <w:gridCol w:w="2455"/>
        <w:gridCol w:w="3215"/>
      </w:tblGrid>
      <w:tr w:rsidR="004F64CB" w14:paraId="54BCDBF9" w14:textId="77777777" w:rsidTr="004F64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736D49" w14:textId="77777777" w:rsidR="004F64CB" w:rsidRDefault="004F64CB">
            <w:pPr>
              <w:jc w:val="center"/>
              <w:rPr>
                <w:b/>
                <w:bCs/>
              </w:rPr>
            </w:pPr>
            <w:r>
              <w:rPr>
                <w:rStyle w:val="lev"/>
              </w:rPr>
              <w:t>Critères supplémentaires</w:t>
            </w:r>
          </w:p>
        </w:tc>
        <w:tc>
          <w:tcPr>
            <w:tcW w:w="0" w:type="auto"/>
            <w:vAlign w:val="center"/>
            <w:hideMark/>
          </w:tcPr>
          <w:p w14:paraId="74347C15" w14:textId="77777777" w:rsidR="004F64CB" w:rsidRDefault="004F64CB">
            <w:pPr>
              <w:jc w:val="center"/>
              <w:rPr>
                <w:b/>
                <w:bCs/>
              </w:rPr>
            </w:pPr>
            <w:r>
              <w:rPr>
                <w:rStyle w:val="lev"/>
              </w:rPr>
              <w:t>NS 01-001 (2009)</w:t>
            </w:r>
          </w:p>
        </w:tc>
        <w:tc>
          <w:tcPr>
            <w:tcW w:w="0" w:type="auto"/>
            <w:vAlign w:val="center"/>
            <w:hideMark/>
          </w:tcPr>
          <w:p w14:paraId="1C89277E" w14:textId="77777777" w:rsidR="004F64CB" w:rsidRDefault="004F64CB">
            <w:pPr>
              <w:jc w:val="center"/>
              <w:rPr>
                <w:b/>
                <w:bCs/>
              </w:rPr>
            </w:pPr>
            <w:r>
              <w:rPr>
                <w:rStyle w:val="lev"/>
              </w:rPr>
              <w:t>NF C 15-100 A5 (2015)</w:t>
            </w:r>
          </w:p>
        </w:tc>
      </w:tr>
      <w:tr w:rsidR="004F64CB" w14:paraId="7C412958" w14:textId="77777777" w:rsidTr="004F64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FB912" w14:textId="77777777" w:rsidR="004F64CB" w:rsidRDefault="004F64CB">
            <w:r>
              <w:rPr>
                <w:rStyle w:val="lev"/>
              </w:rPr>
              <w:t>Règles pour l’installation dans les bâtiments intelligents</w:t>
            </w:r>
          </w:p>
        </w:tc>
        <w:tc>
          <w:tcPr>
            <w:tcW w:w="0" w:type="auto"/>
            <w:vAlign w:val="center"/>
            <w:hideMark/>
          </w:tcPr>
          <w:p w14:paraId="497BCAAB" w14:textId="77777777" w:rsidR="004F64CB" w:rsidRDefault="004F64CB">
            <w:r>
              <w:t>Ne traite pas des installations domotiques.</w:t>
            </w:r>
          </w:p>
        </w:tc>
        <w:tc>
          <w:tcPr>
            <w:tcW w:w="0" w:type="auto"/>
            <w:vAlign w:val="center"/>
            <w:hideMark/>
          </w:tcPr>
          <w:p w14:paraId="2D1AE7F3" w14:textId="77777777" w:rsidR="004F64CB" w:rsidRDefault="004F64CB">
            <w:r>
              <w:t>Prend en compte l'intégration des systèmes domotiques pour la gestion de l'énergie et des équipements.</w:t>
            </w:r>
          </w:p>
        </w:tc>
      </w:tr>
      <w:tr w:rsidR="004F64CB" w14:paraId="7E295A89" w14:textId="77777777" w:rsidTr="004F64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C0D87" w14:textId="77777777" w:rsidR="004F64CB" w:rsidRDefault="004F64CB">
            <w:r>
              <w:rPr>
                <w:rStyle w:val="lev"/>
              </w:rPr>
              <w:t>Règles pour les installations dans des environnements médicaux</w:t>
            </w:r>
          </w:p>
        </w:tc>
        <w:tc>
          <w:tcPr>
            <w:tcW w:w="0" w:type="auto"/>
            <w:vAlign w:val="center"/>
            <w:hideMark/>
          </w:tcPr>
          <w:p w14:paraId="16FFD7ED" w14:textId="77777777" w:rsidR="004F64CB" w:rsidRDefault="004F64CB">
            <w:r>
              <w:t>Abordées de manière générale, sans prescriptions spécifiques pour les circuits critiques.</w:t>
            </w:r>
          </w:p>
        </w:tc>
        <w:tc>
          <w:tcPr>
            <w:tcW w:w="0" w:type="auto"/>
            <w:vAlign w:val="center"/>
            <w:hideMark/>
          </w:tcPr>
          <w:p w14:paraId="700B5784" w14:textId="77777777" w:rsidR="004F64CB" w:rsidRDefault="004F64CB">
            <w:r>
              <w:t>Exige des prescriptions détaillées pour les installations dans les établissements médicaux, y compris les circuits critiques.</w:t>
            </w:r>
          </w:p>
        </w:tc>
      </w:tr>
      <w:tr w:rsidR="004F64CB" w14:paraId="740904CF" w14:textId="77777777" w:rsidTr="004F64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33614" w14:textId="77777777" w:rsidR="004F64CB" w:rsidRDefault="004F64CB">
            <w:r>
              <w:rPr>
                <w:rStyle w:val="lev"/>
              </w:rPr>
              <w:t>Précautions pour les installations en milieux exposés aux vibrations</w:t>
            </w:r>
          </w:p>
        </w:tc>
        <w:tc>
          <w:tcPr>
            <w:tcW w:w="0" w:type="auto"/>
            <w:vAlign w:val="center"/>
            <w:hideMark/>
          </w:tcPr>
          <w:p w14:paraId="2BBE5DEE" w14:textId="77777777" w:rsidR="004F64CB" w:rsidRDefault="004F64CB">
            <w:r>
              <w:t>Aucune règle spécifique.</w:t>
            </w:r>
          </w:p>
        </w:tc>
        <w:tc>
          <w:tcPr>
            <w:tcW w:w="0" w:type="auto"/>
            <w:vAlign w:val="center"/>
            <w:hideMark/>
          </w:tcPr>
          <w:p w14:paraId="412643EF" w14:textId="77777777" w:rsidR="004F64CB" w:rsidRDefault="004F64CB">
            <w:proofErr w:type="gramStart"/>
            <w:r>
              <w:t>Imposes</w:t>
            </w:r>
            <w:proofErr w:type="gramEnd"/>
            <w:r>
              <w:t xml:space="preserve"> des dispositifs de fixation renforcée pour les équipements dans les zones soumises à des vibrations fortes.</w:t>
            </w:r>
          </w:p>
        </w:tc>
      </w:tr>
      <w:tr w:rsidR="004F64CB" w14:paraId="0BFD65FD" w14:textId="77777777" w:rsidTr="004F64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A6300" w14:textId="77777777" w:rsidR="004F64CB" w:rsidRDefault="004F64CB">
            <w:r>
              <w:rPr>
                <w:rStyle w:val="lev"/>
              </w:rPr>
              <w:t>Intégration de la gestion de l'alimentation dans les bâtiments commerciaux et industriels</w:t>
            </w:r>
          </w:p>
        </w:tc>
        <w:tc>
          <w:tcPr>
            <w:tcW w:w="0" w:type="auto"/>
            <w:vAlign w:val="center"/>
            <w:hideMark/>
          </w:tcPr>
          <w:p w14:paraId="3E84BCC2" w14:textId="77777777" w:rsidR="004F64CB" w:rsidRDefault="004F64CB">
            <w:r>
              <w:t>Pas de règles spécifiques.</w:t>
            </w:r>
          </w:p>
        </w:tc>
        <w:tc>
          <w:tcPr>
            <w:tcW w:w="0" w:type="auto"/>
            <w:vAlign w:val="center"/>
            <w:hideMark/>
          </w:tcPr>
          <w:p w14:paraId="054A3C71" w14:textId="77777777" w:rsidR="004F64CB" w:rsidRDefault="004F64CB">
            <w:r>
              <w:t>Gestion de la charge et optimisation de la consommation d'énergie dans les grandes installations.</w:t>
            </w:r>
          </w:p>
        </w:tc>
      </w:tr>
      <w:tr w:rsidR="004F64CB" w14:paraId="2A73F3D9" w14:textId="77777777" w:rsidTr="004F64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E5176" w14:textId="77777777" w:rsidR="004F64CB" w:rsidRDefault="004F64CB">
            <w:r>
              <w:rPr>
                <w:rStyle w:val="lev"/>
              </w:rPr>
              <w:t>Exigences pour la gestion de l'énergie dans les parkings souterrains et les infrastructures de transport</w:t>
            </w:r>
          </w:p>
        </w:tc>
        <w:tc>
          <w:tcPr>
            <w:tcW w:w="0" w:type="auto"/>
            <w:vAlign w:val="center"/>
            <w:hideMark/>
          </w:tcPr>
          <w:p w14:paraId="58C7D855" w14:textId="77777777" w:rsidR="004F64CB" w:rsidRDefault="004F64CB">
            <w:r>
              <w:t>Non couvert par la norme.</w:t>
            </w:r>
          </w:p>
        </w:tc>
        <w:tc>
          <w:tcPr>
            <w:tcW w:w="0" w:type="auto"/>
            <w:vAlign w:val="center"/>
            <w:hideMark/>
          </w:tcPr>
          <w:p w14:paraId="05C32520" w14:textId="77777777" w:rsidR="004F64CB" w:rsidRDefault="004F64CB">
            <w:r>
              <w:t>Spécifications pour les installations dans les parkings souterrains et infrastructures de transport.</w:t>
            </w:r>
          </w:p>
        </w:tc>
      </w:tr>
      <w:tr w:rsidR="004F64CB" w14:paraId="3A3FDA86" w14:textId="77777777" w:rsidTr="004F64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EA0A7" w14:textId="77777777" w:rsidR="004F64CB" w:rsidRDefault="004F64CB">
            <w:r>
              <w:rPr>
                <w:rStyle w:val="lev"/>
              </w:rPr>
              <w:t>Précautions pour les installations dans des zones exposées à des risques naturels</w:t>
            </w:r>
          </w:p>
        </w:tc>
        <w:tc>
          <w:tcPr>
            <w:tcW w:w="0" w:type="auto"/>
            <w:vAlign w:val="center"/>
            <w:hideMark/>
          </w:tcPr>
          <w:p w14:paraId="7245F1D1" w14:textId="77777777" w:rsidR="004F64CB" w:rsidRDefault="004F64CB">
            <w:r>
              <w:t>Non spécifié.</w:t>
            </w:r>
          </w:p>
        </w:tc>
        <w:tc>
          <w:tcPr>
            <w:tcW w:w="0" w:type="auto"/>
            <w:vAlign w:val="center"/>
            <w:hideMark/>
          </w:tcPr>
          <w:p w14:paraId="005AE640" w14:textId="77777777" w:rsidR="004F64CB" w:rsidRDefault="004F64CB">
            <w:r>
              <w:t>Intègre des règles pour les installations dans des zones à risques naturels comme les inondations.</w:t>
            </w:r>
          </w:p>
        </w:tc>
      </w:tr>
      <w:tr w:rsidR="004F64CB" w14:paraId="16CAB06A" w14:textId="77777777" w:rsidTr="004F64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F2624" w14:textId="77777777" w:rsidR="004F64CB" w:rsidRDefault="004F64CB">
            <w:r>
              <w:rPr>
                <w:rStyle w:val="lev"/>
              </w:rPr>
              <w:t>Règles pour l'alimentation et la gestion de l'énergie dans les zones résidentielles</w:t>
            </w:r>
          </w:p>
        </w:tc>
        <w:tc>
          <w:tcPr>
            <w:tcW w:w="0" w:type="auto"/>
            <w:vAlign w:val="center"/>
            <w:hideMark/>
          </w:tcPr>
          <w:p w14:paraId="605704AC" w14:textId="77777777" w:rsidR="004F64CB" w:rsidRDefault="004F64CB">
            <w:r>
              <w:t>Légères prescriptions pour l'alimentation de base.</w:t>
            </w:r>
          </w:p>
        </w:tc>
        <w:tc>
          <w:tcPr>
            <w:tcW w:w="0" w:type="auto"/>
            <w:vAlign w:val="center"/>
            <w:hideMark/>
          </w:tcPr>
          <w:p w14:paraId="055B3346" w14:textId="77777777" w:rsidR="004F64CB" w:rsidRDefault="004F64CB">
            <w:r>
              <w:t>Propose des solutions pour l'optimisation énergétique dans les zones résidentielles, avec systèmes de contrôle.</w:t>
            </w:r>
          </w:p>
        </w:tc>
      </w:tr>
      <w:tr w:rsidR="004F64CB" w14:paraId="66018A13" w14:textId="77777777" w:rsidTr="004F64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E9DE2" w14:textId="77777777" w:rsidR="004F64CB" w:rsidRDefault="004F64CB">
            <w:r>
              <w:rPr>
                <w:rStyle w:val="lev"/>
              </w:rPr>
              <w:t>Intégration des systèmes de stockage d'énergie</w:t>
            </w:r>
          </w:p>
        </w:tc>
        <w:tc>
          <w:tcPr>
            <w:tcW w:w="0" w:type="auto"/>
            <w:vAlign w:val="center"/>
            <w:hideMark/>
          </w:tcPr>
          <w:p w14:paraId="0F5BDCF8" w14:textId="77777777" w:rsidR="004F64CB" w:rsidRDefault="004F64CB">
            <w:r>
              <w:t>Aucune mention des systèmes de stockage.</w:t>
            </w:r>
          </w:p>
        </w:tc>
        <w:tc>
          <w:tcPr>
            <w:tcW w:w="0" w:type="auto"/>
            <w:vAlign w:val="center"/>
            <w:hideMark/>
          </w:tcPr>
          <w:p w14:paraId="5238BEEE" w14:textId="77777777" w:rsidR="004F64CB" w:rsidRDefault="004F64CB">
            <w:r>
              <w:t>Prend en compte l'intégration des systèmes de stockage d'énergie (batteries).</w:t>
            </w:r>
          </w:p>
        </w:tc>
      </w:tr>
      <w:tr w:rsidR="004F64CB" w14:paraId="1A78AC88" w14:textId="77777777" w:rsidTr="004F64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ADE08" w14:textId="77777777" w:rsidR="004F64CB" w:rsidRDefault="004F64CB">
            <w:r>
              <w:rPr>
                <w:rStyle w:val="lev"/>
              </w:rPr>
              <w:t>Normes spécifiques pour les installations dans les bâtiments publics</w:t>
            </w:r>
          </w:p>
        </w:tc>
        <w:tc>
          <w:tcPr>
            <w:tcW w:w="0" w:type="auto"/>
            <w:vAlign w:val="center"/>
            <w:hideMark/>
          </w:tcPr>
          <w:p w14:paraId="75C4BEA8" w14:textId="77777777" w:rsidR="004F64CB" w:rsidRDefault="004F64CB">
            <w:r>
              <w:t>Pas spécifié.</w:t>
            </w:r>
          </w:p>
        </w:tc>
        <w:tc>
          <w:tcPr>
            <w:tcW w:w="0" w:type="auto"/>
            <w:vAlign w:val="center"/>
            <w:hideMark/>
          </w:tcPr>
          <w:p w14:paraId="17D32680" w14:textId="77777777" w:rsidR="004F64CB" w:rsidRDefault="004F64CB">
            <w:r>
              <w:t>Règles détaillées pour les installations dans les bâtiments publics (écoles, administrations).</w:t>
            </w:r>
          </w:p>
        </w:tc>
      </w:tr>
      <w:tr w:rsidR="004F64CB" w14:paraId="0702DCD4" w14:textId="77777777" w:rsidTr="004F64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FA171" w14:textId="77777777" w:rsidR="004F64CB" w:rsidRDefault="004F64CB">
            <w:r>
              <w:rPr>
                <w:rStyle w:val="lev"/>
              </w:rPr>
              <w:t>Règles pour les installations dans les sites de production d’énergie</w:t>
            </w:r>
          </w:p>
        </w:tc>
        <w:tc>
          <w:tcPr>
            <w:tcW w:w="0" w:type="auto"/>
            <w:vAlign w:val="center"/>
            <w:hideMark/>
          </w:tcPr>
          <w:p w14:paraId="15614332" w14:textId="77777777" w:rsidR="004F64CB" w:rsidRDefault="004F64CB">
            <w:r>
              <w:t>Non couvert.</w:t>
            </w:r>
          </w:p>
        </w:tc>
        <w:tc>
          <w:tcPr>
            <w:tcW w:w="0" w:type="auto"/>
            <w:vAlign w:val="center"/>
            <w:hideMark/>
          </w:tcPr>
          <w:p w14:paraId="4F5B9228" w14:textId="77777777" w:rsidR="004F64CB" w:rsidRDefault="004F64CB">
            <w:r>
              <w:t>Spécifications pour les installations dans les sites de production d'énergie, y compris les centrales électriques.</w:t>
            </w:r>
          </w:p>
        </w:tc>
      </w:tr>
    </w:tbl>
    <w:p w14:paraId="2BD27164" w14:textId="6065FFD8" w:rsidR="004F64CB" w:rsidRDefault="004F64CB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02"/>
        <w:gridCol w:w="3496"/>
        <w:gridCol w:w="3082"/>
      </w:tblGrid>
      <w:tr w:rsidR="00B17CD2" w14:paraId="62E061EE" w14:textId="77777777" w:rsidTr="00B17CD2">
        <w:trPr>
          <w:trHeight w:val="288"/>
        </w:trPr>
        <w:tc>
          <w:tcPr>
            <w:tcW w:w="1254" w:type="pct"/>
            <w:shd w:val="clear" w:color="auto" w:fill="auto"/>
            <w:vAlign w:val="center"/>
            <w:hideMark/>
          </w:tcPr>
          <w:p w14:paraId="0C7CDF7B" w14:textId="77777777" w:rsidR="00B17CD2" w:rsidRDefault="00B17CD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lastRenderedPageBreak/>
              <w:t>Critères supplémentaires</w:t>
            </w:r>
          </w:p>
        </w:tc>
        <w:tc>
          <w:tcPr>
            <w:tcW w:w="1991" w:type="pct"/>
            <w:shd w:val="clear" w:color="auto" w:fill="auto"/>
            <w:vAlign w:val="center"/>
            <w:hideMark/>
          </w:tcPr>
          <w:p w14:paraId="2D963246" w14:textId="77777777" w:rsidR="00B17CD2" w:rsidRDefault="00B17CD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NS 01-001 (2009)</w:t>
            </w:r>
          </w:p>
        </w:tc>
        <w:tc>
          <w:tcPr>
            <w:tcW w:w="1755" w:type="pct"/>
            <w:shd w:val="clear" w:color="auto" w:fill="auto"/>
            <w:vAlign w:val="center"/>
            <w:hideMark/>
          </w:tcPr>
          <w:p w14:paraId="761370EE" w14:textId="77777777" w:rsidR="00B17CD2" w:rsidRDefault="00B17CD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NF C 15-100 A5 (2015)</w:t>
            </w:r>
          </w:p>
        </w:tc>
      </w:tr>
      <w:tr w:rsidR="00B17CD2" w14:paraId="3B2A5448" w14:textId="77777777" w:rsidTr="00B17CD2">
        <w:trPr>
          <w:trHeight w:val="576"/>
        </w:trPr>
        <w:tc>
          <w:tcPr>
            <w:tcW w:w="1254" w:type="pct"/>
            <w:shd w:val="clear" w:color="auto" w:fill="auto"/>
            <w:vAlign w:val="center"/>
            <w:hideMark/>
          </w:tcPr>
          <w:p w14:paraId="5519D0E2" w14:textId="77777777" w:rsidR="00B17CD2" w:rsidRDefault="00B17CD2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Règles concernant les installations dans les bâtiments intelligents</w:t>
            </w:r>
          </w:p>
        </w:tc>
        <w:tc>
          <w:tcPr>
            <w:tcW w:w="1991" w:type="pct"/>
            <w:shd w:val="clear" w:color="auto" w:fill="auto"/>
            <w:vAlign w:val="center"/>
            <w:hideMark/>
          </w:tcPr>
          <w:p w14:paraId="5A6F5DBE" w14:textId="77777777" w:rsidR="00B17CD2" w:rsidRDefault="00B17CD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Ne traite pas des installations domotiques.</w:t>
            </w:r>
          </w:p>
        </w:tc>
        <w:tc>
          <w:tcPr>
            <w:tcW w:w="1755" w:type="pct"/>
            <w:shd w:val="clear" w:color="auto" w:fill="auto"/>
            <w:vAlign w:val="center"/>
            <w:hideMark/>
          </w:tcPr>
          <w:p w14:paraId="7D6C3496" w14:textId="77777777" w:rsidR="00B17CD2" w:rsidRDefault="00B17CD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Intègre les systèmes domotiques pour la gestion de l'énergie et des équipements.</w:t>
            </w:r>
          </w:p>
        </w:tc>
      </w:tr>
      <w:tr w:rsidR="00B17CD2" w14:paraId="3FF04BBA" w14:textId="77777777" w:rsidTr="00B17CD2">
        <w:trPr>
          <w:trHeight w:val="576"/>
        </w:trPr>
        <w:tc>
          <w:tcPr>
            <w:tcW w:w="1254" w:type="pct"/>
            <w:shd w:val="clear" w:color="auto" w:fill="auto"/>
            <w:vAlign w:val="center"/>
            <w:hideMark/>
          </w:tcPr>
          <w:p w14:paraId="61F0164F" w14:textId="77777777" w:rsidR="00B17CD2" w:rsidRDefault="00B17CD2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Règles pour les installations dans des environnements médicaux</w:t>
            </w:r>
          </w:p>
        </w:tc>
        <w:tc>
          <w:tcPr>
            <w:tcW w:w="1991" w:type="pct"/>
            <w:shd w:val="clear" w:color="auto" w:fill="auto"/>
            <w:vAlign w:val="center"/>
            <w:hideMark/>
          </w:tcPr>
          <w:p w14:paraId="5294D1D4" w14:textId="77777777" w:rsidR="00B17CD2" w:rsidRDefault="00B17CD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Abordées de manière générale, sans prescriptions spécifiques.</w:t>
            </w:r>
          </w:p>
        </w:tc>
        <w:tc>
          <w:tcPr>
            <w:tcW w:w="1755" w:type="pct"/>
            <w:shd w:val="clear" w:color="auto" w:fill="auto"/>
            <w:vAlign w:val="center"/>
            <w:hideMark/>
          </w:tcPr>
          <w:p w14:paraId="324298E5" w14:textId="77777777" w:rsidR="00B17CD2" w:rsidRDefault="00B17CD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Exige des prescriptions détaillées pour les installations dans les établissements médicaux.</w:t>
            </w:r>
          </w:p>
        </w:tc>
      </w:tr>
      <w:tr w:rsidR="00B17CD2" w14:paraId="2307C7FA" w14:textId="77777777" w:rsidTr="00B17CD2">
        <w:trPr>
          <w:trHeight w:val="576"/>
        </w:trPr>
        <w:tc>
          <w:tcPr>
            <w:tcW w:w="1254" w:type="pct"/>
            <w:shd w:val="clear" w:color="auto" w:fill="auto"/>
            <w:vAlign w:val="center"/>
            <w:hideMark/>
          </w:tcPr>
          <w:p w14:paraId="009603CD" w14:textId="77777777" w:rsidR="00B17CD2" w:rsidRDefault="00B17CD2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Précautions pour les installations en milieux exposés aux vibrations</w:t>
            </w:r>
          </w:p>
        </w:tc>
        <w:tc>
          <w:tcPr>
            <w:tcW w:w="1991" w:type="pct"/>
            <w:shd w:val="clear" w:color="auto" w:fill="auto"/>
            <w:vAlign w:val="center"/>
            <w:hideMark/>
          </w:tcPr>
          <w:p w14:paraId="161C9229" w14:textId="77777777" w:rsidR="00B17CD2" w:rsidRDefault="00B17CD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Aucune règle spécifique.</w:t>
            </w:r>
          </w:p>
        </w:tc>
        <w:tc>
          <w:tcPr>
            <w:tcW w:w="1755" w:type="pct"/>
            <w:shd w:val="clear" w:color="auto" w:fill="auto"/>
            <w:vAlign w:val="center"/>
            <w:hideMark/>
          </w:tcPr>
          <w:p w14:paraId="611FFBB2" w14:textId="77777777" w:rsidR="00B17CD2" w:rsidRDefault="00B17CD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Imposes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des dispositifs de fixation renforcée pour les équipements dans les zones soumises à des vibrations fortes.</w:t>
            </w:r>
          </w:p>
        </w:tc>
      </w:tr>
      <w:tr w:rsidR="00B17CD2" w14:paraId="7C827C3D" w14:textId="77777777" w:rsidTr="00B17CD2">
        <w:trPr>
          <w:trHeight w:val="576"/>
        </w:trPr>
        <w:tc>
          <w:tcPr>
            <w:tcW w:w="1254" w:type="pct"/>
            <w:shd w:val="clear" w:color="auto" w:fill="auto"/>
            <w:vAlign w:val="center"/>
            <w:hideMark/>
          </w:tcPr>
          <w:p w14:paraId="7C8F779E" w14:textId="77777777" w:rsidR="00B17CD2" w:rsidRDefault="00B17CD2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Intégration de la gestion de l'alimentation dans les bâtiments commerciaux et industriels</w:t>
            </w:r>
          </w:p>
        </w:tc>
        <w:tc>
          <w:tcPr>
            <w:tcW w:w="1991" w:type="pct"/>
            <w:shd w:val="clear" w:color="auto" w:fill="auto"/>
            <w:vAlign w:val="center"/>
            <w:hideMark/>
          </w:tcPr>
          <w:p w14:paraId="26ECD246" w14:textId="77777777" w:rsidR="00B17CD2" w:rsidRDefault="00B17CD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Pas de règles spécifiques.</w:t>
            </w:r>
          </w:p>
        </w:tc>
        <w:tc>
          <w:tcPr>
            <w:tcW w:w="1755" w:type="pct"/>
            <w:shd w:val="clear" w:color="auto" w:fill="auto"/>
            <w:vAlign w:val="center"/>
            <w:hideMark/>
          </w:tcPr>
          <w:p w14:paraId="664B943B" w14:textId="77777777" w:rsidR="00B17CD2" w:rsidRDefault="00B17CD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Gestion de la charge et optimisation de la consommation d'énergie dans les grandes installations.</w:t>
            </w:r>
          </w:p>
        </w:tc>
      </w:tr>
      <w:tr w:rsidR="00B17CD2" w14:paraId="7679DE0D" w14:textId="77777777" w:rsidTr="00B17CD2">
        <w:trPr>
          <w:trHeight w:val="864"/>
        </w:trPr>
        <w:tc>
          <w:tcPr>
            <w:tcW w:w="1254" w:type="pct"/>
            <w:shd w:val="clear" w:color="auto" w:fill="auto"/>
            <w:vAlign w:val="center"/>
            <w:hideMark/>
          </w:tcPr>
          <w:p w14:paraId="34E52413" w14:textId="77777777" w:rsidR="00B17CD2" w:rsidRDefault="00B17CD2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Exigences pour la gestion de l'énergie dans les parkings souterrains et les infrastructures de transport</w:t>
            </w:r>
          </w:p>
        </w:tc>
        <w:tc>
          <w:tcPr>
            <w:tcW w:w="1991" w:type="pct"/>
            <w:shd w:val="clear" w:color="auto" w:fill="auto"/>
            <w:vAlign w:val="center"/>
            <w:hideMark/>
          </w:tcPr>
          <w:p w14:paraId="55A5C6BE" w14:textId="77777777" w:rsidR="00B17CD2" w:rsidRDefault="00B17CD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Non couvert par la norme.</w:t>
            </w:r>
          </w:p>
        </w:tc>
        <w:tc>
          <w:tcPr>
            <w:tcW w:w="1755" w:type="pct"/>
            <w:shd w:val="clear" w:color="auto" w:fill="auto"/>
            <w:vAlign w:val="center"/>
            <w:hideMark/>
          </w:tcPr>
          <w:p w14:paraId="53C638B2" w14:textId="77777777" w:rsidR="00B17CD2" w:rsidRDefault="00B17CD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Spécifications pour les installations dans les parkings souterrains et infrastructures de transport.</w:t>
            </w:r>
          </w:p>
        </w:tc>
      </w:tr>
      <w:tr w:rsidR="00B17CD2" w14:paraId="6333D0CC" w14:textId="77777777" w:rsidTr="00B17CD2">
        <w:trPr>
          <w:trHeight w:val="576"/>
        </w:trPr>
        <w:tc>
          <w:tcPr>
            <w:tcW w:w="1254" w:type="pct"/>
            <w:shd w:val="clear" w:color="auto" w:fill="auto"/>
            <w:vAlign w:val="center"/>
            <w:hideMark/>
          </w:tcPr>
          <w:p w14:paraId="3C488D50" w14:textId="77777777" w:rsidR="00B17CD2" w:rsidRDefault="00B17CD2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Précautions pour les installations dans des zones exposées à des risques naturels</w:t>
            </w:r>
          </w:p>
        </w:tc>
        <w:tc>
          <w:tcPr>
            <w:tcW w:w="1991" w:type="pct"/>
            <w:shd w:val="clear" w:color="auto" w:fill="auto"/>
            <w:vAlign w:val="center"/>
            <w:hideMark/>
          </w:tcPr>
          <w:p w14:paraId="466201D1" w14:textId="77777777" w:rsidR="00B17CD2" w:rsidRDefault="00B17CD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Non spécifié.</w:t>
            </w:r>
          </w:p>
        </w:tc>
        <w:tc>
          <w:tcPr>
            <w:tcW w:w="1755" w:type="pct"/>
            <w:shd w:val="clear" w:color="auto" w:fill="auto"/>
            <w:vAlign w:val="center"/>
            <w:hideMark/>
          </w:tcPr>
          <w:p w14:paraId="38EC7AE7" w14:textId="77777777" w:rsidR="00B17CD2" w:rsidRDefault="00B17CD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Intègre des règles pour les installations dans des zones à risques naturels comme les inondations.</w:t>
            </w:r>
          </w:p>
        </w:tc>
      </w:tr>
      <w:tr w:rsidR="00B17CD2" w14:paraId="2C1828C5" w14:textId="77777777" w:rsidTr="00B17CD2">
        <w:trPr>
          <w:trHeight w:val="576"/>
        </w:trPr>
        <w:tc>
          <w:tcPr>
            <w:tcW w:w="1254" w:type="pct"/>
            <w:shd w:val="clear" w:color="auto" w:fill="auto"/>
            <w:vAlign w:val="center"/>
            <w:hideMark/>
          </w:tcPr>
          <w:p w14:paraId="55DE1CFE" w14:textId="77777777" w:rsidR="00B17CD2" w:rsidRDefault="00B17CD2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Règles pour l'alimentation et la gestion de l'énergie dans les zones résidentielles</w:t>
            </w:r>
          </w:p>
        </w:tc>
        <w:tc>
          <w:tcPr>
            <w:tcW w:w="1991" w:type="pct"/>
            <w:shd w:val="clear" w:color="auto" w:fill="auto"/>
            <w:vAlign w:val="center"/>
            <w:hideMark/>
          </w:tcPr>
          <w:p w14:paraId="450B11EB" w14:textId="77777777" w:rsidR="00B17CD2" w:rsidRDefault="00B17CD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Légères prescriptions pour l'alimentation de base.</w:t>
            </w:r>
          </w:p>
        </w:tc>
        <w:tc>
          <w:tcPr>
            <w:tcW w:w="1755" w:type="pct"/>
            <w:shd w:val="clear" w:color="auto" w:fill="auto"/>
            <w:vAlign w:val="center"/>
            <w:hideMark/>
          </w:tcPr>
          <w:p w14:paraId="54BB2F73" w14:textId="77777777" w:rsidR="00B17CD2" w:rsidRDefault="00B17CD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Propose des solutions pour l'optimisation énergétique dans les zones résidentielles, avec systèmes de contrôle.</w:t>
            </w:r>
          </w:p>
        </w:tc>
      </w:tr>
      <w:tr w:rsidR="00B17CD2" w14:paraId="1866B86E" w14:textId="77777777" w:rsidTr="00B17CD2">
        <w:trPr>
          <w:trHeight w:val="576"/>
        </w:trPr>
        <w:tc>
          <w:tcPr>
            <w:tcW w:w="1254" w:type="pct"/>
            <w:shd w:val="clear" w:color="auto" w:fill="auto"/>
            <w:vAlign w:val="center"/>
            <w:hideMark/>
          </w:tcPr>
          <w:p w14:paraId="35E0C6D0" w14:textId="77777777" w:rsidR="00B17CD2" w:rsidRDefault="00B17CD2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Intégration des systèmes de stockage d'énergie</w:t>
            </w:r>
          </w:p>
        </w:tc>
        <w:tc>
          <w:tcPr>
            <w:tcW w:w="1991" w:type="pct"/>
            <w:shd w:val="clear" w:color="auto" w:fill="auto"/>
            <w:vAlign w:val="center"/>
            <w:hideMark/>
          </w:tcPr>
          <w:p w14:paraId="0B37EAB7" w14:textId="77777777" w:rsidR="00B17CD2" w:rsidRDefault="00B17CD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Aucune mention des systèmes de stockage.</w:t>
            </w:r>
          </w:p>
        </w:tc>
        <w:tc>
          <w:tcPr>
            <w:tcW w:w="1755" w:type="pct"/>
            <w:shd w:val="clear" w:color="auto" w:fill="auto"/>
            <w:vAlign w:val="center"/>
            <w:hideMark/>
          </w:tcPr>
          <w:p w14:paraId="7B341717" w14:textId="77777777" w:rsidR="00B17CD2" w:rsidRDefault="00B17CD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Prend en compte l'intégration des systèmes de stockage d'énergie (batteries).</w:t>
            </w:r>
          </w:p>
        </w:tc>
      </w:tr>
      <w:tr w:rsidR="00B17CD2" w14:paraId="0075BB98" w14:textId="77777777" w:rsidTr="00B17CD2">
        <w:trPr>
          <w:trHeight w:val="576"/>
        </w:trPr>
        <w:tc>
          <w:tcPr>
            <w:tcW w:w="1254" w:type="pct"/>
            <w:shd w:val="clear" w:color="auto" w:fill="auto"/>
            <w:vAlign w:val="center"/>
            <w:hideMark/>
          </w:tcPr>
          <w:p w14:paraId="37BE1D2B" w14:textId="77777777" w:rsidR="00B17CD2" w:rsidRDefault="00B17CD2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Normes spécifiques pour les installations dans les bâtiments publics</w:t>
            </w:r>
          </w:p>
        </w:tc>
        <w:tc>
          <w:tcPr>
            <w:tcW w:w="1991" w:type="pct"/>
            <w:shd w:val="clear" w:color="auto" w:fill="auto"/>
            <w:vAlign w:val="center"/>
            <w:hideMark/>
          </w:tcPr>
          <w:p w14:paraId="1371BFDC" w14:textId="77777777" w:rsidR="00B17CD2" w:rsidRDefault="00B17CD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Pas spécifié.</w:t>
            </w:r>
          </w:p>
        </w:tc>
        <w:tc>
          <w:tcPr>
            <w:tcW w:w="1755" w:type="pct"/>
            <w:shd w:val="clear" w:color="auto" w:fill="auto"/>
            <w:vAlign w:val="center"/>
            <w:hideMark/>
          </w:tcPr>
          <w:p w14:paraId="0DDA081B" w14:textId="77777777" w:rsidR="00B17CD2" w:rsidRDefault="00B17CD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Règles détaillées pour les installations dans les bâtiments publics (écoles, administrations).</w:t>
            </w:r>
          </w:p>
        </w:tc>
      </w:tr>
      <w:tr w:rsidR="00B17CD2" w14:paraId="424C0982" w14:textId="77777777" w:rsidTr="00B17CD2">
        <w:trPr>
          <w:trHeight w:val="576"/>
        </w:trPr>
        <w:tc>
          <w:tcPr>
            <w:tcW w:w="1254" w:type="pct"/>
            <w:shd w:val="clear" w:color="auto" w:fill="auto"/>
            <w:vAlign w:val="center"/>
            <w:hideMark/>
          </w:tcPr>
          <w:p w14:paraId="3FAA6A25" w14:textId="77777777" w:rsidR="00B17CD2" w:rsidRDefault="00B17CD2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Règles pour les installations dans les sites de production d’énergie</w:t>
            </w:r>
          </w:p>
        </w:tc>
        <w:tc>
          <w:tcPr>
            <w:tcW w:w="1991" w:type="pct"/>
            <w:shd w:val="clear" w:color="auto" w:fill="auto"/>
            <w:vAlign w:val="center"/>
            <w:hideMark/>
          </w:tcPr>
          <w:p w14:paraId="07B6E291" w14:textId="77777777" w:rsidR="00B17CD2" w:rsidRDefault="00B17CD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Non couvert.</w:t>
            </w:r>
          </w:p>
        </w:tc>
        <w:tc>
          <w:tcPr>
            <w:tcW w:w="1755" w:type="pct"/>
            <w:shd w:val="clear" w:color="auto" w:fill="auto"/>
            <w:vAlign w:val="center"/>
            <w:hideMark/>
          </w:tcPr>
          <w:p w14:paraId="0E1E7A71" w14:textId="77777777" w:rsidR="00B17CD2" w:rsidRDefault="00B17CD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Spécifications pour les installations dans les sites de production d'énergie, y compris les centrales électriques.</w:t>
            </w:r>
          </w:p>
        </w:tc>
      </w:tr>
    </w:tbl>
    <w:p w14:paraId="4414E98B" w14:textId="71505ECC" w:rsidR="00B17CD2" w:rsidRDefault="00B17CD2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02"/>
        <w:gridCol w:w="3496"/>
        <w:gridCol w:w="3082"/>
      </w:tblGrid>
      <w:tr w:rsidR="00BF1C78" w14:paraId="77E4FD09" w14:textId="77777777" w:rsidTr="00BF1C78">
        <w:trPr>
          <w:trHeight w:val="288"/>
        </w:trPr>
        <w:tc>
          <w:tcPr>
            <w:tcW w:w="1254" w:type="pct"/>
            <w:shd w:val="clear" w:color="auto" w:fill="auto"/>
            <w:vAlign w:val="center"/>
            <w:hideMark/>
          </w:tcPr>
          <w:p w14:paraId="4D85A21A" w14:textId="77777777" w:rsidR="00BF1C78" w:rsidRDefault="00BF1C7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Critères 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lastRenderedPageBreak/>
              <w:t>supplémentaires</w:t>
            </w:r>
          </w:p>
        </w:tc>
        <w:tc>
          <w:tcPr>
            <w:tcW w:w="1991" w:type="pct"/>
            <w:shd w:val="clear" w:color="auto" w:fill="auto"/>
            <w:vAlign w:val="center"/>
            <w:hideMark/>
          </w:tcPr>
          <w:p w14:paraId="1AA8A0EE" w14:textId="77777777" w:rsidR="00BF1C78" w:rsidRDefault="00BF1C7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lastRenderedPageBreak/>
              <w:t>NS 01-001 (2009)</w:t>
            </w:r>
          </w:p>
        </w:tc>
        <w:tc>
          <w:tcPr>
            <w:tcW w:w="1755" w:type="pct"/>
            <w:shd w:val="clear" w:color="auto" w:fill="auto"/>
            <w:vAlign w:val="center"/>
            <w:hideMark/>
          </w:tcPr>
          <w:p w14:paraId="52328A00" w14:textId="77777777" w:rsidR="00BF1C78" w:rsidRDefault="00BF1C7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NF C 15-100 A5 (2015)</w:t>
            </w:r>
          </w:p>
        </w:tc>
      </w:tr>
      <w:tr w:rsidR="00BF1C78" w14:paraId="7893B3E8" w14:textId="77777777" w:rsidTr="00BF1C78">
        <w:trPr>
          <w:trHeight w:val="576"/>
        </w:trPr>
        <w:tc>
          <w:tcPr>
            <w:tcW w:w="1254" w:type="pct"/>
            <w:shd w:val="clear" w:color="auto" w:fill="auto"/>
            <w:vAlign w:val="center"/>
            <w:hideMark/>
          </w:tcPr>
          <w:p w14:paraId="26CC36B6" w14:textId="77777777" w:rsidR="00BF1C78" w:rsidRDefault="00BF1C78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Gestion des déchets électriques (équipements hors d'usage)</w:t>
            </w:r>
          </w:p>
        </w:tc>
        <w:tc>
          <w:tcPr>
            <w:tcW w:w="1991" w:type="pct"/>
            <w:shd w:val="clear" w:color="auto" w:fill="auto"/>
            <w:vAlign w:val="center"/>
            <w:hideMark/>
          </w:tcPr>
          <w:p w14:paraId="035BA216" w14:textId="77777777" w:rsidR="00BF1C78" w:rsidRDefault="00BF1C7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Pas abordé.</w:t>
            </w:r>
          </w:p>
        </w:tc>
        <w:tc>
          <w:tcPr>
            <w:tcW w:w="1755" w:type="pct"/>
            <w:shd w:val="clear" w:color="auto" w:fill="auto"/>
            <w:vAlign w:val="center"/>
            <w:hideMark/>
          </w:tcPr>
          <w:p w14:paraId="6D65E1C8" w14:textId="77777777" w:rsidR="00BF1C78" w:rsidRDefault="00BF1C7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Implique la gestion et le recyclage des équipements électriques hors d’usage.</w:t>
            </w:r>
          </w:p>
        </w:tc>
      </w:tr>
      <w:tr w:rsidR="00BF1C78" w14:paraId="0DD425CF" w14:textId="77777777" w:rsidTr="00BF1C78">
        <w:trPr>
          <w:trHeight w:val="576"/>
        </w:trPr>
        <w:tc>
          <w:tcPr>
            <w:tcW w:w="1254" w:type="pct"/>
            <w:shd w:val="clear" w:color="auto" w:fill="auto"/>
            <w:vAlign w:val="center"/>
            <w:hideMark/>
          </w:tcPr>
          <w:p w14:paraId="5569CE08" w14:textId="77777777" w:rsidR="00BF1C78" w:rsidRDefault="00BF1C78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Règles pour l’alimentation en énergie des systèmes de communication d'urgence</w:t>
            </w:r>
          </w:p>
        </w:tc>
        <w:tc>
          <w:tcPr>
            <w:tcW w:w="1991" w:type="pct"/>
            <w:shd w:val="clear" w:color="auto" w:fill="auto"/>
            <w:vAlign w:val="center"/>
            <w:hideMark/>
          </w:tcPr>
          <w:p w14:paraId="5711E165" w14:textId="77777777" w:rsidR="00BF1C78" w:rsidRDefault="00BF1C7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Non spécifié.</w:t>
            </w:r>
          </w:p>
        </w:tc>
        <w:tc>
          <w:tcPr>
            <w:tcW w:w="1755" w:type="pct"/>
            <w:shd w:val="clear" w:color="auto" w:fill="auto"/>
            <w:vAlign w:val="center"/>
            <w:hideMark/>
          </w:tcPr>
          <w:p w14:paraId="6400CD62" w14:textId="77777777" w:rsidR="00BF1C78" w:rsidRDefault="00BF1C7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Spécifie l’alimentation de secours pour les systèmes de communication d’urgence.</w:t>
            </w:r>
          </w:p>
        </w:tc>
      </w:tr>
      <w:tr w:rsidR="00BF1C78" w14:paraId="0E92DA1F" w14:textId="77777777" w:rsidTr="00BF1C78">
        <w:trPr>
          <w:trHeight w:val="576"/>
        </w:trPr>
        <w:tc>
          <w:tcPr>
            <w:tcW w:w="1254" w:type="pct"/>
            <w:shd w:val="clear" w:color="auto" w:fill="auto"/>
            <w:vAlign w:val="center"/>
            <w:hideMark/>
          </w:tcPr>
          <w:p w14:paraId="1EBB3DAF" w14:textId="77777777" w:rsidR="00BF1C78" w:rsidRDefault="00BF1C78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Systèmes de détection incendie dans les installations complexes</w:t>
            </w:r>
          </w:p>
        </w:tc>
        <w:tc>
          <w:tcPr>
            <w:tcW w:w="1991" w:type="pct"/>
            <w:shd w:val="clear" w:color="auto" w:fill="auto"/>
            <w:vAlign w:val="center"/>
            <w:hideMark/>
          </w:tcPr>
          <w:p w14:paraId="103A20FE" w14:textId="77777777" w:rsidR="00BF1C78" w:rsidRDefault="00BF1C7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Pas de prescription spécifique.</w:t>
            </w:r>
          </w:p>
        </w:tc>
        <w:tc>
          <w:tcPr>
            <w:tcW w:w="1755" w:type="pct"/>
            <w:shd w:val="clear" w:color="auto" w:fill="auto"/>
            <w:vAlign w:val="center"/>
            <w:hideMark/>
          </w:tcPr>
          <w:p w14:paraId="21106F84" w14:textId="77777777" w:rsidR="00BF1C78" w:rsidRDefault="00BF1C7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Exige des systèmes de détection incendie adaptés aux installations complexes.</w:t>
            </w:r>
          </w:p>
        </w:tc>
      </w:tr>
      <w:tr w:rsidR="00BF1C78" w14:paraId="76005610" w14:textId="77777777" w:rsidTr="00BF1C78">
        <w:trPr>
          <w:trHeight w:val="576"/>
        </w:trPr>
        <w:tc>
          <w:tcPr>
            <w:tcW w:w="1254" w:type="pct"/>
            <w:shd w:val="clear" w:color="auto" w:fill="auto"/>
            <w:vAlign w:val="center"/>
            <w:hideMark/>
          </w:tcPr>
          <w:p w14:paraId="32C68F76" w14:textId="77777777" w:rsidR="00BF1C78" w:rsidRDefault="00BF1C78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Règles pour l’installation des bornes de recharge pour véhicules électriques dans les espaces publics</w:t>
            </w:r>
          </w:p>
        </w:tc>
        <w:tc>
          <w:tcPr>
            <w:tcW w:w="1991" w:type="pct"/>
            <w:shd w:val="clear" w:color="auto" w:fill="auto"/>
            <w:vAlign w:val="center"/>
            <w:hideMark/>
          </w:tcPr>
          <w:p w14:paraId="067A5E30" w14:textId="77777777" w:rsidR="00BF1C78" w:rsidRDefault="00BF1C7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Pas spécifié.</w:t>
            </w:r>
          </w:p>
        </w:tc>
        <w:tc>
          <w:tcPr>
            <w:tcW w:w="1755" w:type="pct"/>
            <w:shd w:val="clear" w:color="auto" w:fill="auto"/>
            <w:vAlign w:val="center"/>
            <w:hideMark/>
          </w:tcPr>
          <w:p w14:paraId="1F7C1362" w14:textId="77777777" w:rsidR="00BF1C78" w:rsidRDefault="00BF1C7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Précise les règles pour l’installation de bornes de recharge dans les espaces publics.</w:t>
            </w:r>
          </w:p>
        </w:tc>
      </w:tr>
      <w:tr w:rsidR="00BF1C78" w14:paraId="41F243D9" w14:textId="77777777" w:rsidTr="00BF1C78">
        <w:trPr>
          <w:trHeight w:val="576"/>
        </w:trPr>
        <w:tc>
          <w:tcPr>
            <w:tcW w:w="1254" w:type="pct"/>
            <w:shd w:val="clear" w:color="auto" w:fill="auto"/>
            <w:vAlign w:val="center"/>
            <w:hideMark/>
          </w:tcPr>
          <w:p w14:paraId="05F29E40" w14:textId="77777777" w:rsidR="00BF1C78" w:rsidRDefault="00BF1C78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Gestion des risques liés aux systèmes solaires intégrés dans les bâtiments</w:t>
            </w:r>
          </w:p>
        </w:tc>
        <w:tc>
          <w:tcPr>
            <w:tcW w:w="1991" w:type="pct"/>
            <w:shd w:val="clear" w:color="auto" w:fill="auto"/>
            <w:vAlign w:val="center"/>
            <w:hideMark/>
          </w:tcPr>
          <w:p w14:paraId="47ADA93C" w14:textId="77777777" w:rsidR="00BF1C78" w:rsidRDefault="00BF1C7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Non couvert.</w:t>
            </w:r>
          </w:p>
        </w:tc>
        <w:tc>
          <w:tcPr>
            <w:tcW w:w="1755" w:type="pct"/>
            <w:shd w:val="clear" w:color="auto" w:fill="auto"/>
            <w:vAlign w:val="center"/>
            <w:hideMark/>
          </w:tcPr>
          <w:p w14:paraId="6C422E2C" w14:textId="77777777" w:rsidR="00BF1C78" w:rsidRDefault="00BF1C7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Prend en compte les risques liés à l’intégration de systèmes solaires dans les bâtiments.</w:t>
            </w:r>
          </w:p>
        </w:tc>
      </w:tr>
      <w:tr w:rsidR="00BF1C78" w14:paraId="4333AB2B" w14:textId="77777777" w:rsidTr="00BF1C78">
        <w:trPr>
          <w:trHeight w:val="576"/>
        </w:trPr>
        <w:tc>
          <w:tcPr>
            <w:tcW w:w="1254" w:type="pct"/>
            <w:shd w:val="clear" w:color="auto" w:fill="auto"/>
            <w:vAlign w:val="center"/>
            <w:hideMark/>
          </w:tcPr>
          <w:p w14:paraId="0621AB09" w14:textId="77777777" w:rsidR="00BF1C78" w:rsidRDefault="00BF1C78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Considérations sur les réseaux d'alimentation de secours pour les événements en extérieur</w:t>
            </w:r>
          </w:p>
        </w:tc>
        <w:tc>
          <w:tcPr>
            <w:tcW w:w="1991" w:type="pct"/>
            <w:shd w:val="clear" w:color="auto" w:fill="auto"/>
            <w:vAlign w:val="center"/>
            <w:hideMark/>
          </w:tcPr>
          <w:p w14:paraId="54AB2B85" w14:textId="77777777" w:rsidR="00BF1C78" w:rsidRDefault="00BF1C7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Non couvert.</w:t>
            </w:r>
          </w:p>
        </w:tc>
        <w:tc>
          <w:tcPr>
            <w:tcW w:w="1755" w:type="pct"/>
            <w:shd w:val="clear" w:color="auto" w:fill="auto"/>
            <w:vAlign w:val="center"/>
            <w:hideMark/>
          </w:tcPr>
          <w:p w14:paraId="45B17072" w14:textId="77777777" w:rsidR="00BF1C78" w:rsidRDefault="00BF1C7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Fournit des prescriptions pour l’alimentation de secours dans les événements extérieurs.</w:t>
            </w:r>
          </w:p>
        </w:tc>
      </w:tr>
      <w:tr w:rsidR="00BF1C78" w14:paraId="01123D70" w14:textId="77777777" w:rsidTr="00BF1C78">
        <w:trPr>
          <w:trHeight w:val="576"/>
        </w:trPr>
        <w:tc>
          <w:tcPr>
            <w:tcW w:w="1254" w:type="pct"/>
            <w:shd w:val="clear" w:color="auto" w:fill="auto"/>
            <w:vAlign w:val="center"/>
            <w:hideMark/>
          </w:tcPr>
          <w:p w14:paraId="303A5DB9" w14:textId="77777777" w:rsidR="00BF1C78" w:rsidRDefault="00BF1C78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Normes de sécurité pour les installations en environnement à haute densité électromagnétique</w:t>
            </w:r>
          </w:p>
        </w:tc>
        <w:tc>
          <w:tcPr>
            <w:tcW w:w="1991" w:type="pct"/>
            <w:shd w:val="clear" w:color="auto" w:fill="auto"/>
            <w:vAlign w:val="center"/>
            <w:hideMark/>
          </w:tcPr>
          <w:p w14:paraId="4A2A5886" w14:textId="77777777" w:rsidR="00BF1C78" w:rsidRDefault="00BF1C7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Non spécifié.</w:t>
            </w:r>
          </w:p>
        </w:tc>
        <w:tc>
          <w:tcPr>
            <w:tcW w:w="1755" w:type="pct"/>
            <w:shd w:val="clear" w:color="auto" w:fill="auto"/>
            <w:vAlign w:val="center"/>
            <w:hideMark/>
          </w:tcPr>
          <w:p w14:paraId="5592F01C" w14:textId="77777777" w:rsidR="00BF1C78" w:rsidRDefault="00BF1C7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Spécifie des règles pour les environnements à haute densité électromagnétique.</w:t>
            </w:r>
          </w:p>
        </w:tc>
      </w:tr>
      <w:tr w:rsidR="00BF1C78" w14:paraId="1FE5BA4F" w14:textId="77777777" w:rsidTr="00BF1C78">
        <w:trPr>
          <w:trHeight w:val="576"/>
        </w:trPr>
        <w:tc>
          <w:tcPr>
            <w:tcW w:w="1254" w:type="pct"/>
            <w:shd w:val="clear" w:color="auto" w:fill="auto"/>
            <w:vAlign w:val="center"/>
            <w:hideMark/>
          </w:tcPr>
          <w:p w14:paraId="33CBAE4E" w14:textId="77777777" w:rsidR="00BF1C78" w:rsidRDefault="00BF1C78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Accessibilité des installations électriques dans les bâtiments publics et privés</w:t>
            </w:r>
          </w:p>
        </w:tc>
        <w:tc>
          <w:tcPr>
            <w:tcW w:w="1991" w:type="pct"/>
            <w:shd w:val="clear" w:color="auto" w:fill="auto"/>
            <w:vAlign w:val="center"/>
            <w:hideMark/>
          </w:tcPr>
          <w:p w14:paraId="27EABE28" w14:textId="77777777" w:rsidR="00BF1C78" w:rsidRDefault="00BF1C7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Pas spécifié.</w:t>
            </w:r>
          </w:p>
        </w:tc>
        <w:tc>
          <w:tcPr>
            <w:tcW w:w="1755" w:type="pct"/>
            <w:shd w:val="clear" w:color="auto" w:fill="auto"/>
            <w:vAlign w:val="center"/>
            <w:hideMark/>
          </w:tcPr>
          <w:p w14:paraId="738DBF03" w14:textId="77777777" w:rsidR="00BF1C78" w:rsidRDefault="00BF1C7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Implique des prescriptions pour l’accessibilité des installations électriques pour PMR.</w:t>
            </w:r>
          </w:p>
        </w:tc>
      </w:tr>
      <w:tr w:rsidR="00BF1C78" w14:paraId="310C5EB6" w14:textId="77777777" w:rsidTr="00BF1C78">
        <w:trPr>
          <w:trHeight w:val="576"/>
        </w:trPr>
        <w:tc>
          <w:tcPr>
            <w:tcW w:w="1254" w:type="pct"/>
            <w:shd w:val="clear" w:color="auto" w:fill="auto"/>
            <w:vAlign w:val="center"/>
            <w:hideMark/>
          </w:tcPr>
          <w:p w14:paraId="4B292D42" w14:textId="77777777" w:rsidR="00BF1C78" w:rsidRDefault="00BF1C78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Spécifications pour les installations dans les zones à haut risque de criminalité</w:t>
            </w:r>
          </w:p>
        </w:tc>
        <w:tc>
          <w:tcPr>
            <w:tcW w:w="1991" w:type="pct"/>
            <w:shd w:val="clear" w:color="auto" w:fill="auto"/>
            <w:vAlign w:val="center"/>
            <w:hideMark/>
          </w:tcPr>
          <w:p w14:paraId="05BA1E89" w14:textId="77777777" w:rsidR="00BF1C78" w:rsidRDefault="00BF1C7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Non couvert.</w:t>
            </w:r>
          </w:p>
        </w:tc>
        <w:tc>
          <w:tcPr>
            <w:tcW w:w="1755" w:type="pct"/>
            <w:shd w:val="clear" w:color="auto" w:fill="auto"/>
            <w:vAlign w:val="center"/>
            <w:hideMark/>
          </w:tcPr>
          <w:p w14:paraId="50323447" w14:textId="77777777" w:rsidR="00BF1C78" w:rsidRDefault="00BF1C7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Précise les mesures de sécurité pour les installations dans les zones à haut risque de criminalité.</w:t>
            </w:r>
          </w:p>
        </w:tc>
      </w:tr>
      <w:tr w:rsidR="00BF1C78" w14:paraId="59776290" w14:textId="77777777" w:rsidTr="00BF1C78">
        <w:trPr>
          <w:trHeight w:val="576"/>
        </w:trPr>
        <w:tc>
          <w:tcPr>
            <w:tcW w:w="1254" w:type="pct"/>
            <w:shd w:val="clear" w:color="auto" w:fill="auto"/>
            <w:vAlign w:val="center"/>
            <w:hideMark/>
          </w:tcPr>
          <w:p w14:paraId="429A3A91" w14:textId="77777777" w:rsidR="00BF1C78" w:rsidRDefault="00BF1C78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Normes relatives à l'entretien et la maintenance des 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lastRenderedPageBreak/>
              <w:t>installations électriques</w:t>
            </w:r>
          </w:p>
        </w:tc>
        <w:tc>
          <w:tcPr>
            <w:tcW w:w="1991" w:type="pct"/>
            <w:shd w:val="clear" w:color="auto" w:fill="auto"/>
            <w:vAlign w:val="center"/>
            <w:hideMark/>
          </w:tcPr>
          <w:p w14:paraId="31C5AD56" w14:textId="77777777" w:rsidR="00BF1C78" w:rsidRDefault="00BF1C7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Pas couvert.</w:t>
            </w:r>
          </w:p>
        </w:tc>
        <w:tc>
          <w:tcPr>
            <w:tcW w:w="1755" w:type="pct"/>
            <w:shd w:val="clear" w:color="auto" w:fill="auto"/>
            <w:vAlign w:val="center"/>
            <w:hideMark/>
          </w:tcPr>
          <w:p w14:paraId="07977BDC" w14:textId="77777777" w:rsidR="00BF1C78" w:rsidRDefault="00BF1C7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Spécifie des protocoles pour l'entretien et la maintenance des installations électriques.</w:t>
            </w:r>
          </w:p>
        </w:tc>
      </w:tr>
    </w:tbl>
    <w:p w14:paraId="3351A821" w14:textId="06844E76" w:rsidR="00B17CD2" w:rsidRDefault="00B17CD2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02"/>
        <w:gridCol w:w="3496"/>
        <w:gridCol w:w="3082"/>
      </w:tblGrid>
      <w:tr w:rsidR="00A203A8" w14:paraId="11485C1E" w14:textId="77777777" w:rsidTr="00A203A8">
        <w:trPr>
          <w:trHeight w:val="288"/>
          <w:tblHeader/>
        </w:trPr>
        <w:tc>
          <w:tcPr>
            <w:tcW w:w="1254" w:type="pct"/>
            <w:shd w:val="clear" w:color="auto" w:fill="auto"/>
            <w:vAlign w:val="center"/>
            <w:hideMark/>
          </w:tcPr>
          <w:p w14:paraId="0CF04C22" w14:textId="77777777" w:rsidR="00A203A8" w:rsidRDefault="00A203A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Critères supplémentaires</w:t>
            </w:r>
          </w:p>
        </w:tc>
        <w:tc>
          <w:tcPr>
            <w:tcW w:w="1991" w:type="pct"/>
            <w:shd w:val="clear" w:color="auto" w:fill="auto"/>
            <w:vAlign w:val="center"/>
            <w:hideMark/>
          </w:tcPr>
          <w:p w14:paraId="79A57191" w14:textId="77777777" w:rsidR="00A203A8" w:rsidRDefault="00A203A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NS 01-001 (2009)</w:t>
            </w:r>
          </w:p>
        </w:tc>
        <w:tc>
          <w:tcPr>
            <w:tcW w:w="1755" w:type="pct"/>
            <w:shd w:val="clear" w:color="auto" w:fill="auto"/>
            <w:vAlign w:val="center"/>
            <w:hideMark/>
          </w:tcPr>
          <w:p w14:paraId="5B02B0E0" w14:textId="77777777" w:rsidR="00A203A8" w:rsidRDefault="00A203A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NF C 15-100 A5 (2015)</w:t>
            </w:r>
          </w:p>
        </w:tc>
      </w:tr>
      <w:tr w:rsidR="00A203A8" w14:paraId="53040007" w14:textId="77777777" w:rsidTr="00A203A8">
        <w:trPr>
          <w:trHeight w:val="576"/>
          <w:tblHeader/>
        </w:trPr>
        <w:tc>
          <w:tcPr>
            <w:tcW w:w="1254" w:type="pct"/>
            <w:shd w:val="clear" w:color="auto" w:fill="auto"/>
            <w:vAlign w:val="center"/>
            <w:hideMark/>
          </w:tcPr>
          <w:p w14:paraId="20029D1A" w14:textId="77777777" w:rsidR="00A203A8" w:rsidRDefault="00A203A8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Gestion des déchets électriques (équipements hors d'usage)</w:t>
            </w:r>
          </w:p>
        </w:tc>
        <w:tc>
          <w:tcPr>
            <w:tcW w:w="1991" w:type="pct"/>
            <w:shd w:val="clear" w:color="auto" w:fill="auto"/>
            <w:vAlign w:val="center"/>
            <w:hideMark/>
          </w:tcPr>
          <w:p w14:paraId="1F51BCBF" w14:textId="77777777" w:rsidR="00A203A8" w:rsidRDefault="00A203A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Pas abordé.</w:t>
            </w:r>
          </w:p>
        </w:tc>
        <w:tc>
          <w:tcPr>
            <w:tcW w:w="1755" w:type="pct"/>
            <w:shd w:val="clear" w:color="auto" w:fill="auto"/>
            <w:vAlign w:val="center"/>
            <w:hideMark/>
          </w:tcPr>
          <w:p w14:paraId="1DC2BE1C" w14:textId="77777777" w:rsidR="00A203A8" w:rsidRDefault="00A203A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Implique la gestion et le recyclage des équipements électriques hors d’usage.</w:t>
            </w:r>
          </w:p>
        </w:tc>
      </w:tr>
      <w:tr w:rsidR="00A203A8" w14:paraId="5CFC4F96" w14:textId="77777777" w:rsidTr="00A203A8">
        <w:trPr>
          <w:trHeight w:val="576"/>
          <w:tblHeader/>
        </w:trPr>
        <w:tc>
          <w:tcPr>
            <w:tcW w:w="1254" w:type="pct"/>
            <w:shd w:val="clear" w:color="auto" w:fill="auto"/>
            <w:vAlign w:val="center"/>
            <w:hideMark/>
          </w:tcPr>
          <w:p w14:paraId="5B81EDCC" w14:textId="77777777" w:rsidR="00A203A8" w:rsidRDefault="00A203A8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Règles pour l’alimentation en énergie des systèmes de communication d'urgence</w:t>
            </w:r>
          </w:p>
        </w:tc>
        <w:tc>
          <w:tcPr>
            <w:tcW w:w="1991" w:type="pct"/>
            <w:shd w:val="clear" w:color="auto" w:fill="auto"/>
            <w:vAlign w:val="center"/>
            <w:hideMark/>
          </w:tcPr>
          <w:p w14:paraId="228CA279" w14:textId="77777777" w:rsidR="00A203A8" w:rsidRDefault="00A203A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Non spécifié.</w:t>
            </w:r>
          </w:p>
        </w:tc>
        <w:tc>
          <w:tcPr>
            <w:tcW w:w="1755" w:type="pct"/>
            <w:shd w:val="clear" w:color="auto" w:fill="auto"/>
            <w:vAlign w:val="center"/>
            <w:hideMark/>
          </w:tcPr>
          <w:p w14:paraId="0841BD00" w14:textId="77777777" w:rsidR="00A203A8" w:rsidRDefault="00A203A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Spécifie l’alimentation de secours pour les systèmes de communication d’urgence.</w:t>
            </w:r>
          </w:p>
        </w:tc>
      </w:tr>
      <w:tr w:rsidR="00A203A8" w14:paraId="5BC030D5" w14:textId="77777777" w:rsidTr="00A203A8">
        <w:trPr>
          <w:trHeight w:val="576"/>
          <w:tblHeader/>
        </w:trPr>
        <w:tc>
          <w:tcPr>
            <w:tcW w:w="1254" w:type="pct"/>
            <w:shd w:val="clear" w:color="auto" w:fill="auto"/>
            <w:vAlign w:val="center"/>
            <w:hideMark/>
          </w:tcPr>
          <w:p w14:paraId="56861C3C" w14:textId="77777777" w:rsidR="00A203A8" w:rsidRDefault="00A203A8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Systèmes de détection incendie dans les installations complexes</w:t>
            </w:r>
          </w:p>
        </w:tc>
        <w:tc>
          <w:tcPr>
            <w:tcW w:w="1991" w:type="pct"/>
            <w:shd w:val="clear" w:color="auto" w:fill="auto"/>
            <w:vAlign w:val="center"/>
            <w:hideMark/>
          </w:tcPr>
          <w:p w14:paraId="71F61577" w14:textId="77777777" w:rsidR="00A203A8" w:rsidRDefault="00A203A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Pas de prescription spécifique.</w:t>
            </w:r>
          </w:p>
        </w:tc>
        <w:tc>
          <w:tcPr>
            <w:tcW w:w="1755" w:type="pct"/>
            <w:shd w:val="clear" w:color="auto" w:fill="auto"/>
            <w:vAlign w:val="center"/>
            <w:hideMark/>
          </w:tcPr>
          <w:p w14:paraId="08A2771C" w14:textId="77777777" w:rsidR="00A203A8" w:rsidRDefault="00A203A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Exige des systèmes de détection incendie adaptés aux installations complexes.</w:t>
            </w:r>
          </w:p>
        </w:tc>
      </w:tr>
      <w:tr w:rsidR="00A203A8" w14:paraId="64CA57CB" w14:textId="77777777" w:rsidTr="00A203A8">
        <w:trPr>
          <w:trHeight w:val="576"/>
          <w:tblHeader/>
        </w:trPr>
        <w:tc>
          <w:tcPr>
            <w:tcW w:w="1254" w:type="pct"/>
            <w:shd w:val="clear" w:color="auto" w:fill="auto"/>
            <w:vAlign w:val="center"/>
            <w:hideMark/>
          </w:tcPr>
          <w:p w14:paraId="771E360A" w14:textId="77777777" w:rsidR="00A203A8" w:rsidRDefault="00A203A8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Règles pour l’installation des bornes de recharge pour véhicules électriques dans les espaces publics</w:t>
            </w:r>
          </w:p>
        </w:tc>
        <w:tc>
          <w:tcPr>
            <w:tcW w:w="1991" w:type="pct"/>
            <w:shd w:val="clear" w:color="auto" w:fill="auto"/>
            <w:vAlign w:val="center"/>
            <w:hideMark/>
          </w:tcPr>
          <w:p w14:paraId="5D0C1597" w14:textId="77777777" w:rsidR="00A203A8" w:rsidRDefault="00A203A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Pas spécifié.</w:t>
            </w:r>
          </w:p>
        </w:tc>
        <w:tc>
          <w:tcPr>
            <w:tcW w:w="1755" w:type="pct"/>
            <w:shd w:val="clear" w:color="auto" w:fill="auto"/>
            <w:vAlign w:val="center"/>
            <w:hideMark/>
          </w:tcPr>
          <w:p w14:paraId="33A53AB7" w14:textId="77777777" w:rsidR="00A203A8" w:rsidRDefault="00A203A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Précise les règles pour l’installation de bornes de recharge dans les espaces publics.</w:t>
            </w:r>
          </w:p>
        </w:tc>
      </w:tr>
      <w:tr w:rsidR="00A203A8" w14:paraId="07E98410" w14:textId="77777777" w:rsidTr="00A203A8">
        <w:trPr>
          <w:trHeight w:val="576"/>
          <w:tblHeader/>
        </w:trPr>
        <w:tc>
          <w:tcPr>
            <w:tcW w:w="1254" w:type="pct"/>
            <w:shd w:val="clear" w:color="auto" w:fill="auto"/>
            <w:vAlign w:val="center"/>
            <w:hideMark/>
          </w:tcPr>
          <w:p w14:paraId="4196F45E" w14:textId="77777777" w:rsidR="00A203A8" w:rsidRDefault="00A203A8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Gestion des risques liés aux systèmes solaires intégrés dans les bâtiments</w:t>
            </w:r>
          </w:p>
        </w:tc>
        <w:tc>
          <w:tcPr>
            <w:tcW w:w="1991" w:type="pct"/>
            <w:shd w:val="clear" w:color="auto" w:fill="auto"/>
            <w:vAlign w:val="center"/>
            <w:hideMark/>
          </w:tcPr>
          <w:p w14:paraId="57298A05" w14:textId="77777777" w:rsidR="00A203A8" w:rsidRDefault="00A203A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Non couvert.</w:t>
            </w:r>
          </w:p>
        </w:tc>
        <w:tc>
          <w:tcPr>
            <w:tcW w:w="1755" w:type="pct"/>
            <w:shd w:val="clear" w:color="auto" w:fill="auto"/>
            <w:vAlign w:val="center"/>
            <w:hideMark/>
          </w:tcPr>
          <w:p w14:paraId="6FA0D3C8" w14:textId="77777777" w:rsidR="00A203A8" w:rsidRDefault="00A203A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Prend en compte les risques liés à l’intégration de systèmes solaires dans les bâtiments.</w:t>
            </w:r>
          </w:p>
        </w:tc>
      </w:tr>
      <w:tr w:rsidR="00A203A8" w14:paraId="03C9376A" w14:textId="77777777" w:rsidTr="00A203A8">
        <w:trPr>
          <w:trHeight w:val="576"/>
          <w:tblHeader/>
        </w:trPr>
        <w:tc>
          <w:tcPr>
            <w:tcW w:w="1254" w:type="pct"/>
            <w:shd w:val="clear" w:color="auto" w:fill="auto"/>
            <w:vAlign w:val="center"/>
            <w:hideMark/>
          </w:tcPr>
          <w:p w14:paraId="247C1C93" w14:textId="77777777" w:rsidR="00A203A8" w:rsidRDefault="00A203A8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Considérations sur les réseaux d'alimentation de secours pour les événements en extérieur</w:t>
            </w:r>
          </w:p>
        </w:tc>
        <w:tc>
          <w:tcPr>
            <w:tcW w:w="1991" w:type="pct"/>
            <w:shd w:val="clear" w:color="auto" w:fill="auto"/>
            <w:vAlign w:val="center"/>
            <w:hideMark/>
          </w:tcPr>
          <w:p w14:paraId="4861072C" w14:textId="77777777" w:rsidR="00A203A8" w:rsidRDefault="00A203A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Non couvert.</w:t>
            </w:r>
          </w:p>
        </w:tc>
        <w:tc>
          <w:tcPr>
            <w:tcW w:w="1755" w:type="pct"/>
            <w:shd w:val="clear" w:color="auto" w:fill="auto"/>
            <w:vAlign w:val="center"/>
            <w:hideMark/>
          </w:tcPr>
          <w:p w14:paraId="4D5CFFAC" w14:textId="77777777" w:rsidR="00A203A8" w:rsidRDefault="00A203A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Fournit des prescriptions pour l’alimentation de secours dans les événements extérieurs.</w:t>
            </w:r>
          </w:p>
        </w:tc>
      </w:tr>
      <w:tr w:rsidR="00A203A8" w14:paraId="6FB4E6C9" w14:textId="77777777" w:rsidTr="00A203A8">
        <w:trPr>
          <w:trHeight w:val="576"/>
          <w:tblHeader/>
        </w:trPr>
        <w:tc>
          <w:tcPr>
            <w:tcW w:w="1254" w:type="pct"/>
            <w:shd w:val="clear" w:color="auto" w:fill="auto"/>
            <w:vAlign w:val="center"/>
            <w:hideMark/>
          </w:tcPr>
          <w:p w14:paraId="595F8D63" w14:textId="77777777" w:rsidR="00A203A8" w:rsidRDefault="00A203A8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Normes de sécurité pour les installations en environnement à haute densité électromagnétique</w:t>
            </w:r>
          </w:p>
        </w:tc>
        <w:tc>
          <w:tcPr>
            <w:tcW w:w="1991" w:type="pct"/>
            <w:shd w:val="clear" w:color="auto" w:fill="auto"/>
            <w:vAlign w:val="center"/>
            <w:hideMark/>
          </w:tcPr>
          <w:p w14:paraId="41BFEB6D" w14:textId="77777777" w:rsidR="00A203A8" w:rsidRDefault="00A203A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Non spécifié.</w:t>
            </w:r>
          </w:p>
        </w:tc>
        <w:tc>
          <w:tcPr>
            <w:tcW w:w="1755" w:type="pct"/>
            <w:shd w:val="clear" w:color="auto" w:fill="auto"/>
            <w:vAlign w:val="center"/>
            <w:hideMark/>
          </w:tcPr>
          <w:p w14:paraId="7AB793FA" w14:textId="77777777" w:rsidR="00A203A8" w:rsidRDefault="00A203A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Spécifie des règles pour les environnements à haute densité électromagnétique.</w:t>
            </w:r>
          </w:p>
        </w:tc>
      </w:tr>
      <w:tr w:rsidR="00A203A8" w14:paraId="61DAD3A8" w14:textId="77777777" w:rsidTr="00A203A8">
        <w:trPr>
          <w:trHeight w:val="576"/>
          <w:tblHeader/>
        </w:trPr>
        <w:tc>
          <w:tcPr>
            <w:tcW w:w="1254" w:type="pct"/>
            <w:shd w:val="clear" w:color="auto" w:fill="auto"/>
            <w:vAlign w:val="center"/>
            <w:hideMark/>
          </w:tcPr>
          <w:p w14:paraId="0A06AEB9" w14:textId="77777777" w:rsidR="00A203A8" w:rsidRDefault="00A203A8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Accessibilité des installations électriques dans les bâtiments publics et privés</w:t>
            </w:r>
          </w:p>
        </w:tc>
        <w:tc>
          <w:tcPr>
            <w:tcW w:w="1991" w:type="pct"/>
            <w:shd w:val="clear" w:color="auto" w:fill="auto"/>
            <w:vAlign w:val="center"/>
            <w:hideMark/>
          </w:tcPr>
          <w:p w14:paraId="3D69B2DE" w14:textId="77777777" w:rsidR="00A203A8" w:rsidRDefault="00A203A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Pas spécifié.</w:t>
            </w:r>
          </w:p>
        </w:tc>
        <w:tc>
          <w:tcPr>
            <w:tcW w:w="1755" w:type="pct"/>
            <w:shd w:val="clear" w:color="auto" w:fill="auto"/>
            <w:vAlign w:val="center"/>
            <w:hideMark/>
          </w:tcPr>
          <w:p w14:paraId="1AFFC950" w14:textId="77777777" w:rsidR="00A203A8" w:rsidRDefault="00A203A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Implique des prescriptions pour l’accessibilité des installations électriques pour PMR.</w:t>
            </w:r>
          </w:p>
        </w:tc>
      </w:tr>
      <w:tr w:rsidR="00A203A8" w14:paraId="51BF3CD9" w14:textId="77777777" w:rsidTr="00A203A8">
        <w:trPr>
          <w:trHeight w:val="576"/>
          <w:tblHeader/>
        </w:trPr>
        <w:tc>
          <w:tcPr>
            <w:tcW w:w="1254" w:type="pct"/>
            <w:shd w:val="clear" w:color="auto" w:fill="auto"/>
            <w:vAlign w:val="center"/>
            <w:hideMark/>
          </w:tcPr>
          <w:p w14:paraId="22F6CCD1" w14:textId="77777777" w:rsidR="00A203A8" w:rsidRDefault="00A203A8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lastRenderedPageBreak/>
              <w:t>Spécifications pour les installations dans les zones à haut risque de criminalité</w:t>
            </w:r>
          </w:p>
        </w:tc>
        <w:tc>
          <w:tcPr>
            <w:tcW w:w="1991" w:type="pct"/>
            <w:shd w:val="clear" w:color="auto" w:fill="auto"/>
            <w:vAlign w:val="center"/>
            <w:hideMark/>
          </w:tcPr>
          <w:p w14:paraId="711C4045" w14:textId="77777777" w:rsidR="00A203A8" w:rsidRDefault="00A203A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Non couvert.</w:t>
            </w:r>
          </w:p>
        </w:tc>
        <w:tc>
          <w:tcPr>
            <w:tcW w:w="1755" w:type="pct"/>
            <w:shd w:val="clear" w:color="auto" w:fill="auto"/>
            <w:vAlign w:val="center"/>
            <w:hideMark/>
          </w:tcPr>
          <w:p w14:paraId="63DA88CE" w14:textId="77777777" w:rsidR="00A203A8" w:rsidRDefault="00A203A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Précise les mesures de sécurité pour les installations dans les zones à haut risque de criminalité.</w:t>
            </w:r>
          </w:p>
        </w:tc>
      </w:tr>
      <w:tr w:rsidR="00A203A8" w14:paraId="23DFE9AE" w14:textId="77777777" w:rsidTr="00A203A8">
        <w:trPr>
          <w:trHeight w:val="576"/>
          <w:tblHeader/>
        </w:trPr>
        <w:tc>
          <w:tcPr>
            <w:tcW w:w="1254" w:type="pct"/>
            <w:shd w:val="clear" w:color="auto" w:fill="auto"/>
            <w:vAlign w:val="center"/>
            <w:hideMark/>
          </w:tcPr>
          <w:p w14:paraId="308E2DE5" w14:textId="77777777" w:rsidR="00A203A8" w:rsidRDefault="00A203A8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Normes relatives à l'entretien et la maintenance des installations électriques</w:t>
            </w:r>
          </w:p>
        </w:tc>
        <w:tc>
          <w:tcPr>
            <w:tcW w:w="1991" w:type="pct"/>
            <w:shd w:val="clear" w:color="auto" w:fill="auto"/>
            <w:vAlign w:val="center"/>
            <w:hideMark/>
          </w:tcPr>
          <w:p w14:paraId="59837498" w14:textId="77777777" w:rsidR="00A203A8" w:rsidRDefault="00A203A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Pas couvert.</w:t>
            </w:r>
          </w:p>
        </w:tc>
        <w:tc>
          <w:tcPr>
            <w:tcW w:w="1755" w:type="pct"/>
            <w:shd w:val="clear" w:color="auto" w:fill="auto"/>
            <w:vAlign w:val="center"/>
            <w:hideMark/>
          </w:tcPr>
          <w:p w14:paraId="231CD339" w14:textId="77777777" w:rsidR="00A203A8" w:rsidRDefault="00A203A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Spécifie des protocoles pour l'entretien et la maintenance des installations électriques.</w:t>
            </w:r>
          </w:p>
        </w:tc>
      </w:tr>
    </w:tbl>
    <w:p w14:paraId="1CC2B2A7" w14:textId="77777777" w:rsidR="00A203A8" w:rsidRPr="00373E83" w:rsidRDefault="00A203A8"/>
    <w:sectPr w:rsidR="00A203A8" w:rsidRPr="00373E8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5652995">
    <w:abstractNumId w:val="8"/>
  </w:num>
  <w:num w:numId="2" w16cid:durableId="890771376">
    <w:abstractNumId w:val="6"/>
  </w:num>
  <w:num w:numId="3" w16cid:durableId="1501430568">
    <w:abstractNumId w:val="5"/>
  </w:num>
  <w:num w:numId="4" w16cid:durableId="979189476">
    <w:abstractNumId w:val="4"/>
  </w:num>
  <w:num w:numId="5" w16cid:durableId="806237262">
    <w:abstractNumId w:val="7"/>
  </w:num>
  <w:num w:numId="6" w16cid:durableId="672487292">
    <w:abstractNumId w:val="3"/>
  </w:num>
  <w:num w:numId="7" w16cid:durableId="1547908971">
    <w:abstractNumId w:val="2"/>
  </w:num>
  <w:num w:numId="8" w16cid:durableId="52588629">
    <w:abstractNumId w:val="1"/>
  </w:num>
  <w:num w:numId="9" w16cid:durableId="1748841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92C"/>
    <w:rsid w:val="0006063C"/>
    <w:rsid w:val="001406E5"/>
    <w:rsid w:val="0015074B"/>
    <w:rsid w:val="00295CB9"/>
    <w:rsid w:val="0029639D"/>
    <w:rsid w:val="00326F90"/>
    <w:rsid w:val="00373E83"/>
    <w:rsid w:val="004F64CB"/>
    <w:rsid w:val="00567CAF"/>
    <w:rsid w:val="00703F20"/>
    <w:rsid w:val="008A0D56"/>
    <w:rsid w:val="00952B3C"/>
    <w:rsid w:val="009D52F4"/>
    <w:rsid w:val="00A203A8"/>
    <w:rsid w:val="00AA1D8D"/>
    <w:rsid w:val="00B1182E"/>
    <w:rsid w:val="00B17CD2"/>
    <w:rsid w:val="00B47730"/>
    <w:rsid w:val="00B8440D"/>
    <w:rsid w:val="00BF1C78"/>
    <w:rsid w:val="00CB0664"/>
    <w:rsid w:val="00E7792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BDDFF21"/>
  <w14:defaultImageDpi w14:val="300"/>
  <w15:docId w15:val="{24F3C7FE-076D-4204-8A07-5B2585B2D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B8440D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05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7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63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4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6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44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8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230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184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910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389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099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14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7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905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28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642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844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904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73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7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112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399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180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856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1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669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916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386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848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374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6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1186</TotalTime>
  <Pages>1</Pages>
  <Words>5682</Words>
  <Characters>31254</Characters>
  <Application>Microsoft Office Word</Application>
  <DocSecurity>0</DocSecurity>
  <Lines>260</Lines>
  <Paragraphs>73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36863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pape kebe</cp:lastModifiedBy>
  <cp:revision>7</cp:revision>
  <dcterms:created xsi:type="dcterms:W3CDTF">2013-12-23T23:15:00Z</dcterms:created>
  <dcterms:modified xsi:type="dcterms:W3CDTF">2024-12-15T18:25:00Z</dcterms:modified>
  <cp:category/>
</cp:coreProperties>
</file>