
<file path=[Content_Types].xml><?xml version="1.0" encoding="utf-8"?>
<Types xmlns="http://schemas.openxmlformats.org/package/2006/content-types">
  <Default Extension="bin" ContentType="application/vnd.openxmlformats-officedocument.oleObject"/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50"/>
        <w:rPr>
          <w:shd w:val="clear"/>
        </w:rPr>
      </w:pPr>
      <w:r>
        <w:rPr>
          <w:rtl w:val="0"/>
          <w:b w:val="1"/>
          <w:color w:val="666666"/>
          <w:sz w:val="18"/>
          <w:szCs w:val="18"/>
          <w:shd w:val="clear"/>
          <w:rFonts w:ascii="Gungsuh" w:eastAsia="Gungsuh" w:hAnsi="Gungsuh" w:cs="Gungsuh"/>
        </w:rPr>
        <w:t xml:space="preserve">바이브코딩 기반 디지털플랫폼 제작</w:t>
      </w:r>
    </w:p>
    <w:p>
      <w:pPr>
        <w:jc w:val="center"/>
        <w:spacing w:after="90"/>
        <w:rPr>
          <w:shd w:val="clear"/>
        </w:rPr>
      </w:pPr>
      <w:r>
        <w:rPr>
          <w:rtl w:val="0"/>
          <w:b w:val="1"/>
          <w:color w:val="1F3864"/>
          <w:sz w:val="32"/>
          <w:szCs w:val="32"/>
          <w:shd w:val="clear"/>
          <w:rFonts w:ascii="Gungsuh" w:eastAsia="Gungsuh" w:hAnsi="Gungsuh" w:cs="Gungsuh"/>
        </w:rPr>
        <w:t xml:space="preserve">디지털 플랫폼 기획 1단계: 5단계 주제 선정 및 검증 가이드</w:t>
      </w:r>
    </w:p>
    <w:p>
      <w:pPr>
        <w:jc w:val="center"/>
        <w:spacing w:after="160"/>
        <w:rPr>
          <w:shd w:val="clear"/>
        </w:rPr>
      </w:pPr>
      <w:r>
        <w:rPr>
          <w:rtl w:val="0"/>
          <w:i w:val="1"/>
          <w:color w:val="555555"/>
          <w:sz w:val="16"/>
          <w:szCs w:val="16"/>
          <w:shd w:val="clear"/>
          <w:rFonts w:ascii="Gungsuh" w:eastAsia="Gungsuh" w:hAnsi="Gungsuh" w:cs="Gungsuh"/>
        </w:rPr>
        <w:t xml:space="preserve">각 단계마다 [프롬프트 예시] → [모의 응답 예시] → [학생용 워크시트] 순서로 구성</w:t>
      </w:r>
    </w:p>
    <w:p>
      <w:pPr>
        <w:spacing w:before="420" w:after="120"/>
        <w:pBdr>
          <w:bottom w:sz="14" w:space="0" w:color="1F3864" w:val="single"/>
        </w:pBdr>
        <w:rPr>
          <w:shd w:val="clear"/>
        </w:rPr>
      </w:pPr>
      <w:r>
        <w:rPr>
          <w:rtl w:val="0"/>
          <w:b w:val="1"/>
          <w:color w:val="1F3864"/>
          <w:sz w:val="30"/>
          <w:szCs w:val="30"/>
          <w:shd w:val="clear"/>
          <w:rFonts w:ascii="Gungsuh" w:eastAsia="Gungsuh" w:hAnsi="Gungsuh" w:cs="Gungsuh"/>
        </w:rPr>
        <w:t xml:space="preserve">①  </w:t>
      </w:r>
      <w:r>
        <w:rPr>
          <w:rtl w:val="0"/>
          <w:b w:val="1"/>
          <w:color w:val="222222"/>
          <w:sz w:val="30"/>
          <w:szCs w:val="30"/>
          <w:shd w:val="clear"/>
          <w:rFonts w:ascii="Gungsuh" w:eastAsia="Gungsuh" w:hAnsi="Gungsuh" w:cs="Gungsuh"/>
        </w:rPr>
        <w:t xml:space="preserve">AI 질문 (발산)</w:t>
      </w:r>
    </w:p>
    <w:tbl>
      <w:tblID w:val="0"/>
      <w:tblPr>
        <w:tblStyle w:val="PO15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top w:w="0" w:type="dxa"/>
          <w:right w:w="115" w:type="dxa"/>
          <w:bottom w:w="0" w:type="dxa"/>
        </w:tblCellMar>
        <w:tblW w:w="10170" w:type="dxa"/>
        <w:tblLook w:val="000600" w:firstRow="0" w:lastRow="0" w:firstColumn="0" w:lastColumn="0" w:noHBand="1" w:noVBand="1"/>
        <w:tblLayout w:type="fixed"/>
      </w:tblPr>
      <w:tblGrid>
        <w:gridCol w:w="420"/>
        <w:gridCol w:w="1380"/>
        <w:gridCol w:w="2235"/>
        <w:gridCol w:w="2175"/>
        <w:gridCol w:w="3960"/>
      </w:tblGrid>
      <w:tr>
        <w:trPr>
          <w:cantSplit/>
          <w:hidden w:val="0"/>
        </w:trPr>
        <w:tc>
          <w:tcPr>
            <w:tcW w:type="dxa" w:w="42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1F3864" w:sz="4"/>
              <w:left w:val="single" w:color="1F3864" w:sz="4"/>
              <w:right w:val="single" w:color="1F3864" w:sz="4"/>
              <w:top w:val="single" w:color="1F3864" w:sz="4"/>
            </w:tcBorders>
            <w:shd w:val="clear" w:fill="1F3864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>번</w:t>
            </w: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>호</w:t>
            </w:r>
          </w:p>
        </w:tc>
        <w:tc>
          <w:tcPr>
            <w:tcW w:type="dxa" w:w="138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1F3864" w:sz="4"/>
              <w:left w:val="single" w:color="1F3864" w:sz="4"/>
              <w:right w:val="single" w:color="1F3864" w:sz="4"/>
              <w:top w:val="single" w:color="1F3864" w:sz="4"/>
            </w:tcBorders>
            <w:shd w:val="clear" w:fill="1F3864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앱 아이디어명</w:t>
            </w:r>
          </w:p>
        </w:tc>
        <w:tc>
          <w:tcPr>
            <w:tcW w:type="dxa" w:w="2235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1F3864" w:sz="4"/>
              <w:left w:val="single" w:color="1F3864" w:sz="4"/>
              <w:right w:val="single" w:color="1F3864" w:sz="4"/>
              <w:top w:val="single" w:color="1F3864" w:sz="4"/>
            </w:tcBorders>
            <w:shd w:val="clear" w:fill="1F3864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해결하려는 문제</w:t>
            </w:r>
          </w:p>
        </w:tc>
        <w:tc>
          <w:tcPr>
            <w:tcW w:type="dxa" w:w="2175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1F3864" w:sz="4"/>
              <w:left w:val="single" w:color="1F3864" w:sz="4"/>
              <w:right w:val="single" w:color="1F3864" w:sz="4"/>
              <w:top w:val="single" w:color="1F3864" w:sz="4"/>
            </w:tcBorders>
            <w:shd w:val="clear" w:fill="1F3864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타겟 사용자</w:t>
            </w:r>
          </w:p>
        </w:tc>
        <w:tc>
          <w:tcPr>
            <w:tcW w:type="dxa" w:w="396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1F3864" w:sz="4"/>
              <w:left w:val="single" w:color="1F3864" w:sz="4"/>
              <w:right w:val="single" w:color="1F3864" w:sz="4"/>
              <w:top w:val="single" w:color="1F3864" w:sz="4"/>
            </w:tcBorders>
            <w:shd w:val="clear" w:fill="1F3864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잠재적 리스크</w:t>
            </w:r>
          </w:p>
        </w:tc>
      </w:tr>
      <w:tr>
        <w:trPr>
          <w:cantSplit/>
          <w:hidden w:val="0"/>
        </w:trPr>
        <w:tc>
          <w:tcPr>
            <w:tcW w:type="dxa" w:w="42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</w:rPr>
              <w:t>1</w:t>
            </w:r>
          </w:p>
        </w:tc>
        <w:tc>
          <w:tcPr>
            <w:tcW w:type="dxa" w:w="138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23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17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396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42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</w:rPr>
              <w:t>2</w:t>
            </w:r>
          </w:p>
        </w:tc>
        <w:tc>
          <w:tcPr>
            <w:tcW w:type="dxa" w:w="138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23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17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396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42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</w:rPr>
              <w:t>3</w:t>
            </w:r>
          </w:p>
        </w:tc>
        <w:tc>
          <w:tcPr>
            <w:tcW w:type="dxa" w:w="138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23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17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396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42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</w:rPr>
              <w:t>4</w:t>
            </w:r>
          </w:p>
        </w:tc>
        <w:tc>
          <w:tcPr>
            <w:tcW w:type="dxa" w:w="138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23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17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396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42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</w:rPr>
              <w:t>5</w:t>
            </w:r>
          </w:p>
        </w:tc>
        <w:tc>
          <w:tcPr>
            <w:tcW w:type="dxa" w:w="138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23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17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396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42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</w:rPr>
              <w:t>6</w:t>
            </w:r>
          </w:p>
        </w:tc>
        <w:tc>
          <w:tcPr>
            <w:tcW w:type="dxa" w:w="138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23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17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396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42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</w:rPr>
              <w:t>7</w:t>
            </w:r>
          </w:p>
        </w:tc>
        <w:tc>
          <w:tcPr>
            <w:tcW w:type="dxa" w:w="138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23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217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396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</w:tbl>
    <w:p>
      <w:pPr>
        <w:spacing w:before="420" w:after="120"/>
        <w:pBdr>
          <w:bottom w:sz="14" w:space="0" w:color="1F3864" w:val="single"/>
        </w:pBdr>
        <w:rPr>
          <w:shd w:val="clear"/>
        </w:rPr>
      </w:pPr>
      <w:r>
        <w:rPr>
          <w:rtl w:val="0"/>
          <w:b w:val="1"/>
          <w:color w:val="1F3864"/>
          <w:sz w:val="30"/>
          <w:szCs w:val="30"/>
          <w:shd w:val="clear"/>
          <w:rFonts w:ascii="Gungsuh" w:eastAsia="Gungsuh" w:hAnsi="Gungsuh" w:cs="Gungsuh"/>
        </w:rPr>
        <w:t xml:space="preserve">②  </w:t>
      </w:r>
      <w:r>
        <w:rPr>
          <w:rtl w:val="0"/>
          <w:b w:val="1"/>
          <w:color w:val="222222"/>
          <w:sz w:val="30"/>
          <w:szCs w:val="30"/>
          <w:shd w:val="clear"/>
          <w:rFonts w:ascii="Gungsuh" w:eastAsia="Gungsuh" w:hAnsi="Gungsuh" w:cs="Gungsuh"/>
        </w:rPr>
        <w:t xml:space="preserve">아이디어 선택</w:t>
      </w:r>
    </w:p>
    <w:tbl>
      <w:tblID w:val="0"/>
      <w:tblPr>
        <w:tblStyle w:val="PO15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top w:w="0" w:type="dxa"/>
          <w:right w:w="115" w:type="dxa"/>
          <w:bottom w:w="0" w:type="dxa"/>
        </w:tblCellMar>
        <w:tblW w:w="10050" w:type="dxa"/>
        <w:tblLook w:val="000600" w:firstRow="0" w:lastRow="0" w:firstColumn="0" w:lastColumn="0" w:noHBand="1" w:noVBand="1"/>
        <w:tblLayout w:type="fixed"/>
      </w:tblPr>
      <w:tblGrid>
        <w:gridCol w:w="1500"/>
        <w:gridCol w:w="720"/>
        <w:gridCol w:w="3015"/>
        <w:gridCol w:w="4815"/>
      </w:tblGrid>
      <w:tr>
        <w:trPr>
          <w:cantSplit/>
          <w:hidden w:val="0"/>
        </w:trPr>
        <w:tc>
          <w:tcPr>
            <w:tcW w:type="dxa" w:w="15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선택한 아이디어</w:t>
            </w:r>
          </w:p>
        </w:tc>
        <w:tc>
          <w:tcPr>
            <w:tcW w:type="dxa" w:w="72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301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481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</w:tc>
      </w:tr>
    </w:tbl>
    <w:p>
      <w:pPr>
        <w:spacing w:before="420" w:after="120"/>
        <w:pBdr>
          <w:bottom w:sz="14" w:space="0" w:color="375623" w:val="single"/>
        </w:pBdr>
        <w:rPr>
          <w:shd w:val="clear"/>
        </w:rPr>
      </w:pPr>
      <w:r>
        <w:rPr>
          <w:rtl w:val="0"/>
          <w:b w:val="1"/>
          <w:color w:val="375623"/>
          <w:sz w:val="30"/>
          <w:szCs w:val="30"/>
          <w:shd w:val="clear"/>
          <w:rFonts w:ascii="Gungsuh" w:eastAsia="Gungsuh" w:hAnsi="Gungsuh" w:cs="Gungsuh"/>
        </w:rPr>
        <w:t xml:space="preserve">③  </w:t>
      </w:r>
      <w:r>
        <w:rPr>
          <w:rtl w:val="0"/>
          <w:b w:val="1"/>
          <w:color w:val="222222"/>
          <w:sz w:val="30"/>
          <w:szCs w:val="30"/>
          <w:shd w:val="clear"/>
          <w:rFonts w:ascii="Gungsuh" w:eastAsia="Gungsuh" w:hAnsi="Gungsuh" w:cs="Gungsuh"/>
        </w:rPr>
        <w:t xml:space="preserve">데이터랩 검증</w:t>
      </w:r>
    </w:p>
    <w:tbl>
      <w:tblID w:val="0"/>
      <w:tblPr>
        <w:tblStyle w:val="PO16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top w:w="0" w:type="dxa"/>
          <w:right w:w="115" w:type="dxa"/>
          <w:bottom w:w="0" w:type="dxa"/>
        </w:tblCellMar>
        <w:tblW w:w="10035" w:type="dxa"/>
        <w:tblLook w:val="000600" w:firstRow="0" w:lastRow="0" w:firstColumn="0" w:lastColumn="0" w:noHBand="1" w:noVBand="1"/>
        <w:tblLayout w:type="fixed"/>
      </w:tblPr>
      <w:tblGrid>
        <w:gridCol w:w="1020"/>
        <w:gridCol w:w="1500"/>
        <w:gridCol w:w="1620"/>
        <w:gridCol w:w="1620"/>
        <w:gridCol w:w="4275"/>
      </w:tblGrid>
      <w:tr>
        <w:trPr>
          <w:cantSplit/>
          <w:hidden w:val="0"/>
        </w:trPr>
        <w:tc>
          <w:tcPr>
            <w:tcW w:type="dxa" w:w="102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375623" w:sz="4"/>
              <w:left w:val="single" w:color="375623" w:sz="4"/>
              <w:right w:val="single" w:color="375623" w:sz="4"/>
              <w:top w:val="single" w:color="375623" w:sz="4"/>
            </w:tcBorders>
            <w:shd w:val="clear" w:fill="375623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>구분</w:t>
            </w:r>
          </w:p>
        </w:tc>
        <w:tc>
          <w:tcPr>
            <w:tcW w:type="dxa" w:w="150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375623" w:sz="4"/>
              <w:left w:val="single" w:color="375623" w:sz="4"/>
              <w:right w:val="single" w:color="375623" w:sz="4"/>
              <w:top w:val="single" w:color="375623" w:sz="4"/>
            </w:tcBorders>
            <w:shd w:val="clear" w:fill="375623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검색 트렌드</w:t>
            </w:r>
          </w:p>
        </w:tc>
        <w:tc>
          <w:tcPr>
            <w:tcW w:type="dxa" w:w="162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375623" w:sz="4"/>
              <w:left w:val="single" w:color="375623" w:sz="4"/>
              <w:right w:val="single" w:color="375623" w:sz="4"/>
              <w:top w:val="single" w:color="375623" w:sz="4"/>
            </w:tcBorders>
            <w:shd w:val="clear" w:fill="375623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연령대별 관심도</w:t>
            </w:r>
          </w:p>
        </w:tc>
        <w:tc>
          <w:tcPr>
            <w:tcW w:type="dxa" w:w="162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375623" w:sz="4"/>
              <w:left w:val="single" w:color="375623" w:sz="4"/>
              <w:right w:val="single" w:color="375623" w:sz="4"/>
              <w:top w:val="single" w:color="375623" w:sz="4"/>
            </w:tcBorders>
            <w:shd w:val="clear" w:fill="375623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기기별 비율 </w:t>
            </w: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>(모바일/PC)</w:t>
            </w:r>
          </w:p>
        </w:tc>
        <w:tc>
          <w:tcPr>
            <w:tcW w:type="dxa" w:w="4275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375623" w:sz="4"/>
              <w:left w:val="single" w:color="375623" w:sz="4"/>
              <w:right w:val="single" w:color="375623" w:sz="4"/>
              <w:top w:val="single" w:color="375623" w:sz="4"/>
            </w:tcBorders>
            <w:shd w:val="clear" w:fill="375623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인사이트 (한 문장)</w:t>
            </w:r>
          </w:p>
        </w:tc>
      </w:tr>
      <w:tr>
        <w:trPr>
          <w:cantSplit/>
          <w:hidden w:val="0"/>
        </w:trPr>
        <w:tc>
          <w:tcPr>
            <w:tcW w:type="dxa" w:w="102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Gungsuh" w:eastAsia="Gungsuh" w:hAnsi="Gungsuh" w:cs="Gungsuh"/>
              </w:rPr>
              <w:t xml:space="preserve">주 키워드</w:t>
            </w:r>
          </w:p>
        </w:tc>
        <w:tc>
          <w:tcPr>
            <w:tcW w:type="dxa" w:w="150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162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162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427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02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Gungsuh" w:eastAsia="Gungsuh" w:hAnsi="Gungsuh" w:cs="Gungsuh"/>
              </w:rPr>
              <w:t xml:space="preserve">연관 키워드</w:t>
            </w:r>
          </w:p>
        </w:tc>
        <w:tc>
          <w:tcPr>
            <w:tcW w:type="dxa" w:w="150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162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162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  <w:tc>
          <w:tcPr>
            <w:tcW w:type="dxa" w:w="427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</w:tbl>
    <w:p>
      <w:pPr>
        <w:spacing w:before="420" w:after="120"/>
        <w:pBdr>
          <w:bottom w:sz="14" w:space="0" w:color="5B2C6F" w:val="single"/>
        </w:pBdr>
        <w:rPr>
          <w:b w:val="1"/>
          <w:color w:val="5B2C6F"/>
          <w:sz w:val="30"/>
          <w:szCs w:val="30"/>
          <w:shd w:val="clear"/>
        </w:rPr>
      </w:pPr>
    </w:p>
    <w:p>
      <w:pPr>
        <w:spacing w:before="420" w:after="120"/>
        <w:pBdr>
          <w:bottom w:sz="14" w:space="0" w:color="5B2C6F" w:val="single"/>
        </w:pBdr>
        <w:rPr>
          <w:shd w:val="clear"/>
        </w:rPr>
      </w:pPr>
      <w:r>
        <w:rPr>
          <w:rtl w:val="0"/>
          <w:b w:val="1"/>
          <w:color w:val="5B2C6F"/>
          <w:sz w:val="30"/>
          <w:szCs w:val="30"/>
          <w:shd w:val="clear"/>
          <w:rFonts w:ascii="Gungsuh" w:eastAsia="Gungsuh" w:hAnsi="Gungsuh" w:cs="Gungsuh"/>
        </w:rPr>
        <w:t xml:space="preserve">④  </w:t>
      </w:r>
      <w:r>
        <w:rPr>
          <w:rtl w:val="0"/>
          <w:b w:val="1"/>
          <w:color w:val="222222"/>
          <w:sz w:val="30"/>
          <w:szCs w:val="30"/>
          <w:shd w:val="clear"/>
          <w:rFonts w:ascii="Gungsuh" w:eastAsia="Gungsuh" w:hAnsi="Gungsuh" w:cs="Gungsuh"/>
        </w:rPr>
        <w:t xml:space="preserve">AI 재질문 (재추정)</w:t>
      </w:r>
    </w:p>
    <w:tbl>
      <w:tblID w:val="0"/>
      <w:tblPr>
        <w:tblStyle w:val="PO163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top w:w="0" w:type="dxa"/>
          <w:right w:w="115" w:type="dxa"/>
          <w:bottom w:w="0" w:type="dxa"/>
        </w:tblCellMar>
        <w:tblW w:w="10050" w:type="dxa"/>
        <w:tblLook w:val="000600" w:firstRow="0" w:lastRow="0" w:firstColumn="0" w:lastColumn="0" w:noHBand="1" w:noVBand="1"/>
        <w:tblLayout w:type="fixed"/>
      </w:tblPr>
      <w:tblGrid>
        <w:gridCol w:w="1800"/>
        <w:gridCol w:w="8250"/>
      </w:tblGrid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5B2C6F" w:sz="4"/>
              <w:left w:val="single" w:color="5B2C6F" w:sz="4"/>
              <w:right w:val="single" w:color="5B2C6F" w:sz="4"/>
              <w:top w:val="single" w:color="5B2C6F" w:sz="4"/>
            </w:tcBorders>
            <w:shd w:val="clear" w:fill="5B2C6F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>항목</w:t>
            </w:r>
          </w:p>
        </w:tc>
        <w:tc>
          <w:tcPr>
            <w:tcW w:type="dxa" w:w="825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5B2C6F" w:sz="4"/>
              <w:left w:val="single" w:color="5B2C6F" w:sz="4"/>
              <w:right w:val="single" w:color="5B2C6F" w:sz="4"/>
              <w:top w:val="single" w:color="5B2C6F" w:sz="4"/>
            </w:tcBorders>
            <w:shd w:val="clear" w:fill="5B2C6F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AI 재질문 응답 정리</w:t>
            </w:r>
          </w:p>
        </w:tc>
      </w:tr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전체 시장 규모 (TAM)</w:t>
            </w:r>
          </w:p>
        </w:tc>
        <w:tc>
          <w:tcPr>
            <w:tcW w:type="dxa" w:w="825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현실적으로 확보 가능한 </w:t>
            </w: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규모 (SAM/SOM)</w:t>
            </w:r>
          </w:p>
        </w:tc>
        <w:tc>
          <w:tcPr>
            <w:tcW w:type="dxa" w:w="825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현실적인 매출·순이익 </w:t>
            </w: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>규모</w:t>
            </w:r>
          </w:p>
        </w:tc>
        <w:tc>
          <w:tcPr>
            <w:tcW w:type="dxa" w:w="825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</w:tbl>
    <w:p>
      <w:pPr>
        <w:spacing w:before="420" w:after="120"/>
        <w:pBdr>
          <w:bottom w:sz="14" w:space="0" w:color="833C00" w:val="single"/>
        </w:pBdr>
        <w:rPr>
          <w:shd w:val="clear"/>
        </w:rPr>
      </w:pPr>
      <w:r>
        <w:rPr>
          <w:rtl w:val="0"/>
          <w:b w:val="1"/>
          <w:color w:val="833C00"/>
          <w:sz w:val="30"/>
          <w:szCs w:val="30"/>
          <w:shd w:val="clear"/>
          <w:rFonts w:ascii="Gungsuh" w:eastAsia="Gungsuh" w:hAnsi="Gungsuh" w:cs="Gungsuh"/>
        </w:rPr>
        <w:t xml:space="preserve">⑤  </w:t>
      </w:r>
      <w:r>
        <w:rPr>
          <w:rtl w:val="0"/>
          <w:b w:val="1"/>
          <w:color w:val="222222"/>
          <w:sz w:val="30"/>
          <w:szCs w:val="30"/>
          <w:shd w:val="clear"/>
          <w:rFonts w:ascii="Gungsuh" w:eastAsia="Gungsuh" w:hAnsi="Gungsuh" w:cs="Gungsuh"/>
        </w:rPr>
        <w:t xml:space="preserve">마무리 정리 — 최종 결론 워크시트</w:t>
      </w:r>
    </w:p>
    <w:tbl>
      <w:tblID w:val="0"/>
      <w:tblPr>
        <w:tblStyle w:val="PO16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top w:w="0" w:type="dxa"/>
          <w:right w:w="115" w:type="dxa"/>
          <w:bottom w:w="0" w:type="dxa"/>
        </w:tblCellMar>
        <w:tblW w:w="9945" w:type="dxa"/>
        <w:tblLook w:val="000600" w:firstRow="0" w:lastRow="0" w:firstColumn="0" w:lastColumn="0" w:noHBand="1" w:noVBand="1"/>
        <w:tblLayout w:type="fixed"/>
      </w:tblPr>
      <w:tblGrid>
        <w:gridCol w:w="1800"/>
        <w:gridCol w:w="8145"/>
      </w:tblGrid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833C00" w:sz="4"/>
              <w:left w:val="single" w:color="833C00" w:sz="4"/>
              <w:right w:val="single" w:color="833C00" w:sz="4"/>
              <w:top w:val="single" w:color="833C00" w:sz="4"/>
            </w:tcBorders>
            <w:shd w:val="clear" w:fill="833C00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>항목</w:t>
            </w:r>
          </w:p>
        </w:tc>
        <w:tc>
          <w:tcPr>
            <w:tcW w:type="dxa" w:w="8145"/>
            <w:tcMar>
              <w:left w:w="90" w:type="dxa"/>
              <w:right w:w="90" w:type="dxa"/>
              <w:top w:w="70" w:type="dxa"/>
              <w:bottom w:w="70" w:type="dxa"/>
            </w:tcMar>
            <w:vAlign w:val="center"/>
            <w:tcBorders>
              <w:bottom w:val="single" w:color="833C00" w:sz="4"/>
              <w:left w:val="single" w:color="833C00" w:sz="4"/>
              <w:right w:val="single" w:color="833C00" w:sz="4"/>
              <w:top w:val="single" w:color="833C00" w:sz="4"/>
            </w:tcBorders>
            <w:shd w:val="clear" w:fill="833C00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7"/>
                <w:szCs w:val="17"/>
                <w:shd w:val="clear"/>
                <w:rFonts w:ascii="Malgun Gothic" w:eastAsia="Malgun Gothic" w:hAnsi="Malgun Gothic" w:cs="Malgun Gothic"/>
              </w:rPr>
              <w:t xml:space="preserve">최종 정리</w:t>
            </w:r>
          </w:p>
        </w:tc>
      </w:tr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해결하려는 문제</w:t>
            </w:r>
          </w:p>
        </w:tc>
        <w:tc>
          <w:tcPr>
            <w:tcW w:type="dxa" w:w="814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타겟 사용자 (인구통계)</w:t>
            </w:r>
          </w:p>
        </w:tc>
        <w:tc>
          <w:tcPr>
            <w:tcW w:type="dxa" w:w="814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전체 시장 규모</w:t>
            </w:r>
          </w:p>
        </w:tc>
        <w:tc>
          <w:tcPr>
            <w:tcW w:type="dxa" w:w="814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현실적으로 확보 가능한 </w:t>
            </w: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>규모</w:t>
            </w:r>
          </w:p>
        </w:tc>
        <w:tc>
          <w:tcPr>
            <w:tcW w:type="dxa" w:w="814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현실적인 매출·순이익 </w:t>
            </w: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>규모</w:t>
            </w:r>
          </w:p>
        </w:tc>
        <w:tc>
          <w:tcPr>
            <w:tcW w:type="dxa" w:w="814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800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잠재적 리스크</w:t>
            </w:r>
          </w:p>
        </w:tc>
        <w:tc>
          <w:tcPr>
            <w:tcW w:type="dxa" w:w="8145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</w:tbl>
    <w:p>
      <w:pPr>
        <w:spacing w:before="420" w:after="120"/>
        <w:pBdr>
          <w:bottom w:sz="14" w:space="0" w:color="833C00" w:val="single"/>
        </w:pBdr>
        <w:rPr>
          <w:shd w:val="clear"/>
        </w:rPr>
      </w:pPr>
      <w:r>
        <w:rPr>
          <w:rtl w:val="0"/>
          <w:b w:val="1"/>
          <w:color w:val="833C00"/>
          <w:sz w:val="30"/>
          <w:szCs w:val="30"/>
          <w:shd w:val="clear"/>
          <w:rFonts w:ascii="Gungsuh" w:eastAsia="Gungsuh" w:hAnsi="Gungsuh" w:cs="Gungsuh"/>
        </w:rPr>
        <w:t xml:space="preserve">＋  </w:t>
      </w:r>
      <w:r>
        <w:rPr>
          <w:rtl w:val="0"/>
          <w:b w:val="1"/>
          <w:color w:val="222222"/>
          <w:sz w:val="30"/>
          <w:szCs w:val="30"/>
          <w:shd w:val="clear"/>
          <w:rFonts w:ascii="Gungsuh" w:eastAsia="Gungsuh" w:hAnsi="Gungsuh" w:cs="Gungsuh"/>
        </w:rPr>
        <w:t xml:space="preserve">Why 프레임 — 3가지 질문으로 다시 정리하기</w:t>
      </w:r>
    </w:p>
    <w:tbl>
      <w:tblID w:val="0"/>
      <w:tblPr>
        <w:tblStyle w:val="PO16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top w:w="0" w:type="dxa"/>
          <w:right w:w="115" w:type="dxa"/>
          <w:bottom w:w="0" w:type="dxa"/>
        </w:tblCellMar>
        <w:tblW w:w="10125" w:type="dxa"/>
        <w:tblLook w:val="000600" w:firstRow="0" w:lastRow="0" w:firstColumn="0" w:lastColumn="0" w:noHBand="1" w:noVBand="1"/>
        <w:tblLayout w:type="fixed"/>
      </w:tblPr>
      <w:tblGrid>
        <w:gridCol w:w="2535"/>
        <w:gridCol w:w="7590"/>
      </w:tblGrid>
      <w:tr>
        <w:trPr>
          <w:cantSplit/>
          <w:hidden w:val="0"/>
        </w:trPr>
        <w:tc>
          <w:tcPr>
            <w:tcW w:type="dxa" w:w="10125"/>
            <w:tcMar>
              <w:left w:w="110" w:type="dxa"/>
              <w:right w:w="110" w:type="dxa"/>
              <w:top w:w="80" w:type="dxa"/>
              <w:bottom w:w="80" w:type="dxa"/>
            </w:tcMar>
            <w:vAlign w:val="top"/>
            <w:gridSpan w:val="2"/>
            <w:tcBorders>
              <w:bottom w:val="single" w:color="1F3864" w:sz="4"/>
              <w:left w:val="single" w:color="1F3864" w:sz="4"/>
              <w:right w:val="single" w:color="1F3864" w:sz="4"/>
              <w:top w:val="single" w:color="1F3864" w:sz="4"/>
            </w:tcBorders>
            <w:shd w:val="clear" w:fill="1F3864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9"/>
                <w:szCs w:val="19"/>
                <w:shd w:val="clear"/>
                <w:rFonts w:ascii="Malgun Gothic" w:eastAsia="Malgun Gothic" w:hAnsi="Malgun Gothic" w:cs="Malgun Gothic"/>
              </w:rPr>
              <w:t xml:space="preserve">Q1. 내가 해결하고 싶은 문제는 무엇인가?</w:t>
            </w:r>
          </w:p>
        </w:tc>
      </w:tr>
      <w:tr>
        <w:trPr>
          <w:cantSplit/>
          <w:hidden w:val="0"/>
        </w:trPr>
        <w:tc>
          <w:tcPr>
            <w:tcW w:type="dxa" w:w="2535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문제 정의 (한 줄)</w:t>
            </w:r>
          </w:p>
        </w:tc>
        <w:tc>
          <w:tcPr>
            <w:tcW w:type="dxa" w:w="759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2535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이 문제를 겪는 사람 (타겟)</w:t>
            </w:r>
          </w:p>
        </w:tc>
        <w:tc>
          <w:tcPr>
            <w:tcW w:type="dxa" w:w="759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0125"/>
            <w:tcMar>
              <w:left w:w="110" w:type="dxa"/>
              <w:right w:w="110" w:type="dxa"/>
              <w:top w:w="80" w:type="dxa"/>
              <w:bottom w:w="80" w:type="dxa"/>
            </w:tcMar>
            <w:vAlign w:val="top"/>
            <w:gridSpan w:val="2"/>
            <w:tcBorders>
              <w:bottom w:val="single" w:color="375623" w:sz="4"/>
              <w:left w:val="single" w:color="375623" w:sz="4"/>
              <w:right w:val="single" w:color="375623" w:sz="4"/>
              <w:top w:val="single" w:color="375623" w:sz="4"/>
            </w:tcBorders>
            <w:shd w:val="clear" w:fill="375623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9"/>
                <w:szCs w:val="19"/>
                <w:shd w:val="clear"/>
                <w:rFonts w:ascii="Malgun Gothic" w:eastAsia="Malgun Gothic" w:hAnsi="Malgun Gothic" w:cs="Malgun Gothic"/>
              </w:rPr>
              <w:t xml:space="preserve">Q2. 사람들이 비용을 지불할 의사가 있을까? (현재는 가설)</w:t>
            </w:r>
          </w:p>
        </w:tc>
      </w:tr>
      <w:tr>
        <w:trPr>
          <w:cantSplit/>
          <w:hidden w:val="0"/>
        </w:trPr>
        <w:tc>
          <w:tcPr>
            <w:tcW w:type="dxa" w:w="2535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데이터랩 근거 (관심의 증거)</w:t>
            </w:r>
          </w:p>
        </w:tc>
        <w:tc>
          <w:tcPr>
            <w:tcW w:type="dxa" w:w="759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2535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아는 경쟁 서비스 (있다면)</w:t>
            </w:r>
          </w:p>
        </w:tc>
        <w:tc>
          <w:tcPr>
            <w:tcW w:type="dxa" w:w="759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2535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나의 판단과 이유</w:t>
            </w:r>
          </w:p>
        </w:tc>
        <w:tc>
          <w:tcPr>
            <w:tcW w:type="dxa" w:w="759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10125"/>
            <w:tcMar>
              <w:left w:w="110" w:type="dxa"/>
              <w:right w:w="110" w:type="dxa"/>
              <w:top w:w="80" w:type="dxa"/>
              <w:bottom w:w="80" w:type="dxa"/>
            </w:tcMar>
            <w:vAlign w:val="top"/>
            <w:gridSpan w:val="2"/>
            <w:tcBorders>
              <w:bottom w:val="single" w:color="5B2C6F" w:sz="4"/>
              <w:left w:val="single" w:color="5B2C6F" w:sz="4"/>
              <w:right w:val="single" w:color="5B2C6F" w:sz="4"/>
              <w:top w:val="single" w:color="5B2C6F" w:sz="4"/>
            </w:tcBorders>
            <w:shd w:val="clear" w:fill="5B2C6F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color w:val="FFFFFF"/>
                <w:sz w:val="19"/>
                <w:szCs w:val="19"/>
                <w:shd w:val="clear"/>
                <w:rFonts w:ascii="Malgun Gothic" w:eastAsia="Malgun Gothic" w:hAnsi="Malgun Gothic" w:cs="Malgun Gothic"/>
              </w:rPr>
              <w:t xml:space="preserve">Q3. 이 서비스로 벌어들일 수 있는 수준은 어느 정도일까?</w:t>
            </w:r>
          </w:p>
        </w:tc>
      </w:tr>
      <w:tr>
        <w:trPr>
          <w:cantSplit/>
          <w:hidden w:val="0"/>
        </w:trPr>
        <w:tc>
          <w:tcPr>
            <w:tcW w:type="dxa" w:w="2535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AI 재추정 시장규모·매출</w:t>
            </w:r>
          </w:p>
        </w:tc>
        <w:tc>
          <w:tcPr>
            <w:tcW w:type="dxa" w:w="759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2535"/>
            <w:tcMar>
              <w:left w:w="90" w:type="dxa"/>
              <w:right w:w="9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fill="F2F2F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sz w:val="16"/>
                <w:szCs w:val="16"/>
                <w:shd w:val="clear"/>
                <w:rFonts w:ascii="Malgun Gothic" w:eastAsia="Malgun Gothic" w:hAnsi="Malgun Gothic" w:cs="Malgun Gothic"/>
              </w:rPr>
              <w:t xml:space="preserve">이를 막을 수 있는 리스크</w:t>
            </w:r>
          </w:p>
        </w:tc>
        <w:tc>
          <w:tcPr>
            <w:tcW w:type="dxa" w:w="7590"/>
            <w:tcMar>
              <w:left w:w="90" w:type="dxa"/>
              <w:right w:w="9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after="40"/>
              <w:rPr>
                <w:shd w:val="clear"/>
              </w:rPr>
            </w:pPr>
          </w:p>
          <w:p>
            <w:pPr>
              <w:spacing w:after="40"/>
              <w:rPr>
                <w:shd w:val="clear"/>
              </w:rPr>
            </w:pPr>
          </w:p>
        </w:tc>
      </w:tr>
    </w:tbl>
    <w:p>
      <w:pPr>
        <w:spacing w:after="90"/>
        <w:rPr>
          <w:shd w:val="clear"/>
        </w:rPr>
      </w:pPr>
    </w:p>
    <w:sectPr>
      <w15:footnoteColumns w:val="1"/>
      <w:pgSz w:w="11906" w:h="16838"/>
      <w:pgMar w:top="650" w:left="900" w:bottom="650" w:right="900" w:header="708" w:footer="708" w:gutter="0"/>
      <w:pgNumType w:fmt="decimal" w:start="1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/>
    <w:charset w:val="81"/>
    <w:family w:val="auto"/>
    <w:pitch w:val="default"/>
    <w:sig w:usb0="00000000" w:usb1="00000000" w:usb2="00000000" w:usb3="00000000" w:csb0="00000000" w:csb1="00000000"/>
  </w:font>
  <w:font w:name="Georgia">
    <w:panose1/>
    <w:charset w:val="81"/>
    <w:family w:val="auto"/>
    <w:pitch w:val="default"/>
    <w:sig w:usb0="00000000" w:usb1="00000000" w:usb2="00000000" w:usb3="00000000" w:csb0="00000000" w:csb1="00000000"/>
  </w:font>
  <w:font w:name="Gungsuh">
    <w:panose1/>
    <w:charset w:val="81"/>
    <w:family w:val="auto"/>
    <w:pitch w:val="default"/>
    <w:sig w:usb0="00000000" w:usb1="00000000" w:usb2="00000000" w:usb3="00000000" w:csb0="00000000" w:csb1="00000000"/>
  </w:font>
  <w:font w:name="Malgun Gothic">
    <w:panose1/>
    <w:charset w:val="81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나눔바른고딕" w:eastAsia="나눔바른고딕" w:hAnsi="나눔바른고딕" w:cs="나눔바른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000000"/>
      <w:sz w:val="56"/>
      <w:szCs w:val="56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7" w:type="paragraph">
    <w:name w:val="heading 1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2E74B5"/>
      <w:sz w:val="32"/>
      <w:szCs w:val="32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8" w:type="paragraph">
    <w:name w:val="heading 2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2E74B5"/>
      <w:sz w:val="26"/>
      <w:szCs w:val="26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9" w:type="paragraph">
    <w:name w:val="heading 3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1F4D78"/>
      <w:sz w:val="24"/>
      <w:szCs w:val="24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10" w:type="paragraph">
    <w:name w:val="heading 4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1"/>
      <w:b w:val="0"/>
      <w:color w:val="2E74B5"/>
      <w:sz w:val="20"/>
      <w:szCs w:val="20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11" w:type="paragraph">
    <w:name w:val="heading 5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2E74B5"/>
      <w:sz w:val="20"/>
      <w:szCs w:val="20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12" w:type="paragraph">
    <w:name w:val="heading 6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1F4D78"/>
      <w:sz w:val="20"/>
      <w:szCs w:val="20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16" w:type="paragraph">
    <w:name w:val="Subtitle"/>
    <w:basedOn w:val="PO153"/>
    <w:next w:val="PO153"/>
    <w:pPr>
      <w:spacing w:before="360" w:after="80"/>
      <w:pageBreakBefore w:val="0"/>
      <w:rPr/>
    </w:pPr>
    <w:rPr>
      <w:i w:val="1"/>
      <w:color w:val="666666"/>
      <w:sz w:val="48"/>
      <w:szCs w:val="48"/>
      <w:shd w:val="clear"/>
      <w:rFonts w:ascii="Georgia" w:eastAsia="Georgia" w:hAnsi="Georgia" w:cs="Georgia"/>
    </w:rPr>
  </w:style>
  <w:style w:default="1" w:styleId="PO152" w:type="table">
    <w:name w:val="TableNormal"/>
    <w:tblPr>
      <w:tblCellMar>
        <w:bottom w:type="dxa" w:w="100"/>
        <w:left w:type="dxa" w:w="100"/>
        <w:right w:type="dxa" w:w="100"/>
        <w:top w:type="dxa" w:w="100"/>
      </w:tblCellMar>
    </w:tblPr>
  </w:style>
  <w:style w:default="1" w:styleId="PO153" w:type="paragraph">
    <w:name w:val="normal"/>
  </w:style>
  <w:style w:styleId="PO154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55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56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57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58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59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60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61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62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63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64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65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66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  <w:style w:styleId="PO167" w:type="table">
    <w:name w:val="Standard"/>
    <w:basedOn w:val="PO152"/>
    <w:tblPr>
      <w:tblCellMar>
        <w:bottom w:type="dxa" w:w="0"/>
        <w:left w:type="dxa" w:w="115"/>
        <w:right w:type="dxa" w:w="115"/>
        <w:top w:type="dxa" w:w="0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