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데모핀테크 2023년도 위험평가 보고서</w:t>
      </w:r>
    </w:p>
    <w:p>
      <w:pPr>
        <w:pStyle w:val="Heading1"/>
      </w:pPr>
      <w:r>
        <w:t>1. 개요</w:t>
      </w:r>
    </w:p>
    <w:p>
      <w:r>
        <w:t>본 보고서는 2023년도 데모핀테크 정보보호 및 개인정보보호 관리체계의 위험평가 결과를 정리한 것이다. 평가 기간은 2023년 9월 4일부터 9월 22일까지이며, 평가 대상은 정보자산 목록에 등재된 16개 자산 전부이다.</w:t>
      </w:r>
    </w:p>
    <w:p>
      <w:r>
        <w:t>본 보고서는 2023년 10월 12일 정보보호위원회에 보고되어 승인되었다. 차기 위험평가는 2024년 3분기에 수행할 예정이었으나, 서비스 개편 일정으로 인해 본 문서 작성 시점까지 수행되지 않았다.</w:t>
      </w:r>
    </w:p>
    <w:p>
      <w:pPr>
        <w:pStyle w:val="Heading1"/>
      </w:pPr>
      <w:r>
        <w:t>2. 평가 방법</w:t>
      </w:r>
    </w:p>
    <w:p>
      <w:r>
        <w:t>자산의 중요도(기밀성·무결성·가용성 합계)와 위협 발생 가능성, 취약점 심각도를 각각 1~3점으로 평가하여 곱한 값을 위험도로 산정하였다. 위험수용수준은 정보보호위원회 의결에 따라 12점으로 정하였으며, 12점을 초과하는 위험은 반드시 보호대책을 수립한다.</w:t>
      </w:r>
    </w:p>
    <w:p>
      <w:pPr>
        <w:pStyle w:val="Heading1"/>
      </w:pPr>
      <w:r>
        <w:t>3. 식별된 위험</w:t>
      </w:r>
    </w:p>
    <w:p>
      <w:pPr>
        <w:pStyle w:val="Heading2"/>
      </w:pPr>
      <w:r>
        <w:t>3.1 수용수준 초과 위험</w:t>
      </w:r>
    </w:p>
    <w:p>
      <w:pPr>
        <w:pStyle w:val="ListBullet"/>
      </w:pPr>
      <w:r>
        <w:t>R-01 관리자 콘솔 다중인증 미적용 (위험도 27, 상): AWS 루트 및 IAM 사용자 일부에 MFA가 설정되어 있지 않아 자격증명 유출 시 계정이 탈취될 수 있다.</w:t>
      </w:r>
    </w:p>
    <w:p>
      <w:pPr>
        <w:pStyle w:val="ListBullet"/>
      </w:pPr>
      <w:r>
        <w:t>R-02 오래된 액세스 키 방치 (위험도 18, 상): 90일 이상 교체되지 않은 프로그래밍 액세스 키가 존재한다.</w:t>
      </w:r>
    </w:p>
    <w:p>
      <w:pPr>
        <w:pStyle w:val="ListBullet"/>
      </w:pPr>
      <w:r>
        <w:t>R-03 스토리지 퍼블릭 접근 허용 (위험도 18, 상): 정적 자산 버킷 1개의 퍼블릭 액세스 차단이 해제되어 있어 설정 실수 시 내부 파일이 노출될 수 있다.</w:t>
      </w:r>
    </w:p>
    <w:p>
      <w:pPr>
        <w:pStyle w:val="ListBullet"/>
      </w:pPr>
      <w:r>
        <w:t>R-04 백업 복구 절차 미검증 (위험도 16, 상): 백업은 수행되고 있으나 복구 테스트를 한 번도 수행하지 않아 실제 복구 가능 여부를 확인할 수 없다.</w:t>
      </w:r>
    </w:p>
    <w:p>
      <w:pPr>
        <w:pStyle w:val="ListBullet"/>
      </w:pPr>
      <w:r>
        <w:t>R-05 개발 인력의 운영 DB 직접 접근 (위험도 14, 중): 장애 대응을 이유로 개발자 3명에게 운영 데이터베이스 읽기 권한이 상시 부여되어 있다.</w:t>
      </w:r>
    </w:p>
    <w:p>
      <w:pPr>
        <w:pStyle w:val="Heading2"/>
      </w:pPr>
      <w:r>
        <w:t>3.2 수용 가능 위험</w:t>
      </w:r>
    </w:p>
    <w:p>
      <w:pPr>
        <w:pStyle w:val="ListBullet"/>
      </w:pPr>
      <w:r>
        <w:t>R-06 사무실 무선 네트워크 게스트망 분리 미흡 (위험도 9, 중): 게스트망과 업무망이 동일 장비를 공유한다. 현재 통제로 수용한다.</w:t>
      </w:r>
    </w:p>
    <w:p>
      <w:pPr>
        <w:pStyle w:val="ListBullet"/>
      </w:pPr>
      <w:r>
        <w:t>R-07 문서 반출 통제 부재 (위험도 8, 중): DLP 도구가 없으나 인원 규모를 고려해 교육과 서약으로 갈음한다.</w:t>
      </w:r>
    </w:p>
    <w:p>
      <w:pPr>
        <w:pStyle w:val="Heading1"/>
      </w:pPr>
      <w:r>
        <w:t>4. 보호대책 이행계획</w:t>
      </w:r>
    </w:p>
    <w:p>
      <w:r>
        <w:t>아래 계획은 2023년 10월 정보보호위원회에서 승인되었다. 이행 여부는 2024년 상반기 점검에서 일부만 확인되었다.</w:t>
      </w:r>
    </w:p>
    <w:p>
      <w:pPr>
        <w:pStyle w:val="ListBullet"/>
      </w:pPr>
      <w:r>
        <w:t>R-01 전 IAM 사용자 MFA 강제 (담당 운영팀, 목표 2023-12-31, 상태 진행중)</w:t>
      </w:r>
    </w:p>
    <w:p>
      <w:pPr>
        <w:pStyle w:val="ListBullet"/>
      </w:pPr>
      <w:r>
        <w:t>R-02 액세스 키 90일 자동 교체 (담당 운영팀, 목표 2024-03-31, 상태 미착수)</w:t>
      </w:r>
    </w:p>
    <w:p>
      <w:pPr>
        <w:pStyle w:val="ListBullet"/>
      </w:pPr>
      <w:r>
        <w:t>R-03 퍼블릭 액세스 차단 일괄 적용 (담당 운영팀, 목표 2023-11-30, 상태 진행중)</w:t>
      </w:r>
    </w:p>
    <w:p>
      <w:pPr>
        <w:pStyle w:val="ListBullet"/>
      </w:pPr>
      <w:r>
        <w:t>R-04 반기 1회 복구 테스트 도입 (담당 운영팀, 목표 2024-06-30, 상태 미착수)</w:t>
      </w:r>
    </w:p>
    <w:p>
      <w:pPr>
        <w:pStyle w:val="ListBullet"/>
      </w:pPr>
      <w:r>
        <w:t>R-05 임시 권한 승인 절차 도입 (담당 개발팀, 목표 2024-03-31, 상태 완료)</w:t>
      </w:r>
    </w:p>
    <w:p>
      <w:pPr>
        <w:pStyle w:val="Heading1"/>
      </w:pPr>
      <w:r>
        <w:t>5. 결론</w:t>
      </w:r>
    </w:p>
    <w:p>
      <w:r>
        <w:t>수용수준을 초과하는 위험 5건이 식별되었으며 이 중 1건만 완료 처리되었다. 본 보고서는 2023년도 기준이므로, 2024년도 자산 변경과 신규 위협을 반영한 재평가가 필요하다.</w:t>
      </w:r>
    </w:p>
    <w:p>
      <w:r>
        <w:t>작성 정보보호팀 · 검토 CISO · 승인 대표이사 · 보고일 2023-10-12 (문의: sec-ops@demofintech.example, 02-1234-5678 — 예시용 가상 연락처)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