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312" w:lineRule="auto"/>
        <w:jc w:val="center"/>
      </w:pPr>
      <w:r>
        <w:rPr>
          <w:rFonts w:ascii="Malgun Gothic" w:hAnsi="Malgun Gothic" w:eastAsia="Malgun Gothic"/>
          <w:b/>
          <w:color w:val="1F3A5F"/>
          <w:sz w:val="32"/>
        </w:rPr>
        <w:t>대한민국 지구자기장 모델 구축을 위한</w:t>
      </w:r>
    </w:p>
    <w:p>
      <w:pPr>
        <w:spacing w:before="0" w:after="80" w:line="312" w:lineRule="auto"/>
        <w:jc w:val="center"/>
      </w:pPr>
      <w:r>
        <w:rPr>
          <w:rFonts w:ascii="Malgun Gothic" w:hAnsi="Malgun Gothic" w:eastAsia="Malgun Gothic"/>
          <w:b/>
          <w:color w:val="1F3A5F"/>
          <w:sz w:val="40"/>
        </w:rPr>
        <w:t>측정 입지 선정 시스템</w:t>
      </w:r>
    </w:p>
    <w:p>
      <w:pPr>
        <w:spacing w:before="0" w:after="200" w:line="312" w:lineRule="auto"/>
        <w:jc w:val="center"/>
      </w:pPr>
      <w:r>
        <w:rPr>
          <w:rFonts w:ascii="Malgun Gothic" w:hAnsi="Malgun Gothic" w:eastAsia="Malgun Gothic"/>
          <w:b w:val="0"/>
          <w:color w:val="4F6273"/>
          <w:sz w:val="23"/>
        </w:rPr>
        <w:t>기술 문서 - 방법론·데이터·점수 산정 기준</w:t>
      </w:r>
    </w:p>
    <w:tbl>
      <w:tblPr>
        <w:tblStyle w:val="TableGrid"/>
        <w:tblW w:type="auto" w:w="0"/>
        <w:jc w:val="center"/>
        <w:tblLook w:firstColumn="1" w:firstRow="1" w:lastColumn="0" w:lastRow="0" w:noHBand="0" w:noVBand="1" w:val="04A0"/>
      </w:tblPr>
      <w:tblGrid>
        <w:gridCol w:w="1814"/>
        <w:gridCol w:w="6690"/>
      </w:tblGrid>
      <w:tr>
        <w:tc>
          <w:tcPr>
            <w:tcW w:type="dxa" w:w="4929"/>
            <w:vAlign w:val="center"/>
            <w:tcMar>
              <w:top w:w="70" w:type="dxa"/>
              <w:start w:w="90" w:type="dxa"/>
              <w:bottom w:w="70" w:type="dxa"/>
              <w:end w:w="90" w:type="dxa"/>
            </w:tcMar>
            <w:shd w:fill="DCE6F1"/>
          </w:tcPr>
          <w:p>
            <w:pPr>
              <w:spacing w:before="0" w:after="0" w:line="312" w:lineRule="auto"/>
              <w:jc w:val="center"/>
            </w:pPr>
            <w:r>
              <w:rPr>
                <w:rFonts w:ascii="Malgun Gothic" w:hAnsi="Malgun Gothic" w:eastAsia="Malgun Gothic"/>
                <w:b/>
                <w:color w:val="1F3A5F"/>
                <w:sz w:val="21"/>
              </w:rPr>
              <w:t>기준 코드</w:t>
            </w:r>
          </w:p>
        </w:tc>
        <w:tc>
          <w:tcPr>
            <w:tcW w:type="dxa" w:w="4929"/>
            <w:vAlign w:val="center"/>
            <w:tcMar>
              <w:top w:w="70" w:type="dxa"/>
              <w:start w:w="90" w:type="dxa"/>
              <w:bottom w:w="70" w:type="dxa"/>
              <w:end w:w="90" w:type="dxa"/>
            </w:tcMar>
          </w:tcPr>
          <w:p>
            <w:pPr>
              <w:spacing w:before="0" w:after="0" w:line="312" w:lineRule="auto"/>
            </w:pPr>
            <w:r>
              <w:rPr>
                <w:rFonts w:ascii="Malgun Gothic" w:hAnsi="Malgun Gothic" w:eastAsia="Malgun Gothic"/>
                <w:b w:val="0"/>
                <w:sz w:val="21"/>
              </w:rPr>
              <w:t>geomag_site_selection.py 반영</w:t>
            </w:r>
          </w:p>
        </w:tc>
      </w:tr>
      <w:tr>
        <w:tc>
          <w:tcPr>
            <w:tcW w:type="dxa" w:w="4929"/>
            <w:vAlign w:val="center"/>
            <w:tcMar>
              <w:top w:w="70" w:type="dxa"/>
              <w:start w:w="90" w:type="dxa"/>
              <w:bottom w:w="70" w:type="dxa"/>
              <w:end w:w="90" w:type="dxa"/>
            </w:tcMar>
            <w:shd w:fill="DCE6F1"/>
          </w:tcPr>
          <w:p>
            <w:pPr>
              <w:spacing w:before="0" w:after="0" w:line="312" w:lineRule="auto"/>
              <w:jc w:val="center"/>
            </w:pPr>
            <w:r>
              <w:rPr>
                <w:rFonts w:ascii="Malgun Gothic" w:hAnsi="Malgun Gothic" w:eastAsia="Malgun Gothic"/>
                <w:b/>
                <w:color w:val="1F3A5F"/>
                <w:sz w:val="21"/>
              </w:rPr>
              <w:t>기준 문서</w:t>
            </w:r>
          </w:p>
        </w:tc>
        <w:tc>
          <w:tcPr>
            <w:tcW w:type="dxa" w:w="4929"/>
            <w:vAlign w:val="center"/>
            <w:tcMar>
              <w:top w:w="70" w:type="dxa"/>
              <w:start w:w="90" w:type="dxa"/>
              <w:bottom w:w="70" w:type="dxa"/>
              <w:end w:w="90" w:type="dxa"/>
            </w:tcMar>
          </w:tcPr>
          <w:p>
            <w:pPr>
              <w:spacing w:before="0" w:after="0" w:line="312" w:lineRule="auto"/>
            </w:pPr>
            <w:r>
              <w:rPr>
                <w:rFonts w:ascii="Malgun Gothic" w:hAnsi="Malgun Gothic" w:eastAsia="Malgun Gothic"/>
                <w:b w:val="0"/>
                <w:sz w:val="21"/>
              </w:rPr>
              <w:t>site_selection_methodology.docx 업데이트</w:t>
            </w:r>
          </w:p>
        </w:tc>
      </w:tr>
      <w:tr>
        <w:tc>
          <w:tcPr>
            <w:tcW w:type="dxa" w:w="4929"/>
            <w:vAlign w:val="center"/>
            <w:tcMar>
              <w:top w:w="70" w:type="dxa"/>
              <w:start w:w="90" w:type="dxa"/>
              <w:bottom w:w="70" w:type="dxa"/>
              <w:end w:w="90" w:type="dxa"/>
            </w:tcMar>
            <w:shd w:fill="DCE6F1"/>
          </w:tcPr>
          <w:p>
            <w:pPr>
              <w:spacing w:before="0" w:after="0" w:line="312" w:lineRule="auto"/>
              <w:jc w:val="center"/>
            </w:pPr>
            <w:r>
              <w:rPr>
                <w:rFonts w:ascii="Malgun Gothic" w:hAnsi="Malgun Gothic" w:eastAsia="Malgun Gothic"/>
                <w:b/>
                <w:color w:val="1F3A5F"/>
                <w:sz w:val="21"/>
              </w:rPr>
              <w:t>작성 기준일</w:t>
            </w:r>
          </w:p>
        </w:tc>
        <w:tc>
          <w:tcPr>
            <w:tcW w:type="dxa" w:w="4929"/>
            <w:vAlign w:val="center"/>
            <w:tcMar>
              <w:top w:w="70" w:type="dxa"/>
              <w:start w:w="90" w:type="dxa"/>
              <w:bottom w:w="70" w:type="dxa"/>
              <w:end w:w="90" w:type="dxa"/>
            </w:tcMar>
          </w:tcPr>
          <w:p>
            <w:pPr>
              <w:spacing w:before="0" w:after="0" w:line="312" w:lineRule="auto"/>
            </w:pPr>
            <w:r>
              <w:rPr>
                <w:rFonts w:ascii="Malgun Gothic" w:hAnsi="Malgun Gothic" w:eastAsia="Malgun Gothic"/>
                <w:b w:val="0"/>
                <w:sz w:val="21"/>
              </w:rPr>
              <w:t>2026년 4월</w:t>
            </w:r>
          </w:p>
        </w:tc>
      </w:tr>
      <w:tr>
        <w:tc>
          <w:tcPr>
            <w:tcW w:type="dxa" w:w="4929"/>
            <w:vAlign w:val="center"/>
            <w:tcMar>
              <w:top w:w="70" w:type="dxa"/>
              <w:start w:w="90" w:type="dxa"/>
              <w:bottom w:w="70" w:type="dxa"/>
              <w:end w:w="90" w:type="dxa"/>
            </w:tcMar>
            <w:shd w:fill="DCE6F1"/>
          </w:tcPr>
          <w:p>
            <w:pPr>
              <w:spacing w:before="0" w:after="0" w:line="312" w:lineRule="auto"/>
              <w:jc w:val="center"/>
            </w:pPr>
            <w:r>
              <w:rPr>
                <w:rFonts w:ascii="Malgun Gothic" w:hAnsi="Malgun Gothic" w:eastAsia="Malgun Gothic"/>
                <w:b/>
                <w:color w:val="1F3A5F"/>
                <w:sz w:val="21"/>
              </w:rPr>
              <w:t>핵심 반영사항</w:t>
            </w:r>
          </w:p>
        </w:tc>
        <w:tc>
          <w:tcPr>
            <w:tcW w:type="dxa" w:w="4929"/>
            <w:vAlign w:val="center"/>
            <w:tcMar>
              <w:top w:w="70" w:type="dxa"/>
              <w:start w:w="90" w:type="dxa"/>
              <w:bottom w:w="70" w:type="dxa"/>
              <w:end w:w="90" w:type="dxa"/>
            </w:tcMar>
          </w:tcPr>
          <w:p>
            <w:pPr>
              <w:spacing w:before="0" w:after="0" w:line="312" w:lineRule="auto"/>
            </w:pPr>
            <w:r>
              <w:rPr>
                <w:rFonts w:ascii="Malgun Gothic" w:hAnsi="Malgun Gothic" w:eastAsia="Malgun Gothic"/>
                <w:b w:val="0"/>
                <w:sz w:val="21"/>
              </w:rPr>
              <w:t>EPSG:5179, KIGAM 우선·EMAG2 폴백, DEM 기반 지형 평가, 수계 제외, 기존 측정점·도엽·output/data 산출물 반영</w:t>
            </w:r>
          </w:p>
        </w:tc>
      </w:tr>
    </w:tbl>
    <w:p>
      <w:r>
        <w:br w:type="page"/>
      </w:r>
    </w:p>
    <w:p>
      <w:pPr>
        <w:spacing w:before="200" w:after="80" w:line="312" w:lineRule="auto"/>
      </w:pPr>
      <w:r>
        <w:rPr>
          <w:rFonts w:ascii="Malgun Gothic" w:hAnsi="Malgun Gothic" w:eastAsia="Malgun Gothic"/>
          <w:b/>
          <w:color w:val="1F3A5F"/>
          <w:sz w:val="27"/>
        </w:rPr>
        <w:t>1. 문서 개요</w:t>
      </w:r>
    </w:p>
    <w:p>
      <w:pPr>
        <w:spacing w:before="0" w:after="60" w:line="324" w:lineRule="auto"/>
      </w:pPr>
      <w:r>
        <w:rPr>
          <w:rFonts w:ascii="Malgun Gothic" w:hAnsi="Malgun Gothic" w:eastAsia="Malgun Gothic"/>
          <w:b w:val="0"/>
          <w:sz w:val="21"/>
        </w:rPr>
        <w:t>본 문서는 기존 방법론 문서를 업로드된 Python 코드 기준으로 재정렬한 업데이트본이다. 목적은 대한민국 지구자기장 모델 구축을 위한 총자력 측정 후보지 선정 로직을 데이터 소스, 공간 분석 절차, 제외 기준, 점수 산정 체계, 산출물 구조까지 일관되게 설명하는 데 있다.</w:t>
      </w:r>
    </w:p>
    <w:p>
      <w:pPr>
        <w:spacing w:before="0" w:after="60" w:line="324" w:lineRule="auto"/>
      </w:pPr>
      <w:r>
        <w:rPr>
          <w:rFonts w:ascii="Malgun Gothic" w:hAnsi="Malgun Gothic" w:eastAsia="Malgun Gothic"/>
          <w:b w:val="0"/>
          <w:sz w:val="21"/>
        </w:rPr>
        <w:t>법적 배경은 국립기상과학원 지자기관측 업무 규정의 도상선점 및 선점실시 취지를 반영하되, 본 문서의 기술 기준은 실제 코드에 구현된 값과 처리 흐름을 우선 기준으로 삼는다.</w:t>
      </w:r>
    </w:p>
    <w:p>
      <w:pPr>
        <w:spacing w:before="200" w:after="80" w:line="312" w:lineRule="auto"/>
      </w:pPr>
      <w:r>
        <w:rPr>
          <w:rFonts w:ascii="Malgun Gothic" w:hAnsi="Malgun Gothic" w:eastAsia="Malgun Gothic"/>
          <w:b/>
          <w:color w:val="1F3A5F"/>
          <w:sz w:val="27"/>
        </w:rPr>
        <w:t>2. 이번 업데이트에서 반영된 주요 수정</w:t>
      </w:r>
    </w:p>
    <w:p>
      <w:pPr>
        <w:pStyle w:val="ListBullet"/>
        <w:spacing w:before="0" w:after="20" w:line="288" w:lineRule="auto"/>
      </w:pPr>
      <w:r>
        <w:rPr>
          <w:rFonts w:ascii="Malgun Gothic" w:hAnsi="Malgun Gothic" w:eastAsia="Malgun Gothic"/>
          <w:b w:val="0"/>
          <w:sz w:val="20"/>
        </w:rPr>
        <w:t>공간분석 기준 좌표계를 기존 EPSG:32652 설명에서 EPSG:5179 기준으로 수정하였다.</w:t>
      </w:r>
    </w:p>
    <w:p>
      <w:pPr>
        <w:pStyle w:val="ListBullet"/>
        <w:spacing w:before="0" w:after="20" w:line="288" w:lineRule="auto"/>
      </w:pPr>
      <w:r>
        <w:rPr>
          <w:rFonts w:ascii="Malgun Gothic" w:hAnsi="Malgun Gothic" w:eastAsia="Malgun Gothic"/>
          <w:b w:val="0"/>
          <w:sz w:val="20"/>
        </w:rPr>
        <w:t>도시 제외 기준을 단일 도시·주거 항목에서 핵심도심·산업과 주거·취락으로 분리하였다.</w:t>
      </w:r>
    </w:p>
    <w:p>
      <w:pPr>
        <w:pStyle w:val="ListBullet"/>
        <w:spacing w:before="0" w:after="20" w:line="288" w:lineRule="auto"/>
      </w:pPr>
      <w:r>
        <w:rPr>
          <w:rFonts w:ascii="Malgun Gothic" w:hAnsi="Malgun Gothic" w:eastAsia="Malgun Gothic"/>
          <w:b w:val="0"/>
          <w:sz w:val="20"/>
        </w:rPr>
        <w:t>자기이상도 기준을 EMAG2 중심 서술에서 KIGAM 우선, EMAG2 폴백 구조로 수정하였다.</w:t>
      </w:r>
    </w:p>
    <w:p>
      <w:pPr>
        <w:pStyle w:val="ListBullet"/>
        <w:spacing w:before="0" w:after="20" w:line="288" w:lineRule="auto"/>
      </w:pPr>
      <w:r>
        <w:rPr>
          <w:rFonts w:ascii="Malgun Gothic" w:hAnsi="Malgun Gothic" w:eastAsia="Malgun Gothic"/>
          <w:b w:val="0"/>
          <w:sz w:val="20"/>
        </w:rPr>
        <w:t>자기이상 평가지표를 gradient 중심 설명에서 반경 0.05° 내 P90-P10 기반 기준으로 수정하였다.</w:t>
      </w:r>
    </w:p>
    <w:p>
      <w:pPr>
        <w:pStyle w:val="ListBullet"/>
        <w:spacing w:before="0" w:after="20" w:line="288" w:lineRule="auto"/>
      </w:pPr>
      <w:r>
        <w:rPr>
          <w:rFonts w:ascii="Malgun Gothic" w:hAnsi="Malgun Gothic" w:eastAsia="Malgun Gothic"/>
          <w:b w:val="0"/>
          <w:sz w:val="20"/>
        </w:rPr>
        <w:t>지형 항목을 미산정에서 DEM 기반 실제 산정 항목으로 반영하였다.</w:t>
      </w:r>
    </w:p>
    <w:p>
      <w:pPr>
        <w:pStyle w:val="ListBullet"/>
        <w:spacing w:before="0" w:after="20" w:line="288" w:lineRule="auto"/>
      </w:pPr>
      <w:r>
        <w:rPr>
          <w:rFonts w:ascii="Malgun Gothic" w:hAnsi="Malgun Gothic" w:eastAsia="Malgun Gothic"/>
          <w:b w:val="0"/>
          <w:sz w:val="20"/>
        </w:rPr>
        <w:t>수계 제외, 기존 측정점 표시, 1:50,000 도엽 레이어, output/data 산출물 구조를 반영하였다.</w:t>
      </w:r>
    </w:p>
    <w:p>
      <w:pPr>
        <w:pStyle w:val="ListBullet"/>
        <w:spacing w:before="0" w:after="20" w:line="288" w:lineRule="auto"/>
      </w:pPr>
      <w:r>
        <w:rPr>
          <w:rFonts w:ascii="Malgun Gothic" w:hAnsi="Malgun Gothic" w:eastAsia="Malgun Gothic"/>
          <w:b w:val="0"/>
          <w:sz w:val="20"/>
        </w:rPr>
        <w:t>코드상 아직 정식 점수 반영이 완료되지 않은 후속 항목은 별도 구분하여 정리하였다.</w:t>
      </w:r>
    </w:p>
    <w:p>
      <w:pPr>
        <w:spacing w:before="200" w:after="80" w:line="312" w:lineRule="auto"/>
      </w:pPr>
      <w:r>
        <w:rPr>
          <w:rFonts w:ascii="Malgun Gothic" w:hAnsi="Malgun Gothic" w:eastAsia="Malgun Gothic"/>
          <w:b/>
          <w:color w:val="1F3A5F"/>
          <w:sz w:val="27"/>
        </w:rPr>
        <w:t>3. 분석 범위 및 좌표계</w:t>
      </w:r>
    </w:p>
    <w:tbl>
      <w:tblPr>
        <w:tblStyle w:val="TableGrid"/>
        <w:tblW w:type="auto" w:w="0"/>
        <w:jc w:val="center"/>
        <w:tblLook w:firstColumn="1" w:firstRow="1" w:lastColumn="0" w:lastRow="0" w:noHBand="0" w:noVBand="1" w:val="04A0"/>
      </w:tblPr>
      <w:tblGrid>
        <w:gridCol w:w="3286"/>
        <w:gridCol w:w="3286"/>
        <w:gridCol w:w="3286"/>
      </w:tblGrid>
      <w:tr>
        <w:tc>
          <w:tcPr>
            <w:tcW w:type="dxa" w:w="1701"/>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구분</w:t>
            </w:r>
          </w:p>
        </w:tc>
        <w:tc>
          <w:tcPr>
            <w:tcW w:type="dxa" w:w="3515"/>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업데이트 내용</w:t>
            </w:r>
          </w:p>
        </w:tc>
        <w:tc>
          <w:tcPr>
            <w:tcW w:type="dxa" w:w="3515"/>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비고</w:t>
            </w:r>
          </w:p>
        </w:tc>
      </w:tr>
      <w:tr>
        <w:tc>
          <w:tcPr>
            <w:tcW w:type="dxa" w:w="1701"/>
          </w:tcPr>
          <w:p>
            <w:pPr>
              <w:spacing w:before="0" w:after="0" w:line="312" w:lineRule="auto"/>
              <w:jc w:val="center"/>
            </w:pPr>
            <w:r>
              <w:rPr>
                <w:rFonts w:ascii="Malgun Gothic" w:hAnsi="Malgun Gothic" w:eastAsia="Malgun Gothic"/>
                <w:b w:val="0"/>
                <w:sz w:val="20"/>
              </w:rPr>
              <w:t>공간 범위</w:t>
            </w:r>
          </w:p>
        </w:tc>
        <w:tc>
          <w:tcPr>
            <w:tcW w:type="dxa" w:w="3515"/>
          </w:tcPr>
          <w:p>
            <w:pPr>
              <w:spacing w:before="0" w:after="0" w:line="312" w:lineRule="auto"/>
            </w:pPr>
            <w:r>
              <w:rPr>
                <w:rFonts w:ascii="Malgun Gothic" w:hAnsi="Malgun Gothic" w:eastAsia="Malgun Gothic"/>
                <w:b w:val="0"/>
                <w:sz w:val="20"/>
              </w:rPr>
              <w:t>대한민국(남한) 육지부</w:t>
            </w:r>
          </w:p>
        </w:tc>
        <w:tc>
          <w:tcPr>
            <w:tcW w:type="dxa" w:w="3515"/>
          </w:tcPr>
          <w:p>
            <w:pPr>
              <w:spacing w:before="0" w:after="0" w:line="312" w:lineRule="auto"/>
            </w:pPr>
            <w:r>
              <w:rPr>
                <w:rFonts w:ascii="Malgun Gothic" w:hAnsi="Malgun Gothic" w:eastAsia="Malgun Gothic"/>
                <w:b w:val="0"/>
                <w:sz w:val="20"/>
              </w:rPr>
              <w:t>Bounding box 124.5~129.6E, 33.0~38.9N</w:t>
            </w:r>
          </w:p>
        </w:tc>
      </w:tr>
      <w:tr>
        <w:tc>
          <w:tcPr>
            <w:tcW w:type="dxa" w:w="1701"/>
          </w:tcPr>
          <w:p>
            <w:pPr>
              <w:spacing w:before="0" w:after="0" w:line="312" w:lineRule="auto"/>
              <w:jc w:val="center"/>
            </w:pPr>
            <w:r>
              <w:rPr>
                <w:rFonts w:ascii="Malgun Gothic" w:hAnsi="Malgun Gothic" w:eastAsia="Malgun Gothic"/>
                <w:b w:val="0"/>
                <w:sz w:val="20"/>
              </w:rPr>
              <w:t>경계 데이터</w:t>
            </w:r>
          </w:p>
        </w:tc>
        <w:tc>
          <w:tcPr>
            <w:tcW w:type="dxa" w:w="3515"/>
          </w:tcPr>
          <w:p>
            <w:pPr>
              <w:spacing w:before="0" w:after="0" w:line="312" w:lineRule="auto"/>
            </w:pPr>
            <w:r>
              <w:rPr>
                <w:rFonts w:ascii="Malgun Gothic" w:hAnsi="Malgun Gothic" w:eastAsia="Malgun Gothic"/>
                <w:b w:val="0"/>
                <w:sz w:val="20"/>
              </w:rPr>
              <w:t>Overpass admin_level=2 경계 + Natural Earth 50m 육지 마스크</w:t>
            </w:r>
          </w:p>
        </w:tc>
        <w:tc>
          <w:tcPr>
            <w:tcW w:type="dxa" w:w="3515"/>
          </w:tcPr>
          <w:p>
            <w:pPr>
              <w:spacing w:before="0" w:after="0" w:line="312" w:lineRule="auto"/>
            </w:pPr>
            <w:r>
              <w:rPr>
                <w:rFonts w:ascii="Malgun Gothic" w:hAnsi="Malgun Gothic" w:eastAsia="Malgun Gothic"/>
                <w:b w:val="0"/>
                <w:sz w:val="20"/>
              </w:rPr>
              <w:t>해양 영역 제거 및 도서 보정</w:t>
            </w:r>
          </w:p>
        </w:tc>
      </w:tr>
      <w:tr>
        <w:tc>
          <w:tcPr>
            <w:tcW w:type="dxa" w:w="1701"/>
          </w:tcPr>
          <w:p>
            <w:pPr>
              <w:spacing w:before="0" w:after="0" w:line="312" w:lineRule="auto"/>
              <w:jc w:val="center"/>
            </w:pPr>
            <w:r>
              <w:rPr>
                <w:rFonts w:ascii="Malgun Gothic" w:hAnsi="Malgun Gothic" w:eastAsia="Malgun Gothic"/>
                <w:b w:val="0"/>
                <w:sz w:val="20"/>
              </w:rPr>
              <w:t>분석 좌표계</w:t>
            </w:r>
          </w:p>
        </w:tc>
        <w:tc>
          <w:tcPr>
            <w:tcW w:type="dxa" w:w="3515"/>
          </w:tcPr>
          <w:p>
            <w:pPr>
              <w:spacing w:before="0" w:after="0" w:line="312" w:lineRule="auto"/>
            </w:pPr>
            <w:r>
              <w:rPr>
                <w:rFonts w:ascii="Malgun Gothic" w:hAnsi="Malgun Gothic" w:eastAsia="Malgun Gothic"/>
                <w:b w:val="0"/>
                <w:sz w:val="20"/>
              </w:rPr>
              <w:t>EPSG:5179</w:t>
            </w:r>
          </w:p>
        </w:tc>
        <w:tc>
          <w:tcPr>
            <w:tcW w:type="dxa" w:w="3515"/>
          </w:tcPr>
          <w:p>
            <w:pPr>
              <w:spacing w:before="0" w:after="0" w:line="312" w:lineRule="auto"/>
            </w:pPr>
            <w:r>
              <w:rPr>
                <w:rFonts w:ascii="Malgun Gothic" w:hAnsi="Malgun Gothic" w:eastAsia="Malgun Gothic"/>
                <w:b w:val="0"/>
                <w:sz w:val="20"/>
              </w:rPr>
              <w:t>거리, 버퍼, 후보점 생성, 공간 점수 계산</w:t>
            </w:r>
          </w:p>
        </w:tc>
      </w:tr>
      <w:tr>
        <w:tc>
          <w:tcPr>
            <w:tcW w:type="dxa" w:w="1701"/>
          </w:tcPr>
          <w:p>
            <w:pPr>
              <w:spacing w:before="0" w:after="0" w:line="312" w:lineRule="auto"/>
              <w:jc w:val="center"/>
            </w:pPr>
            <w:r>
              <w:rPr>
                <w:rFonts w:ascii="Malgun Gothic" w:hAnsi="Malgun Gothic" w:eastAsia="Malgun Gothic"/>
                <w:b w:val="0"/>
                <w:sz w:val="20"/>
              </w:rPr>
              <w:t>출력 좌표계</w:t>
            </w:r>
          </w:p>
        </w:tc>
        <w:tc>
          <w:tcPr>
            <w:tcW w:type="dxa" w:w="3515"/>
          </w:tcPr>
          <w:p>
            <w:pPr>
              <w:spacing w:before="0" w:after="0" w:line="312" w:lineRule="auto"/>
            </w:pPr>
            <w:r>
              <w:rPr>
                <w:rFonts w:ascii="Malgun Gothic" w:hAnsi="Malgun Gothic" w:eastAsia="Malgun Gothic"/>
                <w:b w:val="0"/>
                <w:sz w:val="20"/>
              </w:rPr>
              <w:t>EPSG:4326</w:t>
            </w:r>
          </w:p>
        </w:tc>
        <w:tc>
          <w:tcPr>
            <w:tcW w:type="dxa" w:w="3515"/>
          </w:tcPr>
          <w:p>
            <w:pPr>
              <w:spacing w:before="0" w:after="0" w:line="312" w:lineRule="auto"/>
            </w:pPr>
            <w:r>
              <w:rPr>
                <w:rFonts w:ascii="Malgun Gothic" w:hAnsi="Malgun Gothic" w:eastAsia="Malgun Gothic"/>
                <w:b w:val="0"/>
                <w:sz w:val="20"/>
              </w:rPr>
              <w:t>지도 표시 및 CSV 저장</w:t>
            </w:r>
          </w:p>
        </w:tc>
      </w:tr>
      <w:tr>
        <w:tc>
          <w:tcPr>
            <w:tcW w:type="dxa" w:w="1701"/>
          </w:tcPr>
          <w:p>
            <w:pPr>
              <w:spacing w:before="0" w:after="0" w:line="312" w:lineRule="auto"/>
              <w:jc w:val="center"/>
            </w:pPr>
            <w:r>
              <w:rPr>
                <w:rFonts w:ascii="Malgun Gothic" w:hAnsi="Malgun Gothic" w:eastAsia="Malgun Gothic"/>
                <w:b w:val="0"/>
                <w:sz w:val="20"/>
              </w:rPr>
              <w:t>격자 간격</w:t>
            </w:r>
          </w:p>
        </w:tc>
        <w:tc>
          <w:tcPr>
            <w:tcW w:type="dxa" w:w="3515"/>
          </w:tcPr>
          <w:p>
            <w:pPr>
              <w:spacing w:before="0" w:after="0" w:line="312" w:lineRule="auto"/>
            </w:pPr>
            <w:r>
              <w:rPr>
                <w:rFonts w:ascii="Malgun Gothic" w:hAnsi="Malgun Gothic" w:eastAsia="Malgun Gothic"/>
                <w:b w:val="0"/>
                <w:sz w:val="20"/>
              </w:rPr>
              <w:t>10 km</w:t>
            </w:r>
          </w:p>
        </w:tc>
        <w:tc>
          <w:tcPr>
            <w:tcW w:type="dxa" w:w="3515"/>
          </w:tcPr>
          <w:p>
            <w:pPr>
              <w:spacing w:before="0" w:after="0" w:line="312" w:lineRule="auto"/>
            </w:pPr>
            <w:r>
              <w:rPr>
                <w:rFonts w:ascii="Malgun Gothic" w:hAnsi="Malgun Gothic" w:eastAsia="Malgun Gothic"/>
                <w:b w:val="0"/>
                <w:sz w:val="20"/>
              </w:rPr>
              <w:t>GRID_SPACING_M = 10000</w:t>
            </w:r>
          </w:p>
        </w:tc>
      </w:tr>
    </w:tbl>
    <w:p>
      <w:pPr>
        <w:spacing w:before="200" w:after="80" w:line="312" w:lineRule="auto"/>
      </w:pPr>
      <w:r>
        <w:rPr>
          <w:rFonts w:ascii="Malgun Gothic" w:hAnsi="Malgun Gothic" w:eastAsia="Malgun Gothic"/>
          <w:b/>
          <w:color w:val="1F3A5F"/>
          <w:sz w:val="27"/>
        </w:rPr>
        <w:t>4. 후보 격자 생성 절차</w:t>
      </w:r>
    </w:p>
    <w:p>
      <w:pPr>
        <w:pStyle w:val="ListBullet"/>
        <w:spacing w:before="0" w:after="20" w:line="288" w:lineRule="auto"/>
      </w:pPr>
      <w:r>
        <w:rPr>
          <w:rFonts w:ascii="Malgun Gothic" w:hAnsi="Malgun Gothic" w:eastAsia="Malgun Gothic"/>
          <w:b w:val="0"/>
          <w:sz w:val="20"/>
        </w:rPr>
        <w:t>대한민국 경계를 EPSG:5179로 변환한 뒤 10 km 간격의 정규 포인트 격자를 생성한다.</w:t>
      </w:r>
    </w:p>
    <w:p>
      <w:pPr>
        <w:pStyle w:val="ListBullet"/>
        <w:spacing w:before="0" w:after="20" w:line="288" w:lineRule="auto"/>
      </w:pPr>
      <w:r>
        <w:rPr>
          <w:rFonts w:ascii="Malgun Gothic" w:hAnsi="Malgun Gothic" w:eastAsia="Malgun Gothic"/>
          <w:b w:val="0"/>
          <w:sz w:val="20"/>
        </w:rPr>
        <w:t>1차로 경계 내부 within 필터를 적용한다.</w:t>
      </w:r>
    </w:p>
    <w:p>
      <w:pPr>
        <w:pStyle w:val="ListBullet"/>
        <w:spacing w:before="0" w:after="20" w:line="288" w:lineRule="auto"/>
      </w:pPr>
      <w:r>
        <w:rPr>
          <w:rFonts w:ascii="Malgun Gothic" w:hAnsi="Malgun Gothic" w:eastAsia="Malgun Gothic"/>
          <w:b w:val="0"/>
          <w:sz w:val="20"/>
        </w:rPr>
        <w:t>2차로 Natural Earth 50m 육지 폴리곤을 EPSG:5179로 변환한 후 2 km 외측 버퍼를 적용해 해양 격자를 제거한다.</w:t>
      </w:r>
    </w:p>
    <w:p>
      <w:pPr>
        <w:pStyle w:val="ListBullet"/>
        <w:spacing w:before="0" w:after="20" w:line="288" w:lineRule="auto"/>
      </w:pPr>
      <w:r>
        <w:rPr>
          <w:rFonts w:ascii="Malgun Gothic" w:hAnsi="Malgun Gothic" w:eastAsia="Malgun Gothic"/>
          <w:b w:val="0"/>
          <w:sz w:val="20"/>
        </w:rPr>
        <w:t>결과적으로 경계 내 격자 중 실제 육지부 후보점만 남긴다.</w:t>
      </w:r>
    </w:p>
    <w:p>
      <w:pPr>
        <w:spacing w:before="200" w:after="80" w:line="312" w:lineRule="auto"/>
      </w:pPr>
      <w:r>
        <w:rPr>
          <w:rFonts w:ascii="Malgun Gothic" w:hAnsi="Malgun Gothic" w:eastAsia="Malgun Gothic"/>
          <w:b/>
          <w:color w:val="1F3A5F"/>
          <w:sz w:val="27"/>
        </w:rPr>
        <w:t>5. 제외 구역 기준</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737"/>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번호</w:t>
            </w:r>
          </w:p>
        </w:tc>
        <w:tc>
          <w:tcPr>
            <w:tcW w:type="dxa" w:w="1757"/>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제외 항목</w:t>
            </w:r>
          </w:p>
        </w:tc>
        <w:tc>
          <w:tcPr>
            <w:tcW w:type="dxa" w:w="1701"/>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코드 기준</w:t>
            </w:r>
          </w:p>
        </w:tc>
        <w:tc>
          <w:tcPr>
            <w:tcW w:type="dxa" w:w="2891"/>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데이터 소스</w:t>
            </w:r>
          </w:p>
        </w:tc>
        <w:tc>
          <w:tcPr>
            <w:tcW w:type="dxa" w:w="2041"/>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적용 방식</w:t>
            </w:r>
          </w:p>
        </w:tc>
      </w:tr>
      <w:tr>
        <w:tc>
          <w:tcPr>
            <w:tcW w:type="dxa" w:w="737"/>
          </w:tcPr>
          <w:p>
            <w:pPr>
              <w:spacing w:before="0" w:after="0" w:line="312" w:lineRule="auto"/>
              <w:jc w:val="center"/>
            </w:pPr>
            <w:r>
              <w:rPr>
                <w:rFonts w:ascii="Malgun Gothic" w:hAnsi="Malgun Gothic" w:eastAsia="Malgun Gothic"/>
                <w:b w:val="0"/>
                <w:sz w:val="19"/>
              </w:rPr>
              <w:t>[1]</w:t>
            </w:r>
          </w:p>
        </w:tc>
        <w:tc>
          <w:tcPr>
            <w:tcW w:type="dxa" w:w="1757"/>
          </w:tcPr>
          <w:p>
            <w:pPr>
              <w:spacing w:before="0" w:after="0" w:line="312" w:lineRule="auto"/>
            </w:pPr>
            <w:r>
              <w:rPr>
                <w:rFonts w:ascii="Malgun Gothic" w:hAnsi="Malgun Gothic" w:eastAsia="Malgun Gothic"/>
                <w:b w:val="0"/>
                <w:sz w:val="19"/>
              </w:rPr>
              <w:t>송전 인프라</w:t>
            </w:r>
          </w:p>
        </w:tc>
        <w:tc>
          <w:tcPr>
            <w:tcW w:type="dxa" w:w="1701"/>
          </w:tcPr>
          <w:p>
            <w:pPr>
              <w:spacing w:before="0" w:after="0" w:line="312" w:lineRule="auto"/>
              <w:jc w:val="center"/>
            </w:pPr>
            <w:r>
              <w:rPr>
                <w:rFonts w:ascii="Malgun Gothic" w:hAnsi="Malgun Gothic" w:eastAsia="Malgun Gothic"/>
                <w:b w:val="0"/>
                <w:sz w:val="19"/>
              </w:rPr>
              <w:t>1.0 km</w:t>
            </w:r>
          </w:p>
        </w:tc>
        <w:tc>
          <w:tcPr>
            <w:tcW w:type="dxa" w:w="2891"/>
          </w:tcPr>
          <w:p>
            <w:pPr>
              <w:spacing w:before="0" w:after="0" w:line="312" w:lineRule="auto"/>
            </w:pPr>
            <w:r>
              <w:rPr>
                <w:rFonts w:ascii="Malgun Gothic" w:hAnsi="Malgun Gothic" w:eastAsia="Malgun Gothic"/>
                <w:b w:val="0"/>
                <w:sz w:val="19"/>
              </w:rPr>
              <w:t>OSM power=tower/pole/line/cable/minor_line</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[2]</w:t>
            </w:r>
          </w:p>
        </w:tc>
        <w:tc>
          <w:tcPr>
            <w:tcW w:type="dxa" w:w="1757"/>
          </w:tcPr>
          <w:p>
            <w:pPr>
              <w:spacing w:before="0" w:after="0" w:line="312" w:lineRule="auto"/>
            </w:pPr>
            <w:r>
              <w:rPr>
                <w:rFonts w:ascii="Malgun Gothic" w:hAnsi="Malgun Gothic" w:eastAsia="Malgun Gothic"/>
                <w:b w:val="0"/>
                <w:sz w:val="19"/>
              </w:rPr>
              <w:t>철도</w:t>
            </w:r>
          </w:p>
        </w:tc>
        <w:tc>
          <w:tcPr>
            <w:tcW w:type="dxa" w:w="1701"/>
          </w:tcPr>
          <w:p>
            <w:pPr>
              <w:spacing w:before="0" w:after="0" w:line="312" w:lineRule="auto"/>
              <w:jc w:val="center"/>
            </w:pPr>
            <w:r>
              <w:rPr>
                <w:rFonts w:ascii="Malgun Gothic" w:hAnsi="Malgun Gothic" w:eastAsia="Malgun Gothic"/>
                <w:b w:val="0"/>
                <w:sz w:val="19"/>
              </w:rPr>
              <w:t>5.0 km</w:t>
            </w:r>
          </w:p>
        </w:tc>
        <w:tc>
          <w:tcPr>
            <w:tcW w:type="dxa" w:w="2891"/>
          </w:tcPr>
          <w:p>
            <w:pPr>
              <w:spacing w:before="0" w:after="0" w:line="312" w:lineRule="auto"/>
            </w:pPr>
            <w:r>
              <w:rPr>
                <w:rFonts w:ascii="Malgun Gothic" w:hAnsi="Malgun Gothic" w:eastAsia="Malgun Gothic"/>
                <w:b w:val="0"/>
                <w:sz w:val="19"/>
              </w:rPr>
              <w:t>OSM railway=rail/subway/light_rail/narrow_gauge/tram</w:t>
            </w:r>
          </w:p>
        </w:tc>
        <w:tc>
          <w:tcPr>
            <w:tcW w:type="dxa" w:w="2041"/>
          </w:tcPr>
          <w:p>
            <w:pPr>
              <w:spacing w:before="0" w:after="0" w:line="312" w:lineRule="auto"/>
            </w:pPr>
            <w:r>
              <w:rPr>
                <w:rFonts w:ascii="Malgun Gothic" w:hAnsi="Malgun Gothic" w:eastAsia="Malgun Gothic"/>
                <w:b w:val="0"/>
                <w:sz w:val="19"/>
              </w:rPr>
              <w:t>LineString 버퍼</w:t>
            </w:r>
          </w:p>
        </w:tc>
      </w:tr>
      <w:tr>
        <w:tc>
          <w:tcPr>
            <w:tcW w:type="dxa" w:w="737"/>
          </w:tcPr>
          <w:p>
            <w:pPr>
              <w:spacing w:before="0" w:after="0" w:line="312" w:lineRule="auto"/>
              <w:jc w:val="center"/>
            </w:pPr>
            <w:r>
              <w:rPr>
                <w:rFonts w:ascii="Malgun Gothic" w:hAnsi="Malgun Gothic" w:eastAsia="Malgun Gothic"/>
                <w:b w:val="0"/>
                <w:sz w:val="19"/>
              </w:rPr>
              <w:t>[3a]</w:t>
            </w:r>
          </w:p>
        </w:tc>
        <w:tc>
          <w:tcPr>
            <w:tcW w:type="dxa" w:w="1757"/>
          </w:tcPr>
          <w:p>
            <w:pPr>
              <w:spacing w:before="0" w:after="0" w:line="312" w:lineRule="auto"/>
            </w:pPr>
            <w:r>
              <w:rPr>
                <w:rFonts w:ascii="Malgun Gothic" w:hAnsi="Malgun Gothic" w:eastAsia="Malgun Gothic"/>
                <w:b w:val="0"/>
                <w:sz w:val="19"/>
              </w:rPr>
              <w:t>핵심도심·산업</w:t>
            </w:r>
          </w:p>
        </w:tc>
        <w:tc>
          <w:tcPr>
            <w:tcW w:type="dxa" w:w="1701"/>
          </w:tcPr>
          <w:p>
            <w:pPr>
              <w:spacing w:before="0" w:after="0" w:line="312" w:lineRule="auto"/>
              <w:jc w:val="center"/>
            </w:pPr>
            <w:r>
              <w:rPr>
                <w:rFonts w:ascii="Malgun Gothic" w:hAnsi="Malgun Gothic" w:eastAsia="Malgun Gothic"/>
                <w:b w:val="0"/>
                <w:sz w:val="19"/>
              </w:rPr>
              <w:t>500 m</w:t>
            </w:r>
          </w:p>
        </w:tc>
        <w:tc>
          <w:tcPr>
            <w:tcW w:type="dxa" w:w="2891"/>
          </w:tcPr>
          <w:p>
            <w:pPr>
              <w:spacing w:before="0" w:after="0" w:line="312" w:lineRule="auto"/>
            </w:pPr>
            <w:r>
              <w:rPr>
                <w:rFonts w:ascii="Malgun Gothic" w:hAnsi="Malgun Gothic" w:eastAsia="Malgun Gothic"/>
                <w:b w:val="0"/>
                <w:sz w:val="19"/>
              </w:rPr>
              <w:t>OSM landuse=commercial/industrial/retail/construction/garages</w:t>
            </w:r>
          </w:p>
        </w:tc>
        <w:tc>
          <w:tcPr>
            <w:tcW w:type="dxa" w:w="2041"/>
          </w:tcPr>
          <w:p>
            <w:pPr>
              <w:spacing w:before="0" w:after="0" w:line="312" w:lineRule="auto"/>
            </w:pPr>
            <w:r>
              <w:rPr>
                <w:rFonts w:ascii="Malgun Gothic" w:hAnsi="Malgun Gothic" w:eastAsia="Malgun Gothic"/>
                <w:b w:val="0"/>
                <w:sz w:val="19"/>
              </w:rPr>
              <w:t>폴리곤 + 버퍼</w:t>
            </w:r>
          </w:p>
        </w:tc>
      </w:tr>
      <w:tr>
        <w:tc>
          <w:tcPr>
            <w:tcW w:type="dxa" w:w="737"/>
          </w:tcPr>
          <w:p>
            <w:pPr>
              <w:spacing w:before="0" w:after="0" w:line="312" w:lineRule="auto"/>
              <w:jc w:val="center"/>
            </w:pPr>
            <w:r>
              <w:rPr>
                <w:rFonts w:ascii="Malgun Gothic" w:hAnsi="Malgun Gothic" w:eastAsia="Malgun Gothic"/>
                <w:b w:val="0"/>
                <w:sz w:val="19"/>
              </w:rPr>
              <w:t>[3b]</w:t>
            </w:r>
          </w:p>
        </w:tc>
        <w:tc>
          <w:tcPr>
            <w:tcW w:type="dxa" w:w="1757"/>
          </w:tcPr>
          <w:p>
            <w:pPr>
              <w:spacing w:before="0" w:after="0" w:line="312" w:lineRule="auto"/>
            </w:pPr>
            <w:r>
              <w:rPr>
                <w:rFonts w:ascii="Malgun Gothic" w:hAnsi="Malgun Gothic" w:eastAsia="Malgun Gothic"/>
                <w:b w:val="0"/>
                <w:sz w:val="19"/>
              </w:rPr>
              <w:t>주거·취락</w:t>
            </w:r>
          </w:p>
        </w:tc>
        <w:tc>
          <w:tcPr>
            <w:tcW w:type="dxa" w:w="1701"/>
          </w:tcPr>
          <w:p>
            <w:pPr>
              <w:spacing w:before="0" w:after="0" w:line="312" w:lineRule="auto"/>
              <w:jc w:val="center"/>
            </w:pPr>
            <w:r>
              <w:rPr>
                <w:rFonts w:ascii="Malgun Gothic" w:hAnsi="Malgun Gothic" w:eastAsia="Malgun Gothic"/>
                <w:b w:val="0"/>
                <w:sz w:val="19"/>
              </w:rPr>
              <w:t>300 m</w:t>
            </w:r>
          </w:p>
        </w:tc>
        <w:tc>
          <w:tcPr>
            <w:tcW w:type="dxa" w:w="2891"/>
          </w:tcPr>
          <w:p>
            <w:pPr>
              <w:spacing w:before="0" w:after="0" w:line="312" w:lineRule="auto"/>
            </w:pPr>
            <w:r>
              <w:rPr>
                <w:rFonts w:ascii="Malgun Gothic" w:hAnsi="Malgun Gothic" w:eastAsia="Malgun Gothic"/>
                <w:b w:val="0"/>
                <w:sz w:val="19"/>
              </w:rPr>
              <w:t>OSM landuse=residential, place=city/town/village/suburb/quarter</w:t>
            </w:r>
          </w:p>
        </w:tc>
        <w:tc>
          <w:tcPr>
            <w:tcW w:type="dxa" w:w="2041"/>
          </w:tcPr>
          <w:p>
            <w:pPr>
              <w:spacing w:before="0" w:after="0" w:line="312" w:lineRule="auto"/>
            </w:pPr>
            <w:r>
              <w:rPr>
                <w:rFonts w:ascii="Malgun Gothic" w:hAnsi="Malgun Gothic" w:eastAsia="Malgun Gothic"/>
                <w:b w:val="0"/>
                <w:sz w:val="19"/>
              </w:rPr>
              <w:t>폴리곤 + 버퍼</w:t>
            </w:r>
          </w:p>
        </w:tc>
      </w:tr>
      <w:tr>
        <w:tc>
          <w:tcPr>
            <w:tcW w:type="dxa" w:w="737"/>
          </w:tcPr>
          <w:p>
            <w:pPr>
              <w:spacing w:before="0" w:after="0" w:line="312" w:lineRule="auto"/>
              <w:jc w:val="center"/>
            </w:pPr>
            <w:r>
              <w:rPr>
                <w:rFonts w:ascii="Malgun Gothic" w:hAnsi="Malgun Gothic" w:eastAsia="Malgun Gothic"/>
                <w:b w:val="0"/>
                <w:sz w:val="19"/>
              </w:rPr>
              <w:t>[4]</w:t>
            </w:r>
          </w:p>
        </w:tc>
        <w:tc>
          <w:tcPr>
            <w:tcW w:type="dxa" w:w="1757"/>
          </w:tcPr>
          <w:p>
            <w:pPr>
              <w:spacing w:before="0" w:after="0" w:line="312" w:lineRule="auto"/>
            </w:pPr>
            <w:r>
              <w:rPr>
                <w:rFonts w:ascii="Malgun Gothic" w:hAnsi="Malgun Gothic" w:eastAsia="Malgun Gothic"/>
                <w:b w:val="0"/>
                <w:sz w:val="19"/>
              </w:rPr>
              <w:t>파이프라인</w:t>
            </w:r>
          </w:p>
        </w:tc>
        <w:tc>
          <w:tcPr>
            <w:tcW w:type="dxa" w:w="1701"/>
          </w:tcPr>
          <w:p>
            <w:pPr>
              <w:spacing w:before="0" w:after="0" w:line="312" w:lineRule="auto"/>
              <w:jc w:val="center"/>
            </w:pPr>
            <w:r>
              <w:rPr>
                <w:rFonts w:ascii="Malgun Gothic" w:hAnsi="Malgun Gothic" w:eastAsia="Malgun Gothic"/>
                <w:b w:val="0"/>
                <w:sz w:val="19"/>
              </w:rPr>
              <w:t>0.5 km</w:t>
            </w:r>
          </w:p>
        </w:tc>
        <w:tc>
          <w:tcPr>
            <w:tcW w:type="dxa" w:w="2891"/>
          </w:tcPr>
          <w:p>
            <w:pPr>
              <w:spacing w:before="0" w:after="0" w:line="312" w:lineRule="auto"/>
            </w:pPr>
            <w:r>
              <w:rPr>
                <w:rFonts w:ascii="Malgun Gothic" w:hAnsi="Malgun Gothic" w:eastAsia="Malgun Gothic"/>
                <w:b w:val="0"/>
                <w:sz w:val="19"/>
              </w:rPr>
              <w:t>OSM man_made=pipeline</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[5]</w:t>
            </w:r>
          </w:p>
        </w:tc>
        <w:tc>
          <w:tcPr>
            <w:tcW w:type="dxa" w:w="1757"/>
          </w:tcPr>
          <w:p>
            <w:pPr>
              <w:spacing w:before="0" w:after="0" w:line="312" w:lineRule="auto"/>
            </w:pPr>
            <w:r>
              <w:rPr>
                <w:rFonts w:ascii="Malgun Gothic" w:hAnsi="Malgun Gothic" w:eastAsia="Malgun Gothic"/>
                <w:b w:val="0"/>
                <w:sz w:val="19"/>
              </w:rPr>
              <w:t>통신탑·기지국</w:t>
            </w:r>
          </w:p>
        </w:tc>
        <w:tc>
          <w:tcPr>
            <w:tcW w:type="dxa" w:w="1701"/>
          </w:tcPr>
          <w:p>
            <w:pPr>
              <w:spacing w:before="0" w:after="0" w:line="312" w:lineRule="auto"/>
              <w:jc w:val="center"/>
            </w:pPr>
            <w:r>
              <w:rPr>
                <w:rFonts w:ascii="Malgun Gothic" w:hAnsi="Malgun Gothic" w:eastAsia="Malgun Gothic"/>
                <w:b w:val="0"/>
                <w:sz w:val="19"/>
              </w:rPr>
              <w:t>0.5 km</w:t>
            </w:r>
          </w:p>
        </w:tc>
        <w:tc>
          <w:tcPr>
            <w:tcW w:type="dxa" w:w="2891"/>
          </w:tcPr>
          <w:p>
            <w:pPr>
              <w:spacing w:before="0" w:after="0" w:line="312" w:lineRule="auto"/>
            </w:pPr>
            <w:r>
              <w:rPr>
                <w:rFonts w:ascii="Malgun Gothic" w:hAnsi="Malgun Gothic" w:eastAsia="Malgun Gothic"/>
                <w:b w:val="0"/>
                <w:sz w:val="19"/>
              </w:rPr>
              <w:t>OSM man_made=mast/tower, communication=*</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[6]</w:t>
            </w:r>
          </w:p>
        </w:tc>
        <w:tc>
          <w:tcPr>
            <w:tcW w:type="dxa" w:w="1757"/>
          </w:tcPr>
          <w:p>
            <w:pPr>
              <w:spacing w:before="0" w:after="0" w:line="312" w:lineRule="auto"/>
            </w:pPr>
            <w:r>
              <w:rPr>
                <w:rFonts w:ascii="Malgun Gothic" w:hAnsi="Malgun Gothic" w:eastAsia="Malgun Gothic"/>
                <w:b w:val="0"/>
                <w:sz w:val="19"/>
              </w:rPr>
              <w:t>풍력발전기</w:t>
            </w:r>
          </w:p>
        </w:tc>
        <w:tc>
          <w:tcPr>
            <w:tcW w:type="dxa" w:w="1701"/>
          </w:tcPr>
          <w:p>
            <w:pPr>
              <w:spacing w:before="0" w:after="0" w:line="312" w:lineRule="auto"/>
              <w:jc w:val="center"/>
            </w:pPr>
            <w:r>
              <w:rPr>
                <w:rFonts w:ascii="Malgun Gothic" w:hAnsi="Malgun Gothic" w:eastAsia="Malgun Gothic"/>
                <w:b w:val="0"/>
                <w:sz w:val="19"/>
              </w:rPr>
              <w:t>0.5 km</w:t>
            </w:r>
          </w:p>
        </w:tc>
        <w:tc>
          <w:tcPr>
            <w:tcW w:type="dxa" w:w="2891"/>
          </w:tcPr>
          <w:p>
            <w:pPr>
              <w:spacing w:before="0" w:after="0" w:line="312" w:lineRule="auto"/>
            </w:pPr>
            <w:r>
              <w:rPr>
                <w:rFonts w:ascii="Malgun Gothic" w:hAnsi="Malgun Gothic" w:eastAsia="Malgun Gothic"/>
                <w:b w:val="0"/>
                <w:sz w:val="19"/>
              </w:rPr>
              <w:t>OSM generator:source=wind</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[7]</w:t>
            </w:r>
          </w:p>
        </w:tc>
        <w:tc>
          <w:tcPr>
            <w:tcW w:type="dxa" w:w="1757"/>
          </w:tcPr>
          <w:p>
            <w:pPr>
              <w:spacing w:before="0" w:after="0" w:line="312" w:lineRule="auto"/>
            </w:pPr>
            <w:r>
              <w:rPr>
                <w:rFonts w:ascii="Malgun Gothic" w:hAnsi="Malgun Gothic" w:eastAsia="Malgun Gothic"/>
                <w:b w:val="0"/>
                <w:sz w:val="19"/>
              </w:rPr>
              <w:t>채석장·광산</w:t>
            </w:r>
          </w:p>
        </w:tc>
        <w:tc>
          <w:tcPr>
            <w:tcW w:type="dxa" w:w="1701"/>
          </w:tcPr>
          <w:p>
            <w:pPr>
              <w:spacing w:before="0" w:after="0" w:line="312" w:lineRule="auto"/>
              <w:jc w:val="center"/>
            </w:pPr>
            <w:r>
              <w:rPr>
                <w:rFonts w:ascii="Malgun Gothic" w:hAnsi="Malgun Gothic" w:eastAsia="Malgun Gothic"/>
                <w:b w:val="0"/>
                <w:sz w:val="19"/>
              </w:rPr>
              <w:t>1.0 km</w:t>
            </w:r>
          </w:p>
        </w:tc>
        <w:tc>
          <w:tcPr>
            <w:tcW w:type="dxa" w:w="2891"/>
          </w:tcPr>
          <w:p>
            <w:pPr>
              <w:spacing w:before="0" w:after="0" w:line="312" w:lineRule="auto"/>
            </w:pPr>
            <w:r>
              <w:rPr>
                <w:rFonts w:ascii="Malgun Gothic" w:hAnsi="Malgun Gothic" w:eastAsia="Malgun Gothic"/>
                <w:b w:val="0"/>
                <w:sz w:val="19"/>
              </w:rPr>
              <w:t>OSM landuse=quarry, man_made=mineshaft/adit</w:t>
            </w:r>
          </w:p>
        </w:tc>
        <w:tc>
          <w:tcPr>
            <w:tcW w:type="dxa" w:w="2041"/>
          </w:tcPr>
          <w:p>
            <w:pPr>
              <w:spacing w:before="0" w:after="0" w:line="312" w:lineRule="auto"/>
            </w:pPr>
            <w:r>
              <w:rPr>
                <w:rFonts w:ascii="Malgun Gothic" w:hAnsi="Malgun Gothic" w:eastAsia="Malgun Gothic"/>
                <w:b w:val="0"/>
                <w:sz w:val="19"/>
              </w:rPr>
              <w:t>버퍼 후 union</w:t>
            </w:r>
          </w:p>
        </w:tc>
      </w:tr>
      <w:tr>
        <w:tc>
          <w:tcPr>
            <w:tcW w:type="dxa" w:w="737"/>
          </w:tcPr>
          <w:p>
            <w:pPr>
              <w:spacing w:before="0" w:after="0" w:line="312" w:lineRule="auto"/>
              <w:jc w:val="center"/>
            </w:pPr>
            <w:r>
              <w:rPr>
                <w:rFonts w:ascii="Malgun Gothic" w:hAnsi="Malgun Gothic" w:eastAsia="Malgun Gothic"/>
                <w:b w:val="0"/>
                <w:sz w:val="19"/>
              </w:rPr>
              <w:t>[수계]</w:t>
            </w:r>
          </w:p>
        </w:tc>
        <w:tc>
          <w:tcPr>
            <w:tcW w:type="dxa" w:w="1757"/>
          </w:tcPr>
          <w:p>
            <w:pPr>
              <w:spacing w:before="0" w:after="0" w:line="312" w:lineRule="auto"/>
            </w:pPr>
            <w:r>
              <w:rPr>
                <w:rFonts w:ascii="Malgun Gothic" w:hAnsi="Malgun Gothic" w:eastAsia="Malgun Gothic"/>
                <w:b w:val="0"/>
                <w:sz w:val="19"/>
              </w:rPr>
              <w:t>호수·저수지·강수면</w:t>
            </w:r>
          </w:p>
        </w:tc>
        <w:tc>
          <w:tcPr>
            <w:tcW w:type="dxa" w:w="1701"/>
          </w:tcPr>
          <w:p>
            <w:pPr>
              <w:spacing w:before="0" w:after="0" w:line="312" w:lineRule="auto"/>
              <w:jc w:val="center"/>
            </w:pPr>
            <w:r>
              <w:rPr>
                <w:rFonts w:ascii="Malgun Gothic" w:hAnsi="Malgun Gothic" w:eastAsia="Malgun Gothic"/>
                <w:b w:val="0"/>
                <w:sz w:val="19"/>
              </w:rPr>
              <w:t>폴리곤 직접 제외</w:t>
            </w:r>
          </w:p>
        </w:tc>
        <w:tc>
          <w:tcPr>
            <w:tcW w:type="dxa" w:w="2891"/>
          </w:tcPr>
          <w:p>
            <w:pPr>
              <w:spacing w:before="0" w:after="0" w:line="312" w:lineRule="auto"/>
            </w:pPr>
            <w:r>
              <w:rPr>
                <w:rFonts w:ascii="Malgun Gothic" w:hAnsi="Malgun Gothic" w:eastAsia="Malgun Gothic"/>
                <w:b w:val="0"/>
                <w:sz w:val="19"/>
              </w:rPr>
              <w:t>OSM natural=water, water=lake/reservoir 등</w:t>
            </w:r>
          </w:p>
        </w:tc>
        <w:tc>
          <w:tcPr>
            <w:tcW w:type="dxa" w:w="2041"/>
          </w:tcPr>
          <w:p>
            <w:pPr>
              <w:spacing w:before="0" w:after="0" w:line="312" w:lineRule="auto"/>
            </w:pPr>
            <w:r>
              <w:rPr>
                <w:rFonts w:ascii="Malgun Gothic" w:hAnsi="Malgun Gothic" w:eastAsia="Malgun Gothic"/>
                <w:b w:val="0"/>
                <w:sz w:val="19"/>
              </w:rPr>
              <w:t>면 직접 제외</w:t>
            </w:r>
          </w:p>
        </w:tc>
      </w:tr>
      <w:tr>
        <w:tc>
          <w:tcPr>
            <w:tcW w:type="dxa" w:w="737"/>
          </w:tcPr>
          <w:p>
            <w:pPr>
              <w:spacing w:before="0" w:after="0" w:line="312" w:lineRule="auto"/>
              <w:jc w:val="center"/>
            </w:pPr>
            <w:r>
              <w:rPr>
                <w:rFonts w:ascii="Malgun Gothic" w:hAnsi="Malgun Gothic" w:eastAsia="Malgun Gothic"/>
                <w:b w:val="0"/>
                <w:sz w:val="19"/>
              </w:rPr>
              <w:t>[8]</w:t>
            </w:r>
          </w:p>
        </w:tc>
        <w:tc>
          <w:tcPr>
            <w:tcW w:type="dxa" w:w="1757"/>
          </w:tcPr>
          <w:p>
            <w:pPr>
              <w:spacing w:before="0" w:after="0" w:line="312" w:lineRule="auto"/>
            </w:pPr>
            <w:r>
              <w:rPr>
                <w:rFonts w:ascii="Malgun Gothic" w:hAnsi="Malgun Gothic" w:eastAsia="Malgun Gothic"/>
                <w:b w:val="0"/>
                <w:sz w:val="19"/>
              </w:rPr>
              <w:t>자기이상도 고변화</w:t>
            </w:r>
          </w:p>
        </w:tc>
        <w:tc>
          <w:tcPr>
            <w:tcW w:type="dxa" w:w="1701"/>
          </w:tcPr>
          <w:p>
            <w:pPr>
              <w:spacing w:before="0" w:after="0" w:line="312" w:lineRule="auto"/>
              <w:jc w:val="center"/>
            </w:pPr>
            <w:r>
              <w:rPr>
                <w:rFonts w:ascii="Malgun Gothic" w:hAnsi="Malgun Gothic" w:eastAsia="Malgun Gothic"/>
                <w:b w:val="0"/>
                <w:sz w:val="19"/>
              </w:rPr>
              <w:t>반경 0.05° 내 P90-P10 &gt; 200 nT</w:t>
            </w:r>
          </w:p>
        </w:tc>
        <w:tc>
          <w:tcPr>
            <w:tcW w:type="dxa" w:w="2891"/>
          </w:tcPr>
          <w:p>
            <w:pPr>
              <w:spacing w:before="0" w:after="0" w:line="312" w:lineRule="auto"/>
            </w:pPr>
            <w:r>
              <w:rPr>
                <w:rFonts w:ascii="Malgun Gothic" w:hAnsi="Malgun Gothic" w:eastAsia="Malgun Gothic"/>
                <w:b w:val="0"/>
                <w:sz w:val="19"/>
              </w:rPr>
              <w:t>KIGAM 1.5분 격자 우선, EMAG2 폴백</w:t>
            </w:r>
          </w:p>
        </w:tc>
        <w:tc>
          <w:tcPr>
            <w:tcW w:type="dxa" w:w="2041"/>
          </w:tcPr>
          <w:p>
            <w:pPr>
              <w:spacing w:before="0" w:after="0" w:line="312" w:lineRule="auto"/>
            </w:pPr>
            <w:r>
              <w:rPr>
                <w:rFonts w:ascii="Malgun Gothic" w:hAnsi="Malgun Gothic" w:eastAsia="Malgun Gothic"/>
                <w:b w:val="0"/>
                <w:sz w:val="19"/>
              </w:rPr>
              <w:t>격자 셀 직접 제외</w:t>
            </w:r>
          </w:p>
        </w:tc>
      </w:tr>
    </w:tbl>
    <w:p>
      <w:pPr>
        <w:spacing w:before="0" w:after="60" w:line="324" w:lineRule="auto"/>
      </w:pPr>
      <w:r>
        <w:rPr>
          <w:rFonts w:ascii="Malgun Gothic" w:hAnsi="Malgun Gothic" w:eastAsia="Malgun Gothic"/>
          <w:b w:val="0"/>
          <w:sz w:val="21"/>
        </w:rPr>
        <w:t>참고로 OSM에서 직류·교류 철도와 고압·일반 철탑을 완전하게 구분하기 어렵기 때문에, 코드에서는 보수적으로 최대 이격 기준을 적용한다. 대용량 geometry는 유효성 복구 후 청크 단위 union으로 처리한다.</w:t>
      </w:r>
    </w:p>
    <w:p>
      <w:pPr>
        <w:spacing w:before="200" w:after="80" w:line="312" w:lineRule="auto"/>
      </w:pPr>
      <w:r>
        <w:rPr>
          <w:rFonts w:ascii="Malgun Gothic" w:hAnsi="Malgun Gothic" w:eastAsia="Malgun Gothic"/>
          <w:b/>
          <w:color w:val="1F3A5F"/>
          <w:sz w:val="27"/>
        </w:rPr>
        <w:t>6. 자기이상도 평가 기준</w:t>
      </w:r>
    </w:p>
    <w:p>
      <w:pPr>
        <w:pStyle w:val="ListBullet"/>
        <w:spacing w:before="0" w:after="20" w:line="288" w:lineRule="auto"/>
      </w:pPr>
      <w:r>
        <w:rPr>
          <w:rFonts w:ascii="Malgun Gothic" w:hAnsi="Malgun Gothic" w:eastAsia="Malgun Gothic"/>
          <w:b w:val="0"/>
          <w:sz w:val="20"/>
        </w:rPr>
        <w:t>우선 데이터는 KIGAM 자력이상도 파일 mag_1982-2018_1.5min_ed.dat 이다.</w:t>
      </w:r>
    </w:p>
    <w:p>
      <w:pPr>
        <w:pStyle w:val="ListBullet"/>
        <w:spacing w:before="0" w:after="20" w:line="288" w:lineRule="auto"/>
      </w:pPr>
      <w:r>
        <w:rPr>
          <w:rFonts w:ascii="Malgun Gothic" w:hAnsi="Malgun Gothic" w:eastAsia="Malgun Gothic"/>
          <w:b w:val="0"/>
          <w:sz w:val="20"/>
        </w:rPr>
        <w:t>KIGAM 파일이 없을 경우 EMAG2 데이터를 폴백으로 사용한다.</w:t>
      </w:r>
    </w:p>
    <w:p>
      <w:pPr>
        <w:pStyle w:val="ListBullet"/>
        <w:spacing w:before="0" w:after="20" w:line="288" w:lineRule="auto"/>
      </w:pPr>
      <w:r>
        <w:rPr>
          <w:rFonts w:ascii="Malgun Gothic" w:hAnsi="Malgun Gothic" w:eastAsia="Malgun Gothic"/>
          <w:b w:val="0"/>
          <w:sz w:val="20"/>
        </w:rPr>
        <w:t>평가 반경은 0.05°이며, 후보지 주변 anomaly 값의 P90-P10을 변화폭 지표로 사용한다.</w:t>
      </w:r>
    </w:p>
    <w:p>
      <w:pPr>
        <w:pStyle w:val="ListBullet"/>
        <w:spacing w:before="0" w:after="20" w:line="288" w:lineRule="auto"/>
      </w:pPr>
      <w:r>
        <w:rPr>
          <w:rFonts w:ascii="Malgun Gothic" w:hAnsi="Malgun Gothic" w:eastAsia="Malgun Gothic"/>
          <w:b w:val="0"/>
          <w:sz w:val="20"/>
        </w:rPr>
        <w:t>P90-P10 ≤ 100 nT는 우수, 100~200 nT는 현장 검토, 200 nT 초과는 제외로 처리한다.</w:t>
      </w:r>
    </w:p>
    <w:p>
      <w:pPr>
        <w:pStyle w:val="ListBullet"/>
        <w:spacing w:before="0" w:after="20" w:line="288" w:lineRule="auto"/>
      </w:pPr>
      <w:r>
        <w:rPr>
          <w:rFonts w:ascii="Malgun Gothic" w:hAnsi="Malgun Gothic" w:eastAsia="Malgun Gothic"/>
          <w:b w:val="0"/>
          <w:sz w:val="20"/>
        </w:rPr>
        <w:t>이 평가는 광역 자력이상도 기반 예비선정이며 최종 확정은 현장 정밀 자력측량이 필요하다.</w:t>
      </w:r>
    </w:p>
    <w:p>
      <w:pPr>
        <w:spacing w:before="200" w:after="80" w:line="312" w:lineRule="auto"/>
      </w:pPr>
      <w:r>
        <w:rPr>
          <w:rFonts w:ascii="Malgun Gothic" w:hAnsi="Malgun Gothic" w:eastAsia="Malgun Gothic"/>
          <w:b/>
          <w:color w:val="1F3A5F"/>
          <w:sz w:val="27"/>
        </w:rPr>
        <w:t>7. 입지 점수 산정 체계</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814"/>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평가 항목</w:t>
            </w:r>
          </w:p>
        </w:tc>
        <w:tc>
          <w:tcPr>
            <w:tcW w:type="dxa" w:w="4139"/>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세부 지표</w:t>
            </w:r>
          </w:p>
        </w:tc>
        <w:tc>
          <w:tcPr>
            <w:tcW w:type="dxa" w:w="1134"/>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배점</w:t>
            </w:r>
          </w:p>
        </w:tc>
        <w:tc>
          <w:tcPr>
            <w:tcW w:type="dxa" w:w="1928"/>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현재 상태</w:t>
            </w:r>
          </w:p>
        </w:tc>
      </w:tr>
      <w:tr>
        <w:tc>
          <w:tcPr>
            <w:tcW w:type="dxa" w:w="1814"/>
          </w:tcPr>
          <w:p>
            <w:pPr>
              <w:spacing w:before="0" w:after="0" w:line="312" w:lineRule="auto"/>
            </w:pPr>
            <w:r>
              <w:rPr>
                <w:rFonts w:ascii="Malgun Gothic" w:hAnsi="Malgun Gothic" w:eastAsia="Malgun Gothic"/>
                <w:b w:val="0"/>
                <w:sz w:val="20"/>
              </w:rPr>
              <w:t>공간 대표성</w:t>
            </w:r>
          </w:p>
        </w:tc>
        <w:tc>
          <w:tcPr>
            <w:tcW w:type="dxa" w:w="4139"/>
          </w:tcPr>
          <w:p>
            <w:pPr>
              <w:spacing w:before="0" w:after="0" w:line="312" w:lineRule="auto"/>
            </w:pPr>
            <w:r>
              <w:rPr>
                <w:rFonts w:ascii="Malgun Gothic" w:hAnsi="Malgun Gothic" w:eastAsia="Malgun Gothic"/>
                <w:b w:val="0"/>
                <w:sz w:val="20"/>
              </w:rPr>
              <w:t>① 격자 데이터 희소성</w:t>
            </w:r>
          </w:p>
        </w:tc>
        <w:tc>
          <w:tcPr>
            <w:tcW w:type="dxa" w:w="1134"/>
          </w:tcPr>
          <w:p>
            <w:pPr>
              <w:spacing w:before="0" w:after="0" w:line="312" w:lineRule="auto"/>
              <w:jc w:val="center"/>
            </w:pPr>
            <w:r>
              <w:rPr>
                <w:rFonts w:ascii="Malgun Gothic" w:hAnsi="Malgun Gothic" w:eastAsia="Malgun Gothic"/>
                <w:b w:val="0"/>
                <w:sz w:val="20"/>
              </w:rPr>
              <w:t>25</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rFonts w:ascii="Malgun Gothic" w:hAnsi="Malgun Gothic" w:eastAsia="Malgun Gothic"/>
                <w:b w:val="0"/>
                <w:sz w:val="20"/>
              </w:rPr>
              <w:t>공간 대표성</w:t>
            </w:r>
          </w:p>
        </w:tc>
        <w:tc>
          <w:tcPr>
            <w:tcW w:type="dxa" w:w="4139"/>
          </w:tcPr>
          <w:p>
            <w:pPr>
              <w:spacing w:before="0" w:after="0" w:line="312" w:lineRule="auto"/>
            </w:pPr>
            <w:r>
              <w:rPr>
                <w:rFonts w:ascii="Malgun Gothic" w:hAnsi="Malgun Gothic" w:eastAsia="Malgun Gothic"/>
                <w:b w:val="0"/>
                <w:sz w:val="20"/>
              </w:rPr>
              <w:t>② 지형 경사도(DEM)</w:t>
            </w:r>
          </w:p>
        </w:tc>
        <w:tc>
          <w:tcPr>
            <w:tcW w:type="dxa" w:w="1134"/>
          </w:tcPr>
          <w:p>
            <w:pPr>
              <w:spacing w:before="0" w:after="0" w:line="312" w:lineRule="auto"/>
              <w:jc w:val="center"/>
            </w:pPr>
            <w:r>
              <w:rPr>
                <w:rFonts w:ascii="Malgun Gothic" w:hAnsi="Malgun Gothic" w:eastAsia="Malgun Gothic"/>
                <w:b w:val="0"/>
                <w:sz w:val="20"/>
              </w:rPr>
              <w:t>15</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rFonts w:ascii="Malgun Gothic" w:hAnsi="Malgun Gothic" w:eastAsia="Malgun Gothic"/>
                <w:b w:val="0"/>
                <w:sz w:val="20"/>
              </w:rPr>
              <w:t>환경 정온도</w:t>
            </w:r>
          </w:p>
        </w:tc>
        <w:tc>
          <w:tcPr>
            <w:tcW w:type="dxa" w:w="4139"/>
          </w:tcPr>
          <w:p>
            <w:pPr>
              <w:spacing w:before="0" w:after="0" w:line="312" w:lineRule="auto"/>
            </w:pPr>
            <w:r>
              <w:rPr>
                <w:rFonts w:ascii="Malgun Gothic" w:hAnsi="Malgun Gothic" w:eastAsia="Malgun Gothic"/>
                <w:b w:val="0"/>
                <w:sz w:val="20"/>
              </w:rPr>
              <w:t>③ 전력·철도 이격도</w:t>
            </w:r>
          </w:p>
        </w:tc>
        <w:tc>
          <w:tcPr>
            <w:tcW w:type="dxa" w:w="1134"/>
          </w:tcPr>
          <w:p>
            <w:pPr>
              <w:spacing w:before="0" w:after="0" w:line="312" w:lineRule="auto"/>
              <w:jc w:val="center"/>
            </w:pPr>
            <w:r>
              <w:rPr>
                <w:rFonts w:ascii="Malgun Gothic" w:hAnsi="Malgun Gothic" w:eastAsia="Malgun Gothic"/>
                <w:b w:val="0"/>
                <w:sz w:val="20"/>
              </w:rPr>
              <w:t>15</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rFonts w:ascii="Malgun Gothic" w:hAnsi="Malgun Gothic" w:eastAsia="Malgun Gothic"/>
                <w:b w:val="0"/>
                <w:sz w:val="20"/>
              </w:rPr>
              <w:t>환경 정온도</w:t>
            </w:r>
          </w:p>
        </w:tc>
        <w:tc>
          <w:tcPr>
            <w:tcW w:type="dxa" w:w="4139"/>
          </w:tcPr>
          <w:p>
            <w:pPr>
              <w:spacing w:before="0" w:after="0" w:line="312" w:lineRule="auto"/>
            </w:pPr>
            <w:r>
              <w:rPr>
                <w:rFonts w:ascii="Malgun Gothic" w:hAnsi="Malgun Gothic" w:eastAsia="Malgun Gothic"/>
                <w:b w:val="0"/>
                <w:sz w:val="20"/>
              </w:rPr>
              <w:t>④ 인구 밀집 이격도</w:t>
            </w:r>
          </w:p>
        </w:tc>
        <w:tc>
          <w:tcPr>
            <w:tcW w:type="dxa" w:w="1134"/>
          </w:tcPr>
          <w:p>
            <w:pPr>
              <w:spacing w:before="0" w:after="0" w:line="312" w:lineRule="auto"/>
              <w:jc w:val="center"/>
            </w:pPr>
            <w:r>
              <w:rPr>
                <w:rFonts w:ascii="Malgun Gothic" w:hAnsi="Malgun Gothic" w:eastAsia="Malgun Gothic"/>
                <w:b w:val="0"/>
                <w:sz w:val="20"/>
              </w:rPr>
              <w:t>15</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rFonts w:ascii="Malgun Gothic" w:hAnsi="Malgun Gothic" w:eastAsia="Malgun Gothic"/>
                <w:b w:val="0"/>
                <w:sz w:val="20"/>
              </w:rPr>
              <w:t>지질 안정성</w:t>
            </w:r>
          </w:p>
        </w:tc>
        <w:tc>
          <w:tcPr>
            <w:tcW w:type="dxa" w:w="4139"/>
          </w:tcPr>
          <w:p>
            <w:pPr>
              <w:spacing w:before="0" w:after="0" w:line="312" w:lineRule="auto"/>
            </w:pPr>
            <w:r>
              <w:rPr>
                <w:rFonts w:ascii="Malgun Gothic" w:hAnsi="Malgun Gothic" w:eastAsia="Malgun Gothic"/>
                <w:b w:val="0"/>
                <w:sz w:val="20"/>
              </w:rPr>
              <w:t>⑤ 자기 이상 균일도</w:t>
            </w:r>
          </w:p>
        </w:tc>
        <w:tc>
          <w:tcPr>
            <w:tcW w:type="dxa" w:w="1134"/>
          </w:tcPr>
          <w:p>
            <w:pPr>
              <w:spacing w:before="0" w:after="0" w:line="312" w:lineRule="auto"/>
              <w:jc w:val="center"/>
            </w:pPr>
            <w:r>
              <w:rPr>
                <w:rFonts w:ascii="Malgun Gothic" w:hAnsi="Malgun Gothic" w:eastAsia="Malgun Gothic"/>
                <w:b w:val="0"/>
                <w:sz w:val="20"/>
              </w:rPr>
              <w:t>10</w:t>
            </w:r>
          </w:p>
        </w:tc>
        <w:tc>
          <w:tcPr>
            <w:tcW w:type="dxa" w:w="1928"/>
          </w:tcPr>
          <w:p>
            <w:pPr>
              <w:spacing w:before="0" w:after="0" w:line="312" w:lineRule="auto"/>
            </w:pPr>
            <w:r>
              <w:rPr>
                <w:rFonts w:ascii="Malgun Gothic" w:hAnsi="Malgun Gothic" w:eastAsia="Malgun Gothic"/>
                <w:b w:val="0"/>
                <w:sz w:val="20"/>
              </w:rPr>
              <w:t>반영</w:t>
            </w:r>
          </w:p>
        </w:tc>
      </w:tr>
      <w:tr>
        <w:tc>
          <w:tcPr>
            <w:tcW w:type="dxa" w:w="1814"/>
          </w:tcPr>
          <w:p>
            <w:pPr>
              <w:spacing w:before="0" w:after="0" w:line="312" w:lineRule="auto"/>
            </w:pPr>
            <w:r>
              <w:rPr>
                <w:rFonts w:ascii="Malgun Gothic" w:hAnsi="Malgun Gothic" w:eastAsia="Malgun Gothic"/>
                <w:b w:val="0"/>
                <w:sz w:val="20"/>
              </w:rPr>
              <w:t>지질 안정성</w:t>
            </w:r>
          </w:p>
        </w:tc>
        <w:tc>
          <w:tcPr>
            <w:tcW w:type="dxa" w:w="4139"/>
          </w:tcPr>
          <w:p>
            <w:pPr>
              <w:spacing w:before="0" w:after="0" w:line="312" w:lineRule="auto"/>
            </w:pPr>
            <w:r>
              <w:rPr>
                <w:rFonts w:ascii="Malgun Gothic" w:hAnsi="Malgun Gothic" w:eastAsia="Malgun Gothic"/>
                <w:b w:val="0"/>
                <w:sz w:val="20"/>
              </w:rPr>
              <w:t>⑥ 암상 적합성</w:t>
            </w:r>
          </w:p>
        </w:tc>
        <w:tc>
          <w:tcPr>
            <w:tcW w:type="dxa" w:w="1134"/>
          </w:tcPr>
          <w:p>
            <w:pPr>
              <w:spacing w:before="0" w:after="0" w:line="312" w:lineRule="auto"/>
              <w:jc w:val="center"/>
            </w:pPr>
            <w:r>
              <w:rPr>
                <w:rFonts w:ascii="Malgun Gothic" w:hAnsi="Malgun Gothic" w:eastAsia="Malgun Gothic"/>
                <w:b w:val="0"/>
                <w:sz w:val="20"/>
              </w:rPr>
              <w:t>5</w:t>
            </w:r>
          </w:p>
        </w:tc>
        <w:tc>
          <w:tcPr>
            <w:tcW w:type="dxa" w:w="1928"/>
          </w:tcPr>
          <w:p>
            <w:pPr>
              <w:spacing w:before="0" w:after="0" w:line="312" w:lineRule="auto"/>
            </w:pPr>
            <w:r>
              <w:rPr>
                <w:rFonts w:ascii="Malgun Gothic" w:hAnsi="Malgun Gothic" w:eastAsia="Malgun Gothic"/>
                <w:b w:val="0"/>
                <w:sz w:val="20"/>
              </w:rPr>
              <w:t>미산정</w:t>
            </w:r>
          </w:p>
        </w:tc>
      </w:tr>
      <w:tr>
        <w:tc>
          <w:tcPr>
            <w:tcW w:type="dxa" w:w="1814"/>
          </w:tcPr>
          <w:p>
            <w:pPr>
              <w:spacing w:before="0" w:after="0" w:line="312" w:lineRule="auto"/>
            </w:pPr>
            <w:r>
              <w:rPr>
                <w:rFonts w:ascii="Malgun Gothic" w:hAnsi="Malgun Gothic" w:eastAsia="Malgun Gothic"/>
                <w:b w:val="0"/>
                <w:sz w:val="20"/>
              </w:rPr>
              <w:t>운영 인프라</w:t>
            </w:r>
          </w:p>
        </w:tc>
        <w:tc>
          <w:tcPr>
            <w:tcW w:type="dxa" w:w="4139"/>
          </w:tcPr>
          <w:p>
            <w:pPr>
              <w:spacing w:before="0" w:after="0" w:line="312" w:lineRule="auto"/>
            </w:pPr>
            <w:r>
              <w:rPr>
                <w:rFonts w:ascii="Malgun Gothic" w:hAnsi="Malgun Gothic" w:eastAsia="Malgun Gothic"/>
                <w:b w:val="0"/>
                <w:sz w:val="20"/>
              </w:rPr>
              <w:t>⑦ 부지 지속성</w:t>
            </w:r>
          </w:p>
        </w:tc>
        <w:tc>
          <w:tcPr>
            <w:tcW w:type="dxa" w:w="1134"/>
          </w:tcPr>
          <w:p>
            <w:pPr>
              <w:spacing w:before="0" w:after="0" w:line="312" w:lineRule="auto"/>
              <w:jc w:val="center"/>
            </w:pPr>
            <w:r>
              <w:rPr>
                <w:rFonts w:ascii="Malgun Gothic" w:hAnsi="Malgun Gothic" w:eastAsia="Malgun Gothic"/>
                <w:b w:val="0"/>
                <w:sz w:val="20"/>
              </w:rPr>
              <w:t>10</w:t>
            </w:r>
          </w:p>
        </w:tc>
        <w:tc>
          <w:tcPr>
            <w:tcW w:type="dxa" w:w="1928"/>
          </w:tcPr>
          <w:p>
            <w:pPr>
              <w:spacing w:before="0" w:after="0" w:line="312" w:lineRule="auto"/>
            </w:pPr>
            <w:r>
              <w:rPr>
                <w:rFonts w:ascii="Malgun Gothic" w:hAnsi="Malgun Gothic" w:eastAsia="Malgun Gothic"/>
                <w:b w:val="0"/>
                <w:sz w:val="20"/>
              </w:rPr>
              <w:t>후속 반영 필요</w:t>
            </w:r>
          </w:p>
        </w:tc>
      </w:tr>
      <w:tr>
        <w:tc>
          <w:tcPr>
            <w:tcW w:type="dxa" w:w="1814"/>
          </w:tcPr>
          <w:p>
            <w:pPr>
              <w:spacing w:before="0" w:after="0" w:line="312" w:lineRule="auto"/>
            </w:pPr>
            <w:r>
              <w:rPr>
                <w:rFonts w:ascii="Malgun Gothic" w:hAnsi="Malgun Gothic" w:eastAsia="Malgun Gothic"/>
                <w:b w:val="0"/>
                <w:sz w:val="20"/>
              </w:rPr>
              <w:t>운영 인프라</w:t>
            </w:r>
          </w:p>
        </w:tc>
        <w:tc>
          <w:tcPr>
            <w:tcW w:type="dxa" w:w="4139"/>
          </w:tcPr>
          <w:p>
            <w:pPr>
              <w:spacing w:before="0" w:after="0" w:line="312" w:lineRule="auto"/>
            </w:pPr>
            <w:r>
              <w:rPr>
                <w:rFonts w:ascii="Malgun Gothic" w:hAnsi="Malgun Gothic" w:eastAsia="Malgun Gothic"/>
                <w:b w:val="0"/>
                <w:sz w:val="20"/>
              </w:rPr>
              <w:t>⑧ 관리 접근성</w:t>
            </w:r>
          </w:p>
        </w:tc>
        <w:tc>
          <w:tcPr>
            <w:tcW w:type="dxa" w:w="1134"/>
          </w:tcPr>
          <w:p>
            <w:pPr>
              <w:spacing w:before="0" w:after="0" w:line="312" w:lineRule="auto"/>
              <w:jc w:val="center"/>
            </w:pPr>
            <w:r>
              <w:rPr>
                <w:rFonts w:ascii="Malgun Gothic" w:hAnsi="Malgun Gothic" w:eastAsia="Malgun Gothic"/>
                <w:b w:val="0"/>
                <w:sz w:val="20"/>
              </w:rPr>
              <w:t>5</w:t>
            </w:r>
          </w:p>
        </w:tc>
        <w:tc>
          <w:tcPr>
            <w:tcW w:type="dxa" w:w="1928"/>
          </w:tcPr>
          <w:p>
            <w:pPr>
              <w:spacing w:before="0" w:after="0" w:line="312" w:lineRule="auto"/>
            </w:pPr>
            <w:r>
              <w:rPr>
                <w:rFonts w:ascii="Malgun Gothic" w:hAnsi="Malgun Gothic" w:eastAsia="Malgun Gothic"/>
                <w:b w:val="0"/>
                <w:sz w:val="20"/>
              </w:rPr>
              <w:t>후속 반영 필요</w:t>
            </w:r>
          </w:p>
        </w:tc>
      </w:tr>
    </w:tbl>
    <w:p>
      <w:pPr>
        <w:spacing w:before="120" w:after="80" w:line="312" w:lineRule="auto"/>
      </w:pPr>
      <w:r>
        <w:rPr>
          <w:rFonts w:ascii="Malgun Gothic" w:hAnsi="Malgun Gothic" w:eastAsia="Malgun Gothic"/>
          <w:b/>
          <w:color w:val="305070"/>
          <w:sz w:val="23"/>
        </w:rPr>
        <w:t>8. 세부 점수 산정 로직</w:t>
      </w:r>
    </w:p>
    <w:p>
      <w:pPr>
        <w:pStyle w:val="ListBullet"/>
        <w:spacing w:before="0" w:after="20" w:line="288" w:lineRule="auto"/>
      </w:pPr>
      <w:r>
        <w:rPr>
          <w:rFonts w:ascii="Malgun Gothic" w:hAnsi="Malgun Gothic" w:eastAsia="Malgun Gothic"/>
          <w:b w:val="0"/>
          <w:sz w:val="20"/>
        </w:rPr>
        <w:t>① 희소성: scipy KDTree로 후보점 간 평균 최근접 거리를 구하고, 평균 거리가 클수록 높은 점수를 부여한다.</w:t>
      </w:r>
    </w:p>
    <w:p>
      <w:pPr>
        <w:pStyle w:val="ListBullet"/>
        <w:spacing w:before="0" w:after="20" w:line="288" w:lineRule="auto"/>
      </w:pPr>
      <w:r>
        <w:rPr>
          <w:rFonts w:ascii="Malgun Gothic" w:hAnsi="Malgun Gothic" w:eastAsia="Malgun Gothic"/>
          <w:b w:val="0"/>
          <w:sz w:val="20"/>
        </w:rPr>
        <w:t>② 지형: DEM 표고를 이용해 중심점과 4방향 표고를 조회한 뒤 중앙차분으로 경사도(°)를 계산하고, 평탄할수록 높은 점수를 부여한다.</w:t>
      </w:r>
    </w:p>
    <w:p>
      <w:pPr>
        <w:pStyle w:val="ListBullet"/>
        <w:spacing w:before="0" w:after="20" w:line="288" w:lineRule="auto"/>
      </w:pPr>
      <w:r>
        <w:rPr>
          <w:rFonts w:ascii="Malgun Gothic" w:hAnsi="Malgun Gothic" w:eastAsia="Malgun Gothic"/>
          <w:b w:val="0"/>
          <w:sz w:val="20"/>
        </w:rPr>
        <w:t>③ 전력·철도 이격: 제외 구역 경계까지의 거리를 구해 log1p 변환 후 정규화한다.</w:t>
      </w:r>
    </w:p>
    <w:p>
      <w:pPr>
        <w:pStyle w:val="ListBullet"/>
        <w:spacing w:before="0" w:after="20" w:line="288" w:lineRule="auto"/>
      </w:pPr>
      <w:r>
        <w:rPr>
          <w:rFonts w:ascii="Malgun Gothic" w:hAnsi="Malgun Gothic" w:eastAsia="Malgun Gothic"/>
          <w:b w:val="0"/>
          <w:sz w:val="20"/>
        </w:rPr>
        <w:t>④ 인구 이격: 도시·주거 제외 구역 경계까지의 거리를 구해 log1p 변환 후 정규화한다.</w:t>
      </w:r>
    </w:p>
    <w:p>
      <w:pPr>
        <w:pStyle w:val="ListBullet"/>
        <w:spacing w:before="0" w:after="20" w:line="288" w:lineRule="auto"/>
      </w:pPr>
      <w:r>
        <w:rPr>
          <w:rFonts w:ascii="Malgun Gothic" w:hAnsi="Malgun Gothic" w:eastAsia="Malgun Gothic"/>
          <w:b w:val="0"/>
          <w:sz w:val="20"/>
        </w:rPr>
        <w:t>⑤ 자기 균일: 반경 0.05° 내 P90-P10 기준으로 10점, 8점, 5점, 2점, 0점의 고정 임계값 점수를 부여한다.</w:t>
      </w:r>
    </w:p>
    <w:p>
      <w:pPr>
        <w:spacing w:before="0" w:after="60" w:line="324" w:lineRule="auto"/>
      </w:pPr>
      <w:r>
        <w:rPr>
          <w:rFonts w:ascii="Malgun Gothic" w:hAnsi="Malgun Gothic" w:eastAsia="Malgun Gothic"/>
          <w:b w:val="0"/>
          <w:sz w:val="21"/>
        </w:rPr>
        <w:t>최종 점수는 가용 항목 합계를 score_max로 두고 100점 기준으로 정규화한다. 이후 점수 분포의 33, 66 백분위수를 기준으로 1등급(최우선), 2등급(우선), 3등급(일반)으로 분류한다.</w:t>
      </w:r>
    </w:p>
    <w:p>
      <w:pPr>
        <w:spacing w:before="200" w:after="80" w:line="312" w:lineRule="auto"/>
      </w:pPr>
      <w:r>
        <w:rPr>
          <w:rFonts w:ascii="Malgun Gothic" w:hAnsi="Malgun Gothic" w:eastAsia="Malgun Gothic"/>
          <w:b/>
          <w:color w:val="1F3A5F"/>
          <w:sz w:val="27"/>
        </w:rPr>
        <w:t>9. 데이터 소스 및 캐싱 구조</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데이터</w:t>
            </w:r>
          </w:p>
        </w:tc>
        <w:tc>
          <w:tcPr>
            <w:tcW w:type="dxa" w:w="3005"/>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캐시 파일</w:t>
            </w:r>
          </w:p>
        </w:tc>
        <w:tc>
          <w:tcPr>
            <w:tcW w:type="dxa" w:w="3628"/>
            <w:vAlign w:val="center"/>
            <w:tcMar>
              <w:top w:w="70" w:type="dxa"/>
              <w:start w:w="90" w:type="dxa"/>
              <w:bottom w:w="70" w:type="dxa"/>
              <w:end w:w="90" w:type="dxa"/>
            </w:tcMar>
            <w:shd w:fill="D9EAF7"/>
          </w:tcPr>
          <w:p>
            <w:pPr>
              <w:spacing w:before="0" w:after="0" w:line="312" w:lineRule="auto"/>
              <w:jc w:val="center"/>
            </w:pPr>
            <w:r>
              <w:rPr>
                <w:rFonts w:ascii="Malgun Gothic" w:hAnsi="Malgun Gothic" w:eastAsia="Malgun Gothic"/>
                <w:b/>
                <w:color w:val="1F3A5F"/>
                <w:sz w:val="20"/>
              </w:rPr>
              <w:t>비고</w:t>
            </w:r>
          </w:p>
        </w:tc>
      </w:tr>
      <w:tr>
        <w:tc>
          <w:tcPr>
            <w:tcW w:type="dxa" w:w="2268"/>
          </w:tcPr>
          <w:p>
            <w:pPr>
              <w:spacing w:before="0" w:after="0" w:line="312" w:lineRule="auto"/>
            </w:pPr>
            <w:r>
              <w:rPr>
                <w:rFonts w:ascii="Malgun Gothic" w:hAnsi="Malgun Gothic" w:eastAsia="Malgun Gothic"/>
                <w:b w:val="0"/>
                <w:sz w:val="19"/>
              </w:rPr>
              <w:t>대한민국 경계</w:t>
            </w:r>
          </w:p>
        </w:tc>
        <w:tc>
          <w:tcPr>
            <w:tcW w:type="dxa" w:w="3005"/>
          </w:tcPr>
          <w:p>
            <w:pPr>
              <w:spacing w:before="0" w:after="0" w:line="312" w:lineRule="auto"/>
            </w:pPr>
            <w:r>
              <w:rPr>
                <w:rFonts w:ascii="Malgun Gothic" w:hAnsi="Malgun Gothic" w:eastAsia="Malgun Gothic"/>
                <w:b w:val="0"/>
                <w:sz w:val="19"/>
              </w:rPr>
              <w:t>data/korea_boundary.geojson</w:t>
            </w:r>
          </w:p>
        </w:tc>
        <w:tc>
          <w:tcPr>
            <w:tcW w:type="dxa" w:w="3628"/>
          </w:tcPr>
          <w:p>
            <w:pPr>
              <w:spacing w:before="0" w:after="0" w:line="312" w:lineRule="auto"/>
            </w:pPr>
            <w:r>
              <w:rPr>
                <w:rFonts w:ascii="Malgun Gothic" w:hAnsi="Malgun Gothic" w:eastAsia="Malgun Gothic"/>
                <w:b w:val="0"/>
                <w:sz w:val="19"/>
              </w:rPr>
              <w:t>Overpass raw + 재구성</w:t>
            </w:r>
          </w:p>
        </w:tc>
      </w:tr>
      <w:tr>
        <w:tc>
          <w:tcPr>
            <w:tcW w:type="dxa" w:w="2268"/>
          </w:tcPr>
          <w:p>
            <w:pPr>
              <w:spacing w:before="0" w:after="0" w:line="312" w:lineRule="auto"/>
            </w:pPr>
            <w:r>
              <w:rPr>
                <w:rFonts w:ascii="Malgun Gothic" w:hAnsi="Malgun Gothic" w:eastAsia="Malgun Gothic"/>
                <w:b w:val="0"/>
                <w:sz w:val="19"/>
              </w:rPr>
              <w:t>육지 마스크</w:t>
            </w:r>
          </w:p>
        </w:tc>
        <w:tc>
          <w:tcPr>
            <w:tcW w:type="dxa" w:w="3005"/>
          </w:tcPr>
          <w:p>
            <w:pPr>
              <w:spacing w:before="0" w:after="0" w:line="312" w:lineRule="auto"/>
            </w:pPr>
            <w:r>
              <w:rPr>
                <w:rFonts w:ascii="Malgun Gothic" w:hAnsi="Malgun Gothic" w:eastAsia="Malgun Gothic"/>
                <w:b w:val="0"/>
                <w:sz w:val="19"/>
              </w:rPr>
              <w:t>data/naturalearth_kor_50m.geojson</w:t>
            </w:r>
          </w:p>
        </w:tc>
        <w:tc>
          <w:tcPr>
            <w:tcW w:type="dxa" w:w="3628"/>
          </w:tcPr>
          <w:p>
            <w:pPr>
              <w:spacing w:before="0" w:after="0" w:line="312" w:lineRule="auto"/>
            </w:pPr>
            <w:r>
              <w:rPr>
                <w:rFonts w:ascii="Malgun Gothic" w:hAnsi="Malgun Gothic" w:eastAsia="Malgun Gothic"/>
                <w:b w:val="0"/>
                <w:sz w:val="19"/>
              </w:rPr>
              <w:t>Natural Earth 50m</w:t>
            </w:r>
          </w:p>
        </w:tc>
      </w:tr>
      <w:tr>
        <w:tc>
          <w:tcPr>
            <w:tcW w:type="dxa" w:w="2268"/>
          </w:tcPr>
          <w:p>
            <w:pPr>
              <w:spacing w:before="0" w:after="0" w:line="312" w:lineRule="auto"/>
            </w:pPr>
            <w:r>
              <w:rPr>
                <w:rFonts w:ascii="Malgun Gothic" w:hAnsi="Malgun Gothic" w:eastAsia="Malgun Gothic"/>
                <w:b w:val="0"/>
                <w:sz w:val="19"/>
              </w:rPr>
              <w:t>전력 인프라</w:t>
            </w:r>
          </w:p>
        </w:tc>
        <w:tc>
          <w:tcPr>
            <w:tcW w:type="dxa" w:w="3005"/>
          </w:tcPr>
          <w:p>
            <w:pPr>
              <w:spacing w:before="0" w:after="0" w:line="312" w:lineRule="auto"/>
            </w:pPr>
            <w:r>
              <w:rPr>
                <w:rFonts w:ascii="Malgun Gothic" w:hAnsi="Malgun Gothic" w:eastAsia="Malgun Gothic"/>
                <w:b w:val="0"/>
                <w:sz w:val="19"/>
              </w:rPr>
              <w:t>data/power_infra.json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철도</w:t>
            </w:r>
          </w:p>
        </w:tc>
        <w:tc>
          <w:tcPr>
            <w:tcW w:type="dxa" w:w="3005"/>
          </w:tcPr>
          <w:p>
            <w:pPr>
              <w:spacing w:before="0" w:after="0" w:line="312" w:lineRule="auto"/>
            </w:pPr>
            <w:r>
              <w:rPr>
                <w:rFonts w:ascii="Malgun Gothic" w:hAnsi="Malgun Gothic" w:eastAsia="Malgun Gothic"/>
                <w:b w:val="0"/>
                <w:sz w:val="19"/>
              </w:rPr>
              <w:t>data/railways.json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핵심도심·산업</w:t>
            </w:r>
          </w:p>
        </w:tc>
        <w:tc>
          <w:tcPr>
            <w:tcW w:type="dxa" w:w="3005"/>
          </w:tcPr>
          <w:p>
            <w:pPr>
              <w:spacing w:before="0" w:after="0" w:line="312" w:lineRule="auto"/>
            </w:pPr>
            <w:r>
              <w:rPr>
                <w:rFonts w:ascii="Malgun Gothic" w:hAnsi="Malgun Gothic" w:eastAsia="Malgun Gothic"/>
                <w:b w:val="0"/>
                <w:sz w:val="19"/>
              </w:rPr>
              <w:t>data/urban_dense.json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주거·취락</w:t>
            </w:r>
          </w:p>
        </w:tc>
        <w:tc>
          <w:tcPr>
            <w:tcW w:type="dxa" w:w="3005"/>
          </w:tcPr>
          <w:p>
            <w:pPr>
              <w:spacing w:before="0" w:after="0" w:line="312" w:lineRule="auto"/>
            </w:pPr>
            <w:r>
              <w:rPr>
                <w:rFonts w:ascii="Malgun Gothic" w:hAnsi="Malgun Gothic" w:eastAsia="Malgun Gothic"/>
                <w:b w:val="0"/>
                <w:sz w:val="19"/>
              </w:rPr>
              <w:t>data/urban_residential_v2.json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파이프라인</w:t>
            </w:r>
          </w:p>
        </w:tc>
        <w:tc>
          <w:tcPr>
            <w:tcW w:type="dxa" w:w="3005"/>
          </w:tcPr>
          <w:p>
            <w:pPr>
              <w:spacing w:before="0" w:after="0" w:line="312" w:lineRule="auto"/>
            </w:pPr>
            <w:r>
              <w:rPr>
                <w:rFonts w:ascii="Malgun Gothic" w:hAnsi="Malgun Gothic" w:eastAsia="Malgun Gothic"/>
                <w:b w:val="0"/>
                <w:sz w:val="19"/>
              </w:rPr>
              <w:t>data/pipelines.json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통신탑·기지국</w:t>
            </w:r>
          </w:p>
        </w:tc>
        <w:tc>
          <w:tcPr>
            <w:tcW w:type="dxa" w:w="3005"/>
          </w:tcPr>
          <w:p>
            <w:pPr>
              <w:spacing w:before="0" w:after="0" w:line="312" w:lineRule="auto"/>
            </w:pPr>
            <w:r>
              <w:rPr>
                <w:rFonts w:ascii="Malgun Gothic" w:hAnsi="Malgun Gothic" w:eastAsia="Malgun Gothic"/>
                <w:b w:val="0"/>
                <w:sz w:val="19"/>
              </w:rPr>
              <w:t>data/comm_towers.json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풍력발전기</w:t>
            </w:r>
          </w:p>
        </w:tc>
        <w:tc>
          <w:tcPr>
            <w:tcW w:type="dxa" w:w="3005"/>
          </w:tcPr>
          <w:p>
            <w:pPr>
              <w:spacing w:before="0" w:after="0" w:line="312" w:lineRule="auto"/>
            </w:pPr>
            <w:r>
              <w:rPr>
                <w:rFonts w:ascii="Malgun Gothic" w:hAnsi="Malgun Gothic" w:eastAsia="Malgun Gothic"/>
                <w:b w:val="0"/>
                <w:sz w:val="19"/>
              </w:rPr>
              <w:t>data/wind_turbines.json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채석장·광산</w:t>
            </w:r>
          </w:p>
        </w:tc>
        <w:tc>
          <w:tcPr>
            <w:tcW w:type="dxa" w:w="3005"/>
          </w:tcPr>
          <w:p>
            <w:pPr>
              <w:spacing w:before="0" w:after="0" w:line="312" w:lineRule="auto"/>
            </w:pPr>
            <w:r>
              <w:rPr>
                <w:rFonts w:ascii="Malgun Gothic" w:hAnsi="Malgun Gothic" w:eastAsia="Malgun Gothic"/>
                <w:b w:val="0"/>
                <w:sz w:val="19"/>
              </w:rPr>
              <w:t>data/quarries_mines.json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수계</w:t>
            </w:r>
          </w:p>
        </w:tc>
        <w:tc>
          <w:tcPr>
            <w:tcW w:type="dxa" w:w="3005"/>
          </w:tcPr>
          <w:p>
            <w:pPr>
              <w:spacing w:before="0" w:after="0" w:line="312" w:lineRule="auto"/>
            </w:pPr>
            <w:r>
              <w:rPr>
                <w:rFonts w:ascii="Malgun Gothic" w:hAnsi="Malgun Gothic" w:eastAsia="Malgun Gothic"/>
                <w:b w:val="0"/>
                <w:sz w:val="19"/>
              </w:rPr>
              <w:t>data/water_bodies.json</w:t>
            </w:r>
          </w:p>
        </w:tc>
        <w:tc>
          <w:tcPr>
            <w:tcW w:type="dxa" w:w="3628"/>
          </w:tcPr>
          <w:p>
            <w:pPr>
              <w:spacing w:before="0" w:after="0" w:line="312" w:lineRule="auto"/>
            </w:pPr>
            <w:r>
              <w:rPr>
                <w:rFonts w:ascii="Malgun Gothic" w:hAnsi="Malgun Gothic" w:eastAsia="Malgun Gothic"/>
                <w:b w:val="0"/>
                <w:sz w:val="19"/>
              </w:rPr>
              <w:t>OSM Overpass</w:t>
            </w:r>
          </w:p>
        </w:tc>
      </w:tr>
      <w:tr>
        <w:tc>
          <w:tcPr>
            <w:tcW w:type="dxa" w:w="2268"/>
          </w:tcPr>
          <w:p>
            <w:pPr>
              <w:spacing w:before="0" w:after="0" w:line="312" w:lineRule="auto"/>
            </w:pPr>
            <w:r>
              <w:rPr>
                <w:rFonts w:ascii="Malgun Gothic" w:hAnsi="Malgun Gothic" w:eastAsia="Malgun Gothic"/>
                <w:b w:val="0"/>
                <w:sz w:val="19"/>
              </w:rPr>
              <w:t>DEM 경사도</w:t>
            </w:r>
          </w:p>
        </w:tc>
        <w:tc>
          <w:tcPr>
            <w:tcW w:type="dxa" w:w="3005"/>
          </w:tcPr>
          <w:p>
            <w:pPr>
              <w:spacing w:before="0" w:after="0" w:line="312" w:lineRule="auto"/>
            </w:pPr>
            <w:r>
              <w:rPr>
                <w:rFonts w:ascii="Malgun Gothic" w:hAnsi="Malgun Gothic" w:eastAsia="Malgun Gothic"/>
                <w:b w:val="0"/>
                <w:sz w:val="19"/>
              </w:rPr>
              <w:t>data/dem_slopes.json</w:t>
            </w:r>
          </w:p>
        </w:tc>
        <w:tc>
          <w:tcPr>
            <w:tcW w:type="dxa" w:w="3628"/>
          </w:tcPr>
          <w:p>
            <w:pPr>
              <w:spacing w:before="0" w:after="0" w:line="312" w:lineRule="auto"/>
            </w:pPr>
            <w:r>
              <w:rPr>
                <w:rFonts w:ascii="Malgun Gothic" w:hAnsi="Malgun Gothic" w:eastAsia="Malgun Gothic"/>
                <w:b w:val="0"/>
                <w:sz w:val="19"/>
              </w:rPr>
              <w:t>SRTM 또는 Open-Elevation 캐시</w:t>
            </w:r>
          </w:p>
        </w:tc>
      </w:tr>
      <w:tr>
        <w:tc>
          <w:tcPr>
            <w:tcW w:type="dxa" w:w="2268"/>
          </w:tcPr>
          <w:p>
            <w:pPr>
              <w:spacing w:before="0" w:after="0" w:line="312" w:lineRule="auto"/>
            </w:pPr>
            <w:r>
              <w:rPr>
                <w:rFonts w:ascii="Malgun Gothic" w:hAnsi="Malgun Gothic" w:eastAsia="Malgun Gothic"/>
                <w:b w:val="0"/>
                <w:sz w:val="19"/>
              </w:rPr>
              <w:t>자기이상도</w:t>
            </w:r>
          </w:p>
        </w:tc>
        <w:tc>
          <w:tcPr>
            <w:tcW w:type="dxa" w:w="3005"/>
          </w:tcPr>
          <w:p>
            <w:pPr>
              <w:spacing w:before="0" w:after="0" w:line="312" w:lineRule="auto"/>
            </w:pPr>
            <w:r>
              <w:rPr>
                <w:rFonts w:ascii="Malgun Gothic" w:hAnsi="Malgun Gothic" w:eastAsia="Malgun Gothic"/>
                <w:b w:val="0"/>
                <w:sz w:val="19"/>
              </w:rPr>
              <w:t>data/mag_1982-2018_1.5min_ed.dat 또는 EMAG2 파일</w:t>
            </w:r>
          </w:p>
        </w:tc>
        <w:tc>
          <w:tcPr>
            <w:tcW w:type="dxa" w:w="3628"/>
          </w:tcPr>
          <w:p>
            <w:pPr>
              <w:spacing w:before="0" w:after="0" w:line="312" w:lineRule="auto"/>
            </w:pPr>
            <w:r>
              <w:rPr>
                <w:rFonts w:ascii="Malgun Gothic" w:hAnsi="Malgun Gothic" w:eastAsia="Malgun Gothic"/>
                <w:b w:val="0"/>
                <w:sz w:val="19"/>
              </w:rPr>
              <w:t>KIGAM 우선</w:t>
            </w:r>
          </w:p>
        </w:tc>
      </w:tr>
    </w:tbl>
    <w:p>
      <w:pPr>
        <w:spacing w:before="200" w:after="80" w:line="312" w:lineRule="auto"/>
      </w:pPr>
      <w:r>
        <w:rPr>
          <w:rFonts w:ascii="Malgun Gothic" w:hAnsi="Malgun Gothic" w:eastAsia="Malgun Gothic"/>
          <w:b/>
          <w:color w:val="1F3A5F"/>
          <w:sz w:val="27"/>
        </w:rPr>
        <w:t>10. 산출물 구조</w:t>
      </w:r>
    </w:p>
    <w:p>
      <w:pPr>
        <w:pStyle w:val="ListBullet"/>
        <w:spacing w:before="0" w:after="20" w:line="288" w:lineRule="auto"/>
      </w:pPr>
      <w:r>
        <w:rPr>
          <w:rFonts w:ascii="Malgun Gothic" w:hAnsi="Malgun Gothic" w:eastAsia="Malgun Gothic"/>
          <w:b w:val="0"/>
          <w:sz w:val="20"/>
        </w:rPr>
        <w:t>output/geomag_site_selection.html: 대화형 지도</w:t>
      </w:r>
    </w:p>
    <w:p>
      <w:pPr>
        <w:pStyle w:val="ListBullet"/>
        <w:spacing w:before="0" w:after="20" w:line="288" w:lineRule="auto"/>
      </w:pPr>
      <w:r>
        <w:rPr>
          <w:rFonts w:ascii="Malgun Gothic" w:hAnsi="Malgun Gothic" w:eastAsia="Malgun Gothic"/>
          <w:b w:val="0"/>
          <w:sz w:val="20"/>
        </w:rPr>
        <w:t>output/candidate_sites.csv: 후보지 목록</w:t>
      </w:r>
    </w:p>
    <w:p>
      <w:pPr>
        <w:pStyle w:val="ListBullet"/>
        <w:spacing w:before="0" w:after="20" w:line="288" w:lineRule="auto"/>
      </w:pPr>
      <w:r>
        <w:rPr>
          <w:rFonts w:ascii="Malgun Gothic" w:hAnsi="Malgun Gothic" w:eastAsia="Malgun Gothic"/>
          <w:b w:val="0"/>
          <w:sz w:val="20"/>
        </w:rPr>
        <w:t>output/data/zone_*.geojson: 제외 구역 레이어</w:t>
      </w:r>
    </w:p>
    <w:p>
      <w:pPr>
        <w:pStyle w:val="ListBullet"/>
        <w:spacing w:before="0" w:after="20" w:line="288" w:lineRule="auto"/>
      </w:pPr>
      <w:r>
        <w:rPr>
          <w:rFonts w:ascii="Malgun Gothic" w:hAnsi="Malgun Gothic" w:eastAsia="Malgun Gothic"/>
          <w:b w:val="0"/>
          <w:sz w:val="20"/>
        </w:rPr>
        <w:t>output/data/candidates_p1.geojson, candidates_p2.geojson, candidates_p3.geojson: 우선순위별 후보지</w:t>
      </w:r>
    </w:p>
    <w:p>
      <w:pPr>
        <w:pStyle w:val="ListBullet"/>
        <w:spacing w:before="0" w:after="20" w:line="288" w:lineRule="auto"/>
      </w:pPr>
      <w:r>
        <w:rPr>
          <w:rFonts w:ascii="Malgun Gothic" w:hAnsi="Malgun Gothic" w:eastAsia="Malgun Gothic"/>
          <w:b w:val="0"/>
          <w:sz w:val="20"/>
        </w:rPr>
        <w:t>output/data/existing_sites.geojson: 기존 측정점</w:t>
      </w:r>
    </w:p>
    <w:p>
      <w:pPr>
        <w:pStyle w:val="ListBullet"/>
        <w:spacing w:before="0" w:after="20" w:line="288" w:lineRule="auto"/>
      </w:pPr>
      <w:r>
        <w:rPr>
          <w:rFonts w:ascii="Malgun Gothic" w:hAnsi="Malgun Gothic" w:eastAsia="Malgun Gothic"/>
          <w:b w:val="0"/>
          <w:sz w:val="20"/>
        </w:rPr>
        <w:t>output/data/topo_sheets.geojson: 1:50,000 도엽 레이어</w:t>
      </w:r>
    </w:p>
    <w:p>
      <w:pPr>
        <w:pStyle w:val="ListBullet"/>
        <w:spacing w:before="0" w:after="20" w:line="288" w:lineRule="auto"/>
      </w:pPr>
      <w:r>
        <w:rPr>
          <w:rFonts w:ascii="Malgun Gothic" w:hAnsi="Malgun Gothic" w:eastAsia="Malgun Gothic"/>
          <w:b w:val="0"/>
          <w:sz w:val="20"/>
        </w:rPr>
        <w:t>output/data/grid_sample.geojson: 참고용 격자 샘플</w:t>
      </w:r>
    </w:p>
    <w:p>
      <w:pPr>
        <w:spacing w:before="200" w:after="80" w:line="312" w:lineRule="auto"/>
      </w:pPr>
      <w:r>
        <w:rPr>
          <w:rFonts w:ascii="Malgun Gothic" w:hAnsi="Malgun Gothic" w:eastAsia="Malgun Gothic"/>
          <w:b/>
          <w:color w:val="1F3A5F"/>
          <w:sz w:val="27"/>
        </w:rPr>
        <w:t>11. 지도 표시 및 시각화 요소</w:t>
      </w:r>
    </w:p>
    <w:p>
      <w:pPr>
        <w:pStyle w:val="ListBullet"/>
        <w:spacing w:before="0" w:after="20" w:line="288" w:lineRule="auto"/>
      </w:pPr>
      <w:r>
        <w:rPr>
          <w:rFonts w:ascii="Malgun Gothic" w:hAnsi="Malgun Gothic" w:eastAsia="Malgun Gothic"/>
          <w:b w:val="0"/>
          <w:sz w:val="20"/>
        </w:rPr>
        <w:t>기본 타일은 OpenStreetMap과 Esri World Imagery를 전환해 사용할 수 있다.</w:t>
      </w:r>
    </w:p>
    <w:p>
      <w:pPr>
        <w:pStyle w:val="ListBullet"/>
        <w:spacing w:before="0" w:after="20" w:line="288" w:lineRule="auto"/>
      </w:pPr>
      <w:r>
        <w:rPr>
          <w:rFonts w:ascii="Malgun Gothic" w:hAnsi="Malgun Gothic" w:eastAsia="Malgun Gothic"/>
          <w:b w:val="0"/>
          <w:sz w:val="20"/>
        </w:rPr>
        <w:t>제외 구역은 항목별 반투명 폴리곤으로 표시된다.</w:t>
      </w:r>
    </w:p>
    <w:p>
      <w:pPr>
        <w:pStyle w:val="ListBullet"/>
        <w:spacing w:before="0" w:after="20" w:line="288" w:lineRule="auto"/>
      </w:pPr>
      <w:r>
        <w:rPr>
          <w:rFonts w:ascii="Malgun Gothic" w:hAnsi="Malgun Gothic" w:eastAsia="Malgun Gothic"/>
          <w:b w:val="0"/>
          <w:sz w:val="20"/>
        </w:rPr>
        <w:t>후보지는 우선순위별 원형 마커로 표시되며 팝업에서 점수 상세 내역을 제공한다.</w:t>
      </w:r>
    </w:p>
    <w:p>
      <w:pPr>
        <w:pStyle w:val="ListBullet"/>
        <w:spacing w:before="0" w:after="20" w:line="288" w:lineRule="auto"/>
      </w:pPr>
      <w:r>
        <w:rPr>
          <w:rFonts w:ascii="Malgun Gothic" w:hAnsi="Malgun Gothic" w:eastAsia="Malgun Gothic"/>
          <w:b w:val="0"/>
          <w:sz w:val="20"/>
        </w:rPr>
        <w:t>기존 측정점은 별도 마커로 표시된다.</w:t>
      </w:r>
    </w:p>
    <w:p>
      <w:pPr>
        <w:pStyle w:val="ListBullet"/>
        <w:spacing w:before="0" w:after="20" w:line="288" w:lineRule="auto"/>
      </w:pPr>
      <w:r>
        <w:rPr>
          <w:rFonts w:ascii="Malgun Gothic" w:hAnsi="Malgun Gothic" w:eastAsia="Malgun Gothic"/>
          <w:b w:val="0"/>
          <w:sz w:val="20"/>
        </w:rPr>
        <w:t>1:50,000 도엽 레이어는 확대 수준에 따라 라벨 크기가 동적으로 조절된다.</w:t>
      </w:r>
    </w:p>
    <w:p>
      <w:pPr>
        <w:pStyle w:val="ListBullet"/>
        <w:spacing w:before="0" w:after="20" w:line="288" w:lineRule="auto"/>
      </w:pPr>
      <w:r>
        <w:rPr>
          <w:rFonts w:ascii="Malgun Gothic" w:hAnsi="Malgun Gothic" w:eastAsia="Malgun Gothic"/>
          <w:b w:val="0"/>
          <w:sz w:val="20"/>
        </w:rPr>
        <w:t>주소·지명·좌표 검색창이 포함되어 현장 검토에 활용할 수 있다.</w:t>
      </w:r>
    </w:p>
    <w:p>
      <w:pPr>
        <w:spacing w:before="200" w:after="80" w:line="312" w:lineRule="auto"/>
      </w:pPr>
      <w:r>
        <w:rPr>
          <w:rFonts w:ascii="Malgun Gothic" w:hAnsi="Malgun Gothic" w:eastAsia="Malgun Gothic"/>
          <w:b/>
          <w:color w:val="1F3A5F"/>
          <w:sz w:val="27"/>
        </w:rPr>
        <w:t>12. 현재 코드상 미적용 또는 후속 보완 항목</w:t>
      </w:r>
    </w:p>
    <w:p>
      <w:pPr>
        <w:pStyle w:val="ListBullet"/>
        <w:spacing w:before="0" w:after="20" w:line="288" w:lineRule="auto"/>
      </w:pPr>
      <w:r>
        <w:rPr>
          <w:rFonts w:ascii="Malgun Gothic" w:hAnsi="Malgun Gothic" w:eastAsia="Malgun Gothic"/>
          <w:b w:val="0"/>
          <w:sz w:val="20"/>
        </w:rPr>
        <w:t>⑥ 암상 적합성은 아직 점수 계산에 반영되지 않았다.</w:t>
      </w:r>
    </w:p>
    <w:p>
      <w:pPr>
        <w:pStyle w:val="ListBullet"/>
        <w:spacing w:before="0" w:after="20" w:line="288" w:lineRule="auto"/>
      </w:pPr>
      <w:r>
        <w:rPr>
          <w:rFonts w:ascii="Malgun Gothic" w:hAnsi="Malgun Gothic" w:eastAsia="Malgun Gothic"/>
          <w:b w:val="0"/>
          <w:sz w:val="20"/>
        </w:rPr>
        <w:t>⑦ 부지 지속성과 ⑧ 관리 접근성은 설명·조회 함수는 존재하나 최종 점수에 정식 반영되는 구조로는 완료되지 않았다.</w:t>
      </w:r>
    </w:p>
    <w:p>
      <w:pPr>
        <w:pStyle w:val="ListBullet"/>
        <w:spacing w:before="0" w:after="20" w:line="288" w:lineRule="auto"/>
      </w:pPr>
      <w:r>
        <w:rPr>
          <w:rFonts w:ascii="Malgun Gothic" w:hAnsi="Malgun Gothic" w:eastAsia="Malgun Gothic"/>
          <w:b w:val="0"/>
          <w:sz w:val="20"/>
        </w:rPr>
        <w:t>기존 관측소 최소 이격(예: 100 km) 정책을 별도 hard filter 또는 감점 항목으로 완전히 반영하려면 추가 수정이 필요하다.</w:t>
      </w:r>
    </w:p>
    <w:p>
      <w:pPr>
        <w:pStyle w:val="ListBullet"/>
        <w:spacing w:before="0" w:after="20" w:line="288" w:lineRule="auto"/>
      </w:pPr>
      <w:r>
        <w:rPr>
          <w:rFonts w:ascii="Malgun Gothic" w:hAnsi="Malgun Gothic" w:eastAsia="Malgun Gothic"/>
          <w:b w:val="0"/>
          <w:sz w:val="20"/>
        </w:rPr>
        <w:t>국공유지, 접근 도로, DEM 외부 자료, 지질도 등은 후속 확장 시 점수 체계를 더욱 실무형으로 고도화할 수 있다.</w:t>
      </w:r>
    </w:p>
    <w:p>
      <w:pPr>
        <w:spacing w:before="200" w:after="80" w:line="312" w:lineRule="auto"/>
      </w:pPr>
      <w:r>
        <w:rPr>
          <w:rFonts w:ascii="Malgun Gothic" w:hAnsi="Malgun Gothic" w:eastAsia="Malgun Gothic"/>
          <w:b/>
          <w:color w:val="1F3A5F"/>
          <w:sz w:val="27"/>
        </w:rPr>
        <w:t>13. 결론</w:t>
      </w:r>
    </w:p>
    <w:p>
      <w:pPr>
        <w:spacing w:before="0" w:after="60" w:line="324" w:lineRule="auto"/>
      </w:pPr>
      <w:r>
        <w:rPr>
          <w:rFonts w:ascii="Malgun Gothic" w:hAnsi="Malgun Gothic" w:eastAsia="Malgun Gothic"/>
          <w:b w:val="0"/>
          <w:sz w:val="21"/>
        </w:rPr>
        <w:t>업데이트된 방법론 문서는 현재 코드 구현과 설명 문서 간 불일치를 줄이고, 실제 실행 기준에 맞춘 좌표계, 제외 기준, 자기이상 평가, DEM 기반 지형 평가, 산출물 구조를 반영하였다. 따라서 본 문서는 향후 제안서 부록, 내부 기술 설명서, 업무보고용 요약본의 기반 문서로 활용할 수 있다.</w:t>
      </w:r>
    </w:p>
    <w:sectPr w:rsidR="00FC693F" w:rsidRPr="0006063C" w:rsidSect="00034616">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