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Woc 카드 요구사항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(카드가 어디에 쓰이는지)카드 =타 장르 게임의 캐릭터와 비슷함 게임을 진행하는 수단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카드의 기본적인 뼈대만 만들자 이동, 효과 적용, 카드의 디테일은 이후에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두께는 0.5카드의 기본적인 크기 비율은 가로2.9 세로4.25 이다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251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79" l="29035" r="14720" t="787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50583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05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카드 구성요소의 규격(표 대신에 그림에 표기)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1.이름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2.코스트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이동 범위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4.일러.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5.효과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6.공,체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7.지속시간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