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丶##丶</w:t>
        <w:br/>
        <w:br/>
        <w:t>《説文》：“丶，有所絶止，丶而識之也。”</w:t>
        <w:br/>
        <w:br/>
        <w:t>zhǔ　《廣韻》知庾切，上麌知。侯部。</w:t>
        <w:br/>
        <w:br/>
        <w:t>（1）古人读书时断句的符号。《説文·丶部》：“丶，有所絶止，丶而識之也。”*朱駿聲*通訓定聲：“今誦書點其句讀，亦其一耑也。”</w:t>
        <w:br/>
        <w:br/>
        <w:t>（2）同“主”。《六書正譌·麌韻》：“丶，古主字，鐙中火主也。象形。借為主宰字。隸作主。”</w:t>
        <w:br/>
        <w:br/>
        <w:t>（3）同“注”。《字彙補·丶部》：“丶，與注同。《説文長箋》‘轉注’作‘轉丶’。”</w:t>
        <w:br/>
        <w:br/>
        <w:t>（4）姓。《集韻·噳韻》：“丶，姓。”</w:t>
        <w:br/>
      </w:r>
    </w:p>
    <w:p>
      <w:r>
        <w:t>丸##丸</w:t>
        <w:br/>
        <w:br/>
        <w:t>《説文》：“丸，圜，傾側而轉者。从反仄。”*段玉裁*注：“圜則不能平立，故从反仄以象之。仄而反復，是為丸也。”</w:t>
        <w:br/>
        <w:br/>
        <w:t>wán　《廣韻》胡官切，平桓匣。元部。</w:t>
        <w:br/>
        <w:br/>
        <w:t>（1）小而圆的物体。《説文·丸部》：“丸，圜，傾側而轉者。”*饶炯*部首訂：“以圜説丸，通其名也；又以傾側而轉説圜，申其義也。”1.特指弹丸。《廣韻·桓韻》：“丸，彈丸。”《左傳·宣公二年》：“*晋靈公*不君，厚歛以彫牆，從臺上彈人，而觀其辟丸也。”《西京雜記》卷四：“*韓嫣*好彈，常以金為丸。”2.中药圆形颗粒制剂。如：丸散膏丹；牛黄解毒丸。《抱朴子·内篇·至理》：“今醫家通明腎氣之丸，内補五絡之散。”</w:t>
        <w:br/>
        <w:br/>
        <w:t>（2）卵。《正字通·丶部》：“丸，丸者，鳥卵别名，象其圜形。”《吕氏春秋·本味》：“流沙之西，*丹山*之南，有鳳之丸。”</w:t>
        <w:br/>
        <w:br/>
        <w:t>（3）揉物成丸形。《晋書·陳壽傳》：“有疾，使婢丸藥。”*元**吴昌齡*《風花雪月》楔子：“你丸了多少藥？”《紅樓夢》第七回：“丸了龍眼大的丸子，盛在舊磁罈里，埋在花根底下。”</w:t>
        <w:br/>
        <w:br/>
        <w:t>（4）量词。用于小而圆的物体。*三國**魏**曹植*《善哉行》：“仙人*王喬*，奉藥一丸。”《新唐書·藝文志一》：“季給*上谷*墨三百三十六丸。”*元**吴昌齡*《風花雪月》楔子：“我與一丸紅丸兒，一丸黑丸兒。”</w:t>
        <w:br/>
        <w:br/>
        <w:t>（5）完。《廣雅·釋詁四》：“丸，完也。”</w:t>
        <w:br/>
        <w:br/>
        <w:t>（6）姓。《萬姓統譜·寒韻》：“丸，見《姓苑》。*漢*有*丸步*。”</w:t>
        <w:br/>
      </w:r>
    </w:p>
    <w:p>
      <w:r>
        <w:t>丹##丹</w:t>
        <w:br/>
        <w:br/>
        <w:t>³丹</w:t>
        <w:br/>
        <w:br/>
        <w:t>《説文》：“丹，*巴**越*之赤石也。象采丹井，一象丹形。𠁿，古文丹。㣋，亦古文丹。”</w:t>
        <w:br/>
        <w:br/>
        <w:t>dān　《廣韻》都寒切，平寒端。元部。</w:t>
        <w:br/>
        <w:br/>
        <w:t>（1）朱砂。《説文·丹部》：“丹，*巴**越*之赤石也。”*段玉裁*注：“*巴郡*、*南越*皆出丹沙。”《字彙·丶部》：“丹，丹砂。”《書·禹貢》：“礪砥砮丹。”*孔穎達*疏：“丹者，丹砂。”《吕氏春秋·誠廉》：“丹可磨也，而不可奪赤。”《漢書·司馬相如傳上》：“其土則丹青赭堊。”*顔師古*注：“*張揖*曰：‘丹，丹沙也。’丹沙，今之朱沙也。”</w:t>
        <w:br/>
        <w:br/>
        <w:t>（2）道家炼药多用朱砂，故称道家所炼药为丹。《抱朴子·内篇·金丹》：“若取九轉之丹内神鼎中，夏至之後，爆之鼎熱。”《晋書·葛洪傳》：“（*葛洪*）以其鍊丹祕術授弟子*鄭隱*。”《紅樓夢》第二回：“（*賈敬*）如今一味好道，只愛燒丹煉汞。”后指依药方精制的成药，通常为颗粒状或粉末状。如：丸散膏丹；人丹。*清**段玉裁*《説文解字注·丹部》：“丹者石之精，故凡藥物之精者曰丹。”*清**龔自珍*《己亥雜詩三百一十五首》之四十四：“何敢自矜醫國手？藥方只販古時丹。”</w:t>
        <w:br/>
        <w:br/>
        <w:t>（3）赤色。《廣雅·釋器》：“丹，赤也。”《國語·吴語》：“皆赤裳、赤旟、丹甲、朱羽之矰，望之如火。”*韋昭*注：“丹，彤也。”*唐**韓愈*《柳州羅池廟碑》：“荔子丹兮蕉黄。”*元**黄溍*《游西山同項可立宿靈隱西菴》：“秋杪霜葉丹，石面寒泉緑。”也指染成赤色。《春秋·莊公二十三年》：“秋，丹*桓宫*楹。”《後漢書·公孫瓚傳》：“死者數萬，流血丹水。”</w:t>
        <w:br/>
        <w:br/>
        <w:t>（4）赤诚。《正字通·丶部》：“丹，赤心無偽曰丹。”*三國**魏**曹植*《求通親親表》：“乃臣丹情之至願，不離於夢想者也。”*宋**文天祥*《過零丁洋》：“人生自古誰無死，留取丹心照汗青。”</w:t>
        <w:br/>
        <w:br/>
        <w:t>（5）摊开。*陆澹安*《小説詞語匯釋·丹》：“丹，攤。”《醒世恒言·施潤澤灘闕遇友》：“*施復*打開包裹取出被來丹好。”</w:t>
        <w:br/>
        <w:br/>
        <w:t>（6）用同“單”。《宣和遺事》前集：“起天下百萬民夫，開一千丹八里*汴河*。”</w:t>
        <w:br/>
        <w:br/>
        <w:t>（7）姓。《廣韻·寒韻》：“丹，姓。*晋*有大夫*丹木*，出《風俗通》。”《通志·氏族略四》：“*丹*氏，*堯*子*丹朱*之後。”</w:t>
        <w:br/>
      </w:r>
    </w:p>
    <w:p>
      <w:r>
        <w:t>为##为</w:t>
        <w:br/>
        <w:br/>
        <w:t>“爲”的简化字。</w:t>
        <w:br/>
      </w:r>
    </w:p>
    <w:p>
      <w:r>
        <w:t>主##主</w:t>
        <w:br/>
        <w:br/>
        <w:t>⁴主</w:t>
        <w:br/>
        <w:br/>
        <w:t>《説文》：“主，鐙中火主也。从񇟥，象形；从丶，丶亦聲。”*段玉裁*注：“按：丶、主，古今字；主、炷，亦古今字。凡主人、主意字，本當作丶，今假主為丶，而丶廢矣。假主為丶，則不得不别造鐙炷字。”</w:t>
        <w:br/>
        <w:br/>
        <w:t>（一）zhǔ　《廣韻》之庾切，上麌章。侯部。</w:t>
        <w:br/>
        <w:br/>
        <w:t>（1）灯心。后作“炷”。《説文·丶部》：“主，鐙中火主也。”</w:t>
        <w:br/>
        <w:br/>
        <w:t>（2）家长。如：一家之主。《玉篇·丶部》：“主，家長也。”《詩·周頌·載芟》：“侯主侯伯，侯亞侯旅。”*毛*傳：“主，家長也。”《太玄·䎡》：“内有主也。”*范望*注：“主，謂父也，子繼父事為家之主也。”</w:t>
        <w:br/>
        <w:br/>
        <w:t>（3）主人。1.与宾客相对。《正字通·丶部》：“主，賓之對。”《禮記·檀弓下》：“賓為賓焉，主為主焉。”《論衡·自然》：“薄酒酸苦，賓主嚬蹙。”*鲁迅*《故事新编·非攻》：“当主客谈笑之间，午餐也摆好了。”2.与奴仆相对。《史記·外戚世家》：“（*少君*）為其主入山作炭。”《紅樓夢》第七十七回：“替我説个情兒，就是主僕一場。”</w:t>
        <w:br/>
        <w:br/>
        <w:t>（4）首领，为首的人。《書·武成》：“（*商王*）為天下逋逃主，萃淵藪。”*孔穎達*疏：“主，魁首也。”《管子·兵法》：“兵無主，則不蚤知敵。”《晋書·祖逖傳》：“是以少長咸宗之，推*逖*為行主。”</w:t>
        <w:br/>
        <w:br/>
        <w:t>（5）君主。《廣雅·釋詁一》：“主，君也。”《書·仲虺之誥》：“惟天生民有欲，無主乃亂。”*孔*傳：“民無君主，則恣情欲，必致禍亂。”《禮記·曲禮下》：“主佩倚，則臣佩垂。主佩垂，則臣佩委。”*鄭玄*注：“君臣俛仰之節。”*唐**杜甫*《入衡州》：“報主身已老，入朝病見妨。”又古代以正统为帝，非正统为主。如《三國志》以*魏*为正统，称*魏*为帝，*蜀*、*吴*为主。《三國志·蜀志·先主傳》：“*先主*姓*劉*。”</w:t>
        <w:br/>
        <w:br/>
        <w:t>（6）公卿大夫及其正妻。《正字通·丶部》：“主，大夫之臣稱其大夫曰主。”《拾雅·釋訓下》：“公卿大夫謂之家，又謂之主。妻亦如之。”《左傳·襄公十九年》：“事*吴*敢不如事主！”*杜預*注：“大夫稱主。”《國語·魯語下》：“*季康子*問於*公父文伯*之母曰：‘主亦有語*肥*也？’”*韋昭*注：“大夫稱主，妻亦如之。”</w:t>
        <w:br/>
        <w:br/>
        <w:t>（7）物主。如：物归原主。*唐**柳宗元*《鈷鉧潭西小丘記》：“問其主，曰：‘*唐氏*之棄地。’”《遼史·蕭陶蘇斡傳》：“得所掠物，悉還其主。”</w:t>
        <w:br/>
        <w:br/>
        <w:t>（8）当事人。如：苦主；卖主。《宋史·選舉志》：“凡被舉擢官，於誥命署舉主姓名，他日不如舉狀，則連坐之。”</w:t>
        <w:br/>
        <w:br/>
        <w:t>（9）事物的根本。《易·繫辭上》：“言行君子之樞機，樞機之發，榮辱之主也。”《管子·國蓄》：“凡五穀者，萬物之主也。”*三國**魏**曹丕*《典論·論文》：“文以氣為主。”</w:t>
        <w:br/>
        <w:br/>
        <w:t>（10）死人的牌位。如：木主；神主。《周禮·春官·司巫》：“祭祀則共匰主。”*鄭玄*注：“主，謂木主也。”《公羊傳·文公二年》：“丁丑，作*僖公*主。”*何休*注：“為*僖公*廟作主也。主狀正方，穿中央達四方。天子長尺二寸，諸侯長一尺。”《儒林外史》第四十八回：“上司批准下來，制主入祠，門首建坊。”</w:t>
        <w:br/>
        <w:br/>
        <w:t>⑪公主的简称。《玉篇·丶部》：“主，天子之女曰公主也。”《史記·外戚世家》：“主（*平陽公主*）見所侍美人，上弗悦。”《後漢書·宋弘傳》：“後*弘*被引見，帝令主坐屏風後。”《聊齋志異·雲蘿公主》：“駙馬當是俗間高手，主僅能讓六子。”</w:t>
        <w:br/>
        <w:br/>
        <w:t>⑫掌管，主持。《玉篇·丶部》：“主，典也。”《廣韻·麌韻》：“主，掌也。”《孟子·萬章上》：“使之主事而事治，百姓安之。”《文心雕龍·史傳》：“*軒轅*之世，史有*倉頡*，主文之職，其來久矣。”*明**茅維*《閙門神》：“俺奉上帝命，主人間和合争競。”</w:t>
        <w:br/>
        <w:br/>
        <w:t>⑬主张。《國語·周語中》：“是以不主寬惠，亦不主猛毅，主德義而已。”《宋史·張浚傳》：“誓不與敵俱存，故終身不主和議。”《老殘遊記》第六回：“我不主剃頭的，然佛門規矩亦不可壞。”</w:t>
        <w:br/>
        <w:br/>
        <w:t>⑭守。《廣雅·釋詁三》：“主，守也。”《論語·學而》：“主忠信，無友不如己者。”《文選·宋玉〈招魂〉》：“主此盛德兮，牽於俗而蕪穢。”*劉良*注：“主，守也。”</w:t>
        <w:br/>
        <w:br/>
        <w:t>⑮主象，预示（吉凶祸福、自然变化等）。*宋**蘇軾*《格物粗談·天時》：“月暈，主七日内有風雨。”《宋史·劉錡傳》：“方食，暴風拔坐帳，*錡*曰：‘此賊兆也，主暴兵。’”《三國演義》第六十三回：“又觀乾象，*太白*臨于*雒城*之分：主將帥身上多凶少吉。”</w:t>
        <w:br/>
        <w:br/>
        <w:t>⑯主婚。《穀梁傳·莊公元年》：“主王姬者，必自公門出。”</w:t>
        <w:br/>
        <w:br/>
        <w:t>⑰中医术语，主治。《傷寒論·太陽病上》：“欲解外者，宜桂枝湯主之。”*明**劉侗*、*于奕正*《帝京景物略·城南内外·胡家村》：“茶薑點者主牙損。”</w:t>
        <w:br/>
        <w:br/>
        <w:t>⑱专一。《論衡·明雩》：“故立社為位，主心事之。”</w:t>
        <w:br/>
        <w:br/>
        <w:t>⑲从自身出发的。如：主动；主观。</w:t>
        <w:br/>
        <w:br/>
        <w:t>⑳基督教徒对*耶稣*、伊斯兰教教徒对*真主*的称呼。</w:t>
        <w:br/>
        <w:br/>
        <w:t>㉑姓。《通志·氏族略四》：“*主*氏，*嬴*姓，即*主父*氏也，或單言*主*氏。《姓纂》云：‘今*同州*有此姓。’”《續通志·氏族略七》：“*五代**主禄*，團練使。*明**主問禮*，任主事。”</w:t>
        <w:br/>
        <w:br/>
        <w:t>（二）zhù　《集韻》朱戍切，去遇章。侯部。</w:t>
        <w:br/>
        <w:br/>
        <w:t>（1）量词。件；桩。《京本通俗小説·錯斬崔寧》：“不上半年，連起了幾主大財，家間也豐富了。”*明**劉兑*《嬌紅記》：“我如今特地的來叫你問這主事。”《儒林外史》第十三回：“放着這樣一主大財不會發，豈不是如入寶山空手回。”</w:t>
        <w:br/>
        <w:br/>
        <w:t>（2）通“注”。灌入。《詩·小雅·大田》“雨我公田，遂及我私”*鄭玄*箋：“令天主雨於公田。”*陸德明*釋文：“一本主作注。”《荀子·宥坐》：“主量必平，似法。”*楊倞*注：“主，讀為注。量，謂阬受水之處也。言所經阬坎，注必平之，然後過。”</w:t>
        <w:br/>
      </w:r>
    </w:p>
    <w:p>
      <w:r>
        <w:t>丼##丼</w:t>
        <w:br/>
        <w:br/>
        <w:t>（一）jǐng　《廣韻》子郢切，上静精。耕部。</w:t>
        <w:br/>
        <w:br/>
        <w:t>同“井”。《説文·井部》：“丼，八家一井，象構韓形。·，𦉥之象也。”《正字通·丶部》：“丼，同井。”</w:t>
        <w:br/>
        <w:br/>
        <w:t>（二）dǎn　《集韻》都感切，上感端。</w:t>
        <w:br/>
        <w:br/>
        <w:t>（1）投物井中声。《集韻·感韻》：“丼，投物井中聲。”</w:t>
        <w:br/>
        <w:br/>
        <w:t>（2）姓。《集韻·感韻》：“丼，姓。”*宋**邵思*《姓解》卷一：“丼，蕃姓也。”</w:t>
        <w:br/>
      </w:r>
    </w:p>
    <w:p>
      <w:r>
        <w:t>举##举</w:t>
        <w:br/>
        <w:br/>
        <w:t>⁸举“舉”的简化字。</w:t>
        <w:br/>
      </w:r>
    </w:p>
    <w:p>
      <w:r>
        <w:t>义##义</w:t>
        <w:br/>
        <w:br/>
        <w:t>²义“義”的简化字。</w:t>
        <w:br/>
      </w:r>
    </w:p>
    <w:p>
      <w:r>
        <w:t>𠁼##𠁼</w:t>
        <w:br/>
        <w:br/>
        <w:t>𠁼同“伊”。《字彙·丶部》：“𠁼，佛書伊字。”《大般涅槃經·壽命品》：“何等名為秘密之藏，猶如𠁼字三點。若並則不成伊，縱亦不成。如摩𨣓首羅面上三目，乃得成伊三點，若别亦不得成。”</w:t>
        <w:br/>
      </w:r>
    </w:p>
    <w:p>
      <w:r>
        <w:t>𠁽##𠁽</w:t>
        <w:br/>
        <w:br/>
        <w:t>𠁽同“丸”。《正字通·、部》：“𠁽，音完。彈𠁽也。凡物員轉者皆曰𠁽。”按：与“凡”字异。</w:t>
        <w:br/>
      </w:r>
    </w:p>
    <w:p>
      <w:r>
        <w:t>𠁿##𠁿</w:t>
        <w:br/>
        <w:br/>
        <w:t>同“丹”。《説文·丹部》：“𠁿，古文丹。”《玉篇·丹部》：“丹，朱色。𠁿、㣋，並古文。”</w:t>
        <w:br/>
      </w:r>
    </w:p>
    <w:p>
      <w:r>
        <w:t>𠂁##𠂁</w:t>
        <w:br/>
        <w:br/>
        <w:t>𠂁同“丹”。《廣韻·感韻》：“𠂁，姓也。”《正字通·丶部》：“丹，篆作𠂁。”</w:t>
        <w:br/>
      </w:r>
    </w:p>
    <w:p>
      <w:r>
        <w:t>𠂂##𠂂</w:t>
        <w:br/>
        <w:br/>
        <w:t>同“終”。《説文·糸部》：“𠂂，古文終。”《亢倉子·全道》：“其𠂂存虖千代之後。”</w:t>
        <w:br/>
      </w:r>
    </w:p>
    <w:p>
      <w:r>
        <w:t>𠂄##𠂄</w:t>
        <w:br/>
        <w:br/>
        <w:t>huān　《廣韻》呼官切，平桓曉。</w:t>
        <w:br/>
        <w:br/>
        <w:t>〔𠂄兜〕也作“驩兜”。传说中*尧*时四凶之一。《廣韻·桓韻》：“𠂄，*𠂄兜*，四凶名。古文《尚書》作𣎅。”按：《書·堯典》“𠂄”作“驩”。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