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2CC39B80" w:rsidR="001E7C51" w:rsidRDefault="006F2EF1" w:rsidP="001E7C51">
      <w:pPr>
        <w:spacing w:after="0" w:line="240" w:lineRule="auto"/>
        <w:jc w:val="center"/>
      </w:pPr>
      <w:r>
        <w:t>1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5A15421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de </w:t>
      </w:r>
      <w:r w:rsidR="006F2EF1">
        <w:t>diagrama de caso de uso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E2D1613" w14:textId="5D11D2EB" w:rsidR="00FA650E" w:rsidRPr="00492869" w:rsidRDefault="006F2EF1" w:rsidP="009D6453">
      <w:pPr>
        <w:pStyle w:val="Prrafodelista"/>
        <w:numPr>
          <w:ilvl w:val="1"/>
          <w:numId w:val="2"/>
        </w:numPr>
        <w:jc w:val="both"/>
      </w:pPr>
      <w:r>
        <w:t>Creación de diagrama de caso de uso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65301279" w14:textId="604619AF" w:rsidR="009D6453" w:rsidRPr="006E2D5C" w:rsidRDefault="006F2EF1" w:rsidP="009D6453">
      <w:pPr>
        <w:pStyle w:val="Prrafodelista"/>
        <w:numPr>
          <w:ilvl w:val="1"/>
          <w:numId w:val="2"/>
        </w:numPr>
        <w:jc w:val="both"/>
      </w:pPr>
      <w:r>
        <w:t>Creación de caso de uso textual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62B3A"/>
    <w:rsid w:val="007C72EC"/>
    <w:rsid w:val="007E4ED6"/>
    <w:rsid w:val="008C12D0"/>
    <w:rsid w:val="009411A6"/>
    <w:rsid w:val="009D6453"/>
    <w:rsid w:val="009E0606"/>
    <w:rsid w:val="009E7D61"/>
    <w:rsid w:val="00AE3378"/>
    <w:rsid w:val="00AF029C"/>
    <w:rsid w:val="00B07EC4"/>
    <w:rsid w:val="00BB2200"/>
    <w:rsid w:val="00BE00A3"/>
    <w:rsid w:val="00C065EC"/>
    <w:rsid w:val="00C12C9C"/>
    <w:rsid w:val="00C51A88"/>
    <w:rsid w:val="00D557B3"/>
    <w:rsid w:val="00DC47BA"/>
    <w:rsid w:val="00E7612A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42</cp:revision>
  <dcterms:created xsi:type="dcterms:W3CDTF">2021-05-29T17:51:00Z</dcterms:created>
  <dcterms:modified xsi:type="dcterms:W3CDTF">2021-07-05T05:11:00Z</dcterms:modified>
</cp:coreProperties>
</file>