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2301F0">
      <w:pPr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ACTA DE REUNIÓN N.º 1</w:t>
      </w:r>
    </w:p>
    <w:p w14:paraId="0453EE80">
      <w:pPr>
        <w:rPr>
          <w:rFonts w:hint="default" w:ascii="Arial" w:hAnsi="Arial" w:eastAsia="SimSun" w:cs="Arial"/>
          <w:sz w:val="24"/>
          <w:szCs w:val="24"/>
        </w:rPr>
      </w:pPr>
    </w:p>
    <w:p w14:paraId="5BB7226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5"/>
          <w:rFonts w:hint="default" w:ascii="Arial" w:hAnsi="Arial" w:cs="Arial"/>
          <w:sz w:val="24"/>
          <w:szCs w:val="24"/>
        </w:rPr>
      </w:pPr>
    </w:p>
    <w:p w14:paraId="1B274B0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4"/>
          <w:szCs w:val="24"/>
        </w:rPr>
      </w:pPr>
      <w:r>
        <w:rPr>
          <w:rStyle w:val="5"/>
          <w:rFonts w:hint="default" w:ascii="Arial" w:hAnsi="Arial" w:cs="Arial"/>
          <w:sz w:val="24"/>
          <w:szCs w:val="24"/>
        </w:rPr>
        <w:t>Proyecto:</w:t>
      </w:r>
      <w:r>
        <w:rPr>
          <w:rFonts w:hint="default" w:ascii="Arial" w:hAnsi="Arial" w:cs="Arial"/>
          <w:sz w:val="24"/>
          <w:szCs w:val="24"/>
        </w:rPr>
        <w:t xml:space="preserve"> MAPUESCUELA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5"/>
          <w:rFonts w:hint="default" w:ascii="Arial" w:hAnsi="Arial" w:cs="Arial"/>
          <w:sz w:val="24"/>
          <w:szCs w:val="24"/>
        </w:rPr>
        <w:t>Asignatura:</w:t>
      </w:r>
      <w:r>
        <w:rPr>
          <w:rFonts w:hint="default" w:ascii="Arial" w:hAnsi="Arial" w:cs="Arial"/>
          <w:sz w:val="24"/>
          <w:szCs w:val="24"/>
        </w:rPr>
        <w:t xml:space="preserve"> Integración de Plataformas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5"/>
          <w:rFonts w:hint="default" w:ascii="Arial" w:hAnsi="Arial" w:cs="Arial"/>
          <w:sz w:val="24"/>
          <w:szCs w:val="24"/>
        </w:rPr>
        <w:t>Fecha:</w:t>
      </w:r>
      <w:r>
        <w:rPr>
          <w:rFonts w:hint="default" w:ascii="Arial" w:hAnsi="Arial" w:cs="Arial"/>
          <w:sz w:val="24"/>
          <w:szCs w:val="24"/>
        </w:rPr>
        <w:t xml:space="preserve"> 13 al 15 de agosto de 2026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5"/>
          <w:rFonts w:hint="default" w:ascii="Arial" w:hAnsi="Arial" w:cs="Arial"/>
          <w:sz w:val="24"/>
          <w:szCs w:val="24"/>
        </w:rPr>
        <w:t>Modalidad:</w:t>
      </w:r>
      <w:r>
        <w:rPr>
          <w:rFonts w:hint="default" w:ascii="Arial" w:hAnsi="Arial" w:cs="Arial"/>
          <w:sz w:val="24"/>
          <w:szCs w:val="24"/>
        </w:rPr>
        <w:t xml:space="preserve"> Coordinación asincrónica mediante chat grupal de WhatsApp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5"/>
          <w:rFonts w:hint="default" w:ascii="Arial" w:hAnsi="Arial" w:cs="Arial"/>
          <w:sz w:val="24"/>
          <w:szCs w:val="24"/>
        </w:rPr>
        <w:t>Asistentes:</w:t>
      </w:r>
    </w:p>
    <w:p w14:paraId="0140F0C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 xml:space="preserve">Antonio Espinoza. </w:t>
      </w:r>
      <w:r>
        <w:rPr>
          <w:rFonts w:hint="default" w:ascii="Arial" w:hAnsi="Arial" w:cs="Arial"/>
          <w:b/>
          <w:bCs/>
          <w:sz w:val="24"/>
          <w:szCs w:val="24"/>
        </w:rPr>
        <w:br w:type="textWrapping"/>
      </w:r>
      <w:r>
        <w:rPr>
          <w:rFonts w:hint="default" w:ascii="Arial" w:hAnsi="Arial" w:cs="Arial"/>
          <w:b/>
          <w:bCs/>
          <w:sz w:val="24"/>
          <w:szCs w:val="24"/>
        </w:rPr>
        <w:t xml:space="preserve">Nicolás González Jaramillo. </w:t>
      </w:r>
      <w:r>
        <w:rPr>
          <w:rFonts w:hint="default" w:ascii="Arial" w:hAnsi="Arial" w:cs="Arial"/>
          <w:b/>
          <w:bCs/>
          <w:sz w:val="24"/>
          <w:szCs w:val="24"/>
        </w:rPr>
        <w:br w:type="textWrapping"/>
      </w:r>
      <w:r>
        <w:rPr>
          <w:rFonts w:hint="default" w:ascii="Arial" w:hAnsi="Arial" w:cs="Arial"/>
          <w:b/>
          <w:bCs/>
          <w:sz w:val="24"/>
          <w:szCs w:val="24"/>
        </w:rPr>
        <w:t>Yordan Valderrama Agurto.</w:t>
      </w:r>
    </w:p>
    <w:p w14:paraId="0AFAEBD8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Objetivo</w:t>
      </w:r>
    </w:p>
    <w:p w14:paraId="21E4E09F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Organizar el trabajo correspondiente al proyecto MAPUESCUELA, revisar las indicaciones de la evaluación, distribuir las responsabilidades iniciales y comenzar el desarrollo de los modelos BPMN y la implementación en Flowable.</w:t>
      </w:r>
    </w:p>
    <w:p w14:paraId="39A4264D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La coordinación se realizó </w:t>
      </w:r>
      <w:r>
        <w:rPr>
          <w:rFonts w:hint="default" w:ascii="Arial" w:hAnsi="Arial" w:cs="Arial"/>
          <w:sz w:val="24"/>
          <w:szCs w:val="24"/>
          <w:lang w:val="es-CL"/>
        </w:rPr>
        <w:t xml:space="preserve">de forma </w:t>
      </w:r>
      <w:r>
        <w:rPr>
          <w:rFonts w:hint="default" w:ascii="Arial" w:hAnsi="Arial" w:cs="Arial"/>
          <w:sz w:val="24"/>
          <w:szCs w:val="24"/>
        </w:rPr>
        <w:t xml:space="preserve"> asincrónica mediante WhatsApp debido a las diferencias de horarios y jornadas laborales de los integrantes.</w:t>
      </w:r>
    </w:p>
    <w:p w14:paraId="5832D7DE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Compromisos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69"/>
        <w:gridCol w:w="2846"/>
        <w:gridCol w:w="81"/>
      </w:tblGrid>
      <w:tr w14:paraId="451ED2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1ACC5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Compromiso</w:t>
            </w:r>
          </w:p>
        </w:tc>
        <w:tc>
          <w:tcPr>
            <w:tcW w:w="0" w:type="auto"/>
            <w:shd w:val="clear"/>
            <w:vAlign w:val="center"/>
          </w:tcPr>
          <w:p w14:paraId="6660055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Responsable</w:t>
            </w:r>
          </w:p>
        </w:tc>
        <w:tc>
          <w:tcPr>
            <w:tcW w:w="0" w:type="auto"/>
            <w:shd w:val="clear"/>
            <w:vAlign w:val="center"/>
          </w:tcPr>
          <w:p w14:paraId="7C58379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cs="Arial"/>
                <w:b/>
                <w:bCs/>
                <w:sz w:val="24"/>
                <w:szCs w:val="24"/>
              </w:rPr>
            </w:pPr>
          </w:p>
        </w:tc>
      </w:tr>
      <w:tr w14:paraId="3EA413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F02A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Elaborar los modelos BPMN AS-IS y TO-BE</w:t>
            </w:r>
          </w:p>
        </w:tc>
        <w:tc>
          <w:tcPr>
            <w:tcW w:w="0" w:type="auto"/>
            <w:shd w:val="clear"/>
            <w:vAlign w:val="center"/>
          </w:tcPr>
          <w:p w14:paraId="098846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Nicolás González Jaramillo</w:t>
            </w:r>
          </w:p>
        </w:tc>
        <w:tc>
          <w:tcPr>
            <w:tcW w:w="0" w:type="auto"/>
            <w:shd w:val="clear"/>
            <w:vAlign w:val="center"/>
          </w:tcPr>
          <w:p w14:paraId="3E6B92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</w:p>
        </w:tc>
      </w:tr>
      <w:tr w14:paraId="69BBA4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CellSpacing w:w="15" w:type="dxa"/>
        </w:trPr>
        <w:tc>
          <w:tcPr>
            <w:tcW w:w="0" w:type="auto"/>
            <w:shd w:val="clear"/>
            <w:vAlign w:val="center"/>
          </w:tcPr>
          <w:p w14:paraId="00E067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Implementar el proceso y los formularios en Flowable</w:t>
            </w:r>
          </w:p>
        </w:tc>
        <w:tc>
          <w:tcPr>
            <w:tcW w:w="0" w:type="auto"/>
            <w:shd w:val="clear"/>
            <w:vAlign w:val="center"/>
          </w:tcPr>
          <w:p w14:paraId="7F6CE7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Yordan Valderrama Agurto</w:t>
            </w:r>
          </w:p>
        </w:tc>
      </w:tr>
      <w:tr w14:paraId="5D9E66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CellSpacing w:w="15" w:type="dxa"/>
        </w:trPr>
        <w:tc>
          <w:tcPr>
            <w:tcW w:w="0" w:type="auto"/>
            <w:shd w:val="clear"/>
            <w:vAlign w:val="center"/>
          </w:tcPr>
          <w:p w14:paraId="3914B7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Revisar la pauta de evaluación y los entregables</w:t>
            </w:r>
          </w:p>
        </w:tc>
        <w:tc>
          <w:tcPr>
            <w:tcW w:w="0" w:type="auto"/>
            <w:shd w:val="clear"/>
            <w:vAlign w:val="center"/>
          </w:tcPr>
          <w:p w14:paraId="704F42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  <w:lang w:val="es-C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Antonio Espinoza</w:t>
            </w: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s-CL" w:eastAsia="zh-CN" w:bidi="ar"/>
              </w:rPr>
              <w:t xml:space="preserve"> Soto</w:t>
            </w:r>
          </w:p>
        </w:tc>
      </w:tr>
      <w:tr w14:paraId="782F65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CellSpacing w:w="15" w:type="dxa"/>
        </w:trPr>
        <w:tc>
          <w:tcPr>
            <w:tcW w:w="0" w:type="auto"/>
            <w:shd w:val="clear"/>
            <w:vAlign w:val="center"/>
          </w:tcPr>
          <w:p w14:paraId="53CDA3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Preparar el repositorio y organizar las evidencias</w:t>
            </w:r>
          </w:p>
        </w:tc>
        <w:tc>
          <w:tcPr>
            <w:tcW w:w="0" w:type="auto"/>
            <w:shd w:val="clear"/>
            <w:vAlign w:val="center"/>
          </w:tcPr>
          <w:p w14:paraId="662E1C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  <w:lang w:val="es-C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Antonio Espinoza</w:t>
            </w: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s-CL" w:eastAsia="zh-CN" w:bidi="ar"/>
              </w:rPr>
              <w:t xml:space="preserve"> S</w:t>
            </w:r>
            <w:bookmarkStart w:id="0" w:name="_GoBack"/>
            <w:bookmarkEnd w:id="0"/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s-CL" w:eastAsia="zh-CN" w:bidi="ar"/>
              </w:rPr>
              <w:t>oto</w:t>
            </w:r>
          </w:p>
        </w:tc>
      </w:tr>
      <w:tr w14:paraId="57F41E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CellSpacing w:w="15" w:type="dxa"/>
        </w:trPr>
        <w:tc>
          <w:tcPr>
            <w:tcW w:w="0" w:type="auto"/>
            <w:shd w:val="clear"/>
            <w:vAlign w:val="center"/>
          </w:tcPr>
          <w:p w14:paraId="60C620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Revisar colaborativamente los archivos entregados</w:t>
            </w:r>
          </w:p>
        </w:tc>
        <w:tc>
          <w:tcPr>
            <w:tcW w:w="0" w:type="auto"/>
            <w:shd w:val="clear"/>
            <w:vAlign w:val="center"/>
          </w:tcPr>
          <w:p w14:paraId="7E440E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Todos los integrantes</w:t>
            </w:r>
          </w:p>
        </w:tc>
      </w:tr>
      <w:tr w14:paraId="40E7A3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B9B1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Preparar posteriormente los videos solicitados</w:t>
            </w:r>
          </w:p>
        </w:tc>
        <w:tc>
          <w:tcPr>
            <w:tcW w:w="0" w:type="auto"/>
            <w:shd w:val="clear"/>
            <w:vAlign w:val="center"/>
          </w:tcPr>
          <w:p w14:paraId="2378B7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Todos los integrantes</w:t>
            </w:r>
          </w:p>
        </w:tc>
        <w:tc>
          <w:tcPr>
            <w:tcW w:w="0" w:type="auto"/>
            <w:shd w:val="clear"/>
            <w:vAlign w:val="center"/>
          </w:tcPr>
          <w:p w14:paraId="643991AF">
            <w:pPr>
              <w:rPr>
                <w:rFonts w:hint="default" w:ascii="Arial" w:hAnsi="Arial" w:cs="Arial"/>
                <w:sz w:val="24"/>
                <w:szCs w:val="24"/>
              </w:rPr>
            </w:pPr>
          </w:p>
        </w:tc>
      </w:tr>
    </w:tbl>
    <w:p w14:paraId="22A0EB34">
      <w:pPr>
        <w:pStyle w:val="6"/>
        <w:keepNext w:val="0"/>
        <w:keepLines w:val="0"/>
        <w:widowControl/>
        <w:suppressLineNumbers w:val="0"/>
        <w:rPr>
          <w:rFonts w:hint="default" w:ascii="Arial" w:hAnsi="Arial" w:eastAsia="SimSun" w:cs="Arial"/>
          <w:b/>
          <w:bCs/>
          <w:sz w:val="24"/>
          <w:szCs w:val="24"/>
        </w:rPr>
      </w:pPr>
    </w:p>
    <w:p w14:paraId="3EE28D5F">
      <w:pPr>
        <w:pStyle w:val="6"/>
        <w:keepNext w:val="0"/>
        <w:keepLines w:val="0"/>
        <w:widowControl/>
        <w:suppressLineNumbers w:val="0"/>
        <w:rPr>
          <w:rFonts w:hint="default" w:ascii="Arial" w:hAnsi="Arial" w:eastAsia="SimSun" w:cs="Arial"/>
          <w:b/>
          <w:bCs/>
          <w:sz w:val="24"/>
          <w:szCs w:val="24"/>
          <w:lang w:val="es-CL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Avances</w:t>
      </w:r>
      <w:r>
        <w:rPr>
          <w:rFonts w:hint="default" w:ascii="Arial" w:hAnsi="Arial" w:eastAsia="SimSun" w:cs="Arial"/>
          <w:b/>
          <w:bCs/>
          <w:sz w:val="24"/>
          <w:szCs w:val="24"/>
          <w:lang w:val="es-CL"/>
        </w:rPr>
        <w:t xml:space="preserve"> </w:t>
      </w:r>
    </w:p>
    <w:p w14:paraId="0060A536">
      <w:pPr>
        <w:pStyle w:val="6"/>
        <w:keepNext w:val="0"/>
        <w:keepLines w:val="0"/>
        <w:widowControl/>
        <w:suppressLineNumbers w:val="0"/>
        <w:rPr>
          <w:rFonts w:hint="default" w:ascii="Arial" w:hAnsi="Arial" w:eastAsia="SimSun" w:cs="Arial"/>
          <w:b w:val="0"/>
          <w:bCs w:val="0"/>
          <w:sz w:val="24"/>
          <w:szCs w:val="24"/>
          <w:lang w:val="es-CL"/>
        </w:rPr>
      </w:pPr>
    </w:p>
    <w:p w14:paraId="36B3643B">
      <w:pPr>
        <w:pStyle w:val="6"/>
        <w:keepNext w:val="0"/>
        <w:keepLines w:val="0"/>
        <w:widowControl/>
        <w:suppressLineNumbers w:val="0"/>
        <w:rPr>
          <w:rFonts w:hint="default" w:ascii="Arial" w:hAnsi="Arial" w:eastAsia="SimSun" w:cs="Arial"/>
          <w:b w:val="0"/>
          <w:bCs w:val="0"/>
          <w:sz w:val="24"/>
          <w:szCs w:val="24"/>
          <w:lang w:val="es-CL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es-CL"/>
        </w:rPr>
        <w:t>Se identificó la necesidad de mantener los archivos y evidencias en un repositorio.</w:t>
      </w:r>
    </w:p>
    <w:p w14:paraId="57D47BE7">
      <w:pPr>
        <w:pStyle w:val="6"/>
        <w:keepNext w:val="0"/>
        <w:keepLines w:val="0"/>
        <w:widowControl/>
        <w:suppressLineNumbers w:val="0"/>
        <w:rPr>
          <w:rFonts w:hint="default" w:ascii="Arial" w:hAnsi="Arial" w:eastAsia="SimSun" w:cs="Arial"/>
          <w:b w:val="0"/>
          <w:bCs w:val="0"/>
          <w:sz w:val="24"/>
          <w:szCs w:val="24"/>
          <w:lang w:val="es-CL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es-CL"/>
        </w:rPr>
        <w:t>Se explicó al grupo las principales actividades del proyecto.</w:t>
      </w:r>
    </w:p>
    <w:p w14:paraId="30C46C06">
      <w:pPr>
        <w:pStyle w:val="6"/>
        <w:keepNext w:val="0"/>
        <w:keepLines w:val="0"/>
        <w:widowControl/>
        <w:suppressLineNumbers w:val="0"/>
        <w:rPr>
          <w:rFonts w:hint="default" w:ascii="Arial" w:hAnsi="Arial" w:eastAsia="SimSun" w:cs="Arial"/>
          <w:b w:val="0"/>
          <w:bCs w:val="0"/>
          <w:sz w:val="24"/>
          <w:szCs w:val="24"/>
          <w:lang w:val="es-CL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es-CL"/>
        </w:rPr>
        <w:t>Los integrantes seleccionaron sus responsabilidades iniciales.</w:t>
      </w:r>
    </w:p>
    <w:p w14:paraId="3F50FC81">
      <w:pPr>
        <w:pStyle w:val="6"/>
        <w:keepNext w:val="0"/>
        <w:keepLines w:val="0"/>
        <w:widowControl/>
        <w:suppressLineNumbers w:val="0"/>
        <w:rPr>
          <w:rFonts w:hint="default" w:ascii="Arial" w:hAnsi="Arial" w:eastAsia="SimSun" w:cs="Arial"/>
          <w:b w:val="0"/>
          <w:bCs w:val="0"/>
          <w:sz w:val="24"/>
          <w:szCs w:val="24"/>
          <w:lang w:val="es-CL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es-CL"/>
        </w:rPr>
        <w:t>Se compartieron los archivos proceso_AS-IS.bpmn y proceso_TO-BE.bpmn.</w:t>
      </w:r>
    </w:p>
    <w:p w14:paraId="6789421D">
      <w:pPr>
        <w:pStyle w:val="6"/>
        <w:keepNext w:val="0"/>
        <w:keepLines w:val="0"/>
        <w:widowControl/>
        <w:suppressLineNumbers w:val="0"/>
        <w:rPr>
          <w:rFonts w:hint="default" w:ascii="Arial" w:hAnsi="Arial" w:eastAsia="SimSun" w:cs="Arial"/>
          <w:b w:val="0"/>
          <w:bCs w:val="0"/>
          <w:sz w:val="24"/>
          <w:szCs w:val="24"/>
          <w:lang w:val="es-CL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es-CL"/>
        </w:rPr>
        <w:t>comenzó la implementación del proceso en Flowable.</w:t>
      </w:r>
    </w:p>
    <w:p w14:paraId="4CD0AF87">
      <w:pPr>
        <w:pStyle w:val="6"/>
        <w:keepNext w:val="0"/>
        <w:keepLines w:val="0"/>
        <w:widowControl/>
        <w:suppressLineNumbers w:val="0"/>
        <w:rPr>
          <w:rFonts w:hint="default" w:ascii="Arial" w:hAnsi="Arial" w:eastAsia="SimSun" w:cs="Arial"/>
          <w:b w:val="0"/>
          <w:bCs w:val="0"/>
          <w:sz w:val="24"/>
          <w:szCs w:val="24"/>
          <w:lang w:val="es-CL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es-CL"/>
        </w:rPr>
        <w:t>El equipo revisó una duda relacionada con el registro de datos personales y la modalidad de entrega.</w:t>
      </w:r>
    </w:p>
    <w:p w14:paraId="27AA9509">
      <w:pPr>
        <w:pStyle w:val="6"/>
        <w:keepNext w:val="0"/>
        <w:keepLines w:val="0"/>
        <w:widowControl/>
        <w:suppressLineNumbers w:val="0"/>
        <w:rPr>
          <w:rFonts w:hint="default" w:ascii="Arial" w:hAnsi="Arial" w:eastAsia="SimSun" w:cs="Arial"/>
          <w:b w:val="0"/>
          <w:bCs w:val="0"/>
          <w:sz w:val="24"/>
          <w:szCs w:val="24"/>
          <w:lang w:val="es-CL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es-CL"/>
        </w:rPr>
        <w:t>Se acordó utilizar un único formulario para los datos del cliente y la selección de retiro o despacho, evitando sobrecargar el modelo BPMN.</w:t>
      </w:r>
    </w:p>
    <w:p w14:paraId="14E90F1D">
      <w:pPr>
        <w:pStyle w:val="6"/>
        <w:keepNext w:val="0"/>
        <w:keepLines w:val="0"/>
        <w:widowControl/>
        <w:suppressLineNumbers w:val="0"/>
        <w:rPr>
          <w:rFonts w:hint="default" w:ascii="Arial" w:hAnsi="Arial" w:eastAsia="SimSun" w:cs="Arial"/>
          <w:b/>
          <w:bCs/>
          <w:sz w:val="24"/>
          <w:szCs w:val="24"/>
          <w:lang w:val="es-CL"/>
        </w:rPr>
      </w:pPr>
    </w:p>
    <w:p w14:paraId="6AFF8C59">
      <w:pPr>
        <w:pStyle w:val="6"/>
        <w:keepNext w:val="0"/>
        <w:keepLines w:val="0"/>
        <w:widowControl/>
        <w:suppressLineNumbers w:val="0"/>
        <w:rPr>
          <w:rFonts w:hint="default" w:ascii="Arial" w:hAnsi="Arial" w:eastAsia="SimSun" w:cs="Arial"/>
          <w:b/>
          <w:bCs/>
          <w:sz w:val="24"/>
          <w:szCs w:val="24"/>
          <w:lang w:val="es-CL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s-CL"/>
        </w:rPr>
        <w:t>BLOQUEOS</w:t>
      </w:r>
    </w:p>
    <w:p w14:paraId="7F52B132">
      <w:pPr>
        <w:pStyle w:val="6"/>
        <w:keepNext w:val="0"/>
        <w:keepLines w:val="0"/>
        <w:widowControl/>
        <w:suppressLineNumbers w:val="0"/>
        <w:rPr>
          <w:rFonts w:hint="default" w:ascii="Arial" w:hAnsi="Arial" w:eastAsia="SimSun" w:cs="Arial"/>
          <w:b w:val="0"/>
          <w:bCs w:val="0"/>
          <w:sz w:val="24"/>
          <w:szCs w:val="24"/>
          <w:lang w:val="es-CL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es-CL"/>
        </w:rPr>
        <w:t>Los integrantes poseen horarios laborales diferentes, incluyendo turnos extensos, lo que dificulta realizar reuniones simultáneas.</w:t>
      </w:r>
    </w:p>
    <w:p w14:paraId="443287DA">
      <w:pPr>
        <w:pStyle w:val="6"/>
        <w:keepNext w:val="0"/>
        <w:keepLines w:val="0"/>
        <w:widowControl/>
        <w:suppressLineNumbers w:val="0"/>
        <w:rPr>
          <w:rFonts w:hint="default" w:ascii="Arial" w:hAnsi="Arial" w:eastAsia="SimSun" w:cs="Arial"/>
          <w:b w:val="0"/>
          <w:bCs w:val="0"/>
          <w:sz w:val="24"/>
          <w:szCs w:val="24"/>
          <w:lang w:val="es-CL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es-CL"/>
        </w:rPr>
        <w:t>Para resolver esta situación, se acordó utilizar WhatsApp como medio de coordinación asincrónica.</w:t>
      </w:r>
    </w:p>
    <w:p w14:paraId="2DA624B8">
      <w:pPr>
        <w:pStyle w:val="6"/>
        <w:keepNext w:val="0"/>
        <w:keepLines w:val="0"/>
        <w:widowControl/>
        <w:suppressLineNumbers w:val="0"/>
        <w:rPr>
          <w:rFonts w:hint="default" w:ascii="Arial" w:hAnsi="Arial" w:eastAsia="SimSun" w:cs="Arial"/>
          <w:b w:val="0"/>
          <w:bCs w:val="0"/>
          <w:sz w:val="24"/>
          <w:szCs w:val="24"/>
          <w:lang w:val="es-CL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es-CL"/>
        </w:rPr>
        <w:t>La duda sobre separar los datos personales y la modalidad de entrega fue aclarada mediante la revisión de las instrucciones del profesor.</w:t>
      </w:r>
    </w:p>
    <w:p w14:paraId="73593465">
      <w:pPr>
        <w:pStyle w:val="6"/>
        <w:keepNext w:val="0"/>
        <w:keepLines w:val="0"/>
        <w:widowControl/>
        <w:suppressLineNumbers w:val="0"/>
        <w:rPr>
          <w:rFonts w:hint="default" w:ascii="Arial" w:hAnsi="Arial" w:eastAsia="SimSun" w:cs="Arial"/>
          <w:b w:val="0"/>
          <w:bCs w:val="0"/>
          <w:sz w:val="24"/>
          <w:szCs w:val="24"/>
          <w:lang w:val="es-CL"/>
        </w:rPr>
      </w:pPr>
    </w:p>
    <w:p w14:paraId="372B1075">
      <w:pPr>
        <w:pStyle w:val="6"/>
        <w:keepNext w:val="0"/>
        <w:keepLines w:val="0"/>
        <w:widowControl/>
        <w:suppressLineNumbers w:val="0"/>
        <w:rPr>
          <w:rFonts w:hint="default" w:ascii="Arial" w:hAnsi="Arial" w:eastAsia="SimSun" w:cs="Arial"/>
          <w:b/>
          <w:bCs/>
          <w:sz w:val="24"/>
          <w:szCs w:val="24"/>
          <w:lang w:val="es-CL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s-CL"/>
        </w:rPr>
        <w:t>Logros</w:t>
      </w:r>
    </w:p>
    <w:p w14:paraId="2BADDE20">
      <w:pPr>
        <w:pStyle w:val="6"/>
        <w:keepNext w:val="0"/>
        <w:keepLines w:val="0"/>
        <w:widowControl/>
        <w:suppressLineNumbers w:val="0"/>
        <w:rPr>
          <w:rFonts w:hint="default" w:ascii="Arial" w:hAnsi="Arial" w:eastAsia="SimSun" w:cs="Arial"/>
          <w:b w:val="0"/>
          <w:bCs w:val="0"/>
          <w:sz w:val="24"/>
          <w:szCs w:val="24"/>
          <w:lang w:val="es-CL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es-CL"/>
        </w:rPr>
        <w:t>Se definieron los tres roles iniciales del equipo.</w:t>
      </w:r>
    </w:p>
    <w:p w14:paraId="41F1CA95">
      <w:pPr>
        <w:pStyle w:val="6"/>
        <w:keepNext w:val="0"/>
        <w:keepLines w:val="0"/>
        <w:widowControl/>
        <w:suppressLineNumbers w:val="0"/>
        <w:rPr>
          <w:rFonts w:hint="default" w:ascii="Arial" w:hAnsi="Arial" w:eastAsia="SimSun" w:cs="Arial"/>
          <w:b w:val="0"/>
          <w:bCs w:val="0"/>
          <w:sz w:val="24"/>
          <w:szCs w:val="24"/>
          <w:lang w:val="es-CL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es-CL"/>
        </w:rPr>
        <w:t>Se completaron los modelos BPMN AS-IS y TO-BE.</w:t>
      </w:r>
    </w:p>
    <w:p w14:paraId="021F76BB">
      <w:pPr>
        <w:pStyle w:val="6"/>
        <w:keepNext w:val="0"/>
        <w:keepLines w:val="0"/>
        <w:widowControl/>
        <w:suppressLineNumbers w:val="0"/>
        <w:rPr>
          <w:rFonts w:hint="default" w:ascii="Arial" w:hAnsi="Arial" w:eastAsia="SimSun" w:cs="Arial"/>
          <w:b w:val="0"/>
          <w:bCs w:val="0"/>
          <w:sz w:val="24"/>
          <w:szCs w:val="24"/>
          <w:lang w:val="es-CL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es-CL"/>
        </w:rPr>
        <w:t>Los archivos BPMN fueron compartidos con el encargado de Flowable.</w:t>
      </w:r>
    </w:p>
    <w:p w14:paraId="1D32B346">
      <w:pPr>
        <w:pStyle w:val="6"/>
        <w:keepNext w:val="0"/>
        <w:keepLines w:val="0"/>
        <w:widowControl/>
        <w:suppressLineNumbers w:val="0"/>
        <w:rPr>
          <w:rFonts w:hint="default" w:ascii="Arial" w:hAnsi="Arial" w:eastAsia="SimSun" w:cs="Arial"/>
          <w:b w:val="0"/>
          <w:bCs w:val="0"/>
          <w:sz w:val="24"/>
          <w:szCs w:val="24"/>
          <w:lang w:val="es-CL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es-CL"/>
        </w:rPr>
        <w:t>Se aclaró la forma correcta de representar el formulario del cliente.</w:t>
      </w:r>
    </w:p>
    <w:p w14:paraId="4B3E4E12">
      <w:pPr>
        <w:pStyle w:val="6"/>
        <w:keepNext w:val="0"/>
        <w:keepLines w:val="0"/>
        <w:widowControl/>
        <w:suppressLineNumbers w:val="0"/>
        <w:rPr>
          <w:rFonts w:hint="default" w:ascii="Arial" w:hAnsi="Arial" w:eastAsia="SimSun" w:cs="Arial"/>
          <w:b w:val="0"/>
          <w:bCs w:val="0"/>
          <w:sz w:val="24"/>
          <w:szCs w:val="24"/>
          <w:lang w:val="es-CL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es-CL"/>
        </w:rPr>
        <w:t>Se inició la implementación del proceso en Flowable.</w:t>
      </w:r>
    </w:p>
    <w:p w14:paraId="5BE15688">
      <w:pPr>
        <w:pStyle w:val="6"/>
        <w:keepNext w:val="0"/>
        <w:keepLines w:val="0"/>
        <w:widowControl/>
        <w:suppressLineNumbers w:val="0"/>
        <w:rPr>
          <w:rFonts w:hint="default" w:ascii="Arial" w:hAnsi="Arial" w:eastAsia="SimSun" w:cs="Arial"/>
          <w:b w:val="0"/>
          <w:bCs w:val="0"/>
          <w:sz w:val="24"/>
          <w:szCs w:val="24"/>
          <w:lang w:val="es-CL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es-CL"/>
        </w:rPr>
        <w:t>Se acordó organizar las actas y demás evidencias del proyecto.</w:t>
      </w:r>
    </w:p>
    <w:p w14:paraId="7A61C9B7">
      <w:pPr>
        <w:pStyle w:val="6"/>
        <w:keepNext w:val="0"/>
        <w:keepLines w:val="0"/>
        <w:widowControl/>
        <w:suppressLineNumbers w:val="0"/>
        <w:rPr>
          <w:rFonts w:hint="default" w:ascii="Arial" w:hAnsi="Arial" w:eastAsia="SimSun" w:cs="Arial"/>
          <w:b w:val="0"/>
          <w:bCs w:val="0"/>
          <w:sz w:val="24"/>
          <w:szCs w:val="24"/>
          <w:lang w:val="es-CL"/>
        </w:rPr>
      </w:pPr>
    </w:p>
    <w:p w14:paraId="7B156423">
      <w:pPr>
        <w:pStyle w:val="6"/>
        <w:keepNext w:val="0"/>
        <w:keepLines w:val="0"/>
        <w:widowControl/>
        <w:suppressLineNumbers w:val="0"/>
        <w:rPr>
          <w:rFonts w:hint="default" w:ascii="Arial" w:hAnsi="Arial" w:eastAsia="SimSun" w:cs="Arial"/>
          <w:b w:val="0"/>
          <w:bCs w:val="0"/>
          <w:sz w:val="24"/>
          <w:szCs w:val="24"/>
          <w:lang w:val="es-CL"/>
        </w:rPr>
      </w:pPr>
    </w:p>
    <w:p w14:paraId="2CF41A2D">
      <w:pPr>
        <w:pStyle w:val="6"/>
        <w:keepNext w:val="0"/>
        <w:keepLines w:val="0"/>
        <w:widowControl/>
        <w:suppressLineNumbers w:val="0"/>
        <w:rPr>
          <w:rFonts w:hint="default" w:ascii="Arial" w:hAnsi="Arial" w:eastAsia="SimSun" w:cs="Arial"/>
          <w:b w:val="0"/>
          <w:bCs w:val="0"/>
          <w:sz w:val="24"/>
          <w:szCs w:val="24"/>
          <w:lang w:val="es-CL"/>
        </w:rPr>
      </w:pPr>
    </w:p>
    <w:p w14:paraId="440698B8">
      <w:pPr>
        <w:pStyle w:val="6"/>
        <w:keepNext w:val="0"/>
        <w:keepLines w:val="0"/>
        <w:widowControl/>
        <w:suppressLineNumbers w:val="0"/>
        <w:rPr>
          <w:rFonts w:hint="default" w:ascii="Arial" w:hAnsi="Arial" w:eastAsia="SimSun" w:cs="Arial"/>
          <w:b w:val="0"/>
          <w:bCs w:val="0"/>
          <w:sz w:val="24"/>
          <w:szCs w:val="24"/>
          <w:lang w:val="es-CL"/>
        </w:rPr>
      </w:pPr>
    </w:p>
    <w:p w14:paraId="41F51EEA">
      <w:pPr>
        <w:pStyle w:val="6"/>
        <w:keepNext w:val="0"/>
        <w:keepLines w:val="0"/>
        <w:widowControl/>
        <w:suppressLineNumbers w:val="0"/>
        <w:rPr>
          <w:rFonts w:hint="default" w:ascii="Arial" w:hAnsi="Arial" w:eastAsia="SimSun" w:cs="Arial"/>
          <w:b/>
          <w:bCs/>
          <w:sz w:val="24"/>
          <w:szCs w:val="24"/>
          <w:lang w:val="es-CL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s-CL"/>
        </w:rPr>
        <w:t>Distribución de roles</w:t>
      </w:r>
    </w:p>
    <w:p w14:paraId="498D5664">
      <w:pPr>
        <w:pStyle w:val="6"/>
        <w:keepNext w:val="0"/>
        <w:keepLines w:val="0"/>
        <w:widowControl/>
        <w:suppressLineNumbers w:val="0"/>
        <w:rPr>
          <w:rFonts w:hint="default" w:ascii="Arial" w:hAnsi="Arial" w:eastAsia="SimSun" w:cs="Arial"/>
          <w:b/>
          <w:bCs/>
          <w:sz w:val="24"/>
          <w:szCs w:val="24"/>
          <w:lang w:val="es-CL"/>
        </w:rPr>
      </w:pPr>
    </w:p>
    <w:p w14:paraId="0029D101">
      <w:pPr>
        <w:pStyle w:val="6"/>
        <w:keepNext w:val="0"/>
        <w:keepLines w:val="0"/>
        <w:widowControl/>
        <w:suppressLineNumbers w:val="0"/>
        <w:rPr>
          <w:rFonts w:hint="default" w:ascii="Arial" w:hAnsi="Arial" w:eastAsia="SimSun" w:cs="Arial"/>
          <w:b w:val="0"/>
          <w:bCs w:val="0"/>
          <w:sz w:val="24"/>
          <w:szCs w:val="24"/>
          <w:lang w:val="es-CL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s-CL"/>
        </w:rPr>
        <w:t>Nicolás González Jaramillo:</w:t>
      </w:r>
      <w:r>
        <w:rPr>
          <w:rFonts w:hint="default" w:ascii="Arial" w:hAnsi="Arial" w:eastAsia="SimSun" w:cs="Arial"/>
          <w:b w:val="0"/>
          <w:bCs w:val="0"/>
          <w:sz w:val="24"/>
          <w:szCs w:val="24"/>
          <w:lang w:val="es-CL"/>
        </w:rPr>
        <w:t xml:space="preserve"> </w:t>
      </w:r>
      <w:r>
        <w:rPr>
          <w:rFonts w:hint="default" w:ascii="Arial" w:hAnsi="Arial" w:eastAsia="SimSun" w:cs="Arial"/>
          <w:b w:val="0"/>
          <w:bCs w:val="0"/>
          <w:sz w:val="24"/>
          <w:szCs w:val="24"/>
          <w:lang w:val="es-CL"/>
        </w:rPr>
        <w:br w:type="textWrapping"/>
      </w:r>
      <w:r>
        <w:rPr>
          <w:rFonts w:hint="default" w:ascii="Arial" w:hAnsi="Arial" w:eastAsia="SimSun" w:cs="Arial"/>
          <w:b w:val="0"/>
          <w:bCs w:val="0"/>
          <w:sz w:val="24"/>
          <w:szCs w:val="24"/>
          <w:lang w:val="es-CL"/>
        </w:rPr>
        <w:t>Rol 1: modelado BPMN Elaboración de los modelos AS-IS y TO-BE</w:t>
      </w:r>
    </w:p>
    <w:p w14:paraId="1AE433E9">
      <w:pPr>
        <w:pStyle w:val="6"/>
        <w:keepNext w:val="0"/>
        <w:keepLines w:val="0"/>
        <w:widowControl/>
        <w:suppressLineNumbers w:val="0"/>
        <w:rPr>
          <w:rFonts w:hint="default" w:ascii="Arial" w:hAnsi="Arial" w:eastAsia="SimSun" w:cs="Arial"/>
          <w:b w:val="0"/>
          <w:bCs w:val="0"/>
          <w:sz w:val="24"/>
          <w:szCs w:val="24"/>
          <w:lang w:val="es-CL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s-CL"/>
        </w:rPr>
        <w:t>Yordan Valderrama Agurto:</w:t>
      </w:r>
      <w:r>
        <w:rPr>
          <w:rFonts w:hint="default" w:ascii="Arial" w:hAnsi="Arial" w:eastAsia="SimSun" w:cs="Arial"/>
          <w:b w:val="0"/>
          <w:bCs w:val="0"/>
          <w:sz w:val="24"/>
          <w:szCs w:val="24"/>
          <w:lang w:val="es-CL"/>
        </w:rPr>
        <w:tab/>
      </w:r>
      <w:r>
        <w:rPr>
          <w:rFonts w:hint="default" w:ascii="Arial" w:hAnsi="Arial" w:eastAsia="SimSun" w:cs="Arial"/>
          <w:b w:val="0"/>
          <w:bCs w:val="0"/>
          <w:sz w:val="24"/>
          <w:szCs w:val="24"/>
          <w:lang w:val="es-CL"/>
        </w:rPr>
        <w:br w:type="textWrapping"/>
      </w:r>
      <w:r>
        <w:rPr>
          <w:rFonts w:hint="default" w:ascii="Arial" w:hAnsi="Arial" w:eastAsia="SimSun" w:cs="Arial"/>
          <w:b w:val="0"/>
          <w:bCs w:val="0"/>
          <w:sz w:val="24"/>
          <w:szCs w:val="24"/>
          <w:lang w:val="es-CL"/>
        </w:rPr>
        <w:t>Rol 2: implementación, Configuración del proceso y formularios en Flowable</w:t>
      </w:r>
    </w:p>
    <w:p w14:paraId="739E3D28">
      <w:pPr>
        <w:pStyle w:val="6"/>
        <w:keepNext w:val="0"/>
        <w:keepLines w:val="0"/>
        <w:widowControl/>
        <w:suppressLineNumbers w:val="0"/>
        <w:rPr>
          <w:rFonts w:hint="default" w:ascii="Arial" w:hAnsi="Arial" w:eastAsia="SimSun" w:cs="Arial"/>
          <w:b w:val="0"/>
          <w:bCs w:val="0"/>
          <w:sz w:val="24"/>
          <w:szCs w:val="24"/>
          <w:lang w:val="es-CL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s-CL"/>
        </w:rPr>
        <w:t>Antonio Espinoza Soto:</w:t>
      </w:r>
      <w:r>
        <w:rPr>
          <w:rFonts w:hint="default" w:ascii="Arial" w:hAnsi="Arial" w:eastAsia="SimSun" w:cs="Arial"/>
          <w:b w:val="0"/>
          <w:bCs w:val="0"/>
          <w:sz w:val="24"/>
          <w:szCs w:val="24"/>
          <w:lang w:val="es-CL"/>
        </w:rPr>
        <w:br w:type="textWrapping"/>
      </w:r>
      <w:r>
        <w:rPr>
          <w:rFonts w:hint="default" w:ascii="Arial" w:hAnsi="Arial" w:eastAsia="SimSun" w:cs="Arial"/>
          <w:b w:val="0"/>
          <w:bCs w:val="0"/>
          <w:sz w:val="24"/>
          <w:szCs w:val="24"/>
          <w:lang w:val="es-CL"/>
        </w:rPr>
        <w:t>Rol 3: gestión y evidencias repositorio, actas, seguimiento y coordinación de vídeos</w:t>
      </w:r>
    </w:p>
    <w:p w14:paraId="632B6B7B">
      <w:pPr>
        <w:pStyle w:val="6"/>
        <w:keepNext w:val="0"/>
        <w:keepLines w:val="0"/>
        <w:widowControl/>
        <w:suppressLineNumbers w:val="0"/>
        <w:rPr>
          <w:rFonts w:hint="default" w:ascii="Arial" w:hAnsi="Arial" w:eastAsia="SimSun" w:cs="Arial"/>
          <w:b/>
          <w:bCs/>
          <w:sz w:val="24"/>
          <w:szCs w:val="24"/>
          <w:lang w:val="es-CL"/>
        </w:rPr>
      </w:pPr>
    </w:p>
    <w:p w14:paraId="44AB038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Arial" w:hAnsi="Arial" w:cs="Arial"/>
          <w:sz w:val="24"/>
          <w:szCs w:val="24"/>
        </w:rPr>
      </w:pPr>
    </w:p>
    <w:p w14:paraId="08F5D9AA">
      <w:pPr>
        <w:rPr>
          <w:rFonts w:hint="default" w:ascii="SimSun" w:hAnsi="SimSun" w:eastAsia="SimSun" w:cs="SimSun"/>
          <w:sz w:val="24"/>
          <w:szCs w:val="24"/>
          <w:lang w:val="es-CL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D5153E"/>
    <w:rsid w:val="0ED5153E"/>
    <w:rsid w:val="50163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171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2026-08-17T01:25:00Z</dcterms:created>
  <dc:creator>antonio espinoza</dc:creator>
  <cp:lastModifiedBy>antonio espinoza</cp:lastModifiedBy>
  <dcterms:modified xsi:type="dcterms:W3CDTF">2026-08-17T05:02:17Z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3082-12.1.0.28032</vt:lpwstr>
  </property>
  <property fmtid="{D5CDD505-2E9C-101B-9397-08002B2CF9AE}" pid="3" name="ICV">
    <vt:lpwstr>540C21E3DF05444A961B2D8937F0F5A9_11</vt:lpwstr>
  </property>
  <property fmtid="{D5CDD505-2E9C-101B-9397-08002B2CF9AE}" pid="4" name="KSOTemplateDocerSaveRecord">
    <vt:lpwstr>eyJoZGlkIjoiOTc2ZTQ1OGEzNmEwNWUxNzc0NjI3MzhmZTMxMTA1MDIiLCJ1c2VySWQiOiIxNzYwOTg5NDMwNzkxOCJ9</vt:lpwstr>
  </property>
</Properties>
</file>