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9C92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ACTA DE REUNIÓN N.º 1 – EVALUACIÓN 3</w:t>
      </w:r>
    </w:p>
    <w:p w14:paraId="5B5C4A5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Proyecto:</w:t>
      </w:r>
      <w:r>
        <w:rPr>
          <w:rFonts w:hint="default" w:ascii="Arial" w:hAnsi="Arial" w:cs="Arial"/>
          <w:sz w:val="24"/>
          <w:szCs w:val="24"/>
        </w:rPr>
        <w:t xml:space="preserve"> MAPUESCUELA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7"/>
          <w:rFonts w:hint="default" w:ascii="Arial" w:hAnsi="Arial" w:cs="Arial"/>
          <w:sz w:val="24"/>
          <w:szCs w:val="24"/>
        </w:rPr>
        <w:t>Asignatu</w:t>
      </w:r>
      <w:bookmarkStart w:id="0" w:name="_GoBack"/>
      <w:bookmarkEnd w:id="0"/>
      <w:r>
        <w:rPr>
          <w:rStyle w:val="7"/>
          <w:rFonts w:hint="default" w:ascii="Arial" w:hAnsi="Arial" w:cs="Arial"/>
          <w:sz w:val="24"/>
          <w:szCs w:val="24"/>
        </w:rPr>
        <w:t>ra:</w:t>
      </w:r>
      <w:r>
        <w:rPr>
          <w:rFonts w:hint="default" w:ascii="Arial" w:hAnsi="Arial" w:cs="Arial"/>
          <w:sz w:val="24"/>
          <w:szCs w:val="24"/>
        </w:rPr>
        <w:t xml:space="preserve"> Integración de Plataformas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7"/>
          <w:rFonts w:hint="default" w:ascii="Arial" w:hAnsi="Arial" w:cs="Arial"/>
          <w:sz w:val="24"/>
          <w:szCs w:val="24"/>
        </w:rPr>
        <w:t>Fecha:</w:t>
      </w:r>
      <w:r>
        <w:rPr>
          <w:rFonts w:hint="default" w:ascii="Arial" w:hAnsi="Arial" w:cs="Arial"/>
          <w:sz w:val="24"/>
          <w:szCs w:val="24"/>
        </w:rPr>
        <w:t xml:space="preserve"> 1 al 11 de septiembre de 2026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7"/>
          <w:rFonts w:hint="default" w:ascii="Arial" w:hAnsi="Arial" w:cs="Arial"/>
          <w:sz w:val="24"/>
          <w:szCs w:val="24"/>
        </w:rPr>
        <w:t>Modalidad:</w:t>
      </w:r>
      <w:r>
        <w:rPr>
          <w:rFonts w:hint="default" w:ascii="Arial" w:hAnsi="Arial" w:cs="Arial"/>
          <w:sz w:val="24"/>
          <w:szCs w:val="24"/>
        </w:rPr>
        <w:t xml:space="preserve"> Coordinación asincrónica mediante chat grupal de WhatsApp</w:t>
      </w:r>
    </w:p>
    <w:p w14:paraId="0D792D7E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Asistentes:</w:t>
      </w:r>
    </w:p>
    <w:p w14:paraId="29D145F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Antonio Espinoza Soto.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Nicolás González Jaramillo.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Yordan Valderrama Agurto.</w:t>
      </w:r>
    </w:p>
    <w:p w14:paraId="635D7C4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Objetivo</w:t>
      </w:r>
    </w:p>
    <w:p w14:paraId="2D88FBF8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Coordinar los avances iniciales de la Evaluación 3, revisando la implementación de los servicios REST, la persistencia de pedidos mediante H2, la preparación de los External Workers y la futura conexión con el proceso BPMN ejecutado en Flowable. La coordinación se mantiene mediante WhatsApp debido a las diferencias de horarios laborales de los integrantes.</w:t>
      </w:r>
    </w:p>
    <w:p w14:paraId="0C98C3B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Compromisos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1"/>
        <w:gridCol w:w="2115"/>
      </w:tblGrid>
      <w:tr w14:paraId="19EC0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3DF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Compromiso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276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Responsable</w:t>
            </w:r>
          </w:p>
        </w:tc>
      </w:tr>
      <w:tr w14:paraId="6D960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D168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Mantener y documentar los servicios REST, la persistencia H2 y las pruebas de creación y consulta de pedidos.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CB72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Antonio Espinoza Soto</w:t>
            </w:r>
          </w:p>
        </w:tc>
      </w:tr>
      <w:tr w14:paraId="4EF04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954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Continuar la configuración de los External Workers, resolver la autenticación con Flowable y revisar los tópicos del proceso.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F3A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Yordan Valderrama Agurto</w:t>
            </w:r>
          </w:p>
        </w:tc>
      </w:tr>
      <w:tr w14:paraId="740DC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E2CCB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Revisar la correspondencia entre el BPMN oficial, las variables y los formularios utilizados en Flowable.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0BD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Nicolás González Jaramillo</w:t>
            </w:r>
          </w:p>
        </w:tc>
      </w:tr>
      <w:tr w14:paraId="2CBF9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E29E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Realizar pruebas de integración y reunir evidencias técnicas para la evaluación.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B4C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</w:tr>
    </w:tbl>
    <w:p w14:paraId="369D5BE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Avances</w:t>
      </w:r>
    </w:p>
    <w:p w14:paraId="0942E0FA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Antonio verificó el funcionamiento del proyecto REST desarrollado en Java con Maven, Jersey y Tomcat. Se incorporó la dependencia H2 y se creó </w:t>
      </w:r>
      <w:r>
        <w:rPr>
          <w:rStyle w:val="6"/>
          <w:rFonts w:hint="default" w:ascii="Arial" w:hAnsi="Arial" w:cs="Arial"/>
          <w:sz w:val="24"/>
          <w:szCs w:val="24"/>
        </w:rPr>
        <w:t>PedidoRepository</w:t>
      </w:r>
      <w:r>
        <w:rPr>
          <w:rFonts w:hint="default" w:ascii="Arial" w:hAnsi="Arial" w:cs="Arial"/>
          <w:sz w:val="24"/>
          <w:szCs w:val="24"/>
        </w:rPr>
        <w:t xml:space="preserve"> para guardar y consultar pedidos de forma persistente.</w:t>
      </w:r>
    </w:p>
    <w:p w14:paraId="2A58DB0E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 implementaron los endpoints para crear y consultar pedidos, además de aprobar el pago, rechazar el pago y liberar stock cuando el pedido supera el plazo de 24 horas. Las pruebas realizadas en PowerShell confirmaron la creación del pedido </w:t>
      </w:r>
      <w:r>
        <w:rPr>
          <w:rStyle w:val="6"/>
          <w:rFonts w:hint="default" w:ascii="Arial" w:hAnsi="Arial" w:cs="Arial"/>
          <w:sz w:val="24"/>
          <w:szCs w:val="24"/>
        </w:rPr>
        <w:t>PED-001</w:t>
      </w:r>
      <w:r>
        <w:rPr>
          <w:rFonts w:hint="default" w:ascii="Arial" w:hAnsi="Arial" w:cs="Arial"/>
          <w:sz w:val="24"/>
          <w:szCs w:val="24"/>
        </w:rPr>
        <w:t xml:space="preserve"> y su posterior consulta desde H2.</w:t>
      </w:r>
    </w:p>
    <w:p w14:paraId="316C336C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Nicolás trabajó en la actualización del frontend para cumplir con las observaciones realizadas por el profesor en la retroalimentación. Incorporó la selección de productos y actualizó las capturas de pantalla correspondientes. Estos cambios fueron finalizados y subidos al repositorio de GitHub.</w:t>
      </w:r>
    </w:p>
    <w:p w14:paraId="0B4A084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Yordan informó que continúa revisando la configuración de los External Workers y la autenticación requerida para ejecutar el proceso BPMN en Flowable. Nicolás mantiene la revisión del modelo BPMN, sus formularios y las variables utilizadas.</w:t>
      </w:r>
    </w:p>
    <w:p w14:paraId="1A47EF2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Bloqueos</w:t>
      </w:r>
    </w:p>
    <w:p w14:paraId="04DD309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conexión de los External Workers con Flowable continúa pendiente debido a errores relacionados con el token de autenticación. Se debe verificar que el token, el ambiente, la URL y la configuración del worker correspondan al mismo workspace y proceso.</w:t>
      </w:r>
    </w:p>
    <w:p w14:paraId="2CBB683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También se debe confirmar la comunicación entre el worker y el servicio REST, considerando que una dirección </w:t>
      </w:r>
      <w:r>
        <w:rPr>
          <w:rStyle w:val="6"/>
          <w:rFonts w:hint="default" w:ascii="Arial" w:hAnsi="Arial" w:cs="Arial"/>
          <w:sz w:val="24"/>
          <w:szCs w:val="24"/>
        </w:rPr>
        <w:t>localhost</w:t>
      </w:r>
      <w:r>
        <w:rPr>
          <w:rFonts w:hint="default" w:ascii="Arial" w:hAnsi="Arial" w:cs="Arial"/>
          <w:sz w:val="24"/>
          <w:szCs w:val="24"/>
        </w:rPr>
        <w:t xml:space="preserve"> solo es accesible desde el computador donde se ejecuta el servicio.</w:t>
      </w:r>
    </w:p>
    <w:p w14:paraId="01B5A23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Logros</w:t>
      </w:r>
    </w:p>
    <w:p w14:paraId="31D3AC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Persistencia H2 implementada y comprobada mediante la creación y consulta de pedidos. </w:t>
      </w:r>
    </w:p>
    <w:p w14:paraId="361519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Endpoints REST compilados, desplegados y probados en Tomcat. </w:t>
      </w:r>
    </w:p>
    <w:p w14:paraId="2DFA1D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Commit de la implementación realizado y cambios enviados correctamente al repositorio de GitHub. </w:t>
      </w:r>
    </w:p>
    <w:p w14:paraId="74D2AE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Contrato inicial de integración definido para que los External Workers consuman los endpoints de aprobación, rechazo y liberación de stock. </w:t>
      </w:r>
    </w:p>
    <w:p w14:paraId="17416E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Identificación del principal bloqueo técnico relacionado con la autenticación de Flowable. </w:t>
      </w:r>
    </w:p>
    <w:p w14:paraId="029B73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Frontend actualizado con selección de productos y nuevas capturas, de acuerdo con la retroalimentación del profesor.</w:t>
      </w:r>
    </w:p>
    <w:p w14:paraId="75145C4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Distribución de roles</w:t>
      </w:r>
    </w:p>
    <w:p w14:paraId="08CCDBF4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Nicolás González Jaramillo: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7"/>
          <w:rFonts w:hint="default" w:ascii="Arial" w:hAnsi="Arial" w:cs="Arial"/>
          <w:sz w:val="24"/>
          <w:szCs w:val="24"/>
        </w:rPr>
        <w:t>Rol 1: Modelado BPMN y revisión de formularios.</w:t>
      </w:r>
      <w:r>
        <w:rPr>
          <w:rFonts w:hint="default" w:ascii="Arial" w:hAnsi="Arial" w:cs="Arial"/>
          <w:sz w:val="24"/>
          <w:szCs w:val="24"/>
        </w:rPr>
        <w:t xml:space="preserve"> Verifica la coherencia entre el proceso oficial, las variables, las condiciones de las compuertas y las tareas automatizadas.</w:t>
      </w:r>
    </w:p>
    <w:p w14:paraId="5C4573FB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Yordan Valderrama Agurto: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7"/>
          <w:rFonts w:hint="default" w:ascii="Arial" w:hAnsi="Arial" w:cs="Arial"/>
          <w:sz w:val="24"/>
          <w:szCs w:val="24"/>
        </w:rPr>
        <w:t>Rol 2: Implementación e integración.</w:t>
      </w:r>
      <w:r>
        <w:rPr>
          <w:rFonts w:hint="default" w:ascii="Arial" w:hAnsi="Arial" w:cs="Arial"/>
          <w:sz w:val="24"/>
          <w:szCs w:val="24"/>
        </w:rPr>
        <w:t xml:space="preserve"> Configura los External Workers, las notificaciones y la comunicación con Flowable, además de preparar las pruebas técnicas de integración.</w:t>
      </w:r>
    </w:p>
    <w:p w14:paraId="26310B38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Antonio Espinoza Soto: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7"/>
          <w:rFonts w:hint="default" w:ascii="Arial" w:hAnsi="Arial" w:cs="Arial"/>
          <w:sz w:val="24"/>
          <w:szCs w:val="24"/>
        </w:rPr>
        <w:t>Rol 3: Servicios, persistencia, gestión y evidencias.</w:t>
      </w:r>
      <w:r>
        <w:rPr>
          <w:rFonts w:hint="default" w:ascii="Arial" w:hAnsi="Arial" w:cs="Arial"/>
          <w:sz w:val="24"/>
          <w:szCs w:val="24"/>
        </w:rPr>
        <w:t xml:space="preserve"> Desarrolla y prueba los servicios REST, organiza el repositorio, mantiene las actas y reúne evidencias de ejecución.</w:t>
      </w:r>
    </w:p>
    <w:p w14:paraId="7852AA12">
      <w:pPr>
        <w:spacing w:line="360" w:lineRule="auto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1D5608"/>
    <w:multiLevelType w:val="multilevel"/>
    <w:tmpl w:val="1E1D5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52E00"/>
    <w:rsid w:val="23B40831"/>
    <w:rsid w:val="48C5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564</Words>
  <Characters>3363</Characters>
  <Lines>0</Lines>
  <Paragraphs>0</Paragraphs>
  <TotalTime>51</TotalTime>
  <ScaleCrop>false</ScaleCrop>
  <LinksUpToDate>false</LinksUpToDate>
  <CharactersWithSpaces>3888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2026-09-13T02:44:00Z</dcterms:created>
  <dc:creator>antonio espinoza</dc:creator>
  <cp:lastModifiedBy>antonio espinoza</cp:lastModifiedBy>
  <dcterms:modified xsi:type="dcterms:W3CDTF">2026-09-15T01:30:21Z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7375F4780E2B412CBE651C046F08619B_13</vt:lpwstr>
  </property>
  <property fmtid="{D5CDD505-2E9C-101B-9397-08002B2CF9AE}" pid="4" name="KSOTemplateDocerSaveRecord">
    <vt:lpwstr>eyJoZGlkIjoiOTc2ZTQ1OGEzNmEwNWUxNzc0NjI3MzhmZTMxMTA1MDIiLCJ1c2VySWQiOiIxNzYwOTg5NDMwNzkxOCJ9</vt:lpwstr>
  </property>
</Properties>
</file>