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Borradores</w:t>
      </w:r>
    </w:p>
    <w:p w:rsidR="00000000" w:rsidDel="00000000" w:rsidP="00000000" w:rsidRDefault="00000000" w:rsidRPr="00000000" w14:paraId="00000002">
      <w:pPr>
        <w:spacing w:before="200"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Antes de tener nuestro modelo final ya generado en una herramiento case (DIA), pasamos por una fase de “elaboración de un borrador”, esto con la finalidad de tener una retroalimentación por parte de la profesora así como aclarar dudas que surgieron durante la construcción del modelo. A continuación anexamos nuestro borrador junto con la versión final que fue la que se pasó a la herramienta case.</w:t>
      </w:r>
    </w:p>
    <w:p w:rsidR="00000000" w:rsidDel="00000000" w:rsidP="00000000" w:rsidRDefault="00000000" w:rsidRPr="00000000" w14:paraId="00000003">
      <w:pPr>
        <w:spacing w:before="200" w:line="240" w:lineRule="auto"/>
        <w:jc w:val="both"/>
        <w:rPr>
          <w:rFonts w:ascii="Times" w:cs="Times" w:eastAsia="Times" w:hAnsi="Time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-44286</wp:posOffset>
            </wp:positionH>
            <wp:positionV relativeFrom="paragraph">
              <wp:posOffset>342265</wp:posOffset>
            </wp:positionV>
            <wp:extent cx="5815013" cy="4104263"/>
            <wp:effectExtent b="0" l="0" r="0" t="0"/>
            <wp:wrapNone/>
            <wp:docPr id="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815013" cy="4104263"/>
                    </a:xfrm>
                    <a:prstGeom prst="rect"/>
                    <a:ln/>
                  </pic:spPr>
                </pic:pic>
              </a:graphicData>
            </a:graphic>
          </wp:anchor>
        </w:drawing>
      </w:r>
    </w:p>
    <w:p w:rsidR="00000000" w:rsidDel="00000000" w:rsidP="00000000" w:rsidRDefault="00000000" w:rsidRPr="00000000" w14:paraId="00000004">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5">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6">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7">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8">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9">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A">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B">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C">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D">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E">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0F">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10">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11">
      <w:pPr>
        <w:spacing w:before="200" w:line="24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012">
      <w:pPr>
        <w:spacing w:before="200" w:line="240" w:lineRule="auto"/>
        <w:jc w:val="center"/>
        <w:rPr>
          <w:rFonts w:ascii="Times" w:cs="Times" w:eastAsia="Times" w:hAnsi="Times"/>
          <w:b w:val="1"/>
        </w:rPr>
      </w:pPr>
      <w:r w:rsidDel="00000000" w:rsidR="00000000" w:rsidRPr="00000000">
        <w:rPr>
          <w:rFonts w:ascii="Times" w:cs="Times" w:eastAsia="Times" w:hAnsi="Times"/>
          <w:b w:val="1"/>
          <w:rtl w:val="0"/>
        </w:rPr>
        <w:t xml:space="preserve">Figura 1. Borrador 1</w:t>
      </w:r>
    </w:p>
    <w:p w:rsidR="00000000" w:rsidDel="00000000" w:rsidP="00000000" w:rsidRDefault="00000000" w:rsidRPr="00000000" w14:paraId="00000013">
      <w:pPr>
        <w:spacing w:before="200"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4">
      <w:pPr>
        <w:spacing w:before="200" w:line="240" w:lineRule="auto"/>
        <w:jc w:val="both"/>
        <w:rPr>
          <w:rFonts w:ascii="Times" w:cs="Times" w:eastAsia="Times" w:hAnsi="Times"/>
          <w:b w:val="1"/>
        </w:rPr>
      </w:pPr>
      <w:r w:rsidDel="00000000" w:rsidR="00000000" w:rsidRPr="00000000">
        <w:rPr>
          <w:rFonts w:ascii="Times" w:cs="Times" w:eastAsia="Times" w:hAnsi="Times"/>
          <w:rtl w:val="0"/>
        </w:rPr>
        <w:t xml:space="preserve">Entendemos que esta imagen por la dimensión del modelo puede no verse bien por lo que incluimos también en nuestra entrega la imagen del mismo en la entrega para una mejor observación.</w:t>
      </w:r>
      <w:r w:rsidDel="00000000" w:rsidR="00000000" w:rsidRPr="00000000">
        <w:rPr>
          <w:rFonts w:ascii="Times" w:cs="Times" w:eastAsia="Times" w:hAnsi="Times"/>
          <w:b w:val="1"/>
          <w:rtl w:val="0"/>
        </w:rPr>
        <w:t xml:space="preserve"> (9equipo-borrador1.png)</w:t>
      </w:r>
    </w:p>
    <w:p w:rsidR="00000000" w:rsidDel="00000000" w:rsidP="00000000" w:rsidRDefault="00000000" w:rsidRPr="00000000" w14:paraId="00000015">
      <w:pPr>
        <w:spacing w:before="200" w:line="240" w:lineRule="auto"/>
        <w:jc w:val="both"/>
        <w:rPr>
          <w:rFonts w:ascii="Times" w:cs="Times" w:eastAsia="Times" w:hAnsi="Times"/>
          <w:b w:val="1"/>
        </w:rPr>
      </w:pPr>
      <w:r w:rsidDel="00000000" w:rsidR="00000000" w:rsidRPr="00000000">
        <w:rPr>
          <w:rtl w:val="0"/>
        </w:rPr>
      </w:r>
    </w:p>
    <w:p w:rsidR="00000000" w:rsidDel="00000000" w:rsidP="00000000" w:rsidRDefault="00000000" w:rsidRPr="00000000" w14:paraId="00000016">
      <w:pPr>
        <w:spacing w:before="200" w:line="240" w:lineRule="auto"/>
        <w:jc w:val="both"/>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731200" cy="37084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200" w:line="240" w:lineRule="auto"/>
        <w:jc w:val="both"/>
        <w:rPr>
          <w:rFonts w:ascii="Times" w:cs="Times" w:eastAsia="Times" w:hAnsi="Times"/>
          <w:b w:val="1"/>
        </w:rPr>
      </w:pPr>
      <w:r w:rsidDel="00000000" w:rsidR="00000000" w:rsidRPr="00000000">
        <w:rPr>
          <w:rtl w:val="0"/>
        </w:rPr>
      </w:r>
    </w:p>
    <w:p w:rsidR="00000000" w:rsidDel="00000000" w:rsidP="00000000" w:rsidRDefault="00000000" w:rsidRPr="00000000" w14:paraId="00000018">
      <w:pPr>
        <w:spacing w:before="200" w:line="240" w:lineRule="auto"/>
        <w:jc w:val="center"/>
        <w:rPr>
          <w:rFonts w:ascii="Times" w:cs="Times" w:eastAsia="Times" w:hAnsi="Times"/>
          <w:b w:val="1"/>
        </w:rPr>
      </w:pPr>
      <w:r w:rsidDel="00000000" w:rsidR="00000000" w:rsidRPr="00000000">
        <w:rPr>
          <w:rFonts w:ascii="Times" w:cs="Times" w:eastAsia="Times" w:hAnsi="Times"/>
          <w:b w:val="1"/>
          <w:rtl w:val="0"/>
        </w:rPr>
        <w:t xml:space="preserve">Figura 2. Borrador Final</w:t>
      </w:r>
    </w:p>
    <w:p w:rsidR="00000000" w:rsidDel="00000000" w:rsidP="00000000" w:rsidRDefault="00000000" w:rsidRPr="00000000" w14:paraId="00000019">
      <w:pPr>
        <w:spacing w:before="200" w:line="240" w:lineRule="auto"/>
        <w:jc w:val="center"/>
        <w:rPr>
          <w:rFonts w:ascii="Times" w:cs="Times" w:eastAsia="Times" w:hAnsi="Times"/>
          <w:b w:val="1"/>
        </w:rPr>
      </w:pPr>
      <w:r w:rsidDel="00000000" w:rsidR="00000000" w:rsidRPr="00000000">
        <w:rPr>
          <w:rtl w:val="0"/>
        </w:rPr>
      </w:r>
    </w:p>
    <w:p w:rsidR="00000000" w:rsidDel="00000000" w:rsidP="00000000" w:rsidRDefault="00000000" w:rsidRPr="00000000" w14:paraId="0000001A">
      <w:pPr>
        <w:spacing w:before="200" w:line="240" w:lineRule="auto"/>
        <w:jc w:val="both"/>
        <w:rPr>
          <w:rFonts w:ascii="Times" w:cs="Times" w:eastAsia="Times" w:hAnsi="Times"/>
          <w:b w:val="1"/>
        </w:rPr>
      </w:pPr>
      <w:r w:rsidDel="00000000" w:rsidR="00000000" w:rsidRPr="00000000">
        <w:rPr>
          <w:rFonts w:ascii="Times" w:cs="Times" w:eastAsia="Times" w:hAnsi="Times"/>
          <w:rtl w:val="0"/>
        </w:rPr>
        <w:t xml:space="preserve">De la misma manera incluimos en nuestra entrega la imagen del borrador final de nuestro modelo para una mejor observación.</w:t>
      </w:r>
      <w:r w:rsidDel="00000000" w:rsidR="00000000" w:rsidRPr="00000000">
        <w:rPr>
          <w:rFonts w:ascii="Times" w:cs="Times" w:eastAsia="Times" w:hAnsi="Times"/>
          <w:b w:val="1"/>
          <w:rtl w:val="0"/>
        </w:rPr>
        <w:t xml:space="preserve"> (9Equipo-BorradorFinal.png)</w:t>
      </w:r>
    </w:p>
    <w:p w:rsidR="00000000" w:rsidDel="00000000" w:rsidP="00000000" w:rsidRDefault="00000000" w:rsidRPr="00000000" w14:paraId="0000001B">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C">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D">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E">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F">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0">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1">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2">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3">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4">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5">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6">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7">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8">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9">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A">
      <w:pP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B">
      <w:pPr>
        <w:rPr>
          <w:rFonts w:ascii="Times" w:cs="Times" w:eastAsia="Times" w:hAnsi="Times"/>
          <w:b w:val="1"/>
        </w:rPr>
      </w:pPr>
      <w:r w:rsidDel="00000000" w:rsidR="00000000" w:rsidRPr="00000000">
        <w:rPr>
          <w:rFonts w:ascii="Times" w:cs="Times" w:eastAsia="Times" w:hAnsi="Times"/>
          <w:b w:val="1"/>
          <w:sz w:val="24"/>
          <w:szCs w:val="24"/>
          <w:rtl w:val="0"/>
        </w:rPr>
        <w:t xml:space="preserve">Modelo final</w:t>
      </w:r>
      <w:r w:rsidDel="00000000" w:rsidR="00000000" w:rsidRPr="00000000">
        <w:rPr>
          <w:rtl w:val="0"/>
        </w:rPr>
      </w:r>
    </w:p>
    <w:p w:rsidR="00000000" w:rsidDel="00000000" w:rsidP="00000000" w:rsidRDefault="00000000" w:rsidRPr="00000000" w14:paraId="0000002C">
      <w:pPr>
        <w:spacing w:before="200" w:line="240" w:lineRule="auto"/>
        <w:jc w:val="both"/>
        <w:rPr>
          <w:rFonts w:ascii="Times" w:cs="Times" w:eastAsia="Times" w:hAnsi="Times"/>
        </w:rPr>
      </w:pPr>
      <w:r w:rsidDel="00000000" w:rsidR="00000000" w:rsidRPr="00000000">
        <w:rPr>
          <w:rFonts w:ascii="Times" w:cs="Times" w:eastAsia="Times" w:hAnsi="Times"/>
          <w:rtl w:val="0"/>
        </w:rPr>
        <w:t xml:space="preserve">Por último,  realizamos nuestro modelo final ya en la herramienta (DIA), el cual anexamos a continuación:</w:t>
      </w:r>
    </w:p>
    <w:p w:rsidR="00000000" w:rsidDel="00000000" w:rsidP="00000000" w:rsidRDefault="00000000" w:rsidRPr="00000000" w14:paraId="0000002D">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2E">
      <w:pPr>
        <w:jc w:val="both"/>
        <w:rPr>
          <w:rFonts w:ascii="Times" w:cs="Times" w:eastAsia="Times" w:hAnsi="Times"/>
          <w:b w:val="1"/>
        </w:rPr>
      </w:pPr>
      <w:r w:rsidDel="00000000" w:rsidR="00000000" w:rsidRPr="00000000">
        <w:rPr>
          <w:rFonts w:ascii="Times" w:cs="Times" w:eastAsia="Times" w:hAnsi="Times"/>
          <w:b w:val="1"/>
        </w:rPr>
        <w:drawing>
          <wp:inline distB="114300" distT="114300" distL="114300" distR="114300">
            <wp:extent cx="5731200" cy="3276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0">
      <w:pPr>
        <w:spacing w:before="200" w:line="240" w:lineRule="auto"/>
        <w:jc w:val="both"/>
        <w:rPr>
          <w:rFonts w:ascii="Times" w:cs="Times" w:eastAsia="Times" w:hAnsi="Times"/>
          <w:b w:val="1"/>
        </w:rPr>
      </w:pPr>
      <w:r w:rsidDel="00000000" w:rsidR="00000000" w:rsidRPr="00000000">
        <w:rPr>
          <w:rFonts w:ascii="Times" w:cs="Times" w:eastAsia="Times" w:hAnsi="Times"/>
          <w:rtl w:val="0"/>
        </w:rPr>
        <w:t xml:space="preserve">De la misma manera incluimos en nuestra entrega la imagen del modelo final para una mejor observación.</w:t>
      </w:r>
      <w:r w:rsidDel="00000000" w:rsidR="00000000" w:rsidRPr="00000000">
        <w:rPr>
          <w:rFonts w:ascii="Times" w:cs="Times" w:eastAsia="Times" w:hAnsi="Times"/>
          <w:b w:val="1"/>
          <w:rtl w:val="0"/>
        </w:rPr>
        <w:t xml:space="preserve"> (9Equipo-ModeloERFinal.png)</w:t>
      </w:r>
    </w:p>
    <w:p w:rsidR="00000000" w:rsidDel="00000000" w:rsidP="00000000" w:rsidRDefault="00000000" w:rsidRPr="00000000" w14:paraId="00000031">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2">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3">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4">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5">
      <w:pPr>
        <w:jc w:val="both"/>
        <w:rPr>
          <w:rFonts w:ascii="Times" w:cs="Times" w:eastAsia="Times" w:hAnsi="Times"/>
          <w:b w:val="1"/>
        </w:rPr>
      </w:pPr>
      <w:r w:rsidDel="00000000" w:rsidR="00000000" w:rsidRPr="00000000">
        <w:rPr>
          <w:rtl w:val="0"/>
        </w:rPr>
      </w:r>
    </w:p>
    <w:p w:rsidR="00000000" w:rsidDel="00000000" w:rsidP="00000000" w:rsidRDefault="00000000" w:rsidRPr="00000000" w14:paraId="00000036">
      <w:pPr>
        <w:jc w:val="both"/>
        <w:rPr>
          <w:rFonts w:ascii="Times" w:cs="Times" w:eastAsia="Times" w:hAnsi="Times"/>
        </w:rPr>
      </w:pPr>
      <w:r w:rsidDel="00000000" w:rsidR="00000000" w:rsidRPr="00000000">
        <w:rPr>
          <w:rtl w:val="0"/>
        </w:rPr>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jc w:val="right"/>
      <w:rPr>
        <w:rFonts w:ascii="Times" w:cs="Times" w:eastAsia="Times" w:hAnsi="Times"/>
        <w:b w:val="1"/>
      </w:rPr>
    </w:pPr>
    <w:r w:rsidDel="00000000" w:rsidR="00000000" w:rsidRPr="00000000">
      <w:rPr>
        <w:rFonts w:ascii="Times" w:cs="Times" w:eastAsia="Times" w:hAnsi="Times"/>
        <w:b w:val="1"/>
        <w:rtl w:val="0"/>
      </w:rPr>
      <w:t xml:space="preserve">Proyecto final - Modelo conceptual</w:t>
    </w:r>
    <w:r w:rsidDel="00000000" w:rsidR="00000000" w:rsidRPr="00000000">
      <w:drawing>
        <wp:anchor allowOverlap="1" behindDoc="1" distB="114300" distT="114300" distL="114300" distR="114300" hidden="0" layoutInCell="1" locked="0" relativeHeight="0" simplePos="0">
          <wp:simplePos x="0" y="0"/>
          <wp:positionH relativeFrom="column">
            <wp:posOffset>685800</wp:posOffset>
          </wp:positionH>
          <wp:positionV relativeFrom="paragraph">
            <wp:posOffset>-309562</wp:posOffset>
          </wp:positionV>
          <wp:extent cx="504825" cy="597859"/>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04825" cy="59785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-290512</wp:posOffset>
          </wp:positionV>
          <wp:extent cx="504825" cy="550718"/>
          <wp:effectExtent b="0" l="0" r="0" t="0"/>
          <wp:wrapNone/>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04825" cy="550718"/>
                  </a:xfrm>
                  <a:prstGeom prst="rect"/>
                  <a:ln/>
                </pic:spPr>
              </pic:pic>
            </a:graphicData>
          </a:graphic>
        </wp:anchor>
      </w:drawing>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A">
    <w:pPr>
      <w:rPr>
        <w:rFonts w:ascii="Times" w:cs="Times" w:eastAsia="Times" w:hAnsi="Times"/>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