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Borradores</w:t>
      </w:r>
    </w:p>
    <w:p w:rsidR="00000000" w:rsidDel="00000000" w:rsidP="00000000" w:rsidRDefault="00000000" w:rsidRPr="00000000" w14:paraId="00000002">
      <w:pPr>
        <w:spacing w:before="200" w:line="240" w:lineRule="auto"/>
        <w:jc w:val="both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 Partir del modelo entidad-relación creado, se realizó la transformación correspondiente a un modelo relacional: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240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-511011</wp:posOffset>
            </wp:positionH>
            <wp:positionV relativeFrom="paragraph">
              <wp:posOffset>123190</wp:posOffset>
            </wp:positionV>
            <wp:extent cx="6755273" cy="4769088"/>
            <wp:effectExtent b="0" l="0" r="0" t="0"/>
            <wp:wrapNone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5273" cy="4769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before="200" w:line="240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="240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00" w:line="240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00" w:line="240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="240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="240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0" w:line="240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" w:line="240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00" w:line="240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00" w:line="240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00" w:line="240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00" w:line="240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00" w:line="240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00" w:line="240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="240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="240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00" w:line="240" w:lineRule="auto"/>
        <w:jc w:val="center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Figura 1. Borrador 1</w:t>
      </w:r>
    </w:p>
    <w:p w:rsidR="00000000" w:rsidDel="00000000" w:rsidP="00000000" w:rsidRDefault="00000000" w:rsidRPr="00000000" w14:paraId="00000015">
      <w:pPr>
        <w:spacing w:before="200" w:line="240" w:lineRule="auto"/>
        <w:jc w:val="center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00" w:line="240" w:lineRule="auto"/>
        <w:jc w:val="both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Entendemos que esta imagen por la dimensión del modelo puede no verse bien por lo que incluimos también en nuestra entrega la imagen del mismo para una mejor observación.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 (9Equipo-Borrador1.png)</w:t>
      </w:r>
    </w:p>
    <w:p w:rsidR="00000000" w:rsidDel="00000000" w:rsidP="00000000" w:rsidRDefault="00000000" w:rsidRPr="00000000" w14:paraId="00000017">
      <w:pPr>
        <w:spacing w:before="200" w:line="240" w:lineRule="auto"/>
        <w:jc w:val="both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Modelo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0" w:line="240" w:lineRule="auto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Finalmente,  realizamos nuestro modelo final ya en una herramienta, el cual anexamos a continuación:</w:t>
      </w:r>
    </w:p>
    <w:p w:rsidR="00000000" w:rsidDel="00000000" w:rsidP="00000000" w:rsidRDefault="00000000" w:rsidRPr="00000000" w14:paraId="00000020">
      <w:pPr>
        <w:jc w:val="both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b w:val="1"/>
        </w:rPr>
        <w:drawing>
          <wp:inline distB="114300" distT="114300" distL="114300" distR="114300">
            <wp:extent cx="5731200" cy="28829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" w:cs="Times" w:eastAsia="Times" w:hAnsi="Time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00" w:line="240" w:lineRule="auto"/>
        <w:jc w:val="both"/>
        <w:rPr>
          <w:rFonts w:ascii="Times" w:cs="Times" w:eastAsia="Times" w:hAnsi="Times"/>
          <w:b w:val="1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De la misma manera incluimos en nuestra entrega la imagen del borrador final de nuestro modelo para una mejor observación.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 (9Equipo-ModeloRelacionalFinal.png)</w:t>
      </w:r>
    </w:p>
    <w:p w:rsidR="00000000" w:rsidDel="00000000" w:rsidP="00000000" w:rsidRDefault="00000000" w:rsidRPr="00000000" w14:paraId="00000023">
      <w:pPr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4">
    <w:pPr>
      <w:jc w:val="right"/>
      <w:rPr>
        <w:rFonts w:ascii="Times" w:cs="Times" w:eastAsia="Times" w:hAnsi="Times"/>
        <w:b w:val="1"/>
      </w:rPr>
    </w:pPr>
    <w:r w:rsidDel="00000000" w:rsidR="00000000" w:rsidRPr="00000000">
      <w:rPr>
        <w:rFonts w:ascii="Times" w:cs="Times" w:eastAsia="Times" w:hAnsi="Times"/>
        <w:b w:val="1"/>
        <w:rtl w:val="0"/>
      </w:rPr>
      <w:t xml:space="preserve">Proyecto final - Modelo relacional</w:t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685800</wp:posOffset>
          </wp:positionH>
          <wp:positionV relativeFrom="paragraph">
            <wp:posOffset>-309562</wp:posOffset>
          </wp:positionV>
          <wp:extent cx="504825" cy="597859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825" cy="597859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104776</wp:posOffset>
          </wp:positionH>
          <wp:positionV relativeFrom="paragraph">
            <wp:posOffset>-290512</wp:posOffset>
          </wp:positionV>
          <wp:extent cx="504825" cy="550718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825" cy="55071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5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6">
    <w:pPr>
      <w:jc w:val="both"/>
      <w:rPr>
        <w:rFonts w:ascii="Times" w:cs="Times" w:eastAsia="Times" w:hAnsi="Times"/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rPr>
        <w:rFonts w:ascii="Times" w:cs="Times" w:eastAsia="Times" w:hAnsi="Times"/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