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3A5BAA" w14:textId="7C3CCC81" w:rsidR="009B0609" w:rsidRPr="00747293" w:rsidRDefault="004C3938" w:rsidP="00576D25">
      <w:pPr>
        <w:rPr>
          <w:rFonts w:ascii="Arial" w:hAnsi="Arial" w:cs="Arial"/>
          <w:b/>
          <w:color w:val="000000" w:themeColor="text1"/>
          <w:sz w:val="18"/>
          <w:szCs w:val="18"/>
          <w:u w:val="single"/>
        </w:rPr>
      </w:pPr>
      <w:r>
        <w:rPr>
          <w:rFonts w:ascii="Arial" w:hAnsi="Arial" w:cs="Arial"/>
          <w:b/>
          <w:color w:val="000000" w:themeColor="text1"/>
          <w:sz w:val="18"/>
          <w:szCs w:val="18"/>
          <w:u w:val="single"/>
        </w:rPr>
        <w:t xml:space="preserve"> </w:t>
      </w:r>
      <w:r w:rsidR="0077526A" w:rsidRPr="00747293">
        <w:rPr>
          <w:rFonts w:ascii="Arial" w:hAnsi="Arial" w:cs="Arial"/>
          <w:b/>
          <w:color w:val="000000" w:themeColor="text1"/>
          <w:sz w:val="18"/>
          <w:szCs w:val="18"/>
          <w:u w:val="single"/>
        </w:rPr>
        <w:t>FORMATO DE ESPECIFICACIONES TÉ</w:t>
      </w:r>
      <w:r w:rsidR="009B0609" w:rsidRPr="00747293">
        <w:rPr>
          <w:rFonts w:ascii="Arial" w:hAnsi="Arial" w:cs="Arial"/>
          <w:b/>
          <w:color w:val="000000" w:themeColor="text1"/>
          <w:sz w:val="18"/>
          <w:szCs w:val="18"/>
          <w:u w:val="single"/>
        </w:rPr>
        <w:t>CNICAS</w:t>
      </w:r>
      <w:r w:rsidR="0077526A" w:rsidRPr="00747293">
        <w:rPr>
          <w:rFonts w:ascii="Arial" w:hAnsi="Arial" w:cs="Arial"/>
          <w:b/>
          <w:color w:val="000000" w:themeColor="text1"/>
          <w:sz w:val="18"/>
          <w:szCs w:val="18"/>
          <w:u w:val="single"/>
        </w:rPr>
        <w:t xml:space="preserve"> PARA LA CONTRATACIÓ</w:t>
      </w:r>
      <w:r w:rsidR="00F93685" w:rsidRPr="00747293">
        <w:rPr>
          <w:rFonts w:ascii="Arial" w:hAnsi="Arial" w:cs="Arial"/>
          <w:b/>
          <w:color w:val="000000" w:themeColor="text1"/>
          <w:sz w:val="18"/>
          <w:szCs w:val="18"/>
          <w:u w:val="single"/>
        </w:rPr>
        <w:t>N DE BIENES</w:t>
      </w:r>
    </w:p>
    <w:tbl>
      <w:tblPr>
        <w:tblStyle w:val="Tablaconcuadrcula"/>
        <w:tblW w:w="10065" w:type="dxa"/>
        <w:tblInd w:w="-714" w:type="dxa"/>
        <w:tblLook w:val="04A0" w:firstRow="1" w:lastRow="0" w:firstColumn="1" w:lastColumn="0" w:noHBand="0" w:noVBand="1"/>
      </w:tblPr>
      <w:tblGrid>
        <w:gridCol w:w="3544"/>
        <w:gridCol w:w="6521"/>
      </w:tblGrid>
      <w:tr w:rsidR="00057E59" w:rsidRPr="00747293" w14:paraId="7563B7B2" w14:textId="77777777" w:rsidTr="00057E59">
        <w:tc>
          <w:tcPr>
            <w:tcW w:w="354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1DB50FD" w14:textId="77777777" w:rsidR="009B0609" w:rsidRPr="00747293" w:rsidRDefault="009B0609" w:rsidP="006109B0">
            <w:pPr>
              <w:spacing w:line="240" w:lineRule="auto"/>
              <w:rPr>
                <w:rFonts w:ascii="Arial" w:hAnsi="Arial" w:cs="Arial"/>
                <w:b/>
                <w:color w:val="000000" w:themeColor="text1"/>
                <w:sz w:val="18"/>
                <w:szCs w:val="18"/>
                <w:lang w:val="es-PE" w:eastAsia="en-US"/>
              </w:rPr>
            </w:pPr>
            <w:r w:rsidRPr="00747293">
              <w:rPr>
                <w:rFonts w:ascii="Arial" w:hAnsi="Arial" w:cs="Arial"/>
                <w:b/>
                <w:color w:val="000000" w:themeColor="text1"/>
                <w:sz w:val="18"/>
                <w:szCs w:val="18"/>
                <w:lang w:val="es-PE" w:eastAsia="en-US"/>
              </w:rPr>
              <w:t>AREA USUARIA</w:t>
            </w:r>
          </w:p>
        </w:tc>
        <w:tc>
          <w:tcPr>
            <w:tcW w:w="652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F54A8E5" w14:textId="3772ACDC" w:rsidR="009B0609" w:rsidRPr="00747293" w:rsidRDefault="003F2680" w:rsidP="006109B0">
            <w:pPr>
              <w:spacing w:line="240" w:lineRule="auto"/>
              <w:jc w:val="both"/>
              <w:rPr>
                <w:rFonts w:ascii="Arial" w:hAnsi="Arial" w:cs="Arial"/>
                <w:bCs/>
                <w:color w:val="000000" w:themeColor="text1"/>
                <w:sz w:val="18"/>
                <w:szCs w:val="18"/>
                <w:lang w:val="es-PE" w:eastAsia="en-US"/>
              </w:rPr>
            </w:pPr>
            <w:r w:rsidRPr="00747293">
              <w:rPr>
                <w:rFonts w:ascii="Arial" w:hAnsi="Arial" w:cs="Arial"/>
                <w:bCs/>
                <w:color w:val="000000" w:themeColor="text1"/>
                <w:sz w:val="18"/>
                <w:szCs w:val="18"/>
                <w:lang w:val="es-PE" w:eastAsia="en-US"/>
              </w:rPr>
              <w:t xml:space="preserve">OFICINA DE </w:t>
            </w:r>
            <w:r w:rsidR="00CE4F59" w:rsidRPr="00747293">
              <w:rPr>
                <w:rFonts w:ascii="Arial" w:hAnsi="Arial" w:cs="Arial"/>
                <w:bCs/>
                <w:color w:val="000000" w:themeColor="text1"/>
                <w:sz w:val="18"/>
                <w:szCs w:val="18"/>
                <w:lang w:val="es-PE" w:eastAsia="en-US"/>
              </w:rPr>
              <w:t xml:space="preserve">UNIDAD </w:t>
            </w:r>
            <w:r w:rsidRPr="00747293">
              <w:rPr>
                <w:rFonts w:ascii="Arial" w:hAnsi="Arial" w:cs="Arial"/>
                <w:bCs/>
                <w:color w:val="000000" w:themeColor="text1"/>
                <w:sz w:val="18"/>
                <w:szCs w:val="18"/>
                <w:lang w:val="es-PE" w:eastAsia="en-US"/>
              </w:rPr>
              <w:t xml:space="preserve">GESTIÓN DE RIESGOS Y DESASTRES </w:t>
            </w:r>
            <w:r w:rsidR="00CE4F59" w:rsidRPr="00747293">
              <w:rPr>
                <w:rFonts w:ascii="Arial" w:hAnsi="Arial" w:cs="Arial"/>
                <w:bCs/>
                <w:color w:val="000000" w:themeColor="text1"/>
                <w:sz w:val="18"/>
                <w:szCs w:val="18"/>
                <w:lang w:val="es-PE" w:eastAsia="en-US"/>
              </w:rPr>
              <w:t>(DEFENSA CIVIL).</w:t>
            </w:r>
          </w:p>
          <w:p w14:paraId="35BED7A5" w14:textId="21D5BA31" w:rsidR="00CE4F59" w:rsidRPr="00747293" w:rsidRDefault="00CE4F59" w:rsidP="006109B0">
            <w:pPr>
              <w:spacing w:line="240" w:lineRule="auto"/>
              <w:jc w:val="both"/>
              <w:rPr>
                <w:rFonts w:ascii="Arial" w:hAnsi="Arial" w:cs="Arial"/>
                <w:bCs/>
                <w:color w:val="000000" w:themeColor="text1"/>
                <w:sz w:val="18"/>
                <w:szCs w:val="18"/>
                <w:lang w:val="es-PE" w:eastAsia="en-US"/>
              </w:rPr>
            </w:pPr>
          </w:p>
        </w:tc>
      </w:tr>
      <w:tr w:rsidR="00057E59" w:rsidRPr="00747293" w14:paraId="79000D81" w14:textId="77777777" w:rsidTr="00057E59">
        <w:trPr>
          <w:trHeight w:val="926"/>
        </w:trPr>
        <w:tc>
          <w:tcPr>
            <w:tcW w:w="354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D8B10F1" w14:textId="77777777" w:rsidR="009B0609" w:rsidRPr="00747293" w:rsidRDefault="009B0609" w:rsidP="006109B0">
            <w:pPr>
              <w:spacing w:line="240" w:lineRule="auto"/>
              <w:rPr>
                <w:rFonts w:ascii="Arial" w:hAnsi="Arial" w:cs="Arial"/>
                <w:b/>
                <w:color w:val="000000" w:themeColor="text1"/>
                <w:sz w:val="18"/>
                <w:szCs w:val="18"/>
                <w:lang w:val="es-PE" w:eastAsia="en-US"/>
              </w:rPr>
            </w:pPr>
            <w:r w:rsidRPr="00747293">
              <w:rPr>
                <w:rFonts w:ascii="Arial" w:hAnsi="Arial" w:cs="Arial"/>
                <w:b/>
                <w:color w:val="000000" w:themeColor="text1"/>
                <w:sz w:val="18"/>
                <w:szCs w:val="18"/>
                <w:lang w:val="es-PE" w:eastAsia="en-US"/>
              </w:rPr>
              <w:t>DENOMINACION DE LA CONTRATACION</w:t>
            </w:r>
          </w:p>
        </w:tc>
        <w:tc>
          <w:tcPr>
            <w:tcW w:w="652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B15A8F8" w14:textId="57699C03" w:rsidR="009B0609" w:rsidRPr="00747293" w:rsidRDefault="00DD4B59" w:rsidP="00DD4B59">
            <w:pPr>
              <w:spacing w:line="240" w:lineRule="auto"/>
              <w:jc w:val="both"/>
              <w:rPr>
                <w:rFonts w:ascii="Arial" w:hAnsi="Arial" w:cs="Arial"/>
                <w:color w:val="000000" w:themeColor="text1"/>
                <w:sz w:val="18"/>
                <w:szCs w:val="18"/>
                <w:shd w:val="clear" w:color="auto" w:fill="FFFFFF"/>
                <w:lang w:val="es-PE" w:eastAsia="en-US"/>
              </w:rPr>
            </w:pPr>
            <w:r w:rsidRPr="00747293">
              <w:rPr>
                <w:rFonts w:ascii="Arial" w:hAnsi="Arial" w:cs="Arial"/>
                <w:color w:val="000000" w:themeColor="text1"/>
                <w:sz w:val="18"/>
                <w:szCs w:val="18"/>
                <w:shd w:val="clear" w:color="auto" w:fill="FFFFFF"/>
                <w:lang w:val="es-PE" w:eastAsia="en-US"/>
              </w:rPr>
              <w:t>ADQUISICIÓN</w:t>
            </w:r>
            <w:r w:rsidR="009B0609" w:rsidRPr="00747293">
              <w:rPr>
                <w:rFonts w:ascii="Arial" w:hAnsi="Arial" w:cs="Arial"/>
                <w:color w:val="000000" w:themeColor="text1"/>
                <w:sz w:val="18"/>
                <w:szCs w:val="18"/>
                <w:shd w:val="clear" w:color="auto" w:fill="FFFFFF"/>
                <w:lang w:val="es-PE" w:eastAsia="en-US"/>
              </w:rPr>
              <w:t xml:space="preserve"> DE </w:t>
            </w:r>
            <w:r w:rsidRPr="00747293">
              <w:rPr>
                <w:rFonts w:ascii="Arial" w:hAnsi="Arial" w:cs="Arial"/>
                <w:color w:val="000000" w:themeColor="text1"/>
                <w:sz w:val="18"/>
                <w:szCs w:val="18"/>
                <w:shd w:val="clear" w:color="auto" w:fill="FFFFFF"/>
                <w:lang w:val="es-PE" w:eastAsia="en-US"/>
              </w:rPr>
              <w:t xml:space="preserve">INDUMENTARIA DISTINTIVA </w:t>
            </w:r>
            <w:r w:rsidR="00D653D2" w:rsidRPr="00747293">
              <w:rPr>
                <w:rFonts w:ascii="Arial" w:hAnsi="Arial" w:cs="Arial"/>
                <w:color w:val="000000" w:themeColor="text1"/>
                <w:sz w:val="18"/>
                <w:szCs w:val="18"/>
                <w:shd w:val="clear" w:color="auto" w:fill="FFFFFF"/>
                <w:lang w:val="es-PE" w:eastAsia="en-US"/>
              </w:rPr>
              <w:t xml:space="preserve"> </w:t>
            </w:r>
          </w:p>
        </w:tc>
      </w:tr>
      <w:tr w:rsidR="00057E59" w:rsidRPr="00747293" w14:paraId="1CD5AA5A" w14:textId="77777777" w:rsidTr="00057E59">
        <w:trPr>
          <w:trHeight w:val="348"/>
        </w:trPr>
        <w:tc>
          <w:tcPr>
            <w:tcW w:w="3544" w:type="dxa"/>
            <w:tcBorders>
              <w:top w:val="single" w:sz="4" w:space="0" w:color="auto"/>
              <w:left w:val="single" w:sz="4" w:space="0" w:color="auto"/>
              <w:bottom w:val="single" w:sz="4" w:space="0" w:color="auto"/>
              <w:right w:val="single" w:sz="4" w:space="0" w:color="auto"/>
            </w:tcBorders>
            <w:shd w:val="clear" w:color="auto" w:fill="auto"/>
            <w:vAlign w:val="center"/>
          </w:tcPr>
          <w:p w14:paraId="226C8E61" w14:textId="3F4A3120" w:rsidR="00C11590" w:rsidRPr="00747293" w:rsidRDefault="00C11590" w:rsidP="006109B0">
            <w:pPr>
              <w:spacing w:line="240" w:lineRule="auto"/>
              <w:rPr>
                <w:rFonts w:ascii="Arial" w:hAnsi="Arial" w:cs="Arial"/>
                <w:b/>
                <w:color w:val="000000" w:themeColor="text1"/>
                <w:sz w:val="18"/>
                <w:szCs w:val="18"/>
                <w:lang w:val="es-PE" w:eastAsia="en-US"/>
              </w:rPr>
            </w:pPr>
            <w:r w:rsidRPr="00747293">
              <w:rPr>
                <w:rFonts w:ascii="Arial" w:hAnsi="Arial" w:cs="Arial"/>
                <w:b/>
                <w:color w:val="000000" w:themeColor="text1"/>
                <w:sz w:val="18"/>
                <w:szCs w:val="18"/>
                <w:lang w:val="es-PE" w:eastAsia="en-US"/>
              </w:rPr>
              <w:t xml:space="preserve">REQUERIMIENTO DE BIENES </w:t>
            </w:r>
            <w:proofErr w:type="spellStart"/>
            <w:r w:rsidRPr="00747293">
              <w:rPr>
                <w:rFonts w:ascii="Arial" w:hAnsi="Arial" w:cs="Arial"/>
                <w:b/>
                <w:color w:val="000000" w:themeColor="text1"/>
                <w:sz w:val="18"/>
                <w:szCs w:val="18"/>
                <w:lang w:val="es-PE" w:eastAsia="en-US"/>
              </w:rPr>
              <w:t>Nº</w:t>
            </w:r>
            <w:proofErr w:type="spellEnd"/>
          </w:p>
        </w:tc>
        <w:tc>
          <w:tcPr>
            <w:tcW w:w="6521" w:type="dxa"/>
            <w:tcBorders>
              <w:top w:val="single" w:sz="4" w:space="0" w:color="auto"/>
              <w:left w:val="single" w:sz="4" w:space="0" w:color="auto"/>
              <w:bottom w:val="single" w:sz="4" w:space="0" w:color="auto"/>
              <w:right w:val="single" w:sz="4" w:space="0" w:color="auto"/>
            </w:tcBorders>
            <w:shd w:val="clear" w:color="auto" w:fill="auto"/>
            <w:vAlign w:val="center"/>
          </w:tcPr>
          <w:p w14:paraId="399ED171" w14:textId="084573A0" w:rsidR="00C11590" w:rsidRPr="00747293" w:rsidRDefault="007E6A35" w:rsidP="006109B0">
            <w:pPr>
              <w:spacing w:line="240" w:lineRule="auto"/>
              <w:jc w:val="both"/>
              <w:rPr>
                <w:rFonts w:ascii="Arial" w:hAnsi="Arial" w:cs="Arial"/>
                <w:color w:val="000000" w:themeColor="text1"/>
                <w:sz w:val="18"/>
                <w:szCs w:val="18"/>
                <w:shd w:val="clear" w:color="auto" w:fill="FFFFFF"/>
                <w:lang w:val="es-PE" w:eastAsia="en-US"/>
              </w:rPr>
            </w:pPr>
            <w:r w:rsidRPr="00747293">
              <w:rPr>
                <w:rFonts w:ascii="Arial" w:hAnsi="Arial" w:cs="Arial"/>
                <w:color w:val="000000" w:themeColor="text1"/>
                <w:sz w:val="18"/>
                <w:szCs w:val="18"/>
                <w:shd w:val="clear" w:color="auto" w:fill="FFFFFF"/>
                <w:lang w:val="es-PE" w:eastAsia="en-US"/>
              </w:rPr>
              <w:t>023-0023</w:t>
            </w:r>
          </w:p>
        </w:tc>
      </w:tr>
    </w:tbl>
    <w:p w14:paraId="1212FEC9" w14:textId="77777777" w:rsidR="009B0609" w:rsidRPr="00747293" w:rsidRDefault="009B0609" w:rsidP="009B0609">
      <w:pPr>
        <w:pStyle w:val="Prrafodelista"/>
        <w:ind w:left="1080"/>
        <w:jc w:val="both"/>
        <w:rPr>
          <w:rFonts w:ascii="Arial" w:hAnsi="Arial" w:cs="Arial"/>
          <w:b/>
          <w:color w:val="000000" w:themeColor="text1"/>
          <w:sz w:val="18"/>
          <w:szCs w:val="18"/>
        </w:rPr>
      </w:pPr>
    </w:p>
    <w:tbl>
      <w:tblPr>
        <w:tblStyle w:val="Tablaconcuadrcula"/>
        <w:tblW w:w="10065" w:type="dxa"/>
        <w:tblInd w:w="-714" w:type="dxa"/>
        <w:tblLook w:val="04A0" w:firstRow="1" w:lastRow="0" w:firstColumn="1" w:lastColumn="0" w:noHBand="0" w:noVBand="1"/>
      </w:tblPr>
      <w:tblGrid>
        <w:gridCol w:w="567"/>
        <w:gridCol w:w="9498"/>
      </w:tblGrid>
      <w:tr w:rsidR="00057E59" w:rsidRPr="00747293" w14:paraId="2A52123F" w14:textId="77777777" w:rsidTr="00C0662B">
        <w:tc>
          <w:tcPr>
            <w:tcW w:w="567" w:type="dxa"/>
            <w:tcBorders>
              <w:top w:val="single" w:sz="4" w:space="0" w:color="auto"/>
              <w:left w:val="single" w:sz="4" w:space="0" w:color="auto"/>
              <w:bottom w:val="single" w:sz="4" w:space="0" w:color="auto"/>
              <w:right w:val="single" w:sz="4" w:space="0" w:color="auto"/>
            </w:tcBorders>
            <w:hideMark/>
          </w:tcPr>
          <w:p w14:paraId="7DC50E4D" w14:textId="77777777" w:rsidR="009B0609" w:rsidRPr="00747293" w:rsidRDefault="009B0609">
            <w:pPr>
              <w:pStyle w:val="Prrafodelista"/>
              <w:ind w:left="0"/>
              <w:jc w:val="both"/>
              <w:rPr>
                <w:rFonts w:ascii="Arial" w:hAnsi="Arial" w:cs="Arial"/>
                <w:b/>
                <w:color w:val="000000" w:themeColor="text1"/>
                <w:sz w:val="18"/>
                <w:szCs w:val="18"/>
              </w:rPr>
            </w:pPr>
            <w:r w:rsidRPr="00747293">
              <w:rPr>
                <w:rFonts w:ascii="Arial" w:hAnsi="Arial" w:cs="Arial"/>
                <w:b/>
                <w:color w:val="000000" w:themeColor="text1"/>
                <w:sz w:val="18"/>
                <w:szCs w:val="18"/>
              </w:rPr>
              <w:t>1.</w:t>
            </w:r>
          </w:p>
        </w:tc>
        <w:tc>
          <w:tcPr>
            <w:tcW w:w="9498" w:type="dxa"/>
            <w:tcBorders>
              <w:top w:val="single" w:sz="4" w:space="0" w:color="auto"/>
              <w:left w:val="single" w:sz="4" w:space="0" w:color="auto"/>
              <w:bottom w:val="single" w:sz="4" w:space="0" w:color="auto"/>
              <w:right w:val="single" w:sz="4" w:space="0" w:color="auto"/>
            </w:tcBorders>
            <w:hideMark/>
          </w:tcPr>
          <w:p w14:paraId="0C8F4F3F" w14:textId="099BE463" w:rsidR="009B0609" w:rsidRPr="00747293" w:rsidRDefault="009B0609">
            <w:pPr>
              <w:spacing w:line="240" w:lineRule="auto"/>
              <w:jc w:val="both"/>
              <w:rPr>
                <w:rFonts w:ascii="Arial" w:hAnsi="Arial" w:cs="Arial"/>
                <w:b/>
                <w:color w:val="000000" w:themeColor="text1"/>
                <w:sz w:val="18"/>
                <w:szCs w:val="18"/>
                <w:lang w:val="es-PE" w:eastAsia="en-US"/>
              </w:rPr>
            </w:pPr>
            <w:r w:rsidRPr="00747293">
              <w:rPr>
                <w:rFonts w:ascii="Arial" w:hAnsi="Arial" w:cs="Arial"/>
                <w:b/>
                <w:color w:val="000000" w:themeColor="text1"/>
                <w:sz w:val="18"/>
                <w:szCs w:val="18"/>
                <w:lang w:val="es-PE" w:eastAsia="en-US"/>
              </w:rPr>
              <w:t>FINALIDAD PÚBLICA.</w:t>
            </w:r>
            <w:r w:rsidR="00C11590" w:rsidRPr="00747293">
              <w:rPr>
                <w:rFonts w:ascii="Arial" w:hAnsi="Arial" w:cs="Arial"/>
                <w:b/>
                <w:color w:val="000000" w:themeColor="text1"/>
                <w:sz w:val="18"/>
                <w:szCs w:val="18"/>
                <w:lang w:val="es-PE" w:eastAsia="en-US"/>
              </w:rPr>
              <w:t xml:space="preserve"> </w:t>
            </w:r>
          </w:p>
          <w:p w14:paraId="54843168" w14:textId="54B492DD" w:rsidR="00C11590" w:rsidRPr="00747293" w:rsidRDefault="00F93685" w:rsidP="00F93685">
            <w:pPr>
              <w:spacing w:line="240" w:lineRule="auto"/>
              <w:jc w:val="both"/>
              <w:rPr>
                <w:rFonts w:ascii="Arial" w:hAnsi="Arial" w:cs="Arial"/>
                <w:color w:val="000000" w:themeColor="text1"/>
                <w:sz w:val="18"/>
                <w:szCs w:val="18"/>
                <w:lang w:val="es-PE" w:eastAsia="en-US"/>
              </w:rPr>
            </w:pPr>
            <w:r w:rsidRPr="00747293">
              <w:rPr>
                <w:rFonts w:ascii="Arial" w:hAnsi="Arial" w:cs="Arial"/>
                <w:color w:val="000000" w:themeColor="text1"/>
                <w:sz w:val="18"/>
                <w:szCs w:val="18"/>
                <w:lang w:val="es-PE" w:eastAsia="en-US"/>
              </w:rPr>
              <w:t>(Detallar aquello que se busca satisfacer, mejorar y/o atender con la contratación requerida)</w:t>
            </w:r>
          </w:p>
          <w:p w14:paraId="0E110CB2" w14:textId="12789908" w:rsidR="0038666A" w:rsidRPr="00747293" w:rsidRDefault="0038666A" w:rsidP="00AB2F11">
            <w:pPr>
              <w:pStyle w:val="Prrafodelista"/>
              <w:spacing w:before="240" w:after="160"/>
              <w:ind w:left="34"/>
              <w:jc w:val="both"/>
              <w:rPr>
                <w:rFonts w:ascii="Arial" w:hAnsi="Arial" w:cs="Arial"/>
                <w:color w:val="000000" w:themeColor="text1"/>
                <w:sz w:val="18"/>
                <w:szCs w:val="18"/>
              </w:rPr>
            </w:pPr>
            <w:r w:rsidRPr="00747293">
              <w:rPr>
                <w:rFonts w:ascii="Arial" w:hAnsi="Arial" w:cs="Arial"/>
                <w:color w:val="000000" w:themeColor="text1"/>
                <w:sz w:val="18"/>
                <w:szCs w:val="18"/>
              </w:rPr>
              <w:t xml:space="preserve">La presente contratación tiene por finalidad contar con </w:t>
            </w:r>
            <w:r w:rsidR="00A6605A" w:rsidRPr="00747293">
              <w:rPr>
                <w:rFonts w:ascii="Arial" w:hAnsi="Arial" w:cs="Arial"/>
                <w:b/>
                <w:color w:val="000000" w:themeColor="text1"/>
                <w:sz w:val="18"/>
                <w:szCs w:val="18"/>
              </w:rPr>
              <w:t xml:space="preserve">Indumentaria </w:t>
            </w:r>
            <w:r w:rsidR="00A6605A" w:rsidRPr="00747293">
              <w:rPr>
                <w:rFonts w:ascii="Arial" w:hAnsi="Arial" w:cs="Arial"/>
                <w:color w:val="000000" w:themeColor="text1"/>
                <w:sz w:val="18"/>
                <w:szCs w:val="18"/>
              </w:rPr>
              <w:t>para</w:t>
            </w:r>
            <w:r w:rsidRPr="00747293">
              <w:rPr>
                <w:rFonts w:ascii="Arial" w:hAnsi="Arial" w:cs="Arial"/>
                <w:color w:val="000000" w:themeColor="text1"/>
                <w:sz w:val="18"/>
                <w:szCs w:val="18"/>
              </w:rPr>
              <w:t xml:space="preserve"> la e</w:t>
            </w:r>
            <w:r w:rsidR="00DD4B59" w:rsidRPr="00747293">
              <w:rPr>
                <w:rFonts w:ascii="Arial" w:hAnsi="Arial" w:cs="Arial"/>
                <w:color w:val="000000" w:themeColor="text1"/>
                <w:sz w:val="18"/>
                <w:szCs w:val="18"/>
              </w:rPr>
              <w:t xml:space="preserve">jecución de las actividades concernientes a la GESTIÓN DE RIESGOS Y DESASTRES </w:t>
            </w:r>
          </w:p>
          <w:p w14:paraId="640179CB" w14:textId="1201D490" w:rsidR="00F93685" w:rsidRPr="00747293" w:rsidRDefault="005634D4" w:rsidP="00AB2F11">
            <w:pPr>
              <w:pStyle w:val="Prrafodelista"/>
              <w:spacing w:before="240" w:after="160"/>
              <w:ind w:left="34"/>
              <w:jc w:val="both"/>
              <w:rPr>
                <w:rFonts w:ascii="Arial" w:hAnsi="Arial" w:cs="Arial"/>
                <w:color w:val="000000" w:themeColor="text1"/>
                <w:sz w:val="18"/>
                <w:szCs w:val="18"/>
              </w:rPr>
            </w:pPr>
            <w:r w:rsidRPr="00747293">
              <w:rPr>
                <w:rFonts w:ascii="Arial" w:hAnsi="Arial" w:cs="Arial"/>
                <w:color w:val="000000" w:themeColor="text1"/>
                <w:sz w:val="18"/>
                <w:szCs w:val="18"/>
              </w:rPr>
              <w:t xml:space="preserve"> Con la finalidad de contar </w:t>
            </w:r>
            <w:r w:rsidR="007341D5" w:rsidRPr="00747293">
              <w:rPr>
                <w:rFonts w:ascii="Arial" w:hAnsi="Arial" w:cs="Arial"/>
                <w:color w:val="000000" w:themeColor="text1"/>
                <w:sz w:val="18"/>
                <w:szCs w:val="18"/>
              </w:rPr>
              <w:t xml:space="preserve">con una casaca distintiva para </w:t>
            </w:r>
            <w:r w:rsidRPr="00747293">
              <w:rPr>
                <w:rFonts w:ascii="Arial" w:hAnsi="Arial" w:cs="Arial"/>
                <w:color w:val="000000" w:themeColor="text1"/>
                <w:sz w:val="18"/>
                <w:szCs w:val="18"/>
              </w:rPr>
              <w:t>el equipo técnico</w:t>
            </w:r>
            <w:r w:rsidR="007341D5" w:rsidRPr="00747293">
              <w:rPr>
                <w:rFonts w:ascii="Arial" w:hAnsi="Arial" w:cs="Arial"/>
                <w:color w:val="000000" w:themeColor="text1"/>
                <w:sz w:val="18"/>
                <w:szCs w:val="18"/>
              </w:rPr>
              <w:t>.</w:t>
            </w:r>
          </w:p>
          <w:p w14:paraId="45034A9C" w14:textId="70DFCB39" w:rsidR="00C11590" w:rsidRPr="00747293" w:rsidRDefault="00C11590">
            <w:pPr>
              <w:spacing w:line="240" w:lineRule="auto"/>
              <w:jc w:val="both"/>
              <w:rPr>
                <w:rFonts w:ascii="Arial" w:hAnsi="Arial" w:cs="Arial"/>
                <w:color w:val="000000" w:themeColor="text1"/>
                <w:sz w:val="18"/>
                <w:szCs w:val="18"/>
                <w:lang w:val="es-PE" w:eastAsia="en-US"/>
              </w:rPr>
            </w:pPr>
          </w:p>
        </w:tc>
      </w:tr>
      <w:tr w:rsidR="00057E59" w:rsidRPr="00747293" w14:paraId="44A30919" w14:textId="77777777" w:rsidTr="00C0662B">
        <w:tc>
          <w:tcPr>
            <w:tcW w:w="567" w:type="dxa"/>
            <w:tcBorders>
              <w:top w:val="single" w:sz="4" w:space="0" w:color="auto"/>
              <w:left w:val="single" w:sz="4" w:space="0" w:color="auto"/>
              <w:bottom w:val="single" w:sz="4" w:space="0" w:color="auto"/>
              <w:right w:val="single" w:sz="4" w:space="0" w:color="auto"/>
            </w:tcBorders>
            <w:hideMark/>
          </w:tcPr>
          <w:p w14:paraId="2992D0FB" w14:textId="77777777" w:rsidR="009B0609" w:rsidRPr="00747293" w:rsidRDefault="009B0609">
            <w:pPr>
              <w:pStyle w:val="Prrafodelista"/>
              <w:ind w:left="0"/>
              <w:jc w:val="both"/>
              <w:rPr>
                <w:rFonts w:ascii="Arial" w:hAnsi="Arial" w:cs="Arial"/>
                <w:b/>
                <w:color w:val="000000" w:themeColor="text1"/>
                <w:sz w:val="18"/>
                <w:szCs w:val="18"/>
              </w:rPr>
            </w:pPr>
            <w:r w:rsidRPr="00747293">
              <w:rPr>
                <w:rFonts w:ascii="Arial" w:hAnsi="Arial" w:cs="Arial"/>
                <w:b/>
                <w:color w:val="000000" w:themeColor="text1"/>
                <w:sz w:val="18"/>
                <w:szCs w:val="18"/>
              </w:rPr>
              <w:t>2.</w:t>
            </w:r>
          </w:p>
        </w:tc>
        <w:tc>
          <w:tcPr>
            <w:tcW w:w="9498" w:type="dxa"/>
            <w:tcBorders>
              <w:top w:val="single" w:sz="4" w:space="0" w:color="auto"/>
              <w:left w:val="single" w:sz="4" w:space="0" w:color="auto"/>
              <w:bottom w:val="single" w:sz="4" w:space="0" w:color="auto"/>
              <w:right w:val="single" w:sz="4" w:space="0" w:color="auto"/>
            </w:tcBorders>
            <w:hideMark/>
          </w:tcPr>
          <w:p w14:paraId="771142FE" w14:textId="49DB01F6" w:rsidR="009B0609" w:rsidRPr="00747293" w:rsidRDefault="009B0609">
            <w:pPr>
              <w:spacing w:line="240" w:lineRule="auto"/>
              <w:jc w:val="both"/>
              <w:rPr>
                <w:rFonts w:ascii="Arial" w:hAnsi="Arial" w:cs="Arial"/>
                <w:b/>
                <w:color w:val="000000" w:themeColor="text1"/>
                <w:sz w:val="18"/>
                <w:szCs w:val="18"/>
                <w:lang w:val="es-PE" w:eastAsia="en-US"/>
              </w:rPr>
            </w:pPr>
            <w:r w:rsidRPr="00747293">
              <w:rPr>
                <w:rFonts w:ascii="Arial" w:hAnsi="Arial" w:cs="Arial"/>
                <w:b/>
                <w:color w:val="000000" w:themeColor="text1"/>
                <w:sz w:val="18"/>
                <w:szCs w:val="18"/>
                <w:lang w:val="es-PE" w:eastAsia="en-US"/>
              </w:rPr>
              <w:t>OBJETIVO DE LA CONTRATACION</w:t>
            </w:r>
            <w:r w:rsidR="00C11590" w:rsidRPr="00747293">
              <w:rPr>
                <w:rFonts w:ascii="Arial" w:hAnsi="Arial" w:cs="Arial"/>
                <w:b/>
                <w:color w:val="000000" w:themeColor="text1"/>
                <w:sz w:val="18"/>
                <w:szCs w:val="18"/>
                <w:lang w:val="es-PE" w:eastAsia="en-US"/>
              </w:rPr>
              <w:t xml:space="preserve"> </w:t>
            </w:r>
          </w:p>
          <w:p w14:paraId="0966DB3E" w14:textId="05198745" w:rsidR="00C11590" w:rsidRPr="00747293" w:rsidRDefault="00F93685" w:rsidP="00F93685">
            <w:pPr>
              <w:spacing w:line="240" w:lineRule="auto"/>
              <w:jc w:val="both"/>
              <w:rPr>
                <w:rFonts w:ascii="Arial" w:hAnsi="Arial" w:cs="Arial"/>
                <w:color w:val="000000" w:themeColor="text1"/>
                <w:sz w:val="18"/>
                <w:szCs w:val="18"/>
                <w:lang w:val="es-PE" w:eastAsia="en-US"/>
              </w:rPr>
            </w:pPr>
            <w:r w:rsidRPr="00747293">
              <w:rPr>
                <w:rFonts w:ascii="Arial" w:hAnsi="Arial" w:cs="Arial"/>
                <w:color w:val="000000" w:themeColor="text1"/>
                <w:sz w:val="18"/>
                <w:szCs w:val="18"/>
                <w:lang w:val="es-PE" w:eastAsia="en-US"/>
              </w:rPr>
              <w:t>(Detallar el propósito de la contratación, o aquello que se espera lograr a través de la contratación requerida)</w:t>
            </w:r>
          </w:p>
          <w:p w14:paraId="71561FCB" w14:textId="4A91FA31" w:rsidR="00AB2F11" w:rsidRPr="00747293" w:rsidRDefault="00AB2F11" w:rsidP="00AB2F11">
            <w:pPr>
              <w:pStyle w:val="Prrafodelista"/>
              <w:numPr>
                <w:ilvl w:val="0"/>
                <w:numId w:val="31"/>
              </w:numPr>
              <w:spacing w:before="240" w:after="160"/>
              <w:ind w:left="176" w:hanging="184"/>
              <w:jc w:val="both"/>
              <w:rPr>
                <w:rFonts w:ascii="Arial" w:hAnsi="Arial" w:cs="Arial"/>
                <w:color w:val="000000" w:themeColor="text1"/>
                <w:sz w:val="18"/>
                <w:szCs w:val="18"/>
              </w:rPr>
            </w:pPr>
            <w:r w:rsidRPr="00747293">
              <w:rPr>
                <w:rFonts w:ascii="Arial" w:hAnsi="Arial" w:cs="Arial"/>
                <w:color w:val="000000" w:themeColor="text1"/>
                <w:sz w:val="18"/>
                <w:szCs w:val="18"/>
              </w:rPr>
              <w:t xml:space="preserve">Adquirir </w:t>
            </w:r>
            <w:r w:rsidR="00CE31FF" w:rsidRPr="00747293">
              <w:rPr>
                <w:rFonts w:ascii="Arial" w:hAnsi="Arial" w:cs="Arial"/>
                <w:b/>
                <w:color w:val="000000" w:themeColor="text1"/>
                <w:sz w:val="18"/>
                <w:szCs w:val="18"/>
              </w:rPr>
              <w:t xml:space="preserve">Casacas Distintivas de </w:t>
            </w:r>
            <w:r w:rsidR="00A6605A" w:rsidRPr="00747293">
              <w:rPr>
                <w:rFonts w:ascii="Arial" w:hAnsi="Arial" w:cs="Arial"/>
                <w:b/>
                <w:color w:val="000000" w:themeColor="text1"/>
                <w:sz w:val="18"/>
                <w:szCs w:val="18"/>
              </w:rPr>
              <w:t>Identificación con</w:t>
            </w:r>
            <w:r w:rsidR="00CE31FF" w:rsidRPr="00747293">
              <w:rPr>
                <w:rFonts w:ascii="Arial" w:hAnsi="Arial" w:cs="Arial"/>
                <w:color w:val="000000" w:themeColor="text1"/>
                <w:sz w:val="18"/>
                <w:szCs w:val="18"/>
              </w:rPr>
              <w:t xml:space="preserve"> el fin de</w:t>
            </w:r>
            <w:r w:rsidRPr="00747293">
              <w:rPr>
                <w:rFonts w:ascii="Arial" w:hAnsi="Arial" w:cs="Arial"/>
                <w:color w:val="000000" w:themeColor="text1"/>
                <w:sz w:val="18"/>
                <w:szCs w:val="18"/>
              </w:rPr>
              <w:t xml:space="preserve"> realizar los diversos trabajos programados durante la</w:t>
            </w:r>
            <w:r w:rsidR="007341D5" w:rsidRPr="00747293">
              <w:rPr>
                <w:rFonts w:ascii="Arial" w:hAnsi="Arial" w:cs="Arial"/>
                <w:color w:val="000000" w:themeColor="text1"/>
                <w:sz w:val="18"/>
                <w:szCs w:val="18"/>
              </w:rPr>
              <w:t xml:space="preserve"> ejecución de las actividades </w:t>
            </w:r>
            <w:r w:rsidR="00064188" w:rsidRPr="00747293">
              <w:rPr>
                <w:rFonts w:ascii="Arial" w:hAnsi="Arial" w:cs="Arial"/>
                <w:color w:val="000000" w:themeColor="text1"/>
                <w:sz w:val="18"/>
                <w:szCs w:val="18"/>
              </w:rPr>
              <w:t>que corresponden a la “</w:t>
            </w:r>
            <w:r w:rsidR="00064188" w:rsidRPr="00747293">
              <w:rPr>
                <w:rFonts w:ascii="Arial" w:hAnsi="Arial" w:cs="Arial"/>
                <w:bCs/>
                <w:color w:val="000000" w:themeColor="text1"/>
                <w:sz w:val="18"/>
                <w:szCs w:val="18"/>
              </w:rPr>
              <w:t>UNIDAD GESTIÓN DE RIESGOS Y DESASTRES (DEFENSA CIVIL)”.</w:t>
            </w:r>
          </w:p>
          <w:p w14:paraId="06FF787D" w14:textId="751A5D52" w:rsidR="00F93685" w:rsidRPr="00747293" w:rsidRDefault="00064188" w:rsidP="00576D25">
            <w:pPr>
              <w:pStyle w:val="Prrafodelista"/>
              <w:numPr>
                <w:ilvl w:val="0"/>
                <w:numId w:val="31"/>
              </w:numPr>
              <w:spacing w:before="240" w:after="160"/>
              <w:ind w:left="176" w:hanging="184"/>
              <w:jc w:val="both"/>
              <w:rPr>
                <w:rFonts w:ascii="Arial" w:hAnsi="Arial" w:cs="Arial"/>
                <w:color w:val="000000" w:themeColor="text1"/>
                <w:sz w:val="18"/>
                <w:szCs w:val="18"/>
              </w:rPr>
            </w:pPr>
            <w:r w:rsidRPr="00747293">
              <w:rPr>
                <w:rFonts w:ascii="Arial" w:hAnsi="Arial" w:cs="Arial"/>
                <w:color w:val="000000" w:themeColor="text1"/>
                <w:sz w:val="18"/>
                <w:szCs w:val="18"/>
              </w:rPr>
              <w:t>La indumentaria distintiva permite la identificación</w:t>
            </w:r>
            <w:r w:rsidR="007F6CF9" w:rsidRPr="00747293">
              <w:rPr>
                <w:rFonts w:ascii="Arial" w:hAnsi="Arial" w:cs="Arial"/>
                <w:color w:val="000000" w:themeColor="text1"/>
                <w:sz w:val="18"/>
                <w:szCs w:val="18"/>
              </w:rPr>
              <w:t xml:space="preserve"> y seguridad</w:t>
            </w:r>
            <w:r w:rsidR="00AB2F11" w:rsidRPr="00747293">
              <w:rPr>
                <w:rFonts w:ascii="Arial" w:hAnsi="Arial" w:cs="Arial"/>
                <w:color w:val="000000" w:themeColor="text1"/>
                <w:sz w:val="18"/>
                <w:szCs w:val="18"/>
              </w:rPr>
              <w:t xml:space="preserve"> en el entorno laboral. Para poder </w:t>
            </w:r>
            <w:r w:rsidR="007F6CF9" w:rsidRPr="00747293">
              <w:rPr>
                <w:rFonts w:ascii="Arial" w:hAnsi="Arial" w:cs="Arial"/>
                <w:color w:val="000000" w:themeColor="text1"/>
                <w:sz w:val="18"/>
                <w:szCs w:val="18"/>
              </w:rPr>
              <w:t>id</w:t>
            </w:r>
            <w:r w:rsidR="0061413E" w:rsidRPr="00747293">
              <w:rPr>
                <w:rFonts w:ascii="Arial" w:hAnsi="Arial" w:cs="Arial"/>
                <w:color w:val="000000" w:themeColor="text1"/>
                <w:sz w:val="18"/>
                <w:szCs w:val="18"/>
              </w:rPr>
              <w:t xml:space="preserve">entificar al personal técnico, </w:t>
            </w:r>
            <w:r w:rsidR="007F6CF9" w:rsidRPr="00747293">
              <w:rPr>
                <w:rFonts w:ascii="Arial" w:hAnsi="Arial" w:cs="Arial"/>
                <w:color w:val="000000" w:themeColor="text1"/>
                <w:sz w:val="18"/>
                <w:szCs w:val="18"/>
              </w:rPr>
              <w:t xml:space="preserve">estos distintivos están diseñados a que los usuarios y/o población pueda tener la confianza en brindar los datos </w:t>
            </w:r>
            <w:r w:rsidR="0061413E" w:rsidRPr="00747293">
              <w:rPr>
                <w:rFonts w:ascii="Arial" w:hAnsi="Arial" w:cs="Arial"/>
                <w:color w:val="000000" w:themeColor="text1"/>
                <w:sz w:val="18"/>
                <w:szCs w:val="18"/>
              </w:rPr>
              <w:t>que se requieran recaudar por dicha oficina,</w:t>
            </w:r>
            <w:r w:rsidR="00B236F6" w:rsidRPr="00747293">
              <w:rPr>
                <w:rFonts w:ascii="Arial" w:hAnsi="Arial" w:cs="Arial"/>
                <w:color w:val="000000" w:themeColor="text1"/>
                <w:sz w:val="18"/>
                <w:szCs w:val="18"/>
              </w:rPr>
              <w:t xml:space="preserve"> Estas indumentarias </w:t>
            </w:r>
            <w:r w:rsidR="00AB2F11" w:rsidRPr="00747293">
              <w:rPr>
                <w:rFonts w:ascii="Arial" w:hAnsi="Arial" w:cs="Arial"/>
                <w:color w:val="000000" w:themeColor="text1"/>
                <w:sz w:val="18"/>
                <w:szCs w:val="18"/>
              </w:rPr>
              <w:t>est</w:t>
            </w:r>
            <w:r w:rsidR="00BB2236" w:rsidRPr="00747293">
              <w:rPr>
                <w:rFonts w:ascii="Arial" w:hAnsi="Arial" w:cs="Arial"/>
                <w:color w:val="000000" w:themeColor="text1"/>
                <w:sz w:val="18"/>
                <w:szCs w:val="18"/>
              </w:rPr>
              <w:t>án diseñadas para brindar seguridad y confianza</w:t>
            </w:r>
            <w:r w:rsidR="00AB2F11" w:rsidRPr="00747293">
              <w:rPr>
                <w:rFonts w:ascii="Arial" w:hAnsi="Arial" w:cs="Arial"/>
                <w:color w:val="000000" w:themeColor="text1"/>
                <w:sz w:val="18"/>
                <w:szCs w:val="18"/>
              </w:rPr>
              <w:t xml:space="preserve"> durante la realización de sus tareas</w:t>
            </w:r>
            <w:r w:rsidR="00BB2236" w:rsidRPr="00747293">
              <w:rPr>
                <w:rFonts w:ascii="Arial" w:hAnsi="Arial" w:cs="Arial"/>
                <w:color w:val="000000" w:themeColor="text1"/>
                <w:sz w:val="18"/>
                <w:szCs w:val="18"/>
              </w:rPr>
              <w:t xml:space="preserve"> del personal técnico</w:t>
            </w:r>
            <w:r w:rsidR="00AB2F11" w:rsidRPr="00747293">
              <w:rPr>
                <w:rFonts w:ascii="Arial" w:hAnsi="Arial" w:cs="Arial"/>
                <w:color w:val="000000" w:themeColor="text1"/>
                <w:sz w:val="18"/>
                <w:szCs w:val="18"/>
              </w:rPr>
              <w:t>, la meta es garantizar un ambiente de trabajo seguro y preservar la salud física y mental del personal obrero</w:t>
            </w:r>
          </w:p>
          <w:p w14:paraId="30303662" w14:textId="6C440AFF" w:rsidR="00C11590" w:rsidRPr="00747293" w:rsidRDefault="00C11590">
            <w:pPr>
              <w:spacing w:line="240" w:lineRule="auto"/>
              <w:jc w:val="both"/>
              <w:rPr>
                <w:rFonts w:ascii="Arial" w:hAnsi="Arial" w:cs="Arial"/>
                <w:color w:val="000000" w:themeColor="text1"/>
                <w:sz w:val="18"/>
                <w:szCs w:val="18"/>
                <w:lang w:val="es-PE" w:eastAsia="en-US"/>
              </w:rPr>
            </w:pPr>
          </w:p>
        </w:tc>
      </w:tr>
      <w:tr w:rsidR="00057E59" w:rsidRPr="00747293" w14:paraId="5113A585" w14:textId="77777777" w:rsidTr="00C0662B">
        <w:trPr>
          <w:trHeight w:val="3159"/>
        </w:trPr>
        <w:tc>
          <w:tcPr>
            <w:tcW w:w="567" w:type="dxa"/>
            <w:tcBorders>
              <w:top w:val="single" w:sz="4" w:space="0" w:color="auto"/>
              <w:left w:val="single" w:sz="4" w:space="0" w:color="auto"/>
              <w:bottom w:val="single" w:sz="4" w:space="0" w:color="auto"/>
              <w:right w:val="single" w:sz="4" w:space="0" w:color="auto"/>
            </w:tcBorders>
            <w:hideMark/>
          </w:tcPr>
          <w:p w14:paraId="199F0611" w14:textId="77777777" w:rsidR="009B0609" w:rsidRPr="00747293" w:rsidRDefault="009B0609">
            <w:pPr>
              <w:pStyle w:val="Prrafodelista"/>
              <w:ind w:left="0"/>
              <w:jc w:val="both"/>
              <w:rPr>
                <w:rFonts w:ascii="Arial" w:hAnsi="Arial" w:cs="Arial"/>
                <w:b/>
                <w:color w:val="000000" w:themeColor="text1"/>
                <w:sz w:val="18"/>
                <w:szCs w:val="18"/>
              </w:rPr>
            </w:pPr>
            <w:r w:rsidRPr="00747293">
              <w:rPr>
                <w:rFonts w:ascii="Arial" w:hAnsi="Arial" w:cs="Arial"/>
                <w:b/>
                <w:color w:val="000000" w:themeColor="text1"/>
                <w:sz w:val="18"/>
                <w:szCs w:val="18"/>
              </w:rPr>
              <w:t>3.</w:t>
            </w:r>
          </w:p>
          <w:p w14:paraId="339562DB" w14:textId="77777777" w:rsidR="00CF21A4" w:rsidRPr="00747293" w:rsidRDefault="00CF21A4">
            <w:pPr>
              <w:pStyle w:val="Prrafodelista"/>
              <w:ind w:left="0"/>
              <w:jc w:val="both"/>
              <w:rPr>
                <w:rFonts w:ascii="Arial" w:hAnsi="Arial" w:cs="Arial"/>
                <w:b/>
                <w:color w:val="000000" w:themeColor="text1"/>
                <w:sz w:val="18"/>
                <w:szCs w:val="18"/>
              </w:rPr>
            </w:pPr>
          </w:p>
          <w:p w14:paraId="2979EE93" w14:textId="77777777" w:rsidR="00CF21A4" w:rsidRPr="00747293" w:rsidRDefault="00CF21A4">
            <w:pPr>
              <w:pStyle w:val="Prrafodelista"/>
              <w:ind w:left="0"/>
              <w:jc w:val="both"/>
              <w:rPr>
                <w:rFonts w:ascii="Arial" w:hAnsi="Arial" w:cs="Arial"/>
                <w:b/>
                <w:color w:val="000000" w:themeColor="text1"/>
                <w:sz w:val="18"/>
                <w:szCs w:val="18"/>
              </w:rPr>
            </w:pPr>
          </w:p>
          <w:p w14:paraId="47DF6222" w14:textId="77777777" w:rsidR="00CF21A4" w:rsidRPr="00747293" w:rsidRDefault="00CF21A4">
            <w:pPr>
              <w:pStyle w:val="Prrafodelista"/>
              <w:ind w:left="0"/>
              <w:jc w:val="both"/>
              <w:rPr>
                <w:rFonts w:ascii="Arial" w:hAnsi="Arial" w:cs="Arial"/>
                <w:b/>
                <w:color w:val="000000" w:themeColor="text1"/>
                <w:sz w:val="18"/>
                <w:szCs w:val="18"/>
              </w:rPr>
            </w:pPr>
          </w:p>
          <w:p w14:paraId="10435C7F" w14:textId="77777777" w:rsidR="00CF21A4" w:rsidRPr="00747293" w:rsidRDefault="00CF21A4">
            <w:pPr>
              <w:pStyle w:val="Prrafodelista"/>
              <w:ind w:left="0"/>
              <w:jc w:val="both"/>
              <w:rPr>
                <w:rFonts w:ascii="Arial" w:hAnsi="Arial" w:cs="Arial"/>
                <w:b/>
                <w:color w:val="000000" w:themeColor="text1"/>
                <w:sz w:val="18"/>
                <w:szCs w:val="18"/>
              </w:rPr>
            </w:pPr>
          </w:p>
          <w:p w14:paraId="4FDD7C77" w14:textId="77777777" w:rsidR="00CF21A4" w:rsidRPr="00747293" w:rsidRDefault="00CF21A4">
            <w:pPr>
              <w:pStyle w:val="Prrafodelista"/>
              <w:ind w:left="0"/>
              <w:jc w:val="both"/>
              <w:rPr>
                <w:rFonts w:ascii="Arial" w:hAnsi="Arial" w:cs="Arial"/>
                <w:b/>
                <w:color w:val="000000" w:themeColor="text1"/>
                <w:sz w:val="18"/>
                <w:szCs w:val="18"/>
              </w:rPr>
            </w:pPr>
          </w:p>
          <w:p w14:paraId="40794C06" w14:textId="77777777" w:rsidR="00CF21A4" w:rsidRPr="00747293" w:rsidRDefault="00CF21A4">
            <w:pPr>
              <w:pStyle w:val="Prrafodelista"/>
              <w:ind w:left="0"/>
              <w:jc w:val="both"/>
              <w:rPr>
                <w:rFonts w:ascii="Arial" w:hAnsi="Arial" w:cs="Arial"/>
                <w:b/>
                <w:color w:val="000000" w:themeColor="text1"/>
                <w:sz w:val="18"/>
                <w:szCs w:val="18"/>
              </w:rPr>
            </w:pPr>
          </w:p>
          <w:p w14:paraId="5B606C6A" w14:textId="77777777" w:rsidR="00CF21A4" w:rsidRPr="00747293" w:rsidRDefault="00CF21A4">
            <w:pPr>
              <w:pStyle w:val="Prrafodelista"/>
              <w:ind w:left="0"/>
              <w:jc w:val="both"/>
              <w:rPr>
                <w:rFonts w:ascii="Arial" w:hAnsi="Arial" w:cs="Arial"/>
                <w:b/>
                <w:color w:val="000000" w:themeColor="text1"/>
                <w:sz w:val="18"/>
                <w:szCs w:val="18"/>
              </w:rPr>
            </w:pPr>
          </w:p>
          <w:p w14:paraId="3F894A77" w14:textId="77777777" w:rsidR="00CF21A4" w:rsidRPr="00747293" w:rsidRDefault="00CF21A4">
            <w:pPr>
              <w:pStyle w:val="Prrafodelista"/>
              <w:ind w:left="0"/>
              <w:jc w:val="both"/>
              <w:rPr>
                <w:rFonts w:ascii="Arial" w:hAnsi="Arial" w:cs="Arial"/>
                <w:b/>
                <w:color w:val="000000" w:themeColor="text1"/>
                <w:sz w:val="18"/>
                <w:szCs w:val="18"/>
              </w:rPr>
            </w:pPr>
          </w:p>
          <w:p w14:paraId="74D35148" w14:textId="645FAE1C" w:rsidR="00CF21A4" w:rsidRPr="00747293" w:rsidRDefault="00CF21A4">
            <w:pPr>
              <w:pStyle w:val="Prrafodelista"/>
              <w:ind w:left="0"/>
              <w:jc w:val="both"/>
              <w:rPr>
                <w:rFonts w:ascii="Arial" w:hAnsi="Arial" w:cs="Arial"/>
                <w:b/>
                <w:color w:val="000000" w:themeColor="text1"/>
                <w:sz w:val="18"/>
                <w:szCs w:val="18"/>
              </w:rPr>
            </w:pPr>
          </w:p>
          <w:p w14:paraId="45A75A83" w14:textId="40483FF0" w:rsidR="00B40C05" w:rsidRPr="00747293" w:rsidRDefault="00B40C05">
            <w:pPr>
              <w:pStyle w:val="Prrafodelista"/>
              <w:ind w:left="0"/>
              <w:jc w:val="both"/>
              <w:rPr>
                <w:rFonts w:ascii="Arial" w:hAnsi="Arial" w:cs="Arial"/>
                <w:b/>
                <w:color w:val="000000" w:themeColor="text1"/>
                <w:sz w:val="18"/>
                <w:szCs w:val="18"/>
              </w:rPr>
            </w:pPr>
          </w:p>
          <w:p w14:paraId="2EC9A6B1" w14:textId="77777777" w:rsidR="00B40C05" w:rsidRPr="00747293" w:rsidRDefault="00B40C05">
            <w:pPr>
              <w:pStyle w:val="Prrafodelista"/>
              <w:ind w:left="0"/>
              <w:jc w:val="both"/>
              <w:rPr>
                <w:rFonts w:ascii="Arial" w:hAnsi="Arial" w:cs="Arial"/>
                <w:b/>
                <w:color w:val="000000" w:themeColor="text1"/>
                <w:sz w:val="18"/>
                <w:szCs w:val="18"/>
              </w:rPr>
            </w:pPr>
          </w:p>
          <w:p w14:paraId="3DA0CE7C" w14:textId="10FA7E7E" w:rsidR="00CF21A4" w:rsidRPr="00747293" w:rsidRDefault="00CF21A4">
            <w:pPr>
              <w:pStyle w:val="Prrafodelista"/>
              <w:ind w:left="0"/>
              <w:jc w:val="both"/>
              <w:rPr>
                <w:rFonts w:ascii="Arial" w:hAnsi="Arial" w:cs="Arial"/>
                <w:b/>
                <w:color w:val="000000" w:themeColor="text1"/>
                <w:sz w:val="18"/>
                <w:szCs w:val="18"/>
              </w:rPr>
            </w:pPr>
          </w:p>
        </w:tc>
        <w:tc>
          <w:tcPr>
            <w:tcW w:w="9498" w:type="dxa"/>
            <w:tcBorders>
              <w:top w:val="single" w:sz="4" w:space="0" w:color="auto"/>
              <w:left w:val="single" w:sz="4" w:space="0" w:color="auto"/>
              <w:bottom w:val="single" w:sz="4" w:space="0" w:color="auto"/>
              <w:right w:val="single" w:sz="4" w:space="0" w:color="auto"/>
            </w:tcBorders>
            <w:hideMark/>
          </w:tcPr>
          <w:p w14:paraId="5D1E530C" w14:textId="71E72909" w:rsidR="009B0609" w:rsidRPr="0090163F" w:rsidRDefault="009B0609">
            <w:pPr>
              <w:spacing w:line="240" w:lineRule="auto"/>
              <w:jc w:val="both"/>
              <w:rPr>
                <w:rFonts w:ascii="Arial" w:hAnsi="Arial" w:cs="Arial"/>
                <w:b/>
                <w:color w:val="000000" w:themeColor="text1"/>
                <w:sz w:val="20"/>
                <w:szCs w:val="20"/>
                <w:lang w:val="es-PE" w:eastAsia="en-US"/>
              </w:rPr>
            </w:pPr>
            <w:r w:rsidRPr="0090163F">
              <w:rPr>
                <w:rFonts w:ascii="Arial" w:hAnsi="Arial" w:cs="Arial"/>
                <w:b/>
                <w:color w:val="000000" w:themeColor="text1"/>
                <w:sz w:val="20"/>
                <w:szCs w:val="20"/>
                <w:lang w:val="es-PE" w:eastAsia="en-US"/>
              </w:rPr>
              <w:t>CARACTERISTICAS TECNICAS.</w:t>
            </w:r>
            <w:r w:rsidR="00C11590" w:rsidRPr="0090163F">
              <w:rPr>
                <w:rFonts w:ascii="Arial" w:hAnsi="Arial" w:cs="Arial"/>
                <w:b/>
                <w:color w:val="000000" w:themeColor="text1"/>
                <w:sz w:val="20"/>
                <w:szCs w:val="20"/>
                <w:lang w:val="es-PE" w:eastAsia="en-US"/>
              </w:rPr>
              <w:t xml:space="preserve"> </w:t>
            </w:r>
          </w:p>
          <w:p w14:paraId="69E4A50D" w14:textId="0C3C9A05" w:rsidR="00C11590" w:rsidRPr="0090163F" w:rsidRDefault="00C11590">
            <w:pPr>
              <w:spacing w:line="240" w:lineRule="auto"/>
              <w:jc w:val="both"/>
              <w:rPr>
                <w:rFonts w:ascii="Arial" w:hAnsi="Arial" w:cs="Arial"/>
                <w:b/>
                <w:color w:val="000000" w:themeColor="text1"/>
                <w:sz w:val="20"/>
                <w:szCs w:val="20"/>
                <w:lang w:val="es-PE" w:eastAsia="en-US"/>
              </w:rPr>
            </w:pPr>
          </w:p>
          <w:p w14:paraId="0BED6166" w14:textId="77777777" w:rsidR="00005E7C" w:rsidRPr="0090163F" w:rsidRDefault="00005E7C">
            <w:pPr>
              <w:spacing w:line="240" w:lineRule="auto"/>
              <w:jc w:val="both"/>
              <w:rPr>
                <w:rFonts w:ascii="Arial" w:hAnsi="Arial" w:cs="Arial"/>
                <w:b/>
                <w:color w:val="000000" w:themeColor="text1"/>
                <w:sz w:val="20"/>
                <w:szCs w:val="20"/>
                <w:lang w:val="es-PE" w:eastAsia="en-US"/>
              </w:rPr>
            </w:pPr>
          </w:p>
          <w:tbl>
            <w:tblPr>
              <w:tblW w:w="4832" w:type="pct"/>
              <w:tblCellMar>
                <w:left w:w="70" w:type="dxa"/>
                <w:right w:w="70" w:type="dxa"/>
              </w:tblCellMar>
              <w:tblLook w:val="04A0" w:firstRow="1" w:lastRow="0" w:firstColumn="1" w:lastColumn="0" w:noHBand="0" w:noVBand="1"/>
            </w:tblPr>
            <w:tblGrid>
              <w:gridCol w:w="752"/>
              <w:gridCol w:w="574"/>
              <w:gridCol w:w="1663"/>
              <w:gridCol w:w="3113"/>
              <w:gridCol w:w="2858"/>
            </w:tblGrid>
            <w:tr w:rsidR="00057E59" w:rsidRPr="0090163F" w14:paraId="07A0D0CE" w14:textId="77777777" w:rsidTr="00747293">
              <w:trPr>
                <w:trHeight w:val="600"/>
              </w:trPr>
              <w:tc>
                <w:tcPr>
                  <w:tcW w:w="388" w:type="pct"/>
                  <w:tcBorders>
                    <w:top w:val="single" w:sz="4" w:space="0" w:color="auto"/>
                    <w:left w:val="single" w:sz="4" w:space="0" w:color="auto"/>
                    <w:bottom w:val="single" w:sz="4" w:space="0" w:color="auto"/>
                    <w:right w:val="single" w:sz="4" w:space="0" w:color="auto"/>
                  </w:tcBorders>
                  <w:shd w:val="clear" w:color="auto" w:fill="DEEAF6" w:themeFill="accent5" w:themeFillTint="33"/>
                  <w:vAlign w:val="center"/>
                  <w:hideMark/>
                </w:tcPr>
                <w:p w14:paraId="15EC7E95" w14:textId="77777777" w:rsidR="00251716" w:rsidRPr="0090163F" w:rsidRDefault="00251716" w:rsidP="00251716">
                  <w:pPr>
                    <w:spacing w:after="0" w:line="240" w:lineRule="auto"/>
                    <w:jc w:val="center"/>
                    <w:rPr>
                      <w:rFonts w:ascii="Arial" w:eastAsia="Times New Roman" w:hAnsi="Arial" w:cs="Arial"/>
                      <w:b/>
                      <w:bCs/>
                      <w:color w:val="000000" w:themeColor="text1"/>
                      <w:sz w:val="20"/>
                      <w:szCs w:val="20"/>
                      <w:lang w:val="es-PE" w:eastAsia="es-PE"/>
                    </w:rPr>
                  </w:pPr>
                  <w:r w:rsidRPr="0090163F">
                    <w:rPr>
                      <w:rFonts w:ascii="Arial" w:eastAsia="Times New Roman" w:hAnsi="Arial" w:cs="Arial"/>
                      <w:b/>
                      <w:bCs/>
                      <w:color w:val="000000" w:themeColor="text1"/>
                      <w:sz w:val="20"/>
                      <w:szCs w:val="20"/>
                      <w:lang w:val="es-PE" w:eastAsia="es-PE"/>
                    </w:rPr>
                    <w:t>CANT.</w:t>
                  </w:r>
                </w:p>
              </w:tc>
              <w:tc>
                <w:tcPr>
                  <w:tcW w:w="296" w:type="pct"/>
                  <w:tcBorders>
                    <w:top w:val="single" w:sz="4" w:space="0" w:color="auto"/>
                    <w:left w:val="nil"/>
                    <w:bottom w:val="single" w:sz="4" w:space="0" w:color="auto"/>
                    <w:right w:val="single" w:sz="4" w:space="0" w:color="auto"/>
                  </w:tcBorders>
                  <w:shd w:val="clear" w:color="auto" w:fill="DEEAF6" w:themeFill="accent5" w:themeFillTint="33"/>
                  <w:vAlign w:val="center"/>
                  <w:hideMark/>
                </w:tcPr>
                <w:p w14:paraId="2CC0CE5B" w14:textId="77777777" w:rsidR="00251716" w:rsidRPr="0090163F" w:rsidRDefault="00251716" w:rsidP="00251716">
                  <w:pPr>
                    <w:spacing w:after="0" w:line="240" w:lineRule="auto"/>
                    <w:jc w:val="center"/>
                    <w:rPr>
                      <w:rFonts w:ascii="Arial" w:eastAsia="Times New Roman" w:hAnsi="Arial" w:cs="Arial"/>
                      <w:b/>
                      <w:bCs/>
                      <w:color w:val="000000" w:themeColor="text1"/>
                      <w:sz w:val="20"/>
                      <w:szCs w:val="20"/>
                      <w:lang w:val="es-PE" w:eastAsia="es-PE"/>
                    </w:rPr>
                  </w:pPr>
                  <w:r w:rsidRPr="0090163F">
                    <w:rPr>
                      <w:rFonts w:ascii="Arial" w:eastAsia="Times New Roman" w:hAnsi="Arial" w:cs="Arial"/>
                      <w:b/>
                      <w:bCs/>
                      <w:color w:val="000000" w:themeColor="text1"/>
                      <w:sz w:val="20"/>
                      <w:szCs w:val="20"/>
                      <w:lang w:val="es-PE" w:eastAsia="es-PE"/>
                    </w:rPr>
                    <w:t>U. M.</w:t>
                  </w:r>
                </w:p>
              </w:tc>
              <w:tc>
                <w:tcPr>
                  <w:tcW w:w="859" w:type="pct"/>
                  <w:tcBorders>
                    <w:top w:val="single" w:sz="4" w:space="0" w:color="auto"/>
                    <w:left w:val="nil"/>
                    <w:bottom w:val="single" w:sz="4" w:space="0" w:color="auto"/>
                    <w:right w:val="single" w:sz="4" w:space="0" w:color="auto"/>
                  </w:tcBorders>
                  <w:shd w:val="clear" w:color="auto" w:fill="DEEAF6" w:themeFill="accent5" w:themeFillTint="33"/>
                  <w:vAlign w:val="center"/>
                  <w:hideMark/>
                </w:tcPr>
                <w:p w14:paraId="7BB943AF" w14:textId="77777777" w:rsidR="00251716" w:rsidRPr="0090163F" w:rsidRDefault="00251716" w:rsidP="00251716">
                  <w:pPr>
                    <w:spacing w:after="0" w:line="240" w:lineRule="auto"/>
                    <w:jc w:val="center"/>
                    <w:rPr>
                      <w:rFonts w:ascii="Arial" w:eastAsia="Times New Roman" w:hAnsi="Arial" w:cs="Arial"/>
                      <w:b/>
                      <w:bCs/>
                      <w:color w:val="000000" w:themeColor="text1"/>
                      <w:sz w:val="20"/>
                      <w:szCs w:val="20"/>
                      <w:lang w:val="es-PE" w:eastAsia="es-PE"/>
                    </w:rPr>
                  </w:pPr>
                  <w:r w:rsidRPr="0090163F">
                    <w:rPr>
                      <w:rFonts w:ascii="Arial" w:eastAsia="Times New Roman" w:hAnsi="Arial" w:cs="Arial"/>
                      <w:b/>
                      <w:bCs/>
                      <w:color w:val="000000" w:themeColor="text1"/>
                      <w:sz w:val="20"/>
                      <w:szCs w:val="20"/>
                      <w:lang w:val="es-PE" w:eastAsia="es-PE"/>
                    </w:rPr>
                    <w:t>DESCRIPCION</w:t>
                  </w:r>
                </w:p>
              </w:tc>
              <w:tc>
                <w:tcPr>
                  <w:tcW w:w="1799" w:type="pct"/>
                  <w:tcBorders>
                    <w:top w:val="single" w:sz="4" w:space="0" w:color="auto"/>
                    <w:left w:val="nil"/>
                    <w:bottom w:val="single" w:sz="4" w:space="0" w:color="auto"/>
                    <w:right w:val="single" w:sz="4" w:space="0" w:color="auto"/>
                  </w:tcBorders>
                  <w:shd w:val="clear" w:color="auto" w:fill="DEEAF6" w:themeFill="accent5" w:themeFillTint="33"/>
                  <w:vAlign w:val="center"/>
                  <w:hideMark/>
                </w:tcPr>
                <w:p w14:paraId="0D668D7C" w14:textId="77777777" w:rsidR="00251716" w:rsidRPr="0090163F" w:rsidRDefault="00251716" w:rsidP="00251716">
                  <w:pPr>
                    <w:spacing w:after="0" w:line="240" w:lineRule="auto"/>
                    <w:jc w:val="center"/>
                    <w:rPr>
                      <w:rFonts w:ascii="Arial" w:eastAsia="Times New Roman" w:hAnsi="Arial" w:cs="Arial"/>
                      <w:b/>
                      <w:bCs/>
                      <w:color w:val="000000" w:themeColor="text1"/>
                      <w:sz w:val="20"/>
                      <w:szCs w:val="20"/>
                      <w:lang w:val="es-PE" w:eastAsia="es-PE"/>
                    </w:rPr>
                  </w:pPr>
                  <w:r w:rsidRPr="0090163F">
                    <w:rPr>
                      <w:rFonts w:ascii="Arial" w:eastAsia="Times New Roman" w:hAnsi="Arial" w:cs="Arial"/>
                      <w:b/>
                      <w:bCs/>
                      <w:color w:val="000000" w:themeColor="text1"/>
                      <w:sz w:val="20"/>
                      <w:szCs w:val="20"/>
                      <w:lang w:val="es-PE" w:eastAsia="es-PE"/>
                    </w:rPr>
                    <w:t>ESPECIFICACIONES TECNICAS</w:t>
                  </w:r>
                </w:p>
              </w:tc>
              <w:tc>
                <w:tcPr>
                  <w:tcW w:w="1657" w:type="pct"/>
                  <w:tcBorders>
                    <w:top w:val="single" w:sz="4" w:space="0" w:color="auto"/>
                    <w:left w:val="nil"/>
                    <w:bottom w:val="single" w:sz="4" w:space="0" w:color="auto"/>
                    <w:right w:val="single" w:sz="4" w:space="0" w:color="auto"/>
                  </w:tcBorders>
                  <w:shd w:val="clear" w:color="auto" w:fill="DEEAF6" w:themeFill="accent5" w:themeFillTint="33"/>
                  <w:vAlign w:val="center"/>
                  <w:hideMark/>
                </w:tcPr>
                <w:p w14:paraId="324E79BB" w14:textId="6BF8DE62" w:rsidR="00251716" w:rsidRPr="0090163F" w:rsidRDefault="00251716" w:rsidP="00251716">
                  <w:pPr>
                    <w:spacing w:after="0" w:line="240" w:lineRule="auto"/>
                    <w:jc w:val="center"/>
                    <w:rPr>
                      <w:rFonts w:ascii="Arial" w:eastAsia="Times New Roman" w:hAnsi="Arial" w:cs="Arial"/>
                      <w:b/>
                      <w:bCs/>
                      <w:color w:val="000000" w:themeColor="text1"/>
                      <w:sz w:val="20"/>
                      <w:szCs w:val="20"/>
                      <w:lang w:val="es-PE" w:eastAsia="es-PE"/>
                    </w:rPr>
                  </w:pPr>
                  <w:r w:rsidRPr="0090163F">
                    <w:rPr>
                      <w:rFonts w:ascii="Arial" w:eastAsia="Times New Roman" w:hAnsi="Arial" w:cs="Arial"/>
                      <w:b/>
                      <w:bCs/>
                      <w:color w:val="000000" w:themeColor="text1"/>
                      <w:sz w:val="20"/>
                      <w:szCs w:val="20"/>
                      <w:lang w:val="es-PE" w:eastAsia="es-PE"/>
                    </w:rPr>
                    <w:t>IMAGEN REF</w:t>
                  </w:r>
                  <w:r w:rsidR="00747293" w:rsidRPr="0090163F">
                    <w:rPr>
                      <w:rFonts w:ascii="Arial" w:eastAsia="Times New Roman" w:hAnsi="Arial" w:cs="Arial"/>
                      <w:b/>
                      <w:bCs/>
                      <w:color w:val="000000" w:themeColor="text1"/>
                      <w:sz w:val="20"/>
                      <w:szCs w:val="20"/>
                      <w:lang w:val="es-PE" w:eastAsia="es-PE"/>
                    </w:rPr>
                    <w:t>ERENCIAL</w:t>
                  </w:r>
                </w:p>
              </w:tc>
            </w:tr>
            <w:tr w:rsidR="00057E59" w:rsidRPr="0090163F" w14:paraId="148D3857" w14:textId="77777777" w:rsidTr="00747293">
              <w:trPr>
                <w:trHeight w:val="600"/>
              </w:trPr>
              <w:tc>
                <w:tcPr>
                  <w:tcW w:w="388" w:type="pct"/>
                  <w:tcBorders>
                    <w:top w:val="single" w:sz="4" w:space="0" w:color="auto"/>
                    <w:left w:val="single" w:sz="4" w:space="0" w:color="auto"/>
                    <w:bottom w:val="single" w:sz="4" w:space="0" w:color="auto"/>
                    <w:right w:val="single" w:sz="4" w:space="0" w:color="auto"/>
                  </w:tcBorders>
                  <w:shd w:val="clear" w:color="auto" w:fill="auto"/>
                  <w:vAlign w:val="center"/>
                </w:tcPr>
                <w:p w14:paraId="3087F4C6" w14:textId="348E75B5" w:rsidR="00AB2F11" w:rsidRPr="0090163F" w:rsidRDefault="00455ACE" w:rsidP="00AB2F11">
                  <w:pPr>
                    <w:spacing w:after="0" w:line="240" w:lineRule="auto"/>
                    <w:jc w:val="center"/>
                    <w:rPr>
                      <w:rFonts w:ascii="Arial" w:eastAsia="Times New Roman" w:hAnsi="Arial" w:cs="Arial"/>
                      <w:b/>
                      <w:bCs/>
                      <w:color w:val="000000" w:themeColor="text1"/>
                      <w:sz w:val="20"/>
                      <w:szCs w:val="20"/>
                      <w:lang w:val="es-PE" w:eastAsia="es-PE"/>
                    </w:rPr>
                  </w:pPr>
                  <w:r w:rsidRPr="0090163F">
                    <w:rPr>
                      <w:rFonts w:ascii="Arial" w:eastAsia="Times New Roman" w:hAnsi="Arial" w:cs="Arial"/>
                      <w:color w:val="000000" w:themeColor="text1"/>
                      <w:sz w:val="20"/>
                      <w:szCs w:val="20"/>
                      <w:lang w:val="en-US"/>
                    </w:rPr>
                    <w:t>12</w:t>
                  </w:r>
                  <w:r w:rsidR="00AB2F11" w:rsidRPr="0090163F">
                    <w:rPr>
                      <w:rFonts w:ascii="Arial" w:eastAsia="Times New Roman" w:hAnsi="Arial" w:cs="Arial"/>
                      <w:color w:val="000000" w:themeColor="text1"/>
                      <w:sz w:val="20"/>
                      <w:szCs w:val="20"/>
                      <w:lang w:val="en-US"/>
                    </w:rPr>
                    <w:t>.00</w:t>
                  </w:r>
                </w:p>
              </w:tc>
              <w:tc>
                <w:tcPr>
                  <w:tcW w:w="296" w:type="pct"/>
                  <w:tcBorders>
                    <w:top w:val="single" w:sz="4" w:space="0" w:color="auto"/>
                    <w:left w:val="nil"/>
                    <w:bottom w:val="single" w:sz="4" w:space="0" w:color="auto"/>
                    <w:right w:val="single" w:sz="4" w:space="0" w:color="auto"/>
                  </w:tcBorders>
                  <w:shd w:val="clear" w:color="auto" w:fill="auto"/>
                  <w:vAlign w:val="center"/>
                </w:tcPr>
                <w:p w14:paraId="6AC60A12" w14:textId="62434F0B" w:rsidR="00AB2F11" w:rsidRPr="0090163F" w:rsidRDefault="00AB2F11" w:rsidP="00AB2F11">
                  <w:pPr>
                    <w:spacing w:after="0" w:line="240" w:lineRule="auto"/>
                    <w:jc w:val="center"/>
                    <w:rPr>
                      <w:rFonts w:ascii="Arial" w:eastAsia="Times New Roman" w:hAnsi="Arial" w:cs="Arial"/>
                      <w:b/>
                      <w:bCs/>
                      <w:color w:val="000000" w:themeColor="text1"/>
                      <w:sz w:val="20"/>
                      <w:szCs w:val="20"/>
                      <w:lang w:val="es-PE" w:eastAsia="es-PE"/>
                    </w:rPr>
                  </w:pPr>
                  <w:r w:rsidRPr="0090163F">
                    <w:rPr>
                      <w:rFonts w:ascii="Arial" w:eastAsia="Times New Roman" w:hAnsi="Arial" w:cs="Arial"/>
                      <w:color w:val="000000" w:themeColor="text1"/>
                      <w:sz w:val="20"/>
                      <w:szCs w:val="20"/>
                      <w:lang w:val="en-US"/>
                    </w:rPr>
                    <w:t>UND</w:t>
                  </w:r>
                </w:p>
              </w:tc>
              <w:tc>
                <w:tcPr>
                  <w:tcW w:w="859" w:type="pct"/>
                  <w:tcBorders>
                    <w:top w:val="single" w:sz="4" w:space="0" w:color="auto"/>
                    <w:left w:val="nil"/>
                    <w:bottom w:val="single" w:sz="4" w:space="0" w:color="auto"/>
                    <w:right w:val="single" w:sz="4" w:space="0" w:color="auto"/>
                  </w:tcBorders>
                  <w:shd w:val="clear" w:color="auto" w:fill="auto"/>
                  <w:vAlign w:val="center"/>
                </w:tcPr>
                <w:p w14:paraId="4A7D52F1" w14:textId="5220DF28" w:rsidR="00AB2F11" w:rsidRPr="0090163F" w:rsidRDefault="00A6605A" w:rsidP="00AB2F11">
                  <w:pPr>
                    <w:spacing w:after="0" w:line="240" w:lineRule="auto"/>
                    <w:jc w:val="center"/>
                    <w:rPr>
                      <w:rFonts w:ascii="Arial" w:eastAsia="Times New Roman" w:hAnsi="Arial" w:cs="Arial"/>
                      <w:b/>
                      <w:bCs/>
                      <w:color w:val="000000" w:themeColor="text1"/>
                      <w:sz w:val="20"/>
                      <w:szCs w:val="20"/>
                      <w:lang w:val="es-PE" w:eastAsia="es-PE"/>
                    </w:rPr>
                  </w:pPr>
                  <w:r w:rsidRPr="0090163F">
                    <w:rPr>
                      <w:rFonts w:ascii="Arial" w:hAnsi="Arial" w:cs="Arial"/>
                      <w:color w:val="000000" w:themeColor="text1"/>
                      <w:sz w:val="20"/>
                      <w:szCs w:val="20"/>
                      <w:shd w:val="clear" w:color="auto" w:fill="FFFFFF"/>
                      <w:lang w:val="es-PE" w:eastAsia="en-US"/>
                    </w:rPr>
                    <w:t xml:space="preserve">ADQUISICIÓN DE INDUMENTARIA </w:t>
                  </w:r>
                  <w:proofErr w:type="gramStart"/>
                  <w:r w:rsidRPr="0090163F">
                    <w:rPr>
                      <w:rFonts w:ascii="Arial" w:hAnsi="Arial" w:cs="Arial"/>
                      <w:color w:val="000000" w:themeColor="text1"/>
                      <w:sz w:val="20"/>
                      <w:szCs w:val="20"/>
                      <w:shd w:val="clear" w:color="auto" w:fill="FFFFFF"/>
                      <w:lang w:val="es-PE" w:eastAsia="en-US"/>
                    </w:rPr>
                    <w:t>DISTINTIVA  (</w:t>
                  </w:r>
                  <w:proofErr w:type="gramEnd"/>
                  <w:r w:rsidR="00AB2F11" w:rsidRPr="0090163F">
                    <w:rPr>
                      <w:rFonts w:ascii="Arial" w:eastAsia="Times New Roman" w:hAnsi="Arial" w:cs="Arial"/>
                      <w:color w:val="000000" w:themeColor="text1"/>
                      <w:sz w:val="20"/>
                      <w:szCs w:val="20"/>
                      <w:lang w:val="es-PE"/>
                    </w:rPr>
                    <w:t>CASACA TERMICA IMPERMEABLE</w:t>
                  </w:r>
                  <w:r w:rsidRPr="0090163F">
                    <w:rPr>
                      <w:rFonts w:ascii="Arial" w:eastAsia="Times New Roman" w:hAnsi="Arial" w:cs="Arial"/>
                      <w:color w:val="000000" w:themeColor="text1"/>
                      <w:sz w:val="20"/>
                      <w:szCs w:val="20"/>
                      <w:lang w:val="es-PE"/>
                    </w:rPr>
                    <w:t>)</w:t>
                  </w:r>
                </w:p>
              </w:tc>
              <w:tc>
                <w:tcPr>
                  <w:tcW w:w="1799" w:type="pct"/>
                  <w:tcBorders>
                    <w:top w:val="single" w:sz="4" w:space="0" w:color="auto"/>
                    <w:left w:val="nil"/>
                    <w:bottom w:val="single" w:sz="4" w:space="0" w:color="auto"/>
                    <w:right w:val="single" w:sz="4" w:space="0" w:color="auto"/>
                  </w:tcBorders>
                  <w:shd w:val="clear" w:color="auto" w:fill="auto"/>
                  <w:vAlign w:val="center"/>
                </w:tcPr>
                <w:p w14:paraId="34AA5721" w14:textId="1820105A" w:rsidR="00AB2F11" w:rsidRPr="0090163F" w:rsidRDefault="00AB2F11" w:rsidP="00AB2F11">
                  <w:pPr>
                    <w:shd w:val="clear" w:color="auto" w:fill="FFFFFF"/>
                    <w:spacing w:line="240" w:lineRule="auto"/>
                    <w:ind w:left="36"/>
                    <w:rPr>
                      <w:rFonts w:ascii="Arial" w:eastAsia="Times New Roman" w:hAnsi="Arial" w:cs="Arial"/>
                      <w:color w:val="000000" w:themeColor="text1"/>
                      <w:sz w:val="20"/>
                      <w:szCs w:val="20"/>
                      <w:lang w:val="es-PE" w:eastAsia="es-PE"/>
                    </w:rPr>
                  </w:pPr>
                  <w:r w:rsidRPr="0090163F">
                    <w:rPr>
                      <w:rFonts w:ascii="Arial" w:eastAsia="Times New Roman" w:hAnsi="Arial" w:cs="Arial"/>
                      <w:color w:val="000000" w:themeColor="text1"/>
                      <w:sz w:val="20"/>
                      <w:szCs w:val="20"/>
                      <w:lang w:val="es-PE" w:eastAsia="es-PE"/>
                    </w:rPr>
                    <w:t>Resistente al viento: Puños ajustables con velcro</w:t>
                  </w:r>
                  <w:r w:rsidR="007E6A35" w:rsidRPr="0090163F">
                    <w:rPr>
                      <w:rFonts w:ascii="Arial" w:eastAsia="Times New Roman" w:hAnsi="Arial" w:cs="Arial"/>
                      <w:color w:val="000000" w:themeColor="text1"/>
                      <w:sz w:val="20"/>
                      <w:szCs w:val="20"/>
                      <w:lang w:val="es-PE" w:eastAsia="es-PE"/>
                    </w:rPr>
                    <w:t xml:space="preserve"> y </w:t>
                  </w:r>
                  <w:r w:rsidRPr="0090163F">
                    <w:rPr>
                      <w:rFonts w:ascii="Arial" w:eastAsia="Times New Roman" w:hAnsi="Arial" w:cs="Arial"/>
                      <w:color w:val="000000" w:themeColor="text1"/>
                      <w:sz w:val="20"/>
                      <w:szCs w:val="20"/>
                      <w:lang w:val="es-PE" w:eastAsia="es-PE"/>
                    </w:rPr>
                    <w:t xml:space="preserve">dobladillo con cordón </w:t>
                  </w:r>
                  <w:r w:rsidR="007E6A35" w:rsidRPr="0090163F">
                    <w:rPr>
                      <w:rFonts w:ascii="Arial" w:eastAsia="Times New Roman" w:hAnsi="Arial" w:cs="Arial"/>
                      <w:color w:val="000000" w:themeColor="text1"/>
                      <w:sz w:val="20"/>
                      <w:szCs w:val="20"/>
                      <w:lang w:val="es-PE" w:eastAsia="es-PE"/>
                    </w:rPr>
                    <w:t>ajustable</w:t>
                  </w:r>
                  <w:r w:rsidRPr="0090163F">
                    <w:rPr>
                      <w:rFonts w:ascii="Arial" w:eastAsia="Times New Roman" w:hAnsi="Arial" w:cs="Arial"/>
                      <w:color w:val="000000" w:themeColor="text1"/>
                      <w:sz w:val="20"/>
                      <w:szCs w:val="20"/>
                      <w:lang w:val="es-PE" w:eastAsia="es-PE"/>
                    </w:rPr>
                    <w:t xml:space="preserve">, </w:t>
                  </w:r>
                </w:p>
                <w:p w14:paraId="5EB5017C" w14:textId="09A73368" w:rsidR="00AB2F11" w:rsidRPr="0090163F" w:rsidRDefault="00AB2F11" w:rsidP="00747293">
                  <w:pPr>
                    <w:shd w:val="clear" w:color="auto" w:fill="FFFFFF"/>
                    <w:spacing w:line="240" w:lineRule="auto"/>
                    <w:ind w:left="36"/>
                    <w:rPr>
                      <w:rFonts w:ascii="Arial" w:eastAsia="Times New Roman" w:hAnsi="Arial" w:cs="Arial"/>
                      <w:color w:val="000000" w:themeColor="text1"/>
                      <w:sz w:val="20"/>
                      <w:szCs w:val="20"/>
                      <w:lang w:val="es-PE" w:eastAsia="es-PE"/>
                    </w:rPr>
                  </w:pPr>
                  <w:r w:rsidRPr="0090163F">
                    <w:rPr>
                      <w:rFonts w:ascii="Arial" w:eastAsia="Times New Roman" w:hAnsi="Arial" w:cs="Arial"/>
                      <w:color w:val="000000" w:themeColor="text1"/>
                      <w:sz w:val="20"/>
                      <w:szCs w:val="20"/>
                      <w:lang w:val="es-PE" w:eastAsia="es-PE"/>
                    </w:rPr>
                    <w:t>Impermeable: Chaqueta profesional resistente al agua</w:t>
                  </w:r>
                  <w:r w:rsidR="00747293" w:rsidRPr="0090163F">
                    <w:rPr>
                      <w:rFonts w:ascii="Arial" w:eastAsia="Times New Roman" w:hAnsi="Arial" w:cs="Arial"/>
                      <w:color w:val="000000" w:themeColor="text1"/>
                      <w:sz w:val="20"/>
                      <w:szCs w:val="20"/>
                      <w:lang w:val="es-PE" w:eastAsia="es-PE"/>
                    </w:rPr>
                    <w:t>, c</w:t>
                  </w:r>
                  <w:r w:rsidRPr="0090163F">
                    <w:rPr>
                      <w:rFonts w:ascii="Arial" w:eastAsia="Times New Roman" w:hAnsi="Arial" w:cs="Arial"/>
                      <w:color w:val="000000" w:themeColor="text1"/>
                      <w:sz w:val="20"/>
                      <w:szCs w:val="20"/>
                      <w:lang w:val="es-PE" w:eastAsia="es-PE"/>
                    </w:rPr>
                    <w:t>haqueta resistente al viento.</w:t>
                  </w:r>
                </w:p>
                <w:p w14:paraId="6106D374" w14:textId="77777777" w:rsidR="00AB2F11" w:rsidRPr="0090163F" w:rsidRDefault="00AB2F11" w:rsidP="00AB2F11">
                  <w:pPr>
                    <w:pStyle w:val="Prrafodelista"/>
                    <w:spacing w:line="240" w:lineRule="auto"/>
                    <w:ind w:left="0"/>
                    <w:jc w:val="both"/>
                    <w:rPr>
                      <w:rFonts w:ascii="Arial" w:hAnsi="Arial" w:cs="Arial"/>
                      <w:b/>
                      <w:bCs/>
                      <w:color w:val="000000" w:themeColor="text1"/>
                      <w:sz w:val="20"/>
                      <w:szCs w:val="20"/>
                      <w:u w:val="single"/>
                    </w:rPr>
                  </w:pPr>
                  <w:r w:rsidRPr="0090163F">
                    <w:rPr>
                      <w:rFonts w:ascii="Arial" w:hAnsi="Arial" w:cs="Arial"/>
                      <w:b/>
                      <w:bCs/>
                      <w:color w:val="000000" w:themeColor="text1"/>
                      <w:sz w:val="20"/>
                      <w:szCs w:val="20"/>
                      <w:u w:val="single"/>
                    </w:rPr>
                    <w:t>Características Técnicas:</w:t>
                  </w:r>
                </w:p>
                <w:p w14:paraId="5DEAE813" w14:textId="0CB49D7B" w:rsidR="00AB2F11" w:rsidRPr="0090163F" w:rsidRDefault="00AB2F11" w:rsidP="00AB2F11">
                  <w:pPr>
                    <w:pStyle w:val="Prrafodelista"/>
                    <w:numPr>
                      <w:ilvl w:val="0"/>
                      <w:numId w:val="32"/>
                    </w:numPr>
                    <w:spacing w:after="0" w:line="240" w:lineRule="auto"/>
                    <w:jc w:val="both"/>
                    <w:rPr>
                      <w:rFonts w:ascii="Arial" w:hAnsi="Arial" w:cs="Arial"/>
                      <w:bCs/>
                      <w:color w:val="000000" w:themeColor="text1"/>
                      <w:sz w:val="20"/>
                      <w:szCs w:val="20"/>
                    </w:rPr>
                  </w:pPr>
                  <w:r w:rsidRPr="0090163F">
                    <w:rPr>
                      <w:rFonts w:ascii="Arial" w:eastAsia="Times New Roman" w:hAnsi="Arial" w:cs="Arial"/>
                      <w:color w:val="000000" w:themeColor="text1"/>
                      <w:sz w:val="20"/>
                      <w:szCs w:val="20"/>
                      <w:lang w:eastAsia="es-PE"/>
                    </w:rPr>
                    <w:t>Múltiples bolsillos: 1 bolsillo con cierre en el pecho, 2 bolsillos laterales con cierre</w:t>
                  </w:r>
                  <w:r w:rsidR="00747293" w:rsidRPr="0090163F">
                    <w:rPr>
                      <w:rFonts w:ascii="Arial" w:eastAsia="Times New Roman" w:hAnsi="Arial" w:cs="Arial"/>
                      <w:color w:val="000000" w:themeColor="text1"/>
                      <w:sz w:val="20"/>
                      <w:szCs w:val="20"/>
                      <w:lang w:eastAsia="es-PE"/>
                    </w:rPr>
                    <w:t>.</w:t>
                  </w:r>
                </w:p>
                <w:p w14:paraId="17D60010" w14:textId="77777777" w:rsidR="00AB2F11" w:rsidRPr="0090163F" w:rsidRDefault="00AB2F11" w:rsidP="00AB2F11">
                  <w:pPr>
                    <w:pStyle w:val="Prrafodelista"/>
                    <w:numPr>
                      <w:ilvl w:val="0"/>
                      <w:numId w:val="32"/>
                    </w:numPr>
                    <w:spacing w:after="0" w:line="240" w:lineRule="auto"/>
                    <w:jc w:val="both"/>
                    <w:rPr>
                      <w:rFonts w:ascii="Arial" w:hAnsi="Arial" w:cs="Arial"/>
                      <w:bCs/>
                      <w:color w:val="000000" w:themeColor="text1"/>
                      <w:sz w:val="20"/>
                      <w:szCs w:val="20"/>
                    </w:rPr>
                  </w:pPr>
                  <w:r w:rsidRPr="0090163F">
                    <w:rPr>
                      <w:rFonts w:ascii="Arial" w:hAnsi="Arial" w:cs="Arial"/>
                      <w:bCs/>
                      <w:color w:val="000000" w:themeColor="text1"/>
                      <w:sz w:val="20"/>
                      <w:szCs w:val="20"/>
                    </w:rPr>
                    <w:t>LOGO:</w:t>
                  </w:r>
                </w:p>
                <w:p w14:paraId="31DE614E" w14:textId="088824E3" w:rsidR="00A903D8" w:rsidRDefault="00AB2F11" w:rsidP="00A903D8">
                  <w:pPr>
                    <w:pStyle w:val="Prrafodelista"/>
                    <w:numPr>
                      <w:ilvl w:val="0"/>
                      <w:numId w:val="33"/>
                    </w:numPr>
                    <w:spacing w:after="0" w:line="240" w:lineRule="auto"/>
                    <w:jc w:val="both"/>
                    <w:rPr>
                      <w:rFonts w:ascii="Arial" w:hAnsi="Arial" w:cs="Arial"/>
                      <w:bCs/>
                      <w:color w:val="000000" w:themeColor="text1"/>
                      <w:sz w:val="20"/>
                      <w:szCs w:val="20"/>
                    </w:rPr>
                  </w:pPr>
                  <w:r w:rsidRPr="0090163F">
                    <w:rPr>
                      <w:rFonts w:ascii="Arial" w:hAnsi="Arial" w:cs="Arial"/>
                      <w:bCs/>
                      <w:color w:val="000000" w:themeColor="text1"/>
                      <w:sz w:val="20"/>
                      <w:szCs w:val="20"/>
                    </w:rPr>
                    <w:t>Logo bordado en pecho</w:t>
                  </w:r>
                  <w:r w:rsidR="00747293" w:rsidRPr="0090163F">
                    <w:rPr>
                      <w:rFonts w:ascii="Arial" w:hAnsi="Arial" w:cs="Arial"/>
                      <w:bCs/>
                      <w:color w:val="000000" w:themeColor="text1"/>
                      <w:sz w:val="20"/>
                      <w:szCs w:val="20"/>
                    </w:rPr>
                    <w:t xml:space="preserve"> lado izquierdo </w:t>
                  </w:r>
                  <w:r w:rsidRPr="0090163F">
                    <w:rPr>
                      <w:rFonts w:ascii="Arial" w:hAnsi="Arial" w:cs="Arial"/>
                      <w:bCs/>
                      <w:color w:val="000000" w:themeColor="text1"/>
                      <w:sz w:val="20"/>
                      <w:szCs w:val="20"/>
                    </w:rPr>
                    <w:t>(Logo de la MDV).</w:t>
                  </w:r>
                </w:p>
                <w:p w14:paraId="0EAA94C6" w14:textId="7163EA76" w:rsidR="00747293" w:rsidRPr="00A903D8" w:rsidRDefault="00A903D8" w:rsidP="00A903D8">
                  <w:pPr>
                    <w:pStyle w:val="Prrafodelista"/>
                    <w:numPr>
                      <w:ilvl w:val="0"/>
                      <w:numId w:val="35"/>
                    </w:numPr>
                    <w:spacing w:after="0" w:line="240" w:lineRule="auto"/>
                    <w:jc w:val="both"/>
                    <w:rPr>
                      <w:rFonts w:ascii="Arial" w:hAnsi="Arial" w:cs="Arial"/>
                      <w:bCs/>
                      <w:color w:val="000000" w:themeColor="text1"/>
                      <w:sz w:val="20"/>
                      <w:szCs w:val="20"/>
                    </w:rPr>
                  </w:pPr>
                  <w:r>
                    <w:rPr>
                      <w:rFonts w:ascii="Arial" w:hAnsi="Arial" w:cs="Arial"/>
                      <w:bCs/>
                      <w:color w:val="000000" w:themeColor="text1"/>
                      <w:sz w:val="20"/>
                      <w:szCs w:val="20"/>
                    </w:rPr>
                    <w:t>Color: Naranja y gris con forro interno de color azul.</w:t>
                  </w:r>
                </w:p>
                <w:p w14:paraId="44E3D1E0" w14:textId="0A62E2FC" w:rsidR="00747293" w:rsidRPr="0090163F" w:rsidRDefault="00747293" w:rsidP="00747293">
                  <w:pPr>
                    <w:pStyle w:val="Prrafodelista"/>
                    <w:spacing w:after="0" w:line="240" w:lineRule="auto"/>
                    <w:ind w:left="1440"/>
                    <w:jc w:val="both"/>
                    <w:rPr>
                      <w:rFonts w:ascii="Arial" w:hAnsi="Arial" w:cs="Arial"/>
                      <w:bCs/>
                      <w:color w:val="000000" w:themeColor="text1"/>
                      <w:sz w:val="20"/>
                      <w:szCs w:val="20"/>
                    </w:rPr>
                  </w:pPr>
                </w:p>
              </w:tc>
              <w:tc>
                <w:tcPr>
                  <w:tcW w:w="1657" w:type="pct"/>
                  <w:tcBorders>
                    <w:top w:val="single" w:sz="4" w:space="0" w:color="auto"/>
                    <w:left w:val="nil"/>
                    <w:bottom w:val="single" w:sz="4" w:space="0" w:color="auto"/>
                    <w:right w:val="single" w:sz="4" w:space="0" w:color="auto"/>
                  </w:tcBorders>
                  <w:shd w:val="clear" w:color="auto" w:fill="auto"/>
                  <w:vAlign w:val="center"/>
                </w:tcPr>
                <w:p w14:paraId="7DDFEB0D" w14:textId="14A3631F" w:rsidR="00AB2F11" w:rsidRPr="0090163F" w:rsidRDefault="00AB2F11" w:rsidP="00AB2F11">
                  <w:pPr>
                    <w:spacing w:after="0" w:line="240" w:lineRule="auto"/>
                    <w:rPr>
                      <w:rFonts w:ascii="Arial" w:eastAsia="Times New Roman" w:hAnsi="Arial" w:cs="Arial"/>
                      <w:b/>
                      <w:bCs/>
                      <w:color w:val="000000" w:themeColor="text1"/>
                      <w:sz w:val="20"/>
                      <w:szCs w:val="20"/>
                      <w:lang w:val="es-PE" w:eastAsia="es-PE"/>
                    </w:rPr>
                  </w:pPr>
                </w:p>
                <w:p w14:paraId="72F74E8C" w14:textId="705DFE87" w:rsidR="00817F08" w:rsidRPr="0090163F" w:rsidRDefault="00817F08" w:rsidP="00817F08">
                  <w:pPr>
                    <w:spacing w:after="0" w:line="240" w:lineRule="auto"/>
                    <w:jc w:val="center"/>
                    <w:rPr>
                      <w:rFonts w:ascii="Arial" w:eastAsia="Times New Roman" w:hAnsi="Arial" w:cs="Arial"/>
                      <w:b/>
                      <w:bCs/>
                      <w:color w:val="000000" w:themeColor="text1"/>
                      <w:sz w:val="20"/>
                      <w:szCs w:val="20"/>
                      <w:lang w:val="es-PE" w:eastAsia="es-PE"/>
                    </w:rPr>
                  </w:pPr>
                  <w:r w:rsidRPr="0090163F">
                    <w:rPr>
                      <w:rFonts w:ascii="Arial" w:eastAsia="Times New Roman" w:hAnsi="Arial" w:cs="Arial"/>
                      <w:b/>
                      <w:bCs/>
                      <w:noProof/>
                      <w:color w:val="000000" w:themeColor="text1"/>
                      <w:sz w:val="20"/>
                      <w:szCs w:val="20"/>
                      <w:lang w:val="es-PE" w:eastAsia="es-PE"/>
                    </w:rPr>
                    <w:drawing>
                      <wp:inline distT="0" distB="0" distL="0" distR="0" wp14:anchorId="213AA9E2" wp14:editId="0817A6A1">
                        <wp:extent cx="1588169" cy="1524642"/>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BEBA8EAE-BF5A-486C-A8C5-ECC9F3942E4B}">
                                      <a14:imgProps xmlns:a14="http://schemas.microsoft.com/office/drawing/2010/main">
                                        <a14:imgLayer r:embed="rId8">
                                          <a14:imgEffect>
                                            <a14:backgroundRemoval t="0" b="100000" l="9860" r="89860"/>
                                          </a14:imgEffect>
                                          <a14:imgEffect>
                                            <a14:saturation sat="200000"/>
                                          </a14:imgEffect>
                                        </a14:imgLayer>
                                      </a14:imgProps>
                                    </a:ext>
                                    <a:ext uri="{28A0092B-C50C-407E-A947-70E740481C1C}">
                                      <a14:useLocalDpi xmlns:a14="http://schemas.microsoft.com/office/drawing/2010/main" val="0"/>
                                    </a:ext>
                                  </a:extLst>
                                </a:blip>
                                <a:srcRect/>
                                <a:stretch>
                                  <a:fillRect/>
                                </a:stretch>
                              </pic:blipFill>
                              <pic:spPr bwMode="auto">
                                <a:xfrm>
                                  <a:off x="0" y="0"/>
                                  <a:ext cx="1597438" cy="1533540"/>
                                </a:xfrm>
                                <a:prstGeom prst="rect">
                                  <a:avLst/>
                                </a:prstGeom>
                                <a:noFill/>
                              </pic:spPr>
                            </pic:pic>
                          </a:graphicData>
                        </a:graphic>
                      </wp:inline>
                    </w:drawing>
                  </w:r>
                </w:p>
              </w:tc>
            </w:tr>
          </w:tbl>
          <w:p w14:paraId="1DD4ACAA" w14:textId="0DC312A1" w:rsidR="00747293" w:rsidRPr="00747293" w:rsidRDefault="00190819">
            <w:pPr>
              <w:spacing w:line="240" w:lineRule="auto"/>
              <w:jc w:val="both"/>
              <w:rPr>
                <w:rFonts w:ascii="Arial" w:hAnsi="Arial" w:cs="Arial"/>
                <w:b/>
                <w:color w:val="000000" w:themeColor="text1"/>
                <w:sz w:val="18"/>
                <w:szCs w:val="18"/>
                <w:lang w:val="es-PE" w:eastAsia="en-US"/>
              </w:rPr>
            </w:pPr>
            <w:proofErr w:type="gramStart"/>
            <w:r w:rsidRPr="00A903D8">
              <w:rPr>
                <w:rFonts w:ascii="Arial" w:hAnsi="Arial" w:cs="Arial"/>
                <w:b/>
                <w:color w:val="000000" w:themeColor="text1"/>
                <w:sz w:val="20"/>
                <w:szCs w:val="20"/>
                <w:lang w:val="es-PE" w:eastAsia="en-US"/>
              </w:rPr>
              <w:t>NOTA :</w:t>
            </w:r>
            <w:proofErr w:type="gramEnd"/>
            <w:r w:rsidRPr="00A903D8">
              <w:rPr>
                <w:rFonts w:ascii="Arial" w:hAnsi="Arial" w:cs="Arial"/>
                <w:b/>
                <w:color w:val="000000" w:themeColor="text1"/>
                <w:sz w:val="20"/>
                <w:szCs w:val="20"/>
                <w:lang w:val="es-PE" w:eastAsia="en-US"/>
              </w:rPr>
              <w:t xml:space="preserve"> PREVIA COORDINACION CON EL AREA USUARIA</w:t>
            </w:r>
          </w:p>
          <w:p w14:paraId="6D822A51" w14:textId="77777777" w:rsidR="00747293" w:rsidRPr="00747293" w:rsidRDefault="00747293">
            <w:pPr>
              <w:spacing w:line="240" w:lineRule="auto"/>
              <w:jc w:val="both"/>
              <w:rPr>
                <w:rFonts w:ascii="Arial" w:hAnsi="Arial" w:cs="Arial"/>
                <w:b/>
                <w:color w:val="000000" w:themeColor="text1"/>
                <w:sz w:val="18"/>
                <w:szCs w:val="18"/>
                <w:lang w:val="es-PE" w:eastAsia="en-US"/>
              </w:rPr>
            </w:pPr>
          </w:p>
          <w:p w14:paraId="4525AABB" w14:textId="24E7D925" w:rsidR="00747293" w:rsidRPr="00747293" w:rsidRDefault="00747293">
            <w:pPr>
              <w:spacing w:line="240" w:lineRule="auto"/>
              <w:jc w:val="both"/>
              <w:rPr>
                <w:rFonts w:ascii="Arial" w:hAnsi="Arial" w:cs="Arial"/>
                <w:b/>
                <w:color w:val="000000" w:themeColor="text1"/>
                <w:sz w:val="18"/>
                <w:szCs w:val="18"/>
                <w:lang w:val="es-PE" w:eastAsia="en-US"/>
              </w:rPr>
            </w:pPr>
          </w:p>
        </w:tc>
      </w:tr>
      <w:tr w:rsidR="00057E59" w:rsidRPr="00057E59" w14:paraId="1E9401DD" w14:textId="77777777" w:rsidTr="00C0662B">
        <w:tc>
          <w:tcPr>
            <w:tcW w:w="567" w:type="dxa"/>
            <w:tcBorders>
              <w:top w:val="single" w:sz="4" w:space="0" w:color="auto"/>
              <w:left w:val="single" w:sz="4" w:space="0" w:color="auto"/>
              <w:bottom w:val="single" w:sz="4" w:space="0" w:color="auto"/>
              <w:right w:val="single" w:sz="4" w:space="0" w:color="auto"/>
            </w:tcBorders>
          </w:tcPr>
          <w:p w14:paraId="38DE9AC4" w14:textId="2F67833D" w:rsidR="002A7E6B" w:rsidRPr="0090163F" w:rsidRDefault="0090163F">
            <w:pPr>
              <w:pStyle w:val="Prrafodelista"/>
              <w:ind w:left="0"/>
              <w:jc w:val="both"/>
              <w:rPr>
                <w:rFonts w:ascii="Arial" w:hAnsi="Arial" w:cs="Arial"/>
                <w:b/>
                <w:color w:val="000000" w:themeColor="text1"/>
                <w:sz w:val="18"/>
                <w:szCs w:val="18"/>
              </w:rPr>
            </w:pPr>
            <w:r>
              <w:rPr>
                <w:rFonts w:ascii="Arial" w:hAnsi="Arial" w:cs="Arial"/>
                <w:b/>
                <w:color w:val="000000" w:themeColor="text1"/>
                <w:sz w:val="18"/>
                <w:szCs w:val="18"/>
              </w:rPr>
              <w:t>4</w:t>
            </w:r>
            <w:r w:rsidR="002A7E6B" w:rsidRPr="0090163F">
              <w:rPr>
                <w:rFonts w:ascii="Arial" w:hAnsi="Arial" w:cs="Arial"/>
                <w:b/>
                <w:color w:val="000000" w:themeColor="text1"/>
                <w:sz w:val="18"/>
                <w:szCs w:val="18"/>
              </w:rPr>
              <w:t>.</w:t>
            </w:r>
          </w:p>
        </w:tc>
        <w:tc>
          <w:tcPr>
            <w:tcW w:w="9498" w:type="dxa"/>
            <w:tcBorders>
              <w:top w:val="single" w:sz="4" w:space="0" w:color="auto"/>
              <w:left w:val="single" w:sz="4" w:space="0" w:color="auto"/>
              <w:bottom w:val="single" w:sz="4" w:space="0" w:color="auto"/>
              <w:right w:val="single" w:sz="4" w:space="0" w:color="auto"/>
            </w:tcBorders>
          </w:tcPr>
          <w:p w14:paraId="4EE41204" w14:textId="3307B24D" w:rsidR="002A7E6B" w:rsidRPr="0090163F" w:rsidRDefault="00747293" w:rsidP="001F1542">
            <w:pPr>
              <w:spacing w:after="160"/>
              <w:jc w:val="both"/>
              <w:rPr>
                <w:rFonts w:ascii="Arial" w:eastAsia="Calibri" w:hAnsi="Arial" w:cs="Arial"/>
                <w:b/>
                <w:color w:val="000000" w:themeColor="text1"/>
                <w:sz w:val="18"/>
                <w:szCs w:val="18"/>
              </w:rPr>
            </w:pPr>
            <w:r w:rsidRPr="0090163F">
              <w:rPr>
                <w:rFonts w:ascii="Arial" w:eastAsia="Calibri" w:hAnsi="Arial" w:cs="Arial"/>
                <w:b/>
                <w:color w:val="000000" w:themeColor="text1"/>
                <w:sz w:val="18"/>
                <w:szCs w:val="18"/>
              </w:rPr>
              <w:t>PROCEDIMIENTO</w:t>
            </w:r>
          </w:p>
        </w:tc>
      </w:tr>
      <w:tr w:rsidR="00057E59" w:rsidRPr="00057E59" w14:paraId="218DC826" w14:textId="77777777" w:rsidTr="00C0662B">
        <w:tc>
          <w:tcPr>
            <w:tcW w:w="567" w:type="dxa"/>
            <w:tcBorders>
              <w:top w:val="single" w:sz="4" w:space="0" w:color="auto"/>
              <w:left w:val="single" w:sz="4" w:space="0" w:color="auto"/>
              <w:bottom w:val="single" w:sz="4" w:space="0" w:color="auto"/>
              <w:right w:val="single" w:sz="4" w:space="0" w:color="auto"/>
            </w:tcBorders>
          </w:tcPr>
          <w:p w14:paraId="20CD92EE" w14:textId="13653916" w:rsidR="002A7E6B" w:rsidRPr="00057E59" w:rsidRDefault="0090163F">
            <w:pPr>
              <w:pStyle w:val="Prrafodelista"/>
              <w:ind w:left="0"/>
              <w:jc w:val="both"/>
              <w:rPr>
                <w:rFonts w:ascii="Times New Roman" w:hAnsi="Times New Roman"/>
                <w:b/>
                <w:color w:val="000000" w:themeColor="text1"/>
                <w:sz w:val="18"/>
                <w:szCs w:val="18"/>
              </w:rPr>
            </w:pPr>
            <w:r>
              <w:rPr>
                <w:rFonts w:ascii="Times New Roman" w:hAnsi="Times New Roman"/>
                <w:b/>
                <w:color w:val="000000" w:themeColor="text1"/>
                <w:sz w:val="18"/>
                <w:szCs w:val="18"/>
              </w:rPr>
              <w:lastRenderedPageBreak/>
              <w:t>5</w:t>
            </w:r>
            <w:r w:rsidR="00D12EC6" w:rsidRPr="00057E59">
              <w:rPr>
                <w:rFonts w:ascii="Times New Roman" w:hAnsi="Times New Roman"/>
                <w:b/>
                <w:color w:val="000000" w:themeColor="text1"/>
                <w:sz w:val="18"/>
                <w:szCs w:val="18"/>
              </w:rPr>
              <w:t>.</w:t>
            </w:r>
          </w:p>
        </w:tc>
        <w:tc>
          <w:tcPr>
            <w:tcW w:w="9498" w:type="dxa"/>
            <w:tcBorders>
              <w:top w:val="single" w:sz="4" w:space="0" w:color="auto"/>
              <w:left w:val="single" w:sz="4" w:space="0" w:color="auto"/>
              <w:bottom w:val="single" w:sz="4" w:space="0" w:color="auto"/>
              <w:right w:val="single" w:sz="4" w:space="0" w:color="auto"/>
            </w:tcBorders>
          </w:tcPr>
          <w:p w14:paraId="4B5D34E2" w14:textId="77777777" w:rsidR="002A7E6B" w:rsidRPr="00057E59" w:rsidRDefault="002A7E6B" w:rsidP="002A7E6B">
            <w:pPr>
              <w:jc w:val="both"/>
              <w:rPr>
                <w:rFonts w:ascii="Times New Roman" w:hAnsi="Times New Roman"/>
                <w:b/>
                <w:color w:val="000000" w:themeColor="text1"/>
                <w:sz w:val="18"/>
                <w:szCs w:val="18"/>
              </w:rPr>
            </w:pPr>
            <w:r w:rsidRPr="00057E59">
              <w:rPr>
                <w:rFonts w:ascii="Times New Roman" w:hAnsi="Times New Roman"/>
                <w:b/>
                <w:color w:val="000000" w:themeColor="text1"/>
                <w:sz w:val="18"/>
                <w:szCs w:val="18"/>
              </w:rPr>
              <w:t>ACONDICIONAMIENTO, MONTAJE O INSTALACIÓN (De corresponder)</w:t>
            </w:r>
          </w:p>
          <w:p w14:paraId="7AADFA16" w14:textId="30AACE0C" w:rsidR="002A7E6B" w:rsidRPr="00057E59" w:rsidRDefault="002A7E6B" w:rsidP="002A7E6B">
            <w:pPr>
              <w:jc w:val="both"/>
              <w:rPr>
                <w:rFonts w:ascii="Times New Roman" w:hAnsi="Times New Roman"/>
                <w:bCs/>
                <w:color w:val="000000" w:themeColor="text1"/>
                <w:sz w:val="18"/>
                <w:szCs w:val="18"/>
              </w:rPr>
            </w:pPr>
            <w:r w:rsidRPr="00057E59">
              <w:rPr>
                <w:rFonts w:ascii="Times New Roman" w:hAnsi="Times New Roman"/>
                <w:bCs/>
                <w:color w:val="000000" w:themeColor="text1"/>
                <w:sz w:val="18"/>
                <w:szCs w:val="18"/>
              </w:rPr>
              <w:t>(</w:t>
            </w:r>
            <w:r w:rsidR="00DA0506" w:rsidRPr="00057E59">
              <w:rPr>
                <w:rFonts w:ascii="Times New Roman" w:hAnsi="Times New Roman"/>
                <w:bCs/>
                <w:color w:val="000000" w:themeColor="text1"/>
                <w:sz w:val="18"/>
                <w:szCs w:val="18"/>
              </w:rPr>
              <w:t>NO CORRESPONDE)</w:t>
            </w:r>
          </w:p>
          <w:p w14:paraId="098A8144" w14:textId="15BFD07D" w:rsidR="00435A40" w:rsidRPr="00057E59" w:rsidRDefault="00435A40" w:rsidP="002A7E6B">
            <w:pPr>
              <w:jc w:val="both"/>
              <w:rPr>
                <w:rFonts w:ascii="Times New Roman" w:hAnsi="Times New Roman"/>
                <w:bCs/>
                <w:color w:val="000000" w:themeColor="text1"/>
                <w:sz w:val="18"/>
                <w:szCs w:val="18"/>
              </w:rPr>
            </w:pPr>
          </w:p>
        </w:tc>
      </w:tr>
      <w:tr w:rsidR="00057E59" w:rsidRPr="00057E59" w14:paraId="791E7EB5" w14:textId="77777777" w:rsidTr="00C0662B">
        <w:tc>
          <w:tcPr>
            <w:tcW w:w="567" w:type="dxa"/>
            <w:tcBorders>
              <w:top w:val="single" w:sz="4" w:space="0" w:color="auto"/>
              <w:left w:val="single" w:sz="4" w:space="0" w:color="auto"/>
              <w:bottom w:val="single" w:sz="4" w:space="0" w:color="auto"/>
              <w:right w:val="single" w:sz="4" w:space="0" w:color="auto"/>
            </w:tcBorders>
          </w:tcPr>
          <w:p w14:paraId="132E50D2" w14:textId="4BB91861" w:rsidR="002A7E6B" w:rsidRPr="00057E59" w:rsidRDefault="0090163F">
            <w:pPr>
              <w:pStyle w:val="Prrafodelista"/>
              <w:ind w:left="0"/>
              <w:jc w:val="both"/>
              <w:rPr>
                <w:rFonts w:ascii="Times New Roman" w:hAnsi="Times New Roman"/>
                <w:b/>
                <w:color w:val="000000" w:themeColor="text1"/>
                <w:sz w:val="18"/>
                <w:szCs w:val="18"/>
              </w:rPr>
            </w:pPr>
            <w:r>
              <w:rPr>
                <w:rFonts w:ascii="Times New Roman" w:hAnsi="Times New Roman"/>
                <w:b/>
                <w:color w:val="000000" w:themeColor="text1"/>
                <w:sz w:val="18"/>
                <w:szCs w:val="18"/>
              </w:rPr>
              <w:t>6</w:t>
            </w:r>
            <w:r w:rsidR="00D12EC6" w:rsidRPr="00057E59">
              <w:rPr>
                <w:rFonts w:ascii="Times New Roman" w:hAnsi="Times New Roman"/>
                <w:b/>
                <w:color w:val="000000" w:themeColor="text1"/>
                <w:sz w:val="18"/>
                <w:szCs w:val="18"/>
              </w:rPr>
              <w:t>.</w:t>
            </w:r>
          </w:p>
        </w:tc>
        <w:tc>
          <w:tcPr>
            <w:tcW w:w="9498" w:type="dxa"/>
            <w:tcBorders>
              <w:top w:val="single" w:sz="4" w:space="0" w:color="auto"/>
              <w:left w:val="single" w:sz="4" w:space="0" w:color="auto"/>
              <w:bottom w:val="single" w:sz="4" w:space="0" w:color="auto"/>
              <w:right w:val="single" w:sz="4" w:space="0" w:color="auto"/>
            </w:tcBorders>
          </w:tcPr>
          <w:p w14:paraId="091F3B67" w14:textId="5304C89D" w:rsidR="002A7E6B" w:rsidRPr="00057E59" w:rsidRDefault="002A7E6B" w:rsidP="002A7E6B">
            <w:pPr>
              <w:jc w:val="both"/>
              <w:rPr>
                <w:rFonts w:ascii="Times New Roman" w:hAnsi="Times New Roman"/>
                <w:b/>
                <w:color w:val="000000" w:themeColor="text1"/>
                <w:sz w:val="18"/>
                <w:szCs w:val="18"/>
              </w:rPr>
            </w:pPr>
            <w:r w:rsidRPr="00057E59">
              <w:rPr>
                <w:rFonts w:ascii="Times New Roman" w:hAnsi="Times New Roman"/>
                <w:b/>
                <w:color w:val="000000" w:themeColor="text1"/>
                <w:sz w:val="18"/>
                <w:szCs w:val="18"/>
              </w:rPr>
              <w:t xml:space="preserve">GARANTÍA COMERCIAL </w:t>
            </w:r>
          </w:p>
          <w:p w14:paraId="6D5039EA" w14:textId="60F66BE1" w:rsidR="002A7E6B" w:rsidRPr="00057E59" w:rsidRDefault="002A7E6B" w:rsidP="002A7E6B">
            <w:pPr>
              <w:jc w:val="both"/>
              <w:rPr>
                <w:rFonts w:ascii="Times New Roman" w:hAnsi="Times New Roman"/>
                <w:bCs/>
                <w:color w:val="000000" w:themeColor="text1"/>
                <w:sz w:val="18"/>
                <w:szCs w:val="18"/>
                <w:lang w:val="es-PE"/>
              </w:rPr>
            </w:pPr>
            <w:r w:rsidRPr="00057E59">
              <w:rPr>
                <w:rFonts w:ascii="Times New Roman" w:hAnsi="Times New Roman"/>
                <w:bCs/>
                <w:color w:val="000000" w:themeColor="text1"/>
                <w:sz w:val="18"/>
                <w:szCs w:val="18"/>
                <w:lang w:val="es-PE"/>
              </w:rPr>
              <w:t>(Indicar el alcance y condiciones de la garantía, así como el periodo e inicio del cómputo de la misma.)</w:t>
            </w:r>
          </w:p>
          <w:p w14:paraId="68958841" w14:textId="7FDB6490" w:rsidR="00DA0506" w:rsidRPr="00057E59" w:rsidRDefault="00DA0506" w:rsidP="002A7E6B">
            <w:pPr>
              <w:jc w:val="both"/>
              <w:rPr>
                <w:rFonts w:ascii="Times New Roman" w:hAnsi="Times New Roman"/>
                <w:bCs/>
                <w:color w:val="000000" w:themeColor="text1"/>
                <w:sz w:val="18"/>
                <w:szCs w:val="18"/>
                <w:lang w:val="es-PE"/>
              </w:rPr>
            </w:pPr>
            <w:r w:rsidRPr="00057E59">
              <w:rPr>
                <w:rFonts w:ascii="Times New Roman" w:hAnsi="Times New Roman"/>
                <w:color w:val="000000" w:themeColor="text1"/>
                <w:sz w:val="18"/>
                <w:szCs w:val="18"/>
              </w:rPr>
              <w:t xml:space="preserve">La garantía comercial, tendrá un plazo mínimo de </w:t>
            </w:r>
            <w:proofErr w:type="gramStart"/>
            <w:r w:rsidR="00A6605A">
              <w:rPr>
                <w:rFonts w:ascii="Times New Roman" w:hAnsi="Times New Roman"/>
                <w:color w:val="000000" w:themeColor="text1"/>
                <w:sz w:val="18"/>
                <w:szCs w:val="18"/>
              </w:rPr>
              <w:t xml:space="preserve">seis </w:t>
            </w:r>
            <w:r w:rsidRPr="00057E59">
              <w:rPr>
                <w:rFonts w:ascii="Times New Roman" w:hAnsi="Times New Roman"/>
                <w:color w:val="000000" w:themeColor="text1"/>
                <w:sz w:val="18"/>
                <w:szCs w:val="18"/>
              </w:rPr>
              <w:t xml:space="preserve"> (</w:t>
            </w:r>
            <w:proofErr w:type="gramEnd"/>
            <w:r w:rsidR="00A6605A">
              <w:rPr>
                <w:rFonts w:ascii="Times New Roman" w:hAnsi="Times New Roman"/>
                <w:color w:val="000000" w:themeColor="text1"/>
                <w:sz w:val="18"/>
                <w:szCs w:val="18"/>
              </w:rPr>
              <w:t>06</w:t>
            </w:r>
            <w:r w:rsidRPr="00057E59">
              <w:rPr>
                <w:rFonts w:ascii="Times New Roman" w:hAnsi="Times New Roman"/>
                <w:color w:val="000000" w:themeColor="text1"/>
                <w:sz w:val="18"/>
                <w:szCs w:val="18"/>
              </w:rPr>
              <w:t>) meses, contabilizados a partir de emitida la conformidad del bien por el área usuaria. El alcance de la garantía, es contra defectos de fabricación, entre otros, no detectables al momento que se otorgó la conformidad. El proveedor deberá realizar la reposición de los bienes, siempre y cuando exista algún defecto de fábrica, en un plazo máximo de dos (02) días calendario de notificada su reposición</w:t>
            </w:r>
          </w:p>
          <w:p w14:paraId="72DF3C70" w14:textId="4F1B81D2" w:rsidR="002A7E6B" w:rsidRPr="00057E59" w:rsidRDefault="002A7E6B" w:rsidP="002A7E6B">
            <w:pPr>
              <w:jc w:val="both"/>
              <w:rPr>
                <w:rFonts w:ascii="Times New Roman" w:hAnsi="Times New Roman"/>
                <w:bCs/>
                <w:color w:val="000000" w:themeColor="text1"/>
                <w:sz w:val="18"/>
                <w:szCs w:val="18"/>
                <w:lang w:val="es-PE"/>
              </w:rPr>
            </w:pPr>
          </w:p>
        </w:tc>
      </w:tr>
      <w:tr w:rsidR="00057E59" w:rsidRPr="00057E59" w14:paraId="242E4E19" w14:textId="77777777" w:rsidTr="00C0662B">
        <w:tc>
          <w:tcPr>
            <w:tcW w:w="567" w:type="dxa"/>
            <w:tcBorders>
              <w:top w:val="single" w:sz="4" w:space="0" w:color="auto"/>
              <w:left w:val="single" w:sz="4" w:space="0" w:color="auto"/>
              <w:bottom w:val="single" w:sz="4" w:space="0" w:color="auto"/>
              <w:right w:val="single" w:sz="4" w:space="0" w:color="auto"/>
            </w:tcBorders>
          </w:tcPr>
          <w:p w14:paraId="332D04DB" w14:textId="072846CC" w:rsidR="002A7E6B" w:rsidRPr="00057E59" w:rsidRDefault="0090163F">
            <w:pPr>
              <w:pStyle w:val="Prrafodelista"/>
              <w:ind w:left="0"/>
              <w:jc w:val="both"/>
              <w:rPr>
                <w:rFonts w:ascii="Times New Roman" w:hAnsi="Times New Roman"/>
                <w:b/>
                <w:color w:val="000000" w:themeColor="text1"/>
                <w:sz w:val="18"/>
                <w:szCs w:val="18"/>
              </w:rPr>
            </w:pPr>
            <w:r>
              <w:rPr>
                <w:rFonts w:ascii="Times New Roman" w:hAnsi="Times New Roman"/>
                <w:b/>
                <w:color w:val="000000" w:themeColor="text1"/>
                <w:sz w:val="18"/>
                <w:szCs w:val="18"/>
              </w:rPr>
              <w:t>7</w:t>
            </w:r>
            <w:r w:rsidR="00D12EC6" w:rsidRPr="00057E59">
              <w:rPr>
                <w:rFonts w:ascii="Times New Roman" w:hAnsi="Times New Roman"/>
                <w:b/>
                <w:color w:val="000000" w:themeColor="text1"/>
                <w:sz w:val="18"/>
                <w:szCs w:val="18"/>
              </w:rPr>
              <w:t>.</w:t>
            </w:r>
          </w:p>
        </w:tc>
        <w:tc>
          <w:tcPr>
            <w:tcW w:w="9498" w:type="dxa"/>
            <w:tcBorders>
              <w:top w:val="single" w:sz="4" w:space="0" w:color="auto"/>
              <w:left w:val="single" w:sz="4" w:space="0" w:color="auto"/>
              <w:bottom w:val="single" w:sz="4" w:space="0" w:color="auto"/>
              <w:right w:val="single" w:sz="4" w:space="0" w:color="auto"/>
            </w:tcBorders>
          </w:tcPr>
          <w:p w14:paraId="2DF3F947" w14:textId="76CAC060" w:rsidR="002A7E6B" w:rsidRPr="00057E59" w:rsidRDefault="002A7E6B" w:rsidP="002A7E6B">
            <w:pPr>
              <w:jc w:val="both"/>
              <w:rPr>
                <w:rFonts w:ascii="Times New Roman" w:hAnsi="Times New Roman"/>
                <w:b/>
                <w:color w:val="000000" w:themeColor="text1"/>
                <w:sz w:val="18"/>
                <w:szCs w:val="18"/>
              </w:rPr>
            </w:pPr>
            <w:r w:rsidRPr="00057E59">
              <w:rPr>
                <w:rFonts w:ascii="Times New Roman" w:hAnsi="Times New Roman"/>
                <w:b/>
                <w:color w:val="000000" w:themeColor="text1"/>
                <w:sz w:val="18"/>
                <w:szCs w:val="18"/>
              </w:rPr>
              <w:t xml:space="preserve">MUESTRAS </w:t>
            </w:r>
          </w:p>
          <w:p w14:paraId="6120035F" w14:textId="11F22DF4" w:rsidR="002A7E6B" w:rsidRPr="00057E59" w:rsidRDefault="002A7E6B" w:rsidP="002A7E6B">
            <w:pPr>
              <w:jc w:val="both"/>
              <w:rPr>
                <w:rFonts w:ascii="Times New Roman" w:hAnsi="Times New Roman"/>
                <w:bCs/>
                <w:color w:val="000000" w:themeColor="text1"/>
                <w:sz w:val="18"/>
                <w:szCs w:val="18"/>
              </w:rPr>
            </w:pPr>
            <w:r w:rsidRPr="00057E59">
              <w:rPr>
                <w:rFonts w:ascii="Times New Roman" w:hAnsi="Times New Roman"/>
                <w:bCs/>
                <w:color w:val="000000" w:themeColor="text1"/>
                <w:sz w:val="18"/>
                <w:szCs w:val="18"/>
              </w:rPr>
              <w:t>(</w:t>
            </w:r>
            <w:r w:rsidR="00DA0506" w:rsidRPr="00057E59">
              <w:rPr>
                <w:rFonts w:ascii="Times New Roman" w:hAnsi="Times New Roman"/>
                <w:bCs/>
                <w:color w:val="000000" w:themeColor="text1"/>
                <w:sz w:val="18"/>
                <w:szCs w:val="18"/>
              </w:rPr>
              <w:t>NO CORRESPONDE</w:t>
            </w:r>
            <w:r w:rsidRPr="00057E59">
              <w:rPr>
                <w:rFonts w:ascii="Times New Roman" w:hAnsi="Times New Roman"/>
                <w:bCs/>
                <w:color w:val="000000" w:themeColor="text1"/>
                <w:sz w:val="18"/>
                <w:szCs w:val="18"/>
              </w:rPr>
              <w:t>)</w:t>
            </w:r>
          </w:p>
        </w:tc>
      </w:tr>
      <w:tr w:rsidR="00057E59" w:rsidRPr="00057E59" w14:paraId="74F8D861" w14:textId="77777777" w:rsidTr="00C0662B">
        <w:tc>
          <w:tcPr>
            <w:tcW w:w="567" w:type="dxa"/>
            <w:tcBorders>
              <w:top w:val="single" w:sz="4" w:space="0" w:color="auto"/>
              <w:left w:val="single" w:sz="4" w:space="0" w:color="auto"/>
              <w:bottom w:val="single" w:sz="4" w:space="0" w:color="auto"/>
              <w:right w:val="single" w:sz="4" w:space="0" w:color="auto"/>
            </w:tcBorders>
          </w:tcPr>
          <w:p w14:paraId="759452A0" w14:textId="7891C83E" w:rsidR="00352CBD" w:rsidRPr="00057E59" w:rsidRDefault="0090163F">
            <w:pPr>
              <w:pStyle w:val="Prrafodelista"/>
              <w:ind w:left="0"/>
              <w:jc w:val="both"/>
              <w:rPr>
                <w:rFonts w:ascii="Times New Roman" w:hAnsi="Times New Roman"/>
                <w:b/>
                <w:color w:val="000000" w:themeColor="text1"/>
                <w:sz w:val="18"/>
                <w:szCs w:val="18"/>
              </w:rPr>
            </w:pPr>
            <w:r>
              <w:rPr>
                <w:rFonts w:ascii="Times New Roman" w:hAnsi="Times New Roman"/>
                <w:b/>
                <w:color w:val="000000" w:themeColor="text1"/>
                <w:sz w:val="18"/>
                <w:szCs w:val="18"/>
              </w:rPr>
              <w:t>8</w:t>
            </w:r>
          </w:p>
        </w:tc>
        <w:tc>
          <w:tcPr>
            <w:tcW w:w="9498" w:type="dxa"/>
            <w:tcBorders>
              <w:top w:val="single" w:sz="4" w:space="0" w:color="auto"/>
              <w:left w:val="single" w:sz="4" w:space="0" w:color="auto"/>
              <w:bottom w:val="single" w:sz="4" w:space="0" w:color="auto"/>
              <w:right w:val="single" w:sz="4" w:space="0" w:color="auto"/>
            </w:tcBorders>
          </w:tcPr>
          <w:p w14:paraId="7B88A60A" w14:textId="221D3A6F" w:rsidR="00352CBD" w:rsidRPr="00057E59" w:rsidRDefault="00352CBD" w:rsidP="002A7E6B">
            <w:pPr>
              <w:jc w:val="both"/>
              <w:rPr>
                <w:rFonts w:ascii="Times New Roman" w:hAnsi="Times New Roman"/>
                <w:b/>
                <w:bCs/>
                <w:color w:val="000000" w:themeColor="text1"/>
                <w:sz w:val="18"/>
                <w:szCs w:val="18"/>
                <w:lang w:val="es-PE"/>
              </w:rPr>
            </w:pPr>
            <w:r w:rsidRPr="00057E59">
              <w:rPr>
                <w:rFonts w:ascii="Times New Roman" w:hAnsi="Times New Roman"/>
                <w:b/>
                <w:bCs/>
                <w:color w:val="000000" w:themeColor="text1"/>
                <w:sz w:val="18"/>
                <w:szCs w:val="18"/>
                <w:lang w:val="es-PE"/>
              </w:rPr>
              <w:t xml:space="preserve">PRESTACIONES ACCESORIAS </w:t>
            </w:r>
          </w:p>
          <w:p w14:paraId="106D8A1C" w14:textId="5B32781D" w:rsidR="00352CBD" w:rsidRPr="00057E59" w:rsidRDefault="00352CBD" w:rsidP="00352CBD">
            <w:pPr>
              <w:jc w:val="both"/>
              <w:rPr>
                <w:rFonts w:ascii="Times New Roman" w:hAnsi="Times New Roman"/>
                <w:bCs/>
                <w:color w:val="000000" w:themeColor="text1"/>
                <w:sz w:val="18"/>
                <w:szCs w:val="18"/>
              </w:rPr>
            </w:pPr>
            <w:r w:rsidRPr="00057E59">
              <w:rPr>
                <w:rFonts w:ascii="Times New Roman" w:hAnsi="Times New Roman"/>
                <w:bCs/>
                <w:color w:val="000000" w:themeColor="text1"/>
                <w:sz w:val="18"/>
                <w:szCs w:val="18"/>
              </w:rPr>
              <w:t>(</w:t>
            </w:r>
            <w:r w:rsidR="00DA0506" w:rsidRPr="00057E59">
              <w:rPr>
                <w:rFonts w:ascii="Times New Roman" w:hAnsi="Times New Roman"/>
                <w:bCs/>
                <w:color w:val="000000" w:themeColor="text1"/>
                <w:sz w:val="18"/>
                <w:szCs w:val="18"/>
              </w:rPr>
              <w:t>NO CORRESPONDE</w:t>
            </w:r>
            <w:r w:rsidRPr="00057E59">
              <w:rPr>
                <w:rFonts w:ascii="Times New Roman" w:hAnsi="Times New Roman"/>
                <w:bCs/>
                <w:color w:val="000000" w:themeColor="text1"/>
                <w:sz w:val="18"/>
                <w:szCs w:val="18"/>
              </w:rPr>
              <w:t>)</w:t>
            </w:r>
          </w:p>
          <w:p w14:paraId="5632C693" w14:textId="4AE36384" w:rsidR="00352CBD" w:rsidRPr="00057E59" w:rsidRDefault="00352CBD" w:rsidP="00352CBD">
            <w:pPr>
              <w:jc w:val="both"/>
              <w:rPr>
                <w:rFonts w:ascii="Times New Roman" w:hAnsi="Times New Roman"/>
                <w:bCs/>
                <w:color w:val="000000" w:themeColor="text1"/>
                <w:sz w:val="18"/>
                <w:szCs w:val="18"/>
              </w:rPr>
            </w:pPr>
          </w:p>
        </w:tc>
      </w:tr>
      <w:tr w:rsidR="00057E59" w:rsidRPr="00057E59" w14:paraId="6B668C81" w14:textId="77777777" w:rsidTr="00C0662B">
        <w:tc>
          <w:tcPr>
            <w:tcW w:w="567" w:type="dxa"/>
            <w:tcBorders>
              <w:top w:val="single" w:sz="4" w:space="0" w:color="auto"/>
              <w:left w:val="single" w:sz="4" w:space="0" w:color="auto"/>
              <w:bottom w:val="single" w:sz="4" w:space="0" w:color="auto"/>
              <w:right w:val="single" w:sz="4" w:space="0" w:color="auto"/>
            </w:tcBorders>
            <w:hideMark/>
          </w:tcPr>
          <w:p w14:paraId="79C1B422" w14:textId="54B4E4C1" w:rsidR="009B0609" w:rsidRPr="00057E59" w:rsidRDefault="0090163F">
            <w:pPr>
              <w:pStyle w:val="Prrafodelista"/>
              <w:ind w:left="0"/>
              <w:jc w:val="both"/>
              <w:rPr>
                <w:rFonts w:ascii="Times New Roman" w:hAnsi="Times New Roman"/>
                <w:b/>
                <w:color w:val="000000" w:themeColor="text1"/>
                <w:sz w:val="18"/>
                <w:szCs w:val="18"/>
              </w:rPr>
            </w:pPr>
            <w:r>
              <w:rPr>
                <w:rFonts w:ascii="Times New Roman" w:hAnsi="Times New Roman"/>
                <w:b/>
                <w:color w:val="000000" w:themeColor="text1"/>
                <w:sz w:val="18"/>
                <w:szCs w:val="18"/>
              </w:rPr>
              <w:t>9</w:t>
            </w:r>
            <w:r w:rsidR="009B0609" w:rsidRPr="00057E59">
              <w:rPr>
                <w:rFonts w:ascii="Times New Roman" w:hAnsi="Times New Roman"/>
                <w:b/>
                <w:color w:val="000000" w:themeColor="text1"/>
                <w:sz w:val="18"/>
                <w:szCs w:val="18"/>
              </w:rPr>
              <w:t>.</w:t>
            </w:r>
          </w:p>
        </w:tc>
        <w:tc>
          <w:tcPr>
            <w:tcW w:w="9498" w:type="dxa"/>
            <w:tcBorders>
              <w:top w:val="single" w:sz="4" w:space="0" w:color="auto"/>
              <w:left w:val="single" w:sz="4" w:space="0" w:color="auto"/>
              <w:bottom w:val="single" w:sz="4" w:space="0" w:color="auto"/>
              <w:right w:val="single" w:sz="4" w:space="0" w:color="auto"/>
            </w:tcBorders>
          </w:tcPr>
          <w:p w14:paraId="0A6413F2" w14:textId="43795E23" w:rsidR="00DA0506" w:rsidRPr="00057E59" w:rsidRDefault="009B0609">
            <w:pPr>
              <w:pStyle w:val="Prrafodelista"/>
              <w:ind w:left="0"/>
              <w:jc w:val="both"/>
              <w:rPr>
                <w:rFonts w:ascii="Times New Roman" w:hAnsi="Times New Roman"/>
                <w:b/>
                <w:color w:val="000000" w:themeColor="text1"/>
                <w:sz w:val="18"/>
                <w:szCs w:val="18"/>
              </w:rPr>
            </w:pPr>
            <w:r w:rsidRPr="00057E59">
              <w:rPr>
                <w:rFonts w:ascii="Times New Roman" w:hAnsi="Times New Roman"/>
                <w:b/>
                <w:color w:val="000000" w:themeColor="text1"/>
                <w:sz w:val="18"/>
                <w:szCs w:val="18"/>
              </w:rPr>
              <w:t>LUGAR Y PLAZO DE EJECUCION</w:t>
            </w:r>
            <w:r w:rsidR="00687785" w:rsidRPr="00057E59">
              <w:rPr>
                <w:rFonts w:ascii="Times New Roman" w:hAnsi="Times New Roman"/>
                <w:b/>
                <w:color w:val="000000" w:themeColor="text1"/>
                <w:sz w:val="18"/>
                <w:szCs w:val="18"/>
              </w:rPr>
              <w:t xml:space="preserve"> </w:t>
            </w:r>
          </w:p>
          <w:tbl>
            <w:tblPr>
              <w:tblStyle w:val="Tablaconcuadrcula"/>
              <w:tblW w:w="8030" w:type="dxa"/>
              <w:tblInd w:w="600" w:type="dxa"/>
              <w:tblBorders>
                <w:left w:val="none" w:sz="0" w:space="0" w:color="auto"/>
                <w:right w:val="none" w:sz="0" w:space="0" w:color="auto"/>
                <w:insideV w:val="none" w:sz="0" w:space="0" w:color="auto"/>
              </w:tblBorders>
              <w:tblLook w:val="04A0" w:firstRow="1" w:lastRow="0" w:firstColumn="1" w:lastColumn="0" w:noHBand="0" w:noVBand="1"/>
            </w:tblPr>
            <w:tblGrid>
              <w:gridCol w:w="432"/>
              <w:gridCol w:w="2229"/>
              <w:gridCol w:w="3001"/>
              <w:gridCol w:w="2368"/>
            </w:tblGrid>
            <w:tr w:rsidR="00057E59" w:rsidRPr="00057E59" w14:paraId="6384B1F0" w14:textId="77777777" w:rsidTr="00805E5C">
              <w:trPr>
                <w:trHeight w:val="112"/>
              </w:trPr>
              <w:tc>
                <w:tcPr>
                  <w:tcW w:w="432" w:type="dxa"/>
                  <w:shd w:val="clear" w:color="auto" w:fill="E7E6E6" w:themeFill="background2"/>
                  <w:vAlign w:val="center"/>
                </w:tcPr>
                <w:p w14:paraId="762F8AC2" w14:textId="77777777" w:rsidR="00DA0506" w:rsidRPr="00057E59" w:rsidRDefault="00DA0506" w:rsidP="00DA0506">
                  <w:pPr>
                    <w:jc w:val="center"/>
                    <w:rPr>
                      <w:rFonts w:ascii="Times New Roman" w:hAnsi="Times New Roman"/>
                      <w:b/>
                      <w:color w:val="000000" w:themeColor="text1"/>
                      <w:sz w:val="18"/>
                      <w:szCs w:val="18"/>
                    </w:rPr>
                  </w:pPr>
                  <w:proofErr w:type="spellStart"/>
                  <w:r w:rsidRPr="00057E59">
                    <w:rPr>
                      <w:rFonts w:ascii="Times New Roman" w:hAnsi="Times New Roman"/>
                      <w:b/>
                      <w:color w:val="000000" w:themeColor="text1"/>
                      <w:sz w:val="18"/>
                      <w:szCs w:val="18"/>
                    </w:rPr>
                    <w:t>N°</w:t>
                  </w:r>
                  <w:proofErr w:type="spellEnd"/>
                </w:p>
              </w:tc>
              <w:tc>
                <w:tcPr>
                  <w:tcW w:w="2229" w:type="dxa"/>
                  <w:shd w:val="clear" w:color="auto" w:fill="E7E6E6" w:themeFill="background2"/>
                </w:tcPr>
                <w:p w14:paraId="18EB30A3" w14:textId="77777777" w:rsidR="00DA0506" w:rsidRPr="00057E59" w:rsidRDefault="00DA0506" w:rsidP="00DA0506">
                  <w:pPr>
                    <w:rPr>
                      <w:rFonts w:ascii="Times New Roman" w:hAnsi="Times New Roman"/>
                      <w:b/>
                      <w:color w:val="000000" w:themeColor="text1"/>
                      <w:sz w:val="18"/>
                      <w:szCs w:val="18"/>
                    </w:rPr>
                  </w:pPr>
                  <w:r w:rsidRPr="00057E59">
                    <w:rPr>
                      <w:rFonts w:ascii="Times New Roman" w:hAnsi="Times New Roman"/>
                      <w:b/>
                      <w:color w:val="000000" w:themeColor="text1"/>
                      <w:sz w:val="18"/>
                      <w:szCs w:val="18"/>
                    </w:rPr>
                    <w:t>PLAZO DE ENTREGA DEL PROCESO DE CONTRATACION</w:t>
                  </w:r>
                </w:p>
              </w:tc>
              <w:tc>
                <w:tcPr>
                  <w:tcW w:w="3001" w:type="dxa"/>
                  <w:shd w:val="clear" w:color="auto" w:fill="E7E6E6" w:themeFill="background2"/>
                  <w:vAlign w:val="center"/>
                </w:tcPr>
                <w:p w14:paraId="11B58FF2" w14:textId="77777777" w:rsidR="00DA0506" w:rsidRPr="00057E59" w:rsidRDefault="00DA0506" w:rsidP="00DA0506">
                  <w:pPr>
                    <w:jc w:val="center"/>
                    <w:rPr>
                      <w:rFonts w:ascii="Times New Roman" w:hAnsi="Times New Roman"/>
                      <w:b/>
                      <w:color w:val="000000" w:themeColor="text1"/>
                      <w:sz w:val="18"/>
                      <w:szCs w:val="18"/>
                    </w:rPr>
                  </w:pPr>
                  <w:r w:rsidRPr="00057E59">
                    <w:rPr>
                      <w:rFonts w:ascii="Times New Roman" w:hAnsi="Times New Roman"/>
                      <w:b/>
                      <w:color w:val="000000" w:themeColor="text1"/>
                      <w:sz w:val="18"/>
                      <w:szCs w:val="18"/>
                    </w:rPr>
                    <w:t>LUGAR DE ENTREGA</w:t>
                  </w:r>
                </w:p>
              </w:tc>
              <w:tc>
                <w:tcPr>
                  <w:tcW w:w="2368" w:type="dxa"/>
                  <w:shd w:val="clear" w:color="auto" w:fill="E7E6E6" w:themeFill="background2"/>
                  <w:vAlign w:val="center"/>
                </w:tcPr>
                <w:p w14:paraId="7D5FE943" w14:textId="77777777" w:rsidR="00DA0506" w:rsidRPr="00057E59" w:rsidRDefault="00DA0506" w:rsidP="00DA0506">
                  <w:pPr>
                    <w:jc w:val="center"/>
                    <w:rPr>
                      <w:rFonts w:ascii="Times New Roman" w:hAnsi="Times New Roman"/>
                      <w:b/>
                      <w:color w:val="000000" w:themeColor="text1"/>
                      <w:sz w:val="18"/>
                      <w:szCs w:val="18"/>
                    </w:rPr>
                  </w:pPr>
                  <w:r w:rsidRPr="00057E59">
                    <w:rPr>
                      <w:rFonts w:ascii="Times New Roman" w:hAnsi="Times New Roman"/>
                      <w:b/>
                      <w:color w:val="000000" w:themeColor="text1"/>
                      <w:sz w:val="18"/>
                      <w:szCs w:val="18"/>
                    </w:rPr>
                    <w:t>REFERNCIA</w:t>
                  </w:r>
                </w:p>
              </w:tc>
            </w:tr>
            <w:tr w:rsidR="00057E59" w:rsidRPr="00057E59" w14:paraId="4557592C" w14:textId="77777777" w:rsidTr="00805E5C">
              <w:trPr>
                <w:trHeight w:val="341"/>
              </w:trPr>
              <w:tc>
                <w:tcPr>
                  <w:tcW w:w="432" w:type="dxa"/>
                </w:tcPr>
                <w:p w14:paraId="74AB351A" w14:textId="77777777" w:rsidR="00DA0506" w:rsidRPr="00057E59" w:rsidRDefault="00DA0506" w:rsidP="00DA0506">
                  <w:pPr>
                    <w:jc w:val="both"/>
                    <w:rPr>
                      <w:rFonts w:ascii="Times New Roman" w:hAnsi="Times New Roman"/>
                      <w:color w:val="000000" w:themeColor="text1"/>
                      <w:sz w:val="18"/>
                      <w:szCs w:val="18"/>
                    </w:rPr>
                  </w:pPr>
                  <w:r w:rsidRPr="00057E59">
                    <w:rPr>
                      <w:rFonts w:ascii="Times New Roman" w:hAnsi="Times New Roman"/>
                      <w:color w:val="000000" w:themeColor="text1"/>
                      <w:sz w:val="18"/>
                      <w:szCs w:val="18"/>
                    </w:rPr>
                    <w:t>1</w:t>
                  </w:r>
                </w:p>
              </w:tc>
              <w:tc>
                <w:tcPr>
                  <w:tcW w:w="2229" w:type="dxa"/>
                  <w:shd w:val="clear" w:color="auto" w:fill="auto"/>
                </w:tcPr>
                <w:p w14:paraId="67211C61" w14:textId="77777777" w:rsidR="00DA0506" w:rsidRPr="00057E59" w:rsidRDefault="00DA0506" w:rsidP="00DA0506">
                  <w:pPr>
                    <w:rPr>
                      <w:rFonts w:ascii="Times New Roman" w:hAnsi="Times New Roman"/>
                      <w:color w:val="000000" w:themeColor="text1"/>
                      <w:sz w:val="18"/>
                      <w:szCs w:val="18"/>
                    </w:rPr>
                  </w:pPr>
                  <w:r w:rsidRPr="00057E59">
                    <w:rPr>
                      <w:rFonts w:ascii="Times New Roman" w:hAnsi="Times New Roman"/>
                      <w:color w:val="000000" w:themeColor="text1"/>
                      <w:sz w:val="18"/>
                      <w:szCs w:val="18"/>
                    </w:rPr>
                    <w:t xml:space="preserve">03 días calendarios, que serán computados a partir del día siguiente de la </w:t>
                  </w:r>
                  <w:r w:rsidRPr="00057E59">
                    <w:rPr>
                      <w:rFonts w:ascii="Times New Roman" w:hAnsi="Times New Roman"/>
                      <w:b/>
                      <w:color w:val="000000" w:themeColor="text1"/>
                      <w:sz w:val="18"/>
                      <w:szCs w:val="18"/>
                    </w:rPr>
                    <w:t xml:space="preserve">notificación de la ORDEN DE COMPRA. </w:t>
                  </w:r>
                </w:p>
              </w:tc>
              <w:tc>
                <w:tcPr>
                  <w:tcW w:w="3001" w:type="dxa"/>
                </w:tcPr>
                <w:p w14:paraId="7C4AB1D7" w14:textId="77777777" w:rsidR="00DA0506" w:rsidRPr="00057E59" w:rsidRDefault="00DA0506" w:rsidP="00DA0506">
                  <w:pPr>
                    <w:rPr>
                      <w:rFonts w:ascii="Times New Roman" w:hAnsi="Times New Roman"/>
                      <w:color w:val="000000" w:themeColor="text1"/>
                      <w:sz w:val="18"/>
                      <w:szCs w:val="18"/>
                    </w:rPr>
                  </w:pPr>
                  <w:r w:rsidRPr="00057E59">
                    <w:rPr>
                      <w:rFonts w:ascii="Times New Roman" w:hAnsi="Times New Roman"/>
                      <w:color w:val="000000" w:themeColor="text1"/>
                      <w:sz w:val="18"/>
                      <w:szCs w:val="18"/>
                    </w:rPr>
                    <w:t>ALMACEN CENTRAL DE LA MUNICIPALIDAD DISTRITAL DE VELILLE, PROVINCIA CHUMBIVILCAS, REGION CUSCO.</w:t>
                  </w:r>
                </w:p>
              </w:tc>
              <w:tc>
                <w:tcPr>
                  <w:tcW w:w="2368" w:type="dxa"/>
                </w:tcPr>
                <w:p w14:paraId="589587EE" w14:textId="77777777" w:rsidR="00DA0506" w:rsidRPr="00057E59" w:rsidRDefault="00DA0506" w:rsidP="00DA0506">
                  <w:pPr>
                    <w:rPr>
                      <w:rFonts w:ascii="Times New Roman" w:hAnsi="Times New Roman"/>
                      <w:color w:val="000000" w:themeColor="text1"/>
                      <w:sz w:val="18"/>
                      <w:szCs w:val="18"/>
                    </w:rPr>
                  </w:pPr>
                  <w:r w:rsidRPr="00057E59">
                    <w:rPr>
                      <w:rFonts w:ascii="Times New Roman" w:hAnsi="Times New Roman"/>
                      <w:color w:val="000000" w:themeColor="text1"/>
                      <w:sz w:val="18"/>
                      <w:szCs w:val="18"/>
                    </w:rPr>
                    <w:t>AL FRENTE DE “PLAZA DE ARMAS - VELILLE”. COORDENADAS UTM ESTE: 188,894.32 m</w:t>
                  </w:r>
                </w:p>
                <w:p w14:paraId="7B8C94FE" w14:textId="77777777" w:rsidR="00DA0506" w:rsidRPr="00057E59" w:rsidRDefault="00DA0506" w:rsidP="00DA0506">
                  <w:pPr>
                    <w:rPr>
                      <w:rFonts w:ascii="Times New Roman" w:hAnsi="Times New Roman"/>
                      <w:color w:val="000000" w:themeColor="text1"/>
                      <w:sz w:val="18"/>
                      <w:szCs w:val="18"/>
                    </w:rPr>
                  </w:pPr>
                  <w:r w:rsidRPr="00057E59">
                    <w:rPr>
                      <w:rFonts w:ascii="Times New Roman" w:hAnsi="Times New Roman"/>
                      <w:color w:val="000000" w:themeColor="text1"/>
                      <w:sz w:val="18"/>
                      <w:szCs w:val="18"/>
                    </w:rPr>
                    <w:t>NORTE: 8’394,079.19 m POBLACION DE VELILLE</w:t>
                  </w:r>
                </w:p>
                <w:p w14:paraId="5B3CC4D0" w14:textId="77777777" w:rsidR="00DA0506" w:rsidRPr="00057E59" w:rsidRDefault="00DA0506" w:rsidP="00DA0506">
                  <w:pPr>
                    <w:rPr>
                      <w:rFonts w:ascii="Times New Roman" w:hAnsi="Times New Roman"/>
                      <w:color w:val="000000" w:themeColor="text1"/>
                      <w:sz w:val="18"/>
                      <w:szCs w:val="18"/>
                    </w:rPr>
                  </w:pPr>
                </w:p>
              </w:tc>
            </w:tr>
          </w:tbl>
          <w:p w14:paraId="24299C86" w14:textId="3C5DD134" w:rsidR="009B0609" w:rsidRPr="00057E59" w:rsidRDefault="009B0609">
            <w:pPr>
              <w:pStyle w:val="Prrafodelista"/>
              <w:ind w:left="0"/>
              <w:jc w:val="both"/>
              <w:rPr>
                <w:rFonts w:ascii="Times New Roman" w:hAnsi="Times New Roman"/>
                <w:bCs/>
                <w:color w:val="000000" w:themeColor="text1"/>
                <w:sz w:val="18"/>
                <w:szCs w:val="18"/>
              </w:rPr>
            </w:pPr>
          </w:p>
        </w:tc>
      </w:tr>
      <w:tr w:rsidR="00057E59" w:rsidRPr="00057E59" w14:paraId="64673DA0" w14:textId="77777777" w:rsidTr="00C0662B">
        <w:tc>
          <w:tcPr>
            <w:tcW w:w="567" w:type="dxa"/>
            <w:tcBorders>
              <w:top w:val="single" w:sz="4" w:space="0" w:color="auto"/>
              <w:left w:val="single" w:sz="4" w:space="0" w:color="auto"/>
              <w:bottom w:val="single" w:sz="4" w:space="0" w:color="auto"/>
              <w:right w:val="single" w:sz="4" w:space="0" w:color="auto"/>
            </w:tcBorders>
            <w:hideMark/>
          </w:tcPr>
          <w:p w14:paraId="58292A2C" w14:textId="7633F4AA" w:rsidR="009B0609" w:rsidRPr="00057E59" w:rsidRDefault="00D12EC6">
            <w:pPr>
              <w:pStyle w:val="Prrafodelista"/>
              <w:ind w:left="0"/>
              <w:jc w:val="both"/>
              <w:rPr>
                <w:rFonts w:ascii="Times New Roman" w:hAnsi="Times New Roman"/>
                <w:b/>
                <w:color w:val="000000" w:themeColor="text1"/>
                <w:sz w:val="18"/>
                <w:szCs w:val="18"/>
              </w:rPr>
            </w:pPr>
            <w:r w:rsidRPr="00057E59">
              <w:rPr>
                <w:rFonts w:ascii="Times New Roman" w:hAnsi="Times New Roman"/>
                <w:b/>
                <w:color w:val="000000" w:themeColor="text1"/>
                <w:sz w:val="18"/>
                <w:szCs w:val="18"/>
              </w:rPr>
              <w:t>1</w:t>
            </w:r>
            <w:r w:rsidR="00005E7C">
              <w:rPr>
                <w:rFonts w:ascii="Times New Roman" w:hAnsi="Times New Roman"/>
                <w:b/>
                <w:color w:val="000000" w:themeColor="text1"/>
                <w:sz w:val="18"/>
                <w:szCs w:val="18"/>
              </w:rPr>
              <w:t>1</w:t>
            </w:r>
            <w:r w:rsidR="009B0609" w:rsidRPr="00057E59">
              <w:rPr>
                <w:rFonts w:ascii="Times New Roman" w:hAnsi="Times New Roman"/>
                <w:b/>
                <w:color w:val="000000" w:themeColor="text1"/>
                <w:sz w:val="18"/>
                <w:szCs w:val="18"/>
              </w:rPr>
              <w:t>.</w:t>
            </w:r>
          </w:p>
        </w:tc>
        <w:tc>
          <w:tcPr>
            <w:tcW w:w="9498" w:type="dxa"/>
            <w:tcBorders>
              <w:top w:val="single" w:sz="4" w:space="0" w:color="auto"/>
              <w:left w:val="single" w:sz="4" w:space="0" w:color="auto"/>
              <w:bottom w:val="single" w:sz="4" w:space="0" w:color="auto"/>
              <w:right w:val="single" w:sz="4" w:space="0" w:color="auto"/>
            </w:tcBorders>
            <w:hideMark/>
          </w:tcPr>
          <w:p w14:paraId="3E43B6D2" w14:textId="3A913D69" w:rsidR="009B0609" w:rsidRPr="00057E59" w:rsidRDefault="00352CBD">
            <w:pPr>
              <w:pStyle w:val="Prrafodelista"/>
              <w:ind w:left="0"/>
              <w:jc w:val="both"/>
              <w:rPr>
                <w:rFonts w:ascii="Times New Roman" w:hAnsi="Times New Roman"/>
                <w:b/>
                <w:color w:val="000000" w:themeColor="text1"/>
                <w:sz w:val="18"/>
                <w:szCs w:val="18"/>
              </w:rPr>
            </w:pPr>
            <w:r w:rsidRPr="00057E59">
              <w:rPr>
                <w:rFonts w:ascii="Times New Roman" w:hAnsi="Times New Roman"/>
                <w:b/>
                <w:color w:val="000000" w:themeColor="text1"/>
                <w:sz w:val="18"/>
                <w:szCs w:val="18"/>
              </w:rPr>
              <w:t xml:space="preserve">REQUISITOS Y </w:t>
            </w:r>
            <w:r w:rsidR="009B0609" w:rsidRPr="00057E59">
              <w:rPr>
                <w:rFonts w:ascii="Times New Roman" w:hAnsi="Times New Roman"/>
                <w:b/>
                <w:color w:val="000000" w:themeColor="text1"/>
                <w:sz w:val="18"/>
                <w:szCs w:val="18"/>
              </w:rPr>
              <w:t>OBLIGACIONES DEL PROVEEDOR</w:t>
            </w:r>
            <w:r w:rsidR="00687785" w:rsidRPr="00057E59">
              <w:rPr>
                <w:rFonts w:ascii="Times New Roman" w:hAnsi="Times New Roman"/>
                <w:b/>
                <w:color w:val="000000" w:themeColor="text1"/>
                <w:sz w:val="18"/>
                <w:szCs w:val="18"/>
              </w:rPr>
              <w:t xml:space="preserve"> </w:t>
            </w:r>
          </w:p>
          <w:p w14:paraId="4678BBE3" w14:textId="77777777" w:rsidR="00DA0506" w:rsidRPr="00057E59" w:rsidRDefault="00DA0506" w:rsidP="00DA0506">
            <w:pPr>
              <w:pStyle w:val="Prrafodelista"/>
              <w:numPr>
                <w:ilvl w:val="0"/>
                <w:numId w:val="1"/>
              </w:numPr>
              <w:spacing w:before="240" w:after="160"/>
              <w:jc w:val="both"/>
              <w:rPr>
                <w:rFonts w:ascii="Times New Roman" w:hAnsi="Times New Roman"/>
                <w:color w:val="000000" w:themeColor="text1"/>
                <w:sz w:val="18"/>
                <w:szCs w:val="18"/>
              </w:rPr>
            </w:pPr>
            <w:r w:rsidRPr="00057E59">
              <w:rPr>
                <w:rFonts w:ascii="Times New Roman" w:hAnsi="Times New Roman"/>
                <w:color w:val="000000" w:themeColor="text1"/>
                <w:sz w:val="18"/>
                <w:szCs w:val="18"/>
              </w:rPr>
              <w:t>Contar con el Registro Único de Contribuyentes (RUC).</w:t>
            </w:r>
          </w:p>
          <w:p w14:paraId="20CCC690" w14:textId="77777777" w:rsidR="00DA0506" w:rsidRPr="00057E59" w:rsidRDefault="00DA0506" w:rsidP="00DA0506">
            <w:pPr>
              <w:pStyle w:val="Prrafodelista"/>
              <w:numPr>
                <w:ilvl w:val="0"/>
                <w:numId w:val="1"/>
              </w:numPr>
              <w:spacing w:before="240" w:after="160"/>
              <w:jc w:val="both"/>
              <w:rPr>
                <w:rFonts w:ascii="Times New Roman" w:hAnsi="Times New Roman"/>
                <w:color w:val="000000" w:themeColor="text1"/>
                <w:sz w:val="18"/>
                <w:szCs w:val="18"/>
              </w:rPr>
            </w:pPr>
            <w:r w:rsidRPr="00057E59">
              <w:rPr>
                <w:rFonts w:ascii="Times New Roman" w:hAnsi="Times New Roman"/>
                <w:color w:val="000000" w:themeColor="text1"/>
                <w:sz w:val="18"/>
                <w:szCs w:val="18"/>
              </w:rPr>
              <w:t>Estar inscrito en el Registro Nacional de Proveedores del Estado RNP.</w:t>
            </w:r>
          </w:p>
          <w:p w14:paraId="6AEA46A5" w14:textId="77777777" w:rsidR="00DA0506" w:rsidRPr="00057E59" w:rsidRDefault="00DA0506" w:rsidP="00DA0506">
            <w:pPr>
              <w:pStyle w:val="Prrafodelista"/>
              <w:numPr>
                <w:ilvl w:val="0"/>
                <w:numId w:val="1"/>
              </w:numPr>
              <w:spacing w:before="240" w:after="160"/>
              <w:jc w:val="both"/>
              <w:rPr>
                <w:rFonts w:ascii="Times New Roman" w:hAnsi="Times New Roman"/>
                <w:color w:val="000000" w:themeColor="text1"/>
                <w:sz w:val="18"/>
                <w:szCs w:val="18"/>
              </w:rPr>
            </w:pPr>
            <w:r w:rsidRPr="00057E59">
              <w:rPr>
                <w:rFonts w:ascii="Times New Roman" w:hAnsi="Times New Roman"/>
                <w:color w:val="000000" w:themeColor="text1"/>
                <w:sz w:val="18"/>
                <w:szCs w:val="18"/>
              </w:rPr>
              <w:t>No estar en el registro de Proveedores inhabilitados.</w:t>
            </w:r>
          </w:p>
          <w:p w14:paraId="38A51AF5" w14:textId="77777777" w:rsidR="00DA0506" w:rsidRPr="00057E59" w:rsidRDefault="00DA0506" w:rsidP="00DA0506">
            <w:pPr>
              <w:pStyle w:val="Prrafodelista"/>
              <w:numPr>
                <w:ilvl w:val="0"/>
                <w:numId w:val="1"/>
              </w:numPr>
              <w:spacing w:before="240" w:after="160"/>
              <w:jc w:val="both"/>
              <w:rPr>
                <w:rFonts w:ascii="Times New Roman" w:hAnsi="Times New Roman"/>
                <w:color w:val="000000" w:themeColor="text1"/>
                <w:sz w:val="18"/>
                <w:szCs w:val="18"/>
              </w:rPr>
            </w:pPr>
            <w:r w:rsidRPr="00057E59">
              <w:rPr>
                <w:rFonts w:ascii="Times New Roman" w:hAnsi="Times New Roman"/>
                <w:color w:val="000000" w:themeColor="text1"/>
                <w:sz w:val="18"/>
                <w:szCs w:val="18"/>
              </w:rPr>
              <w:t>No encontrarse suspendido para contratar con el Estado.</w:t>
            </w:r>
          </w:p>
          <w:p w14:paraId="5FF9BC9E" w14:textId="77777777" w:rsidR="009B0609" w:rsidRPr="00057E59" w:rsidRDefault="00DA0506" w:rsidP="00DA0506">
            <w:pPr>
              <w:pStyle w:val="Prrafodelista"/>
              <w:numPr>
                <w:ilvl w:val="0"/>
                <w:numId w:val="1"/>
              </w:numPr>
              <w:spacing w:before="240" w:after="160"/>
              <w:jc w:val="both"/>
              <w:rPr>
                <w:rFonts w:ascii="Times New Roman" w:hAnsi="Times New Roman"/>
                <w:color w:val="000000" w:themeColor="text1"/>
                <w:sz w:val="18"/>
                <w:szCs w:val="18"/>
              </w:rPr>
            </w:pPr>
            <w:r w:rsidRPr="00057E59">
              <w:rPr>
                <w:rFonts w:ascii="Times New Roman" w:hAnsi="Times New Roman"/>
                <w:color w:val="000000" w:themeColor="text1"/>
                <w:sz w:val="18"/>
                <w:szCs w:val="18"/>
              </w:rPr>
              <w:t>No tener impedimentos para practicar en el PROCEDIMIENTO.</w:t>
            </w:r>
          </w:p>
          <w:p w14:paraId="668E437B" w14:textId="77777777" w:rsidR="00DA0506" w:rsidRDefault="00DA0506" w:rsidP="00DA0506">
            <w:pPr>
              <w:pStyle w:val="Prrafodelista"/>
              <w:numPr>
                <w:ilvl w:val="0"/>
                <w:numId w:val="1"/>
              </w:numPr>
              <w:spacing w:before="240" w:after="160"/>
              <w:jc w:val="both"/>
              <w:rPr>
                <w:rFonts w:ascii="Times New Roman" w:hAnsi="Times New Roman"/>
                <w:color w:val="000000" w:themeColor="text1"/>
                <w:sz w:val="18"/>
                <w:szCs w:val="18"/>
              </w:rPr>
            </w:pPr>
            <w:r w:rsidRPr="00057E59">
              <w:rPr>
                <w:rFonts w:ascii="Times New Roman" w:hAnsi="Times New Roman"/>
                <w:color w:val="000000" w:themeColor="text1"/>
                <w:sz w:val="18"/>
                <w:szCs w:val="18"/>
              </w:rPr>
              <w:t xml:space="preserve">EL proveedor deberá entregar su factura electrónica y guía de remisión electrónica dentro del plazo de entrega </w:t>
            </w:r>
          </w:p>
          <w:p w14:paraId="759B5DB7" w14:textId="20473378" w:rsidR="00005E7C" w:rsidRPr="00057E59" w:rsidRDefault="00005E7C" w:rsidP="00DA0506">
            <w:pPr>
              <w:pStyle w:val="Prrafodelista"/>
              <w:numPr>
                <w:ilvl w:val="0"/>
                <w:numId w:val="1"/>
              </w:numPr>
              <w:spacing w:before="240" w:after="160"/>
              <w:jc w:val="both"/>
              <w:rPr>
                <w:rFonts w:ascii="Times New Roman" w:hAnsi="Times New Roman"/>
                <w:color w:val="000000" w:themeColor="text1"/>
                <w:sz w:val="18"/>
                <w:szCs w:val="18"/>
              </w:rPr>
            </w:pPr>
          </w:p>
        </w:tc>
      </w:tr>
      <w:tr w:rsidR="00057E59" w:rsidRPr="00057E59" w14:paraId="567608F6" w14:textId="77777777" w:rsidTr="00C0662B">
        <w:tc>
          <w:tcPr>
            <w:tcW w:w="567" w:type="dxa"/>
            <w:tcBorders>
              <w:top w:val="single" w:sz="4" w:space="0" w:color="auto"/>
              <w:left w:val="single" w:sz="4" w:space="0" w:color="auto"/>
              <w:bottom w:val="single" w:sz="4" w:space="0" w:color="auto"/>
              <w:right w:val="single" w:sz="4" w:space="0" w:color="auto"/>
            </w:tcBorders>
            <w:hideMark/>
          </w:tcPr>
          <w:p w14:paraId="67B3FE9C" w14:textId="616416E4" w:rsidR="009B0609" w:rsidRPr="00057E59" w:rsidRDefault="00D12EC6">
            <w:pPr>
              <w:pStyle w:val="Prrafodelista"/>
              <w:ind w:left="0"/>
              <w:jc w:val="both"/>
              <w:rPr>
                <w:rFonts w:ascii="Times New Roman" w:hAnsi="Times New Roman"/>
                <w:b/>
                <w:color w:val="000000" w:themeColor="text1"/>
                <w:sz w:val="18"/>
                <w:szCs w:val="18"/>
              </w:rPr>
            </w:pPr>
            <w:r w:rsidRPr="00057E59">
              <w:rPr>
                <w:rFonts w:ascii="Times New Roman" w:hAnsi="Times New Roman"/>
                <w:b/>
                <w:color w:val="000000" w:themeColor="text1"/>
                <w:sz w:val="18"/>
                <w:szCs w:val="18"/>
              </w:rPr>
              <w:t>1</w:t>
            </w:r>
            <w:r w:rsidR="00005E7C">
              <w:rPr>
                <w:rFonts w:ascii="Times New Roman" w:hAnsi="Times New Roman"/>
                <w:b/>
                <w:color w:val="000000" w:themeColor="text1"/>
                <w:sz w:val="18"/>
                <w:szCs w:val="18"/>
              </w:rPr>
              <w:t>2</w:t>
            </w:r>
            <w:r w:rsidR="009B0609" w:rsidRPr="00057E59">
              <w:rPr>
                <w:rFonts w:ascii="Times New Roman" w:hAnsi="Times New Roman"/>
                <w:b/>
                <w:color w:val="000000" w:themeColor="text1"/>
                <w:sz w:val="18"/>
                <w:szCs w:val="18"/>
              </w:rPr>
              <w:t>.</w:t>
            </w:r>
          </w:p>
        </w:tc>
        <w:tc>
          <w:tcPr>
            <w:tcW w:w="9498" w:type="dxa"/>
            <w:tcBorders>
              <w:top w:val="single" w:sz="4" w:space="0" w:color="auto"/>
              <w:left w:val="single" w:sz="4" w:space="0" w:color="auto"/>
              <w:bottom w:val="single" w:sz="4" w:space="0" w:color="auto"/>
              <w:right w:val="single" w:sz="4" w:space="0" w:color="auto"/>
            </w:tcBorders>
            <w:hideMark/>
          </w:tcPr>
          <w:p w14:paraId="6E97EEA9" w14:textId="77777777" w:rsidR="00576D25" w:rsidRPr="00057E59" w:rsidRDefault="009B0609" w:rsidP="00576D25">
            <w:pPr>
              <w:pStyle w:val="Prrafodelista"/>
              <w:ind w:left="0"/>
              <w:jc w:val="both"/>
              <w:rPr>
                <w:rFonts w:ascii="Times New Roman" w:hAnsi="Times New Roman"/>
                <w:b/>
                <w:color w:val="000000" w:themeColor="text1"/>
                <w:sz w:val="18"/>
                <w:szCs w:val="18"/>
              </w:rPr>
            </w:pPr>
            <w:r w:rsidRPr="00057E59">
              <w:rPr>
                <w:rFonts w:ascii="Times New Roman" w:hAnsi="Times New Roman"/>
                <w:b/>
                <w:color w:val="000000" w:themeColor="text1"/>
                <w:sz w:val="18"/>
                <w:szCs w:val="18"/>
              </w:rPr>
              <w:t>CONFORMIDAD DE LOS BIENES.</w:t>
            </w:r>
            <w:r w:rsidR="00687785" w:rsidRPr="00057E59">
              <w:rPr>
                <w:rFonts w:ascii="Times New Roman" w:hAnsi="Times New Roman"/>
                <w:b/>
                <w:color w:val="000000" w:themeColor="text1"/>
                <w:sz w:val="18"/>
                <w:szCs w:val="18"/>
              </w:rPr>
              <w:t xml:space="preserve"> </w:t>
            </w:r>
            <w:r w:rsidR="00576D25" w:rsidRPr="00057E59">
              <w:rPr>
                <w:rFonts w:ascii="Times New Roman" w:hAnsi="Times New Roman"/>
                <w:b/>
                <w:color w:val="000000" w:themeColor="text1"/>
                <w:sz w:val="18"/>
                <w:szCs w:val="18"/>
              </w:rPr>
              <w:t xml:space="preserve"> </w:t>
            </w:r>
          </w:p>
          <w:p w14:paraId="1505F2FB" w14:textId="77777777" w:rsidR="009B0609" w:rsidRDefault="00DA0506" w:rsidP="0055734C">
            <w:pPr>
              <w:pStyle w:val="Prrafodelista"/>
              <w:ind w:left="0"/>
              <w:jc w:val="both"/>
              <w:rPr>
                <w:rFonts w:ascii="Times New Roman" w:hAnsi="Times New Roman"/>
                <w:bCs/>
                <w:color w:val="000000" w:themeColor="text1"/>
                <w:sz w:val="18"/>
                <w:szCs w:val="18"/>
              </w:rPr>
            </w:pPr>
            <w:r w:rsidRPr="00057E59">
              <w:rPr>
                <w:rFonts w:ascii="Times New Roman" w:hAnsi="Times New Roman"/>
                <w:bCs/>
                <w:color w:val="000000" w:themeColor="text1"/>
                <w:sz w:val="18"/>
                <w:szCs w:val="18"/>
              </w:rPr>
              <w:t xml:space="preserve">La conformidad de la prestación será otorgada </w:t>
            </w:r>
            <w:r w:rsidR="003815DF" w:rsidRPr="00057E59">
              <w:rPr>
                <w:rFonts w:ascii="Times New Roman" w:hAnsi="Times New Roman"/>
                <w:bCs/>
                <w:color w:val="000000" w:themeColor="text1"/>
                <w:sz w:val="18"/>
                <w:szCs w:val="18"/>
              </w:rPr>
              <w:t>por el área</w:t>
            </w:r>
            <w:r w:rsidRPr="00057E59">
              <w:rPr>
                <w:rFonts w:ascii="Times New Roman" w:hAnsi="Times New Roman"/>
                <w:bCs/>
                <w:color w:val="000000" w:themeColor="text1"/>
                <w:sz w:val="18"/>
                <w:szCs w:val="18"/>
              </w:rPr>
              <w:t xml:space="preserve"> </w:t>
            </w:r>
            <w:r w:rsidR="003815DF" w:rsidRPr="00057E59">
              <w:rPr>
                <w:rFonts w:ascii="Times New Roman" w:hAnsi="Times New Roman"/>
                <w:bCs/>
                <w:color w:val="000000" w:themeColor="text1"/>
                <w:sz w:val="18"/>
                <w:szCs w:val="18"/>
              </w:rPr>
              <w:t>usuaria unidad</w:t>
            </w:r>
            <w:r w:rsidRPr="00057E59">
              <w:rPr>
                <w:rFonts w:ascii="Times New Roman" w:hAnsi="Times New Roman"/>
                <w:bCs/>
                <w:color w:val="000000" w:themeColor="text1"/>
                <w:sz w:val="18"/>
                <w:szCs w:val="18"/>
              </w:rPr>
              <w:t xml:space="preserve"> de</w:t>
            </w:r>
            <w:r w:rsidR="00A6605A">
              <w:rPr>
                <w:rFonts w:ascii="Times New Roman" w:hAnsi="Times New Roman"/>
                <w:bCs/>
                <w:color w:val="000000" w:themeColor="text1"/>
                <w:sz w:val="18"/>
                <w:szCs w:val="18"/>
              </w:rPr>
              <w:t xml:space="preserve"> gestión de riesgos </w:t>
            </w:r>
            <w:r w:rsidRPr="00057E59">
              <w:rPr>
                <w:rFonts w:ascii="Times New Roman" w:hAnsi="Times New Roman"/>
                <w:bCs/>
                <w:color w:val="000000" w:themeColor="text1"/>
                <w:sz w:val="18"/>
                <w:szCs w:val="18"/>
              </w:rPr>
              <w:t xml:space="preserve">  previ</w:t>
            </w:r>
            <w:r w:rsidR="003815DF" w:rsidRPr="00057E59">
              <w:rPr>
                <w:rFonts w:ascii="Times New Roman" w:hAnsi="Times New Roman"/>
                <w:bCs/>
                <w:color w:val="000000" w:themeColor="text1"/>
                <w:sz w:val="18"/>
                <w:szCs w:val="18"/>
              </w:rPr>
              <w:t xml:space="preserve">a </w:t>
            </w:r>
            <w:r w:rsidRPr="00057E59">
              <w:rPr>
                <w:rFonts w:ascii="Times New Roman" w:hAnsi="Times New Roman"/>
                <w:bCs/>
                <w:color w:val="000000" w:themeColor="text1"/>
                <w:sz w:val="18"/>
                <w:szCs w:val="18"/>
              </w:rPr>
              <w:t>conformidad del ingreso de los bienes por parte del encargado o responsable del</w:t>
            </w:r>
            <w:r w:rsidR="003815DF" w:rsidRPr="00057E59">
              <w:rPr>
                <w:rFonts w:ascii="Times New Roman" w:hAnsi="Times New Roman"/>
                <w:bCs/>
                <w:color w:val="000000" w:themeColor="text1"/>
                <w:sz w:val="18"/>
                <w:szCs w:val="18"/>
              </w:rPr>
              <w:t xml:space="preserve"> </w:t>
            </w:r>
            <w:r w:rsidRPr="00057E59">
              <w:rPr>
                <w:rFonts w:ascii="Times New Roman" w:hAnsi="Times New Roman"/>
                <w:bCs/>
                <w:color w:val="000000" w:themeColor="text1"/>
                <w:sz w:val="18"/>
                <w:szCs w:val="18"/>
              </w:rPr>
              <w:t>Almacén</w:t>
            </w:r>
            <w:r w:rsidR="003815DF" w:rsidRPr="00057E59">
              <w:rPr>
                <w:rFonts w:ascii="Times New Roman" w:hAnsi="Times New Roman"/>
                <w:bCs/>
                <w:color w:val="000000" w:themeColor="text1"/>
                <w:sz w:val="18"/>
                <w:szCs w:val="18"/>
              </w:rPr>
              <w:t xml:space="preserve"> central de la municipalidad</w:t>
            </w:r>
            <w:r w:rsidRPr="00057E59">
              <w:rPr>
                <w:rFonts w:ascii="Times New Roman" w:hAnsi="Times New Roman"/>
                <w:bCs/>
                <w:color w:val="000000" w:themeColor="text1"/>
                <w:sz w:val="18"/>
                <w:szCs w:val="18"/>
              </w:rPr>
              <w:t xml:space="preserve">, </w:t>
            </w:r>
            <w:r w:rsidR="003815DF" w:rsidRPr="00057E59">
              <w:rPr>
                <w:rFonts w:ascii="Times New Roman" w:hAnsi="Times New Roman"/>
                <w:bCs/>
                <w:color w:val="000000" w:themeColor="text1"/>
                <w:sz w:val="18"/>
                <w:szCs w:val="18"/>
              </w:rPr>
              <w:t xml:space="preserve">con </w:t>
            </w:r>
            <w:r w:rsidR="00926908">
              <w:rPr>
                <w:rFonts w:ascii="Times New Roman" w:hAnsi="Times New Roman"/>
                <w:bCs/>
                <w:color w:val="000000" w:themeColor="text1"/>
                <w:sz w:val="18"/>
                <w:szCs w:val="18"/>
              </w:rPr>
              <w:t>firma del secretario general</w:t>
            </w:r>
            <w:r w:rsidR="0055734C">
              <w:rPr>
                <w:rFonts w:ascii="Times New Roman" w:hAnsi="Times New Roman"/>
                <w:bCs/>
                <w:color w:val="000000" w:themeColor="text1"/>
                <w:sz w:val="18"/>
                <w:szCs w:val="18"/>
              </w:rPr>
              <w:t xml:space="preserve"> de </w:t>
            </w:r>
            <w:proofErr w:type="gramStart"/>
            <w:r w:rsidR="0055734C">
              <w:rPr>
                <w:rFonts w:ascii="Times New Roman" w:hAnsi="Times New Roman"/>
                <w:bCs/>
                <w:color w:val="000000" w:themeColor="text1"/>
                <w:sz w:val="18"/>
                <w:szCs w:val="18"/>
              </w:rPr>
              <w:t xml:space="preserve">la </w:t>
            </w:r>
            <w:r w:rsidR="00AE3B60">
              <w:rPr>
                <w:rFonts w:ascii="Times New Roman" w:hAnsi="Times New Roman"/>
                <w:bCs/>
                <w:color w:val="000000" w:themeColor="text1"/>
                <w:sz w:val="18"/>
                <w:szCs w:val="18"/>
              </w:rPr>
              <w:t xml:space="preserve"> MDV</w:t>
            </w:r>
            <w:proofErr w:type="gramEnd"/>
            <w:r w:rsidR="0055734C">
              <w:rPr>
                <w:rFonts w:ascii="Times New Roman" w:hAnsi="Times New Roman"/>
                <w:bCs/>
                <w:color w:val="000000" w:themeColor="text1"/>
                <w:sz w:val="18"/>
                <w:szCs w:val="18"/>
              </w:rPr>
              <w:t xml:space="preserve"> como jefe inmediato de la oficina.</w:t>
            </w:r>
          </w:p>
          <w:p w14:paraId="2D3E9F67" w14:textId="7FFC81A1" w:rsidR="00005E7C" w:rsidRPr="0055734C" w:rsidRDefault="00005E7C" w:rsidP="0055734C">
            <w:pPr>
              <w:pStyle w:val="Prrafodelista"/>
              <w:ind w:left="0"/>
              <w:jc w:val="both"/>
              <w:rPr>
                <w:rFonts w:ascii="Times New Roman" w:hAnsi="Times New Roman"/>
                <w:b/>
                <w:color w:val="000000" w:themeColor="text1"/>
                <w:sz w:val="18"/>
                <w:szCs w:val="18"/>
              </w:rPr>
            </w:pPr>
          </w:p>
        </w:tc>
      </w:tr>
      <w:tr w:rsidR="00057E59" w:rsidRPr="00057E59" w14:paraId="56277E9C" w14:textId="77777777" w:rsidTr="00C0662B">
        <w:tc>
          <w:tcPr>
            <w:tcW w:w="567" w:type="dxa"/>
            <w:tcBorders>
              <w:top w:val="single" w:sz="4" w:space="0" w:color="auto"/>
              <w:left w:val="single" w:sz="4" w:space="0" w:color="auto"/>
              <w:bottom w:val="single" w:sz="4" w:space="0" w:color="auto"/>
              <w:right w:val="single" w:sz="4" w:space="0" w:color="auto"/>
            </w:tcBorders>
            <w:hideMark/>
          </w:tcPr>
          <w:p w14:paraId="09429758" w14:textId="3FE1DB0A" w:rsidR="009B0609" w:rsidRPr="00057E59" w:rsidRDefault="00D12EC6">
            <w:pPr>
              <w:pStyle w:val="Prrafodelista"/>
              <w:ind w:left="0"/>
              <w:jc w:val="both"/>
              <w:rPr>
                <w:rFonts w:ascii="Times New Roman" w:hAnsi="Times New Roman"/>
                <w:b/>
                <w:color w:val="000000" w:themeColor="text1"/>
                <w:sz w:val="18"/>
                <w:szCs w:val="18"/>
              </w:rPr>
            </w:pPr>
            <w:r w:rsidRPr="00057E59">
              <w:rPr>
                <w:rFonts w:ascii="Times New Roman" w:hAnsi="Times New Roman"/>
                <w:b/>
                <w:color w:val="000000" w:themeColor="text1"/>
                <w:sz w:val="18"/>
                <w:szCs w:val="18"/>
              </w:rPr>
              <w:t>1</w:t>
            </w:r>
            <w:r w:rsidR="00005E7C">
              <w:rPr>
                <w:rFonts w:ascii="Times New Roman" w:hAnsi="Times New Roman"/>
                <w:b/>
                <w:color w:val="000000" w:themeColor="text1"/>
                <w:sz w:val="18"/>
                <w:szCs w:val="18"/>
              </w:rPr>
              <w:t>3</w:t>
            </w:r>
            <w:r w:rsidR="009B0609" w:rsidRPr="00057E59">
              <w:rPr>
                <w:rFonts w:ascii="Times New Roman" w:hAnsi="Times New Roman"/>
                <w:b/>
                <w:color w:val="000000" w:themeColor="text1"/>
                <w:sz w:val="18"/>
                <w:szCs w:val="18"/>
              </w:rPr>
              <w:t>.</w:t>
            </w:r>
          </w:p>
        </w:tc>
        <w:tc>
          <w:tcPr>
            <w:tcW w:w="9498" w:type="dxa"/>
            <w:tcBorders>
              <w:top w:val="single" w:sz="4" w:space="0" w:color="auto"/>
              <w:left w:val="single" w:sz="4" w:space="0" w:color="auto"/>
              <w:bottom w:val="single" w:sz="4" w:space="0" w:color="auto"/>
              <w:right w:val="single" w:sz="4" w:space="0" w:color="auto"/>
            </w:tcBorders>
            <w:hideMark/>
          </w:tcPr>
          <w:p w14:paraId="0F785E00" w14:textId="77777777" w:rsidR="003815DF" w:rsidRPr="00057E59" w:rsidRDefault="009B0609" w:rsidP="003815DF">
            <w:pPr>
              <w:pStyle w:val="Prrafodelista"/>
              <w:ind w:left="0"/>
              <w:jc w:val="both"/>
              <w:rPr>
                <w:rFonts w:ascii="Times New Roman" w:hAnsi="Times New Roman"/>
                <w:b/>
                <w:color w:val="000000" w:themeColor="text1"/>
                <w:sz w:val="18"/>
                <w:szCs w:val="18"/>
              </w:rPr>
            </w:pPr>
            <w:r w:rsidRPr="00057E59">
              <w:rPr>
                <w:rFonts w:ascii="Times New Roman" w:hAnsi="Times New Roman"/>
                <w:b/>
                <w:color w:val="000000" w:themeColor="text1"/>
                <w:sz w:val="18"/>
                <w:szCs w:val="18"/>
              </w:rPr>
              <w:t>FORMAS DE PAGO.</w:t>
            </w:r>
            <w:r w:rsidR="00687785" w:rsidRPr="00057E59">
              <w:rPr>
                <w:rFonts w:ascii="Times New Roman" w:hAnsi="Times New Roman"/>
                <w:b/>
                <w:color w:val="000000" w:themeColor="text1"/>
                <w:sz w:val="18"/>
                <w:szCs w:val="18"/>
              </w:rPr>
              <w:t xml:space="preserve"> </w:t>
            </w:r>
          </w:p>
          <w:p w14:paraId="64541AEF" w14:textId="6DBA384D" w:rsidR="00012667" w:rsidRDefault="003815DF" w:rsidP="003815DF">
            <w:pPr>
              <w:pStyle w:val="Prrafodelista"/>
              <w:ind w:left="0"/>
              <w:jc w:val="both"/>
              <w:rPr>
                <w:rFonts w:ascii="Times New Roman" w:eastAsia="Calibri" w:hAnsi="Times New Roman"/>
                <w:color w:val="000000" w:themeColor="text1"/>
                <w:sz w:val="18"/>
                <w:szCs w:val="18"/>
              </w:rPr>
            </w:pPr>
            <w:r w:rsidRPr="00057E59">
              <w:rPr>
                <w:rFonts w:ascii="Times New Roman" w:eastAsia="Calibri" w:hAnsi="Times New Roman"/>
                <w:color w:val="000000" w:themeColor="text1"/>
                <w:sz w:val="18"/>
                <w:szCs w:val="18"/>
              </w:rPr>
              <w:t>LA ENTIDAD se obliga a pagar al proveedor en soles, en PAGO ÚNICO luego de la entrega de los bienes y otorgada la conformidad respectiva del área usuaria.</w:t>
            </w:r>
          </w:p>
          <w:p w14:paraId="1C0ED48A" w14:textId="77777777" w:rsidR="00005E7C" w:rsidRPr="00057E59" w:rsidRDefault="00005E7C" w:rsidP="003815DF">
            <w:pPr>
              <w:pStyle w:val="Prrafodelista"/>
              <w:ind w:left="0"/>
              <w:jc w:val="both"/>
              <w:rPr>
                <w:rFonts w:ascii="Times New Roman" w:eastAsia="Calibri" w:hAnsi="Times New Roman"/>
                <w:b/>
                <w:color w:val="000000" w:themeColor="text1"/>
                <w:sz w:val="18"/>
                <w:szCs w:val="18"/>
              </w:rPr>
            </w:pPr>
          </w:p>
          <w:p w14:paraId="2BBB93F2" w14:textId="77777777" w:rsidR="00687785" w:rsidRPr="00057E59" w:rsidRDefault="00687785" w:rsidP="00687785">
            <w:pPr>
              <w:jc w:val="both"/>
              <w:rPr>
                <w:rFonts w:ascii="Times New Roman" w:hAnsi="Times New Roman"/>
                <w:b/>
                <w:color w:val="000000" w:themeColor="text1"/>
                <w:sz w:val="18"/>
                <w:szCs w:val="18"/>
              </w:rPr>
            </w:pPr>
          </w:p>
        </w:tc>
      </w:tr>
      <w:tr w:rsidR="00057E59" w:rsidRPr="00057E59" w14:paraId="2E1AAA11" w14:textId="77777777" w:rsidTr="00C0662B">
        <w:tc>
          <w:tcPr>
            <w:tcW w:w="567" w:type="dxa"/>
            <w:tcBorders>
              <w:top w:val="single" w:sz="4" w:space="0" w:color="auto"/>
              <w:left w:val="single" w:sz="4" w:space="0" w:color="auto"/>
              <w:bottom w:val="single" w:sz="4" w:space="0" w:color="auto"/>
              <w:right w:val="single" w:sz="4" w:space="0" w:color="auto"/>
            </w:tcBorders>
          </w:tcPr>
          <w:p w14:paraId="0EDC3467" w14:textId="59A0FD62" w:rsidR="00012667" w:rsidRPr="00057E59" w:rsidRDefault="00D12EC6">
            <w:pPr>
              <w:pStyle w:val="Prrafodelista"/>
              <w:ind w:left="0"/>
              <w:jc w:val="both"/>
              <w:rPr>
                <w:rFonts w:ascii="Times New Roman" w:hAnsi="Times New Roman"/>
                <w:b/>
                <w:color w:val="000000" w:themeColor="text1"/>
                <w:sz w:val="18"/>
                <w:szCs w:val="18"/>
              </w:rPr>
            </w:pPr>
            <w:r w:rsidRPr="00057E59">
              <w:rPr>
                <w:rFonts w:ascii="Times New Roman" w:hAnsi="Times New Roman"/>
                <w:b/>
                <w:color w:val="000000" w:themeColor="text1"/>
                <w:sz w:val="18"/>
                <w:szCs w:val="18"/>
              </w:rPr>
              <w:t>1</w:t>
            </w:r>
            <w:r w:rsidR="00005E7C">
              <w:rPr>
                <w:rFonts w:ascii="Times New Roman" w:hAnsi="Times New Roman"/>
                <w:b/>
                <w:color w:val="000000" w:themeColor="text1"/>
                <w:sz w:val="18"/>
                <w:szCs w:val="18"/>
              </w:rPr>
              <w:t>4</w:t>
            </w:r>
            <w:r w:rsidRPr="00057E59">
              <w:rPr>
                <w:rFonts w:ascii="Times New Roman" w:hAnsi="Times New Roman"/>
                <w:b/>
                <w:color w:val="000000" w:themeColor="text1"/>
                <w:sz w:val="18"/>
                <w:szCs w:val="18"/>
              </w:rPr>
              <w:t>.</w:t>
            </w:r>
          </w:p>
        </w:tc>
        <w:tc>
          <w:tcPr>
            <w:tcW w:w="9498" w:type="dxa"/>
            <w:tcBorders>
              <w:top w:val="single" w:sz="4" w:space="0" w:color="auto"/>
              <w:left w:val="single" w:sz="4" w:space="0" w:color="auto"/>
              <w:bottom w:val="single" w:sz="4" w:space="0" w:color="auto"/>
              <w:right w:val="single" w:sz="4" w:space="0" w:color="auto"/>
            </w:tcBorders>
          </w:tcPr>
          <w:p w14:paraId="5C870511" w14:textId="77777777" w:rsidR="003815DF" w:rsidRPr="00057E59" w:rsidRDefault="00012667" w:rsidP="003815DF">
            <w:pPr>
              <w:pStyle w:val="Prrafodelista"/>
              <w:ind w:left="0"/>
              <w:jc w:val="both"/>
              <w:rPr>
                <w:rFonts w:ascii="Times New Roman" w:hAnsi="Times New Roman"/>
                <w:b/>
                <w:bCs/>
                <w:color w:val="000000" w:themeColor="text1"/>
                <w:sz w:val="18"/>
                <w:szCs w:val="18"/>
                <w:lang w:val="es-MX"/>
              </w:rPr>
            </w:pPr>
            <w:r w:rsidRPr="00057E59">
              <w:rPr>
                <w:rFonts w:ascii="Times New Roman" w:hAnsi="Times New Roman"/>
                <w:b/>
                <w:bCs/>
                <w:color w:val="000000" w:themeColor="text1"/>
                <w:sz w:val="18"/>
                <w:szCs w:val="18"/>
                <w:lang w:val="es-MX"/>
              </w:rPr>
              <w:t xml:space="preserve">CONFIDENCIALIDAD </w:t>
            </w:r>
          </w:p>
          <w:p w14:paraId="1AA8F173" w14:textId="77777777" w:rsidR="00012667" w:rsidRDefault="003815DF" w:rsidP="003815DF">
            <w:pPr>
              <w:pStyle w:val="Prrafodelista"/>
              <w:ind w:left="0"/>
              <w:jc w:val="both"/>
              <w:rPr>
                <w:rFonts w:ascii="Times New Roman" w:hAnsi="Times New Roman"/>
                <w:bCs/>
                <w:color w:val="000000" w:themeColor="text1"/>
                <w:sz w:val="18"/>
                <w:szCs w:val="18"/>
              </w:rPr>
            </w:pPr>
            <w:r w:rsidRPr="00057E59">
              <w:rPr>
                <w:rFonts w:ascii="Times New Roman" w:hAnsi="Times New Roman"/>
                <w:bCs/>
                <w:color w:val="000000" w:themeColor="text1"/>
                <w:sz w:val="18"/>
                <w:szCs w:val="18"/>
              </w:rPr>
              <w:t>La información y material producido bajo los términos de este servicio, tales como escritos, medios   magnéticos, digitales, y demás   documentación generados por el servicio, pasará   a   propiedad   del   OSCE.   El    proveedor   deberá    mantener   la confidencialidad y reserva absoluta en el manejo de la información y documentación a la que se tenga acceso relacionada con la prestación.</w:t>
            </w:r>
          </w:p>
          <w:p w14:paraId="30D31D60" w14:textId="2CBE46A5" w:rsidR="00005E7C" w:rsidRPr="00057E59" w:rsidRDefault="00005E7C" w:rsidP="003815DF">
            <w:pPr>
              <w:pStyle w:val="Prrafodelista"/>
              <w:ind w:left="0"/>
              <w:jc w:val="both"/>
              <w:rPr>
                <w:rFonts w:ascii="Times New Roman" w:hAnsi="Times New Roman"/>
                <w:b/>
                <w:color w:val="000000" w:themeColor="text1"/>
                <w:sz w:val="18"/>
                <w:szCs w:val="18"/>
                <w:lang w:val="es-MX"/>
              </w:rPr>
            </w:pPr>
          </w:p>
        </w:tc>
      </w:tr>
      <w:tr w:rsidR="00057E59" w:rsidRPr="00057E59" w14:paraId="7B1AAF34" w14:textId="77777777" w:rsidTr="00C0662B">
        <w:tc>
          <w:tcPr>
            <w:tcW w:w="567" w:type="dxa"/>
            <w:tcBorders>
              <w:top w:val="single" w:sz="4" w:space="0" w:color="auto"/>
              <w:left w:val="single" w:sz="4" w:space="0" w:color="auto"/>
              <w:bottom w:val="single" w:sz="4" w:space="0" w:color="auto"/>
              <w:right w:val="single" w:sz="4" w:space="0" w:color="auto"/>
            </w:tcBorders>
          </w:tcPr>
          <w:p w14:paraId="7E1A3920" w14:textId="07C9890C" w:rsidR="00012667" w:rsidRPr="00057E59" w:rsidRDefault="00D12EC6">
            <w:pPr>
              <w:pStyle w:val="Prrafodelista"/>
              <w:ind w:left="0"/>
              <w:jc w:val="both"/>
              <w:rPr>
                <w:rFonts w:ascii="Times New Roman" w:hAnsi="Times New Roman"/>
                <w:b/>
                <w:color w:val="000000" w:themeColor="text1"/>
                <w:sz w:val="18"/>
                <w:szCs w:val="18"/>
              </w:rPr>
            </w:pPr>
            <w:r w:rsidRPr="00057E59">
              <w:rPr>
                <w:rFonts w:ascii="Times New Roman" w:hAnsi="Times New Roman"/>
                <w:b/>
                <w:color w:val="000000" w:themeColor="text1"/>
                <w:sz w:val="18"/>
                <w:szCs w:val="18"/>
              </w:rPr>
              <w:t>1</w:t>
            </w:r>
            <w:r w:rsidR="00005E7C">
              <w:rPr>
                <w:rFonts w:ascii="Times New Roman" w:hAnsi="Times New Roman"/>
                <w:b/>
                <w:color w:val="000000" w:themeColor="text1"/>
                <w:sz w:val="18"/>
                <w:szCs w:val="18"/>
              </w:rPr>
              <w:t>5</w:t>
            </w:r>
            <w:r w:rsidRPr="00057E59">
              <w:rPr>
                <w:rFonts w:ascii="Times New Roman" w:hAnsi="Times New Roman"/>
                <w:b/>
                <w:color w:val="000000" w:themeColor="text1"/>
                <w:sz w:val="18"/>
                <w:szCs w:val="18"/>
              </w:rPr>
              <w:t>.</w:t>
            </w:r>
          </w:p>
        </w:tc>
        <w:tc>
          <w:tcPr>
            <w:tcW w:w="9498" w:type="dxa"/>
            <w:tcBorders>
              <w:top w:val="single" w:sz="4" w:space="0" w:color="auto"/>
              <w:left w:val="single" w:sz="4" w:space="0" w:color="auto"/>
              <w:bottom w:val="single" w:sz="4" w:space="0" w:color="auto"/>
              <w:right w:val="single" w:sz="4" w:space="0" w:color="auto"/>
            </w:tcBorders>
          </w:tcPr>
          <w:p w14:paraId="41F771A3" w14:textId="42DA5416" w:rsidR="00435A40" w:rsidRPr="00057E59" w:rsidRDefault="00012667" w:rsidP="00435A40">
            <w:pPr>
              <w:pStyle w:val="Prrafodelista"/>
              <w:ind w:left="0"/>
              <w:jc w:val="both"/>
              <w:rPr>
                <w:rFonts w:ascii="Times New Roman" w:hAnsi="Times New Roman"/>
                <w:b/>
                <w:color w:val="000000" w:themeColor="text1"/>
                <w:sz w:val="18"/>
                <w:szCs w:val="18"/>
              </w:rPr>
            </w:pPr>
            <w:r w:rsidRPr="00057E59">
              <w:rPr>
                <w:rFonts w:ascii="Times New Roman" w:hAnsi="Times New Roman"/>
                <w:b/>
                <w:bCs/>
                <w:color w:val="000000" w:themeColor="text1"/>
                <w:sz w:val="18"/>
                <w:szCs w:val="18"/>
                <w:lang w:val="es-MX"/>
              </w:rPr>
              <w:t xml:space="preserve">RESPONSABILIDAD DEL PROVEEDOR </w:t>
            </w:r>
          </w:p>
          <w:p w14:paraId="6EE0EB37" w14:textId="5E438385" w:rsidR="00012667" w:rsidRDefault="00012667" w:rsidP="00435A40">
            <w:pPr>
              <w:pStyle w:val="Prrafodelista"/>
              <w:ind w:left="0"/>
              <w:jc w:val="both"/>
              <w:rPr>
                <w:rFonts w:ascii="Times New Roman" w:eastAsiaTheme="minorHAnsi" w:hAnsi="Times New Roman"/>
                <w:color w:val="000000" w:themeColor="text1"/>
                <w:sz w:val="18"/>
                <w:szCs w:val="18"/>
              </w:rPr>
            </w:pPr>
            <w:r w:rsidRPr="00057E59">
              <w:rPr>
                <w:rFonts w:ascii="Times New Roman" w:eastAsiaTheme="minorHAnsi" w:hAnsi="Times New Roman"/>
                <w:color w:val="000000" w:themeColor="text1"/>
                <w:sz w:val="18"/>
                <w:szCs w:val="18"/>
              </w:rPr>
              <w:t>El proveedor es el responsable por la calidad ofrecida y por los vicios ocultos del bien ofertado por un plazo no menor de un (01) año, contado a partir de la conformidad otorgada por la Entidad.</w:t>
            </w:r>
          </w:p>
          <w:p w14:paraId="5F196EBD" w14:textId="77777777" w:rsidR="00005E7C" w:rsidRPr="00057E59" w:rsidRDefault="00005E7C" w:rsidP="00435A40">
            <w:pPr>
              <w:pStyle w:val="Prrafodelista"/>
              <w:ind w:left="0"/>
              <w:jc w:val="both"/>
              <w:rPr>
                <w:rFonts w:ascii="Times New Roman" w:hAnsi="Times New Roman"/>
                <w:b/>
                <w:color w:val="000000" w:themeColor="text1"/>
                <w:sz w:val="18"/>
                <w:szCs w:val="18"/>
              </w:rPr>
            </w:pPr>
          </w:p>
          <w:p w14:paraId="4F0E853F" w14:textId="303EA8DD" w:rsidR="00012667" w:rsidRPr="00057E59" w:rsidRDefault="00012667" w:rsidP="00012667">
            <w:pPr>
              <w:autoSpaceDE w:val="0"/>
              <w:autoSpaceDN w:val="0"/>
              <w:adjustRightInd w:val="0"/>
              <w:spacing w:line="240" w:lineRule="auto"/>
              <w:jc w:val="both"/>
              <w:rPr>
                <w:rFonts w:ascii="Times New Roman" w:eastAsiaTheme="minorHAnsi" w:hAnsi="Times New Roman"/>
                <w:color w:val="000000" w:themeColor="text1"/>
                <w:sz w:val="18"/>
                <w:szCs w:val="18"/>
                <w:lang w:val="es-PE" w:eastAsia="en-US"/>
              </w:rPr>
            </w:pPr>
          </w:p>
        </w:tc>
      </w:tr>
      <w:tr w:rsidR="00057E59" w:rsidRPr="00057E59" w14:paraId="5BA03C8B" w14:textId="77777777" w:rsidTr="00C0662B">
        <w:tc>
          <w:tcPr>
            <w:tcW w:w="567" w:type="dxa"/>
            <w:tcBorders>
              <w:top w:val="single" w:sz="4" w:space="0" w:color="auto"/>
              <w:left w:val="single" w:sz="4" w:space="0" w:color="auto"/>
              <w:bottom w:val="single" w:sz="4" w:space="0" w:color="auto"/>
              <w:right w:val="single" w:sz="4" w:space="0" w:color="auto"/>
            </w:tcBorders>
            <w:hideMark/>
          </w:tcPr>
          <w:p w14:paraId="4430FC64" w14:textId="3A4FF1AE" w:rsidR="009B0609" w:rsidRPr="00057E59" w:rsidRDefault="00D12EC6">
            <w:pPr>
              <w:pStyle w:val="Prrafodelista"/>
              <w:ind w:left="0"/>
              <w:jc w:val="both"/>
              <w:rPr>
                <w:rFonts w:ascii="Times New Roman" w:hAnsi="Times New Roman"/>
                <w:b/>
                <w:color w:val="000000" w:themeColor="text1"/>
                <w:sz w:val="18"/>
                <w:szCs w:val="18"/>
              </w:rPr>
            </w:pPr>
            <w:r w:rsidRPr="00057E59">
              <w:rPr>
                <w:rFonts w:ascii="Times New Roman" w:hAnsi="Times New Roman"/>
                <w:b/>
                <w:color w:val="000000" w:themeColor="text1"/>
                <w:sz w:val="18"/>
                <w:szCs w:val="18"/>
              </w:rPr>
              <w:t>15</w:t>
            </w:r>
            <w:r w:rsidR="009B0609" w:rsidRPr="00057E59">
              <w:rPr>
                <w:rFonts w:ascii="Times New Roman" w:hAnsi="Times New Roman"/>
                <w:b/>
                <w:color w:val="000000" w:themeColor="text1"/>
                <w:sz w:val="18"/>
                <w:szCs w:val="18"/>
              </w:rPr>
              <w:t>.</w:t>
            </w:r>
          </w:p>
        </w:tc>
        <w:tc>
          <w:tcPr>
            <w:tcW w:w="9498" w:type="dxa"/>
            <w:tcBorders>
              <w:top w:val="single" w:sz="4" w:space="0" w:color="auto"/>
              <w:left w:val="single" w:sz="4" w:space="0" w:color="auto"/>
              <w:bottom w:val="single" w:sz="4" w:space="0" w:color="auto"/>
              <w:right w:val="single" w:sz="4" w:space="0" w:color="auto"/>
            </w:tcBorders>
            <w:hideMark/>
          </w:tcPr>
          <w:p w14:paraId="264F5A60" w14:textId="4CD8B3F2" w:rsidR="009B0609" w:rsidRPr="00057E59" w:rsidRDefault="009B0609">
            <w:pPr>
              <w:pStyle w:val="Prrafodelista"/>
              <w:ind w:left="0"/>
              <w:jc w:val="both"/>
              <w:rPr>
                <w:rFonts w:ascii="Times New Roman" w:hAnsi="Times New Roman"/>
                <w:b/>
                <w:color w:val="000000" w:themeColor="text1"/>
                <w:sz w:val="18"/>
                <w:szCs w:val="18"/>
              </w:rPr>
            </w:pPr>
            <w:r w:rsidRPr="00057E59">
              <w:rPr>
                <w:rFonts w:ascii="Times New Roman" w:hAnsi="Times New Roman"/>
                <w:b/>
                <w:color w:val="000000" w:themeColor="text1"/>
                <w:sz w:val="18"/>
                <w:szCs w:val="18"/>
              </w:rPr>
              <w:t xml:space="preserve">PENALIDAD POR MORA </w:t>
            </w:r>
          </w:p>
          <w:p w14:paraId="6074BEC3" w14:textId="77777777" w:rsidR="00435A40" w:rsidRPr="00057E59" w:rsidRDefault="00435A40" w:rsidP="00435A40">
            <w:pPr>
              <w:ind w:left="-38"/>
              <w:contextualSpacing/>
              <w:jc w:val="both"/>
              <w:rPr>
                <w:rFonts w:ascii="Times New Roman" w:eastAsia="Calibri" w:hAnsi="Times New Roman"/>
                <w:color w:val="000000" w:themeColor="text1"/>
                <w:sz w:val="18"/>
                <w:szCs w:val="18"/>
                <w:lang w:eastAsia="es-PE"/>
              </w:rPr>
            </w:pPr>
            <w:r w:rsidRPr="00057E59">
              <w:rPr>
                <w:rFonts w:ascii="Times New Roman" w:eastAsia="Calibri" w:hAnsi="Times New Roman"/>
                <w:color w:val="000000" w:themeColor="text1"/>
                <w:sz w:val="18"/>
                <w:szCs w:val="18"/>
                <w:lang w:eastAsia="es-PE"/>
              </w:rPr>
              <w:lastRenderedPageBreak/>
              <w:t>Penalidad por mora en la ejecución de la prestación, en caso de retraso injustificado del contratista en la ejecución de las prestaciones objeto del contrato, la Entidad le aplicará una penalidad por mora por cada día de atraso hasta un monto máximo equivalente al diez por ciento (10%) del monto del contrato vigente.</w:t>
            </w:r>
          </w:p>
          <w:p w14:paraId="79C71B99" w14:textId="77777777" w:rsidR="00435A40" w:rsidRPr="00057E59" w:rsidRDefault="00435A40" w:rsidP="00435A40">
            <w:pPr>
              <w:ind w:left="-38"/>
              <w:jc w:val="both"/>
              <w:rPr>
                <w:rFonts w:ascii="Times New Roman" w:eastAsia="Calibri" w:hAnsi="Times New Roman"/>
                <w:color w:val="000000" w:themeColor="text1"/>
                <w:sz w:val="18"/>
                <w:szCs w:val="18"/>
                <w:lang w:eastAsia="es-PE"/>
              </w:rPr>
            </w:pPr>
          </w:p>
          <w:p w14:paraId="667AB7D6" w14:textId="77777777" w:rsidR="00435A40" w:rsidRPr="00057E59" w:rsidRDefault="00435A40" w:rsidP="00435A40">
            <w:pPr>
              <w:ind w:left="-38"/>
              <w:jc w:val="both"/>
              <w:rPr>
                <w:rFonts w:ascii="Times New Roman" w:eastAsia="Calibri" w:hAnsi="Times New Roman"/>
                <w:b/>
                <w:color w:val="000000" w:themeColor="text1"/>
                <w:sz w:val="18"/>
                <w:szCs w:val="18"/>
              </w:rPr>
            </w:pPr>
            <w:r w:rsidRPr="00057E59">
              <w:rPr>
                <w:rFonts w:ascii="Times New Roman" w:eastAsia="Calibri" w:hAnsi="Times New Roman"/>
                <w:color w:val="000000" w:themeColor="text1"/>
                <w:sz w:val="18"/>
                <w:szCs w:val="18"/>
                <w:lang w:eastAsia="es-PE"/>
              </w:rPr>
              <w:t>La penalidad se aplicará automáticamente y se calculará de acuerdo a la siguiente fórmula:</w:t>
            </w:r>
          </w:p>
          <w:p w14:paraId="0CEB854E" w14:textId="77777777" w:rsidR="00435A40" w:rsidRPr="00057E59" w:rsidRDefault="00435A40" w:rsidP="00435A40">
            <w:pPr>
              <w:ind w:left="-38"/>
              <w:contextualSpacing/>
              <w:rPr>
                <w:rFonts w:ascii="Times New Roman" w:eastAsia="Calibri" w:hAnsi="Times New Roman"/>
                <w:color w:val="000000" w:themeColor="text1"/>
                <w:sz w:val="18"/>
                <w:szCs w:val="18"/>
                <w:lang w:eastAsia="es-PE"/>
              </w:rPr>
            </w:pPr>
          </w:p>
          <w:p w14:paraId="4265BEC7" w14:textId="77777777" w:rsidR="00435A40" w:rsidRPr="00057E59" w:rsidRDefault="00435A40" w:rsidP="00435A40">
            <w:pPr>
              <w:ind w:left="-38"/>
              <w:contextualSpacing/>
              <w:rPr>
                <w:rFonts w:ascii="Times New Roman" w:eastAsia="Calibri" w:hAnsi="Times New Roman"/>
                <w:color w:val="000000" w:themeColor="text1"/>
                <w:sz w:val="18"/>
                <w:szCs w:val="18"/>
                <w:lang w:eastAsia="es-PE"/>
              </w:rPr>
            </w:pPr>
            <w:r w:rsidRPr="00057E59">
              <w:rPr>
                <w:rFonts w:ascii="Times New Roman" w:eastAsia="Calibri" w:hAnsi="Times New Roman"/>
                <w:color w:val="000000" w:themeColor="text1"/>
                <w:sz w:val="18"/>
                <w:szCs w:val="18"/>
                <w:lang w:eastAsia="es-PE"/>
              </w:rPr>
              <w:t xml:space="preserve">Penalidad Diaria = </w:t>
            </w:r>
            <w:r w:rsidRPr="00057E59">
              <w:rPr>
                <w:rFonts w:ascii="Times New Roman" w:eastAsia="Calibri" w:hAnsi="Times New Roman"/>
                <w:color w:val="000000" w:themeColor="text1"/>
                <w:sz w:val="18"/>
                <w:szCs w:val="18"/>
                <w:u w:val="single"/>
                <w:lang w:eastAsia="es-PE"/>
              </w:rPr>
              <w:t>0.10 x Monto de contracción</w:t>
            </w:r>
          </w:p>
          <w:p w14:paraId="5454B008" w14:textId="77777777" w:rsidR="00435A40" w:rsidRPr="00057E59" w:rsidRDefault="00435A40" w:rsidP="00435A40">
            <w:pPr>
              <w:ind w:left="-38" w:firstLine="1585"/>
              <w:contextualSpacing/>
              <w:rPr>
                <w:rFonts w:ascii="Times New Roman" w:eastAsia="Calibri" w:hAnsi="Times New Roman"/>
                <w:color w:val="000000" w:themeColor="text1"/>
                <w:sz w:val="18"/>
                <w:szCs w:val="18"/>
                <w:lang w:eastAsia="es-PE"/>
              </w:rPr>
            </w:pPr>
            <w:r w:rsidRPr="00057E59">
              <w:rPr>
                <w:rFonts w:ascii="Times New Roman" w:eastAsia="Calibri" w:hAnsi="Times New Roman"/>
                <w:color w:val="000000" w:themeColor="text1"/>
                <w:sz w:val="18"/>
                <w:szCs w:val="18"/>
                <w:lang w:eastAsia="es-PE"/>
              </w:rPr>
              <w:t xml:space="preserve">F x Plazo en días </w:t>
            </w:r>
          </w:p>
          <w:p w14:paraId="4FF217A5" w14:textId="77777777" w:rsidR="00435A40" w:rsidRPr="00057E59" w:rsidRDefault="00435A40" w:rsidP="00435A40">
            <w:pPr>
              <w:ind w:left="-38"/>
              <w:contextualSpacing/>
              <w:rPr>
                <w:rFonts w:ascii="Times New Roman" w:eastAsia="Calibri" w:hAnsi="Times New Roman"/>
                <w:color w:val="000000" w:themeColor="text1"/>
                <w:sz w:val="18"/>
                <w:szCs w:val="18"/>
                <w:lang w:eastAsia="es-PE"/>
              </w:rPr>
            </w:pPr>
            <w:r w:rsidRPr="00057E59">
              <w:rPr>
                <w:rFonts w:ascii="Times New Roman" w:eastAsia="Calibri" w:hAnsi="Times New Roman"/>
                <w:color w:val="000000" w:themeColor="text1"/>
                <w:sz w:val="18"/>
                <w:szCs w:val="18"/>
                <w:lang w:eastAsia="es-PE"/>
              </w:rPr>
              <w:t>Donde:</w:t>
            </w:r>
          </w:p>
          <w:p w14:paraId="1581EEA2" w14:textId="77777777" w:rsidR="00435A40" w:rsidRPr="00057E59" w:rsidRDefault="00435A40" w:rsidP="00435A40">
            <w:pPr>
              <w:ind w:left="-38"/>
              <w:contextualSpacing/>
              <w:rPr>
                <w:rFonts w:ascii="Times New Roman" w:eastAsia="Calibri" w:hAnsi="Times New Roman"/>
                <w:color w:val="000000" w:themeColor="text1"/>
                <w:sz w:val="18"/>
                <w:szCs w:val="18"/>
                <w:lang w:eastAsia="es-PE"/>
              </w:rPr>
            </w:pPr>
            <w:r w:rsidRPr="00057E59">
              <w:rPr>
                <w:rFonts w:ascii="Times New Roman" w:eastAsia="Calibri" w:hAnsi="Times New Roman"/>
                <w:color w:val="000000" w:themeColor="text1"/>
                <w:sz w:val="18"/>
                <w:szCs w:val="18"/>
                <w:lang w:eastAsia="es-PE"/>
              </w:rPr>
              <w:t>F = 0.25 para plazos mayores a treinta (30) días calendario</w:t>
            </w:r>
          </w:p>
          <w:p w14:paraId="34AC8096" w14:textId="77777777" w:rsidR="00435A40" w:rsidRPr="00057E59" w:rsidRDefault="00435A40" w:rsidP="00435A40">
            <w:pPr>
              <w:ind w:left="-38"/>
              <w:rPr>
                <w:rFonts w:ascii="Times New Roman" w:eastAsia="Calibri" w:hAnsi="Times New Roman"/>
                <w:color w:val="000000" w:themeColor="text1"/>
                <w:sz w:val="18"/>
                <w:szCs w:val="18"/>
                <w:lang w:eastAsia="es-PE"/>
              </w:rPr>
            </w:pPr>
            <w:r w:rsidRPr="00057E59">
              <w:rPr>
                <w:rFonts w:ascii="Times New Roman" w:eastAsia="Calibri" w:hAnsi="Times New Roman"/>
                <w:color w:val="000000" w:themeColor="text1"/>
                <w:sz w:val="18"/>
                <w:szCs w:val="18"/>
                <w:lang w:eastAsia="es-PE"/>
              </w:rPr>
              <w:t>F = 0.40 para plazos menores o iguales a treinta (30) días calendario</w:t>
            </w:r>
          </w:p>
          <w:p w14:paraId="092B426E" w14:textId="55E8D65E" w:rsidR="009B0609" w:rsidRPr="00057E59" w:rsidRDefault="009B0609" w:rsidP="00435A40">
            <w:pPr>
              <w:jc w:val="both"/>
              <w:rPr>
                <w:rFonts w:ascii="Times New Roman" w:hAnsi="Times New Roman"/>
                <w:bCs/>
                <w:color w:val="000000" w:themeColor="text1"/>
                <w:sz w:val="18"/>
                <w:szCs w:val="18"/>
              </w:rPr>
            </w:pPr>
          </w:p>
        </w:tc>
      </w:tr>
      <w:tr w:rsidR="00057E59" w:rsidRPr="00057E59" w14:paraId="6F4E539B" w14:textId="77777777" w:rsidTr="00C0662B">
        <w:tc>
          <w:tcPr>
            <w:tcW w:w="567" w:type="dxa"/>
            <w:tcBorders>
              <w:top w:val="single" w:sz="4" w:space="0" w:color="auto"/>
              <w:left w:val="single" w:sz="4" w:space="0" w:color="auto"/>
              <w:bottom w:val="single" w:sz="4" w:space="0" w:color="auto"/>
              <w:right w:val="single" w:sz="4" w:space="0" w:color="auto"/>
            </w:tcBorders>
          </w:tcPr>
          <w:p w14:paraId="2540708F" w14:textId="5314E9DA" w:rsidR="00435A40" w:rsidRPr="00057E59" w:rsidRDefault="00D12EC6">
            <w:pPr>
              <w:pStyle w:val="Prrafodelista"/>
              <w:ind w:left="0"/>
              <w:jc w:val="both"/>
              <w:rPr>
                <w:rFonts w:ascii="Times New Roman" w:hAnsi="Times New Roman"/>
                <w:b/>
                <w:color w:val="000000" w:themeColor="text1"/>
                <w:sz w:val="18"/>
                <w:szCs w:val="18"/>
              </w:rPr>
            </w:pPr>
            <w:r w:rsidRPr="00057E59">
              <w:rPr>
                <w:rFonts w:ascii="Times New Roman" w:hAnsi="Times New Roman"/>
                <w:b/>
                <w:color w:val="000000" w:themeColor="text1"/>
                <w:sz w:val="18"/>
                <w:szCs w:val="18"/>
              </w:rPr>
              <w:lastRenderedPageBreak/>
              <w:t>16.</w:t>
            </w:r>
          </w:p>
        </w:tc>
        <w:tc>
          <w:tcPr>
            <w:tcW w:w="9498" w:type="dxa"/>
            <w:tcBorders>
              <w:top w:val="single" w:sz="4" w:space="0" w:color="auto"/>
              <w:left w:val="single" w:sz="4" w:space="0" w:color="auto"/>
              <w:bottom w:val="single" w:sz="4" w:space="0" w:color="auto"/>
              <w:right w:val="single" w:sz="4" w:space="0" w:color="auto"/>
            </w:tcBorders>
          </w:tcPr>
          <w:p w14:paraId="257D3B69" w14:textId="77777777" w:rsidR="00435A40" w:rsidRPr="00057E59" w:rsidRDefault="00435A40" w:rsidP="003815DF">
            <w:pPr>
              <w:ind w:left="-38"/>
              <w:rPr>
                <w:rFonts w:ascii="Times New Roman" w:eastAsia="Calibri" w:hAnsi="Times New Roman"/>
                <w:b/>
                <w:color w:val="000000" w:themeColor="text1"/>
                <w:sz w:val="18"/>
                <w:szCs w:val="18"/>
              </w:rPr>
            </w:pPr>
            <w:r w:rsidRPr="00057E59">
              <w:rPr>
                <w:rFonts w:ascii="Times New Roman" w:eastAsia="Calibri" w:hAnsi="Times New Roman"/>
                <w:b/>
                <w:color w:val="000000" w:themeColor="text1"/>
                <w:sz w:val="18"/>
                <w:szCs w:val="18"/>
              </w:rPr>
              <w:t xml:space="preserve">OTRAS PENALIDADES </w:t>
            </w:r>
          </w:p>
          <w:p w14:paraId="342AF6E4" w14:textId="21C627D2" w:rsidR="003815DF" w:rsidRPr="00057E59" w:rsidRDefault="003815DF" w:rsidP="003815DF">
            <w:pPr>
              <w:ind w:left="-38"/>
              <w:rPr>
                <w:rFonts w:ascii="Times New Roman" w:hAnsi="Times New Roman"/>
                <w:bCs/>
                <w:color w:val="000000" w:themeColor="text1"/>
                <w:sz w:val="18"/>
                <w:szCs w:val="18"/>
              </w:rPr>
            </w:pPr>
            <w:r w:rsidRPr="00057E59">
              <w:rPr>
                <w:rFonts w:ascii="Times New Roman" w:hAnsi="Times New Roman"/>
                <w:bCs/>
                <w:color w:val="000000" w:themeColor="text1"/>
                <w:sz w:val="18"/>
                <w:szCs w:val="18"/>
              </w:rPr>
              <w:t>No corresponde</w:t>
            </w:r>
          </w:p>
        </w:tc>
      </w:tr>
      <w:tr w:rsidR="00057E59" w:rsidRPr="00057E59" w14:paraId="1768942F" w14:textId="77777777" w:rsidTr="00C0662B">
        <w:tc>
          <w:tcPr>
            <w:tcW w:w="567" w:type="dxa"/>
            <w:tcBorders>
              <w:top w:val="single" w:sz="4" w:space="0" w:color="auto"/>
              <w:left w:val="single" w:sz="4" w:space="0" w:color="auto"/>
              <w:bottom w:val="single" w:sz="4" w:space="0" w:color="auto"/>
              <w:right w:val="single" w:sz="4" w:space="0" w:color="auto"/>
            </w:tcBorders>
          </w:tcPr>
          <w:p w14:paraId="262D168A" w14:textId="07791CCF" w:rsidR="00435A40" w:rsidRPr="00057E59" w:rsidRDefault="00D12EC6">
            <w:pPr>
              <w:pStyle w:val="Prrafodelista"/>
              <w:ind w:left="0"/>
              <w:jc w:val="both"/>
              <w:rPr>
                <w:rFonts w:ascii="Times New Roman" w:hAnsi="Times New Roman"/>
                <w:b/>
                <w:color w:val="000000" w:themeColor="text1"/>
                <w:sz w:val="18"/>
                <w:szCs w:val="18"/>
              </w:rPr>
            </w:pPr>
            <w:r w:rsidRPr="00057E59">
              <w:rPr>
                <w:rFonts w:ascii="Times New Roman" w:hAnsi="Times New Roman"/>
                <w:b/>
                <w:color w:val="000000" w:themeColor="text1"/>
                <w:sz w:val="18"/>
                <w:szCs w:val="18"/>
              </w:rPr>
              <w:t>17.</w:t>
            </w:r>
          </w:p>
        </w:tc>
        <w:tc>
          <w:tcPr>
            <w:tcW w:w="9498" w:type="dxa"/>
            <w:tcBorders>
              <w:top w:val="single" w:sz="4" w:space="0" w:color="auto"/>
              <w:left w:val="single" w:sz="4" w:space="0" w:color="auto"/>
              <w:bottom w:val="single" w:sz="4" w:space="0" w:color="auto"/>
              <w:right w:val="single" w:sz="4" w:space="0" w:color="auto"/>
            </w:tcBorders>
          </w:tcPr>
          <w:p w14:paraId="7A824E15" w14:textId="77777777" w:rsidR="00435A40" w:rsidRPr="00057E59" w:rsidRDefault="00435A40" w:rsidP="003815DF">
            <w:pPr>
              <w:ind w:left="-38"/>
              <w:rPr>
                <w:rFonts w:ascii="Times New Roman" w:eastAsia="Calibri" w:hAnsi="Times New Roman"/>
                <w:b/>
                <w:color w:val="000000" w:themeColor="text1"/>
                <w:sz w:val="18"/>
                <w:szCs w:val="18"/>
              </w:rPr>
            </w:pPr>
            <w:r w:rsidRPr="00057E59">
              <w:rPr>
                <w:rFonts w:ascii="Times New Roman" w:eastAsia="Calibri" w:hAnsi="Times New Roman"/>
                <w:b/>
                <w:bCs/>
                <w:color w:val="000000" w:themeColor="text1"/>
                <w:sz w:val="18"/>
                <w:szCs w:val="18"/>
                <w:lang w:val="es-PE"/>
              </w:rPr>
              <w:t xml:space="preserve">RESOLUCIÓN CONTRACTUAL </w:t>
            </w:r>
          </w:p>
          <w:p w14:paraId="2AC66049" w14:textId="3DF01959" w:rsidR="003815DF" w:rsidRPr="00057E59" w:rsidRDefault="003815DF" w:rsidP="003815DF">
            <w:pPr>
              <w:ind w:left="-38"/>
              <w:rPr>
                <w:rFonts w:ascii="Times New Roman" w:eastAsia="Calibri" w:hAnsi="Times New Roman"/>
                <w:bCs/>
                <w:color w:val="000000" w:themeColor="text1"/>
                <w:sz w:val="18"/>
                <w:szCs w:val="18"/>
                <w:lang w:val="es-PE"/>
              </w:rPr>
            </w:pPr>
            <w:r w:rsidRPr="00057E59">
              <w:rPr>
                <w:rFonts w:ascii="Times New Roman" w:eastAsia="Calibri" w:hAnsi="Times New Roman"/>
                <w:b/>
                <w:color w:val="000000" w:themeColor="text1"/>
                <w:sz w:val="18"/>
                <w:szCs w:val="18"/>
              </w:rPr>
              <w:t xml:space="preserve">No </w:t>
            </w:r>
            <w:r w:rsidR="00CC0335" w:rsidRPr="00057E59">
              <w:rPr>
                <w:rFonts w:ascii="Times New Roman" w:eastAsia="Calibri" w:hAnsi="Times New Roman"/>
                <w:b/>
                <w:color w:val="000000" w:themeColor="text1"/>
                <w:sz w:val="18"/>
                <w:szCs w:val="18"/>
              </w:rPr>
              <w:t>corresponde</w:t>
            </w:r>
          </w:p>
        </w:tc>
      </w:tr>
      <w:tr w:rsidR="00057E59" w:rsidRPr="00057E59" w14:paraId="76F0493E" w14:textId="77777777" w:rsidTr="00C0662B">
        <w:tc>
          <w:tcPr>
            <w:tcW w:w="567" w:type="dxa"/>
            <w:tcBorders>
              <w:top w:val="single" w:sz="4" w:space="0" w:color="auto"/>
              <w:left w:val="single" w:sz="4" w:space="0" w:color="auto"/>
              <w:bottom w:val="single" w:sz="4" w:space="0" w:color="auto"/>
              <w:right w:val="single" w:sz="4" w:space="0" w:color="auto"/>
            </w:tcBorders>
          </w:tcPr>
          <w:p w14:paraId="4CF70573" w14:textId="07C4619D" w:rsidR="00435A40" w:rsidRPr="00057E59" w:rsidRDefault="00D12EC6">
            <w:pPr>
              <w:pStyle w:val="Prrafodelista"/>
              <w:ind w:left="0"/>
              <w:jc w:val="both"/>
              <w:rPr>
                <w:rFonts w:ascii="Times New Roman" w:hAnsi="Times New Roman"/>
                <w:b/>
                <w:color w:val="000000" w:themeColor="text1"/>
                <w:sz w:val="18"/>
                <w:szCs w:val="18"/>
              </w:rPr>
            </w:pPr>
            <w:r w:rsidRPr="00057E59">
              <w:rPr>
                <w:rFonts w:ascii="Times New Roman" w:hAnsi="Times New Roman"/>
                <w:b/>
                <w:color w:val="000000" w:themeColor="text1"/>
                <w:sz w:val="18"/>
                <w:szCs w:val="18"/>
              </w:rPr>
              <w:t>18.</w:t>
            </w:r>
          </w:p>
        </w:tc>
        <w:tc>
          <w:tcPr>
            <w:tcW w:w="9498" w:type="dxa"/>
            <w:tcBorders>
              <w:top w:val="single" w:sz="4" w:space="0" w:color="auto"/>
              <w:left w:val="single" w:sz="4" w:space="0" w:color="auto"/>
              <w:bottom w:val="single" w:sz="4" w:space="0" w:color="auto"/>
              <w:right w:val="single" w:sz="4" w:space="0" w:color="auto"/>
            </w:tcBorders>
          </w:tcPr>
          <w:p w14:paraId="1161DD58" w14:textId="77777777" w:rsidR="00435A40" w:rsidRPr="00057E59" w:rsidRDefault="00435A40" w:rsidP="00576D25">
            <w:pPr>
              <w:ind w:left="-38"/>
              <w:rPr>
                <w:rFonts w:ascii="Times New Roman" w:eastAsia="Calibri" w:hAnsi="Times New Roman"/>
                <w:b/>
                <w:color w:val="000000" w:themeColor="text1"/>
                <w:sz w:val="18"/>
                <w:szCs w:val="18"/>
              </w:rPr>
            </w:pPr>
            <w:r w:rsidRPr="00057E59">
              <w:rPr>
                <w:rFonts w:ascii="Times New Roman" w:eastAsia="Calibri" w:hAnsi="Times New Roman"/>
                <w:b/>
                <w:bCs/>
                <w:color w:val="000000" w:themeColor="text1"/>
                <w:sz w:val="18"/>
                <w:szCs w:val="18"/>
                <w:lang w:val="es-PE"/>
              </w:rPr>
              <w:t xml:space="preserve">SANCIONES </w:t>
            </w:r>
          </w:p>
          <w:p w14:paraId="3B98FB5F" w14:textId="75DF3F04" w:rsidR="00576D25" w:rsidRPr="00057E59" w:rsidRDefault="00576D25" w:rsidP="00576D25">
            <w:pPr>
              <w:ind w:left="-38"/>
              <w:rPr>
                <w:rFonts w:ascii="Times New Roman" w:eastAsia="Calibri" w:hAnsi="Times New Roman"/>
                <w:color w:val="000000" w:themeColor="text1"/>
                <w:sz w:val="18"/>
                <w:szCs w:val="18"/>
                <w:lang w:val="es-PE"/>
              </w:rPr>
            </w:pPr>
            <w:r w:rsidRPr="00057E59">
              <w:rPr>
                <w:rFonts w:ascii="Times New Roman" w:eastAsia="Calibri" w:hAnsi="Times New Roman"/>
                <w:color w:val="000000" w:themeColor="text1"/>
                <w:sz w:val="18"/>
                <w:szCs w:val="18"/>
              </w:rPr>
              <w:t>No corresponde</w:t>
            </w:r>
          </w:p>
        </w:tc>
      </w:tr>
      <w:tr w:rsidR="00057E59" w:rsidRPr="00057E59" w14:paraId="071016C9" w14:textId="77777777" w:rsidTr="00C0662B">
        <w:tc>
          <w:tcPr>
            <w:tcW w:w="567" w:type="dxa"/>
            <w:tcBorders>
              <w:top w:val="single" w:sz="4" w:space="0" w:color="auto"/>
              <w:left w:val="single" w:sz="4" w:space="0" w:color="auto"/>
              <w:bottom w:val="single" w:sz="4" w:space="0" w:color="auto"/>
              <w:right w:val="single" w:sz="4" w:space="0" w:color="auto"/>
            </w:tcBorders>
          </w:tcPr>
          <w:p w14:paraId="2D3F7E62" w14:textId="3BA6C445" w:rsidR="009B0609" w:rsidRPr="00057E59" w:rsidRDefault="00D12EC6">
            <w:pPr>
              <w:pStyle w:val="Prrafodelista"/>
              <w:ind w:left="0"/>
              <w:jc w:val="both"/>
              <w:rPr>
                <w:rFonts w:ascii="Times New Roman" w:hAnsi="Times New Roman"/>
                <w:b/>
                <w:color w:val="000000" w:themeColor="text1"/>
                <w:sz w:val="18"/>
                <w:szCs w:val="18"/>
              </w:rPr>
            </w:pPr>
            <w:r w:rsidRPr="00057E59">
              <w:rPr>
                <w:rFonts w:ascii="Times New Roman" w:hAnsi="Times New Roman"/>
                <w:b/>
                <w:color w:val="000000" w:themeColor="text1"/>
                <w:sz w:val="18"/>
                <w:szCs w:val="18"/>
              </w:rPr>
              <w:t>1</w:t>
            </w:r>
            <w:r w:rsidR="00417AC3" w:rsidRPr="00057E59">
              <w:rPr>
                <w:rFonts w:ascii="Times New Roman" w:hAnsi="Times New Roman"/>
                <w:b/>
                <w:color w:val="000000" w:themeColor="text1"/>
                <w:sz w:val="18"/>
                <w:szCs w:val="18"/>
              </w:rPr>
              <w:t>9</w:t>
            </w:r>
            <w:r w:rsidRPr="00057E59">
              <w:rPr>
                <w:rFonts w:ascii="Times New Roman" w:hAnsi="Times New Roman"/>
                <w:b/>
                <w:color w:val="000000" w:themeColor="text1"/>
                <w:sz w:val="18"/>
                <w:szCs w:val="18"/>
              </w:rPr>
              <w:t>.</w:t>
            </w:r>
          </w:p>
        </w:tc>
        <w:tc>
          <w:tcPr>
            <w:tcW w:w="9498" w:type="dxa"/>
            <w:tcBorders>
              <w:top w:val="single" w:sz="4" w:space="0" w:color="auto"/>
              <w:left w:val="single" w:sz="4" w:space="0" w:color="auto"/>
              <w:bottom w:val="single" w:sz="4" w:space="0" w:color="auto"/>
              <w:right w:val="single" w:sz="4" w:space="0" w:color="auto"/>
            </w:tcBorders>
            <w:hideMark/>
          </w:tcPr>
          <w:p w14:paraId="77E03FED" w14:textId="108178C3" w:rsidR="009B0609" w:rsidRPr="00057E59" w:rsidRDefault="009B0609">
            <w:pPr>
              <w:pStyle w:val="Prrafodelista"/>
              <w:ind w:left="0"/>
              <w:jc w:val="both"/>
              <w:rPr>
                <w:rFonts w:ascii="Times New Roman" w:hAnsi="Times New Roman"/>
                <w:b/>
                <w:color w:val="000000" w:themeColor="text1"/>
                <w:sz w:val="18"/>
                <w:szCs w:val="18"/>
              </w:rPr>
            </w:pPr>
            <w:r w:rsidRPr="00057E59">
              <w:rPr>
                <w:rFonts w:ascii="Times New Roman" w:hAnsi="Times New Roman"/>
                <w:b/>
                <w:color w:val="000000" w:themeColor="text1"/>
                <w:sz w:val="18"/>
                <w:szCs w:val="18"/>
              </w:rPr>
              <w:t>PROTOCOLO DE DESCARGA, TRASLADO Y ALMACENAJE DE MATERIALES.</w:t>
            </w:r>
            <w:r w:rsidR="00084583" w:rsidRPr="00057E59">
              <w:rPr>
                <w:rFonts w:ascii="Times New Roman" w:hAnsi="Times New Roman"/>
                <w:b/>
                <w:color w:val="000000" w:themeColor="text1"/>
                <w:sz w:val="18"/>
                <w:szCs w:val="18"/>
              </w:rPr>
              <w:t xml:space="preserve"> </w:t>
            </w:r>
          </w:p>
          <w:p w14:paraId="71016E7E" w14:textId="77777777" w:rsidR="009B0609" w:rsidRPr="00057E59" w:rsidRDefault="009B0609" w:rsidP="00805E5C">
            <w:pPr>
              <w:pStyle w:val="Prrafodelista"/>
              <w:numPr>
                <w:ilvl w:val="0"/>
                <w:numId w:val="4"/>
              </w:numPr>
              <w:jc w:val="both"/>
              <w:rPr>
                <w:rFonts w:ascii="Times New Roman" w:hAnsi="Times New Roman"/>
                <w:bCs/>
                <w:color w:val="000000" w:themeColor="text1"/>
                <w:sz w:val="18"/>
                <w:szCs w:val="18"/>
              </w:rPr>
            </w:pPr>
            <w:r w:rsidRPr="00057E59">
              <w:rPr>
                <w:rFonts w:ascii="Times New Roman" w:hAnsi="Times New Roman"/>
                <w:bCs/>
                <w:color w:val="000000" w:themeColor="text1"/>
                <w:sz w:val="18"/>
                <w:szCs w:val="18"/>
              </w:rPr>
              <w:t>Disponer que una persona del proveedor y de almacén se encarguen de efectuar el registro, control y recepción de materiales.</w:t>
            </w:r>
          </w:p>
          <w:p w14:paraId="5EF8BA4D" w14:textId="77777777" w:rsidR="009B0609" w:rsidRPr="00057E59" w:rsidRDefault="009B0609" w:rsidP="00805E5C">
            <w:pPr>
              <w:pStyle w:val="Prrafodelista"/>
              <w:numPr>
                <w:ilvl w:val="0"/>
                <w:numId w:val="4"/>
              </w:numPr>
              <w:jc w:val="both"/>
              <w:rPr>
                <w:rFonts w:ascii="Times New Roman" w:hAnsi="Times New Roman"/>
                <w:b/>
                <w:color w:val="000000" w:themeColor="text1"/>
                <w:sz w:val="18"/>
                <w:szCs w:val="18"/>
              </w:rPr>
            </w:pPr>
            <w:r w:rsidRPr="00057E59">
              <w:rPr>
                <w:rFonts w:ascii="Times New Roman" w:hAnsi="Times New Roman"/>
                <w:bCs/>
                <w:color w:val="000000" w:themeColor="text1"/>
                <w:sz w:val="18"/>
                <w:szCs w:val="18"/>
              </w:rPr>
              <w:t>El proveedor debe contar con personal necesario para realizar la descarga de los materiales.</w:t>
            </w:r>
          </w:p>
        </w:tc>
      </w:tr>
      <w:tr w:rsidR="00057E59" w:rsidRPr="00057E59" w14:paraId="42136C5B" w14:textId="77777777" w:rsidTr="00C0662B">
        <w:tc>
          <w:tcPr>
            <w:tcW w:w="567" w:type="dxa"/>
            <w:tcBorders>
              <w:top w:val="single" w:sz="4" w:space="0" w:color="auto"/>
              <w:left w:val="single" w:sz="4" w:space="0" w:color="auto"/>
              <w:bottom w:val="single" w:sz="4" w:space="0" w:color="auto"/>
              <w:right w:val="single" w:sz="4" w:space="0" w:color="auto"/>
            </w:tcBorders>
          </w:tcPr>
          <w:p w14:paraId="7563DF1C" w14:textId="65F2AB35" w:rsidR="00435A40" w:rsidRPr="00057E59" w:rsidRDefault="00D12EC6">
            <w:pPr>
              <w:pStyle w:val="Prrafodelista"/>
              <w:ind w:left="0"/>
              <w:jc w:val="both"/>
              <w:rPr>
                <w:rFonts w:ascii="Times New Roman" w:hAnsi="Times New Roman"/>
                <w:b/>
                <w:color w:val="000000" w:themeColor="text1"/>
                <w:sz w:val="18"/>
                <w:szCs w:val="18"/>
              </w:rPr>
            </w:pPr>
            <w:r w:rsidRPr="00057E59">
              <w:rPr>
                <w:rFonts w:ascii="Times New Roman" w:hAnsi="Times New Roman"/>
                <w:b/>
                <w:color w:val="000000" w:themeColor="text1"/>
                <w:sz w:val="18"/>
                <w:szCs w:val="18"/>
              </w:rPr>
              <w:t>20.</w:t>
            </w:r>
          </w:p>
        </w:tc>
        <w:tc>
          <w:tcPr>
            <w:tcW w:w="9498" w:type="dxa"/>
            <w:tcBorders>
              <w:top w:val="single" w:sz="4" w:space="0" w:color="auto"/>
              <w:left w:val="single" w:sz="4" w:space="0" w:color="auto"/>
              <w:bottom w:val="single" w:sz="4" w:space="0" w:color="auto"/>
              <w:right w:val="single" w:sz="4" w:space="0" w:color="auto"/>
            </w:tcBorders>
          </w:tcPr>
          <w:p w14:paraId="4164644C" w14:textId="52029181" w:rsidR="00435A40" w:rsidRPr="00057E59" w:rsidRDefault="00435A40" w:rsidP="00435A40">
            <w:pPr>
              <w:pStyle w:val="Prrafodelista"/>
              <w:ind w:left="0"/>
              <w:jc w:val="both"/>
              <w:rPr>
                <w:rFonts w:ascii="Times New Roman" w:hAnsi="Times New Roman"/>
                <w:b/>
                <w:color w:val="000000" w:themeColor="text1"/>
                <w:sz w:val="18"/>
                <w:szCs w:val="18"/>
              </w:rPr>
            </w:pPr>
            <w:r w:rsidRPr="00057E59">
              <w:rPr>
                <w:rFonts w:ascii="Times New Roman" w:hAnsi="Times New Roman"/>
                <w:b/>
                <w:bCs/>
                <w:color w:val="000000" w:themeColor="text1"/>
                <w:sz w:val="18"/>
                <w:szCs w:val="18"/>
                <w:lang w:val="es-MX"/>
              </w:rPr>
              <w:t>OBLIGACIÓN ANTICORRUPCIÓN</w:t>
            </w:r>
          </w:p>
          <w:p w14:paraId="7DD1E317" w14:textId="494A45CB" w:rsidR="00435A40" w:rsidRPr="00057E59" w:rsidRDefault="00435A40" w:rsidP="00435A40">
            <w:pPr>
              <w:pStyle w:val="Prrafodelista"/>
              <w:ind w:left="0"/>
              <w:jc w:val="both"/>
              <w:rPr>
                <w:rFonts w:ascii="Times New Roman" w:hAnsi="Times New Roman"/>
                <w:b/>
                <w:color w:val="000000" w:themeColor="text1"/>
                <w:sz w:val="18"/>
                <w:szCs w:val="18"/>
              </w:rPr>
            </w:pPr>
            <w:r w:rsidRPr="00057E59">
              <w:rPr>
                <w:rFonts w:ascii="Times New Roman" w:eastAsiaTheme="minorHAnsi" w:hAnsi="Times New Roman"/>
                <w:color w:val="000000" w:themeColor="text1"/>
                <w:sz w:val="18"/>
                <w:szCs w:val="18"/>
              </w:rPr>
              <w:t>El proveedor declara y garantiza no haber, directa o indirectamente, o tratándose de una persona jurídica a través de sus socios, integrantes de los órganos de administración, apoderados, representantes legales, funcionarios, asesores, ofrecido, negociado o efectuado, cualquier pago o, en general, cualquier beneficio</w:t>
            </w:r>
          </w:p>
          <w:p w14:paraId="7801F6AB" w14:textId="7C574954" w:rsidR="00435A40" w:rsidRPr="00057E59" w:rsidRDefault="00435A40" w:rsidP="00435A40">
            <w:pPr>
              <w:autoSpaceDE w:val="0"/>
              <w:autoSpaceDN w:val="0"/>
              <w:adjustRightInd w:val="0"/>
              <w:spacing w:line="240" w:lineRule="auto"/>
              <w:jc w:val="both"/>
              <w:rPr>
                <w:rFonts w:ascii="Times New Roman" w:eastAsiaTheme="minorHAnsi" w:hAnsi="Times New Roman"/>
                <w:color w:val="000000" w:themeColor="text1"/>
                <w:sz w:val="18"/>
                <w:szCs w:val="18"/>
                <w:lang w:val="es-PE" w:eastAsia="en-US"/>
              </w:rPr>
            </w:pPr>
            <w:r w:rsidRPr="00057E59">
              <w:rPr>
                <w:rFonts w:ascii="Times New Roman" w:eastAsiaTheme="minorHAnsi" w:hAnsi="Times New Roman"/>
                <w:color w:val="000000" w:themeColor="text1"/>
                <w:sz w:val="18"/>
                <w:szCs w:val="18"/>
                <w:lang w:val="es-PE" w:eastAsia="en-US"/>
              </w:rPr>
              <w:t>o incentivo ilegal en relación al contrato.</w:t>
            </w:r>
          </w:p>
          <w:p w14:paraId="3BA51739" w14:textId="77777777" w:rsidR="00435A40" w:rsidRPr="00057E59" w:rsidRDefault="00435A40" w:rsidP="00435A40">
            <w:pPr>
              <w:autoSpaceDE w:val="0"/>
              <w:autoSpaceDN w:val="0"/>
              <w:adjustRightInd w:val="0"/>
              <w:spacing w:line="240" w:lineRule="auto"/>
              <w:jc w:val="both"/>
              <w:rPr>
                <w:rFonts w:ascii="Times New Roman" w:eastAsiaTheme="minorHAnsi" w:hAnsi="Times New Roman"/>
                <w:color w:val="000000" w:themeColor="text1"/>
                <w:sz w:val="18"/>
                <w:szCs w:val="18"/>
                <w:lang w:val="es-PE" w:eastAsia="en-US"/>
              </w:rPr>
            </w:pPr>
          </w:p>
          <w:p w14:paraId="699457FF" w14:textId="7C251182" w:rsidR="00435A40" w:rsidRPr="00057E59" w:rsidRDefault="00435A40" w:rsidP="00435A40">
            <w:pPr>
              <w:autoSpaceDE w:val="0"/>
              <w:autoSpaceDN w:val="0"/>
              <w:adjustRightInd w:val="0"/>
              <w:spacing w:line="240" w:lineRule="auto"/>
              <w:jc w:val="both"/>
              <w:rPr>
                <w:rFonts w:ascii="Times New Roman" w:eastAsiaTheme="minorHAnsi" w:hAnsi="Times New Roman"/>
                <w:color w:val="000000" w:themeColor="text1"/>
                <w:sz w:val="18"/>
                <w:szCs w:val="18"/>
                <w:lang w:val="es-PE" w:eastAsia="en-US"/>
              </w:rPr>
            </w:pPr>
            <w:r w:rsidRPr="00057E59">
              <w:rPr>
                <w:rFonts w:ascii="Times New Roman" w:eastAsiaTheme="minorHAnsi" w:hAnsi="Times New Roman"/>
                <w:color w:val="000000" w:themeColor="text1"/>
                <w:sz w:val="18"/>
                <w:szCs w:val="18"/>
                <w:lang w:val="es-PE" w:eastAsia="en-US"/>
              </w:rPr>
              <w:t>Asimismo, el proveedor se obliga a conducirse en todo momento, durante la ejecución del contrato, con honestidad, probidad, veracidad e integridad y de no cometer actos ilegales o de corrupción, directa o indirectamente o a través de sus socios, accionistas, participacioncitas, integrantes de los órganos de administración, apoderados, representantes legales, funcionarios, asesores.</w:t>
            </w:r>
          </w:p>
          <w:p w14:paraId="4729FB70" w14:textId="77777777" w:rsidR="00435A40" w:rsidRPr="00057E59" w:rsidRDefault="00435A40" w:rsidP="00435A40">
            <w:pPr>
              <w:autoSpaceDE w:val="0"/>
              <w:autoSpaceDN w:val="0"/>
              <w:adjustRightInd w:val="0"/>
              <w:spacing w:line="240" w:lineRule="auto"/>
              <w:jc w:val="both"/>
              <w:rPr>
                <w:rFonts w:ascii="Times New Roman" w:eastAsiaTheme="minorHAnsi" w:hAnsi="Times New Roman"/>
                <w:color w:val="000000" w:themeColor="text1"/>
                <w:sz w:val="18"/>
                <w:szCs w:val="18"/>
                <w:lang w:val="es-PE" w:eastAsia="en-US"/>
              </w:rPr>
            </w:pPr>
          </w:p>
          <w:p w14:paraId="3E02E47A" w14:textId="77777777" w:rsidR="00435A40" w:rsidRPr="00057E59" w:rsidRDefault="00435A40" w:rsidP="00435A40">
            <w:pPr>
              <w:autoSpaceDE w:val="0"/>
              <w:autoSpaceDN w:val="0"/>
              <w:adjustRightInd w:val="0"/>
              <w:spacing w:line="240" w:lineRule="auto"/>
              <w:jc w:val="both"/>
              <w:rPr>
                <w:rFonts w:ascii="Times New Roman" w:eastAsiaTheme="minorHAnsi" w:hAnsi="Times New Roman"/>
                <w:color w:val="000000" w:themeColor="text1"/>
                <w:sz w:val="18"/>
                <w:szCs w:val="18"/>
                <w:lang w:val="es-PE" w:eastAsia="en-US"/>
              </w:rPr>
            </w:pPr>
            <w:r w:rsidRPr="00057E59">
              <w:rPr>
                <w:rFonts w:ascii="Times New Roman" w:eastAsiaTheme="minorHAnsi" w:hAnsi="Times New Roman"/>
                <w:color w:val="000000" w:themeColor="text1"/>
                <w:sz w:val="18"/>
                <w:szCs w:val="18"/>
                <w:lang w:val="es-PE" w:eastAsia="en-US"/>
              </w:rPr>
              <w:t>Además, el proveedor debe comunicar a las autoridades competentes, de manera directa y oportuna, cualquier acto o conducta ilícita o corrupta de la que tuviera conocimiento; y adoptar medidas técnicas, organizativas y/o de personal apropiadas para evitar los referidos actos o prácticas.</w:t>
            </w:r>
          </w:p>
          <w:p w14:paraId="13731C5A" w14:textId="402DF453" w:rsidR="00435A40" w:rsidRPr="00057E59" w:rsidRDefault="00435A40" w:rsidP="00435A40">
            <w:pPr>
              <w:autoSpaceDE w:val="0"/>
              <w:autoSpaceDN w:val="0"/>
              <w:adjustRightInd w:val="0"/>
              <w:spacing w:line="240" w:lineRule="auto"/>
              <w:jc w:val="both"/>
              <w:rPr>
                <w:rFonts w:ascii="Times New Roman" w:eastAsiaTheme="minorHAnsi" w:hAnsi="Times New Roman"/>
                <w:color w:val="000000" w:themeColor="text1"/>
                <w:sz w:val="18"/>
                <w:szCs w:val="18"/>
                <w:lang w:val="es-PE" w:eastAsia="en-US"/>
              </w:rPr>
            </w:pPr>
          </w:p>
        </w:tc>
      </w:tr>
      <w:tr w:rsidR="00057E59" w:rsidRPr="00057E59" w14:paraId="42C1AB80" w14:textId="77777777" w:rsidTr="00BE19EF">
        <w:trPr>
          <w:trHeight w:val="931"/>
        </w:trPr>
        <w:tc>
          <w:tcPr>
            <w:tcW w:w="567" w:type="dxa"/>
            <w:tcBorders>
              <w:top w:val="single" w:sz="4" w:space="0" w:color="auto"/>
              <w:left w:val="single" w:sz="4" w:space="0" w:color="auto"/>
              <w:bottom w:val="single" w:sz="4" w:space="0" w:color="auto"/>
              <w:right w:val="single" w:sz="4" w:space="0" w:color="auto"/>
            </w:tcBorders>
          </w:tcPr>
          <w:p w14:paraId="43A887CF" w14:textId="24F45C1C" w:rsidR="00435A40" w:rsidRPr="00057E59" w:rsidRDefault="00D12EC6">
            <w:pPr>
              <w:pStyle w:val="Prrafodelista"/>
              <w:ind w:left="0"/>
              <w:jc w:val="both"/>
              <w:rPr>
                <w:rFonts w:ascii="Times New Roman" w:hAnsi="Times New Roman"/>
                <w:b/>
                <w:color w:val="000000" w:themeColor="text1"/>
                <w:sz w:val="18"/>
                <w:szCs w:val="18"/>
              </w:rPr>
            </w:pPr>
            <w:r w:rsidRPr="00057E59">
              <w:rPr>
                <w:rFonts w:ascii="Times New Roman" w:hAnsi="Times New Roman"/>
                <w:b/>
                <w:color w:val="000000" w:themeColor="text1"/>
                <w:sz w:val="18"/>
                <w:szCs w:val="18"/>
              </w:rPr>
              <w:t>21.</w:t>
            </w:r>
          </w:p>
        </w:tc>
        <w:tc>
          <w:tcPr>
            <w:tcW w:w="9498" w:type="dxa"/>
            <w:tcBorders>
              <w:top w:val="single" w:sz="4" w:space="0" w:color="auto"/>
              <w:left w:val="single" w:sz="4" w:space="0" w:color="auto"/>
              <w:bottom w:val="single" w:sz="4" w:space="0" w:color="auto"/>
              <w:right w:val="single" w:sz="4" w:space="0" w:color="auto"/>
            </w:tcBorders>
          </w:tcPr>
          <w:p w14:paraId="416BD12F" w14:textId="77777777" w:rsidR="00435A40" w:rsidRPr="00057E59" w:rsidRDefault="00435A40" w:rsidP="00435A40">
            <w:pPr>
              <w:pStyle w:val="Prrafodelista"/>
              <w:ind w:left="0"/>
              <w:jc w:val="both"/>
              <w:rPr>
                <w:rFonts w:ascii="Times New Roman" w:hAnsi="Times New Roman"/>
                <w:b/>
                <w:bCs/>
                <w:color w:val="000000" w:themeColor="text1"/>
                <w:sz w:val="18"/>
                <w:szCs w:val="18"/>
                <w:lang w:val="es-MX"/>
              </w:rPr>
            </w:pPr>
            <w:r w:rsidRPr="00057E59">
              <w:rPr>
                <w:rFonts w:ascii="Times New Roman" w:hAnsi="Times New Roman"/>
                <w:b/>
                <w:bCs/>
                <w:color w:val="000000" w:themeColor="text1"/>
                <w:sz w:val="18"/>
                <w:szCs w:val="18"/>
                <w:lang w:val="es-MX"/>
              </w:rPr>
              <w:t xml:space="preserve">SOLUCIÓN DE CONTROVERSIAS: </w:t>
            </w:r>
          </w:p>
          <w:p w14:paraId="558CFAE6" w14:textId="1C995558" w:rsidR="00435A40" w:rsidRPr="00057E59" w:rsidRDefault="00435A40" w:rsidP="00435A40">
            <w:pPr>
              <w:pStyle w:val="Prrafodelista"/>
              <w:ind w:left="0"/>
              <w:jc w:val="both"/>
              <w:rPr>
                <w:rFonts w:ascii="Times New Roman" w:hAnsi="Times New Roman"/>
                <w:color w:val="000000" w:themeColor="text1"/>
                <w:sz w:val="18"/>
                <w:szCs w:val="18"/>
              </w:rPr>
            </w:pPr>
            <w:r w:rsidRPr="00057E59">
              <w:rPr>
                <w:rFonts w:ascii="Times New Roman" w:hAnsi="Times New Roman"/>
                <w:color w:val="000000" w:themeColor="text1"/>
                <w:sz w:val="18"/>
                <w:szCs w:val="18"/>
              </w:rPr>
              <w:t xml:space="preserve">Todos los conflictos que se deriven de la ejecución e interpretación de la presente </w:t>
            </w:r>
            <w:r w:rsidRPr="00057E59">
              <w:rPr>
                <w:rFonts w:ascii="Times New Roman" w:hAnsi="Times New Roman"/>
                <w:color w:val="000000" w:themeColor="text1"/>
                <w:sz w:val="18"/>
                <w:szCs w:val="18"/>
                <w:lang w:val="es-MX"/>
              </w:rPr>
              <w:t>contratación, son resueltos mediante trato directo, conciliación y/o acción judicial.</w:t>
            </w:r>
          </w:p>
          <w:p w14:paraId="336EF534" w14:textId="33E439DF" w:rsidR="00435A40" w:rsidRPr="00057E59" w:rsidRDefault="00435A40" w:rsidP="00435A40">
            <w:pPr>
              <w:jc w:val="both"/>
              <w:rPr>
                <w:rFonts w:ascii="Times New Roman" w:hAnsi="Times New Roman"/>
                <w:color w:val="000000" w:themeColor="text1"/>
                <w:sz w:val="18"/>
                <w:szCs w:val="18"/>
              </w:rPr>
            </w:pPr>
          </w:p>
        </w:tc>
      </w:tr>
      <w:tr w:rsidR="00057E59" w:rsidRPr="00057E59" w14:paraId="368FF306" w14:textId="77777777" w:rsidTr="00BE19EF">
        <w:trPr>
          <w:trHeight w:val="2039"/>
        </w:trPr>
        <w:tc>
          <w:tcPr>
            <w:tcW w:w="567" w:type="dxa"/>
            <w:tcBorders>
              <w:top w:val="single" w:sz="4" w:space="0" w:color="auto"/>
              <w:left w:val="single" w:sz="4" w:space="0" w:color="auto"/>
              <w:bottom w:val="single" w:sz="4" w:space="0" w:color="auto"/>
              <w:right w:val="single" w:sz="4" w:space="0" w:color="auto"/>
            </w:tcBorders>
          </w:tcPr>
          <w:p w14:paraId="796FF188" w14:textId="171E350B" w:rsidR="000509FF" w:rsidRPr="00057E59" w:rsidRDefault="00D12EC6">
            <w:pPr>
              <w:pStyle w:val="Prrafodelista"/>
              <w:ind w:left="0"/>
              <w:jc w:val="both"/>
              <w:rPr>
                <w:rFonts w:ascii="Times New Roman" w:hAnsi="Times New Roman"/>
                <w:b/>
                <w:color w:val="000000" w:themeColor="text1"/>
                <w:sz w:val="18"/>
                <w:szCs w:val="18"/>
              </w:rPr>
            </w:pPr>
            <w:r w:rsidRPr="00057E59">
              <w:rPr>
                <w:rFonts w:ascii="Times New Roman" w:hAnsi="Times New Roman"/>
                <w:b/>
                <w:color w:val="000000" w:themeColor="text1"/>
                <w:sz w:val="18"/>
                <w:szCs w:val="18"/>
              </w:rPr>
              <w:t>22.</w:t>
            </w:r>
          </w:p>
        </w:tc>
        <w:tc>
          <w:tcPr>
            <w:tcW w:w="9498" w:type="dxa"/>
            <w:tcBorders>
              <w:top w:val="single" w:sz="4" w:space="0" w:color="auto"/>
              <w:left w:val="single" w:sz="4" w:space="0" w:color="auto"/>
              <w:bottom w:val="single" w:sz="4" w:space="0" w:color="auto"/>
              <w:right w:val="single" w:sz="4" w:space="0" w:color="auto"/>
            </w:tcBorders>
          </w:tcPr>
          <w:p w14:paraId="3110F0E4" w14:textId="18E7B9D0" w:rsidR="000509FF" w:rsidRPr="00057E59" w:rsidRDefault="000509FF" w:rsidP="00435A40">
            <w:pPr>
              <w:pStyle w:val="Prrafodelista"/>
              <w:ind w:left="0"/>
              <w:jc w:val="both"/>
              <w:rPr>
                <w:rFonts w:ascii="Times New Roman" w:hAnsi="Times New Roman"/>
                <w:b/>
                <w:bCs/>
                <w:color w:val="000000" w:themeColor="text1"/>
                <w:sz w:val="18"/>
                <w:szCs w:val="18"/>
                <w:lang w:val="es-MX"/>
              </w:rPr>
            </w:pPr>
          </w:p>
          <w:p w14:paraId="7B58E752" w14:textId="3240062F" w:rsidR="00BE19EF" w:rsidRDefault="00BE19EF" w:rsidP="00435A40">
            <w:pPr>
              <w:pStyle w:val="Prrafodelista"/>
              <w:ind w:left="0"/>
              <w:jc w:val="both"/>
              <w:rPr>
                <w:rFonts w:ascii="Times New Roman" w:hAnsi="Times New Roman"/>
                <w:b/>
                <w:bCs/>
                <w:color w:val="000000" w:themeColor="text1"/>
                <w:sz w:val="18"/>
                <w:szCs w:val="18"/>
                <w:lang w:val="es-MX"/>
              </w:rPr>
            </w:pPr>
          </w:p>
          <w:p w14:paraId="5D3A049A" w14:textId="15CF6562" w:rsidR="00BE19EF" w:rsidRDefault="00BE19EF" w:rsidP="00435A40">
            <w:pPr>
              <w:pStyle w:val="Prrafodelista"/>
              <w:ind w:left="0"/>
              <w:jc w:val="both"/>
              <w:rPr>
                <w:rFonts w:ascii="Times New Roman" w:hAnsi="Times New Roman"/>
                <w:b/>
                <w:bCs/>
                <w:color w:val="000000" w:themeColor="text1"/>
                <w:sz w:val="18"/>
                <w:szCs w:val="18"/>
                <w:lang w:val="es-MX"/>
              </w:rPr>
            </w:pPr>
          </w:p>
          <w:p w14:paraId="5691E877" w14:textId="573A5D2B" w:rsidR="00BE19EF" w:rsidRDefault="00BE19EF" w:rsidP="00BE19EF">
            <w:pPr>
              <w:pStyle w:val="Prrafodelista"/>
              <w:spacing w:line="240" w:lineRule="auto"/>
              <w:ind w:left="0"/>
              <w:rPr>
                <w:rFonts w:ascii="Times New Roman" w:hAnsi="Times New Roman"/>
                <w:color w:val="000000" w:themeColor="text1"/>
                <w:sz w:val="18"/>
                <w:szCs w:val="18"/>
                <w:lang w:val="es-MX"/>
              </w:rPr>
            </w:pPr>
          </w:p>
          <w:p w14:paraId="75153188" w14:textId="491A125C" w:rsidR="00BE19EF" w:rsidRDefault="00BE19EF" w:rsidP="00BE19EF">
            <w:pPr>
              <w:rPr>
                <w:lang w:eastAsia="en-US"/>
              </w:rPr>
            </w:pPr>
          </w:p>
          <w:p w14:paraId="083F3941" w14:textId="73D8BBFC" w:rsidR="00BE19EF" w:rsidRPr="00BE19EF" w:rsidRDefault="00BE19EF" w:rsidP="00BE19EF">
            <w:pPr>
              <w:tabs>
                <w:tab w:val="left" w:pos="2378"/>
              </w:tabs>
              <w:spacing w:before="240"/>
              <w:rPr>
                <w:lang w:eastAsia="en-US"/>
              </w:rPr>
            </w:pPr>
            <w:r>
              <w:rPr>
                <w:lang w:eastAsia="en-US"/>
              </w:rPr>
              <w:tab/>
            </w:r>
            <w:r w:rsidRPr="00057E59">
              <w:rPr>
                <w:rFonts w:ascii="Times New Roman" w:hAnsi="Times New Roman"/>
                <w:color w:val="000000" w:themeColor="text1"/>
                <w:sz w:val="18"/>
                <w:szCs w:val="18"/>
              </w:rPr>
              <w:t>Firma y sello de los responsables del área usuaria (</w:t>
            </w:r>
            <w:proofErr w:type="spellStart"/>
            <w:r w:rsidRPr="00057E59">
              <w:rPr>
                <w:rFonts w:ascii="Times New Roman" w:hAnsi="Times New Roman"/>
                <w:color w:val="000000" w:themeColor="text1"/>
                <w:sz w:val="18"/>
                <w:szCs w:val="18"/>
              </w:rPr>
              <w:t>Vº</w:t>
            </w:r>
            <w:proofErr w:type="spellEnd"/>
            <w:r w:rsidRPr="00057E59">
              <w:rPr>
                <w:rFonts w:ascii="Times New Roman" w:hAnsi="Times New Roman"/>
                <w:color w:val="000000" w:themeColor="text1"/>
                <w:sz w:val="18"/>
                <w:szCs w:val="18"/>
              </w:rPr>
              <w:t xml:space="preserve"> </w:t>
            </w:r>
            <w:proofErr w:type="spellStart"/>
            <w:r w:rsidRPr="00057E59">
              <w:rPr>
                <w:rFonts w:ascii="Times New Roman" w:hAnsi="Times New Roman"/>
                <w:color w:val="000000" w:themeColor="text1"/>
                <w:sz w:val="18"/>
                <w:szCs w:val="18"/>
              </w:rPr>
              <w:t>Bº</w:t>
            </w:r>
            <w:proofErr w:type="spellEnd"/>
            <w:r w:rsidRPr="00057E59">
              <w:rPr>
                <w:rFonts w:ascii="Times New Roman" w:hAnsi="Times New Roman"/>
                <w:color w:val="000000" w:themeColor="text1"/>
                <w:sz w:val="18"/>
                <w:szCs w:val="18"/>
              </w:rPr>
              <w:t xml:space="preserve"> del área técnica de Corresponder)</w:t>
            </w:r>
          </w:p>
        </w:tc>
      </w:tr>
    </w:tbl>
    <w:p w14:paraId="2EC6F518" w14:textId="186C3856" w:rsidR="00C15E66" w:rsidRPr="00057E59" w:rsidRDefault="00C15E66">
      <w:pPr>
        <w:rPr>
          <w:rFonts w:ascii="Times New Roman" w:hAnsi="Times New Roman"/>
          <w:color w:val="000000" w:themeColor="text1"/>
          <w:sz w:val="18"/>
          <w:szCs w:val="18"/>
        </w:rPr>
      </w:pPr>
    </w:p>
    <w:sectPr w:rsidR="00C15E66" w:rsidRPr="00057E59">
      <w:head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E6B090" w14:textId="77777777" w:rsidR="00127582" w:rsidRDefault="00127582" w:rsidP="00576D25">
      <w:pPr>
        <w:spacing w:after="0" w:line="240" w:lineRule="auto"/>
      </w:pPr>
      <w:r>
        <w:separator/>
      </w:r>
    </w:p>
  </w:endnote>
  <w:endnote w:type="continuationSeparator" w:id="0">
    <w:p w14:paraId="5DCAFD6B" w14:textId="77777777" w:rsidR="00127582" w:rsidRDefault="00127582" w:rsidP="00576D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CD0C1A" w14:textId="77777777" w:rsidR="00127582" w:rsidRDefault="00127582" w:rsidP="00576D25">
      <w:pPr>
        <w:spacing w:after="0" w:line="240" w:lineRule="auto"/>
      </w:pPr>
      <w:r>
        <w:separator/>
      </w:r>
    </w:p>
  </w:footnote>
  <w:footnote w:type="continuationSeparator" w:id="0">
    <w:p w14:paraId="6BA0CE58" w14:textId="77777777" w:rsidR="00127582" w:rsidRDefault="00127582" w:rsidP="00576D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2BBD94" w14:textId="77777777" w:rsidR="00805E5C" w:rsidRDefault="00805E5C" w:rsidP="00576D25">
    <w:pPr>
      <w:pStyle w:val="Encabezado"/>
    </w:pPr>
    <w:r>
      <w:rPr>
        <w:noProof/>
        <w:lang w:val="es-PE" w:eastAsia="es-PE"/>
      </w:rPr>
      <w:drawing>
        <wp:anchor distT="0" distB="0" distL="114300" distR="114300" simplePos="0" relativeHeight="251659264" behindDoc="0" locked="0" layoutInCell="1" allowOverlap="1" wp14:anchorId="3D14A6F0" wp14:editId="466FA222">
          <wp:simplePos x="0" y="0"/>
          <wp:positionH relativeFrom="page">
            <wp:align>left</wp:align>
          </wp:positionH>
          <wp:positionV relativeFrom="page">
            <wp:posOffset>-311487</wp:posOffset>
          </wp:positionV>
          <wp:extent cx="7720330" cy="1247887"/>
          <wp:effectExtent l="0" t="0" r="0" b="0"/>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EMRETADO 01.png"/>
                  <pic:cNvPicPr/>
                </pic:nvPicPr>
                <pic:blipFill rotWithShape="1">
                  <a:blip r:embed="rId1" cstate="print">
                    <a:extLst>
                      <a:ext uri="{28A0092B-C50C-407E-A947-70E740481C1C}">
                        <a14:useLocalDpi xmlns:a14="http://schemas.microsoft.com/office/drawing/2010/main" val="0"/>
                      </a:ext>
                    </a:extLst>
                  </a:blip>
                  <a:srcRect b="85347"/>
                  <a:stretch/>
                </pic:blipFill>
                <pic:spPr bwMode="auto">
                  <a:xfrm>
                    <a:off x="0" y="0"/>
                    <a:ext cx="7727470" cy="1249041"/>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283A50C" w14:textId="77777777" w:rsidR="00805E5C" w:rsidRDefault="00805E5C">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A450F"/>
    <w:multiLevelType w:val="hybridMultilevel"/>
    <w:tmpl w:val="086EDE2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038953E9"/>
    <w:multiLevelType w:val="hybridMultilevel"/>
    <w:tmpl w:val="1D280EB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039A5680"/>
    <w:multiLevelType w:val="hybridMultilevel"/>
    <w:tmpl w:val="8976F176"/>
    <w:lvl w:ilvl="0" w:tplc="280A0003">
      <w:start w:val="1"/>
      <w:numFmt w:val="bullet"/>
      <w:lvlText w:val="o"/>
      <w:lvlJc w:val="left"/>
      <w:pPr>
        <w:ind w:left="1440" w:hanging="360"/>
      </w:pPr>
      <w:rPr>
        <w:rFonts w:ascii="Courier New" w:hAnsi="Courier New" w:cs="Courier New"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3" w15:restartNumberingAfterBreak="0">
    <w:nsid w:val="053022F3"/>
    <w:multiLevelType w:val="hybridMultilevel"/>
    <w:tmpl w:val="03B20C6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06FD3772"/>
    <w:multiLevelType w:val="hybridMultilevel"/>
    <w:tmpl w:val="BE08C37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070159FF"/>
    <w:multiLevelType w:val="hybridMultilevel"/>
    <w:tmpl w:val="89B6B1F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11EA015C"/>
    <w:multiLevelType w:val="hybridMultilevel"/>
    <w:tmpl w:val="B8B215A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167A09E9"/>
    <w:multiLevelType w:val="hybridMultilevel"/>
    <w:tmpl w:val="EE96A04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1D923022"/>
    <w:multiLevelType w:val="hybridMultilevel"/>
    <w:tmpl w:val="8304A15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15:restartNumberingAfterBreak="0">
    <w:nsid w:val="210B5626"/>
    <w:multiLevelType w:val="hybridMultilevel"/>
    <w:tmpl w:val="FFFFFFFF"/>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Times New Roman"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Times New Roman"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Times New Roman" w:hint="default"/>
      </w:rPr>
    </w:lvl>
    <w:lvl w:ilvl="8" w:tplc="080A0005">
      <w:start w:val="1"/>
      <w:numFmt w:val="bullet"/>
      <w:lvlText w:val=""/>
      <w:lvlJc w:val="left"/>
      <w:pPr>
        <w:ind w:left="6480" w:hanging="360"/>
      </w:pPr>
      <w:rPr>
        <w:rFonts w:ascii="Wingdings" w:hAnsi="Wingdings" w:hint="default"/>
      </w:rPr>
    </w:lvl>
  </w:abstractNum>
  <w:abstractNum w:abstractNumId="10" w15:restartNumberingAfterBreak="0">
    <w:nsid w:val="223C065F"/>
    <w:multiLevelType w:val="hybridMultilevel"/>
    <w:tmpl w:val="4852C1B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15:restartNumberingAfterBreak="0">
    <w:nsid w:val="245805AE"/>
    <w:multiLevelType w:val="hybridMultilevel"/>
    <w:tmpl w:val="134A7E66"/>
    <w:lvl w:ilvl="0" w:tplc="04090009">
      <w:start w:val="1"/>
      <w:numFmt w:val="bullet"/>
      <w:lvlText w:val=""/>
      <w:lvlJc w:val="left"/>
      <w:pPr>
        <w:ind w:left="927" w:hanging="360"/>
      </w:pPr>
      <w:rPr>
        <w:rFonts w:ascii="Wingdings" w:hAnsi="Wingdings"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2" w15:restartNumberingAfterBreak="0">
    <w:nsid w:val="2A401F86"/>
    <w:multiLevelType w:val="hybridMultilevel"/>
    <w:tmpl w:val="2C36970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15:restartNumberingAfterBreak="0">
    <w:nsid w:val="2B4533E0"/>
    <w:multiLevelType w:val="hybridMultilevel"/>
    <w:tmpl w:val="AB4AAC2E"/>
    <w:lvl w:ilvl="0" w:tplc="04090009">
      <w:start w:val="1"/>
      <w:numFmt w:val="bullet"/>
      <w:lvlText w:val=""/>
      <w:lvlJc w:val="left"/>
      <w:pPr>
        <w:ind w:left="927" w:hanging="360"/>
      </w:pPr>
      <w:rPr>
        <w:rFonts w:ascii="Wingdings" w:hAnsi="Wingdings"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4" w15:restartNumberingAfterBreak="0">
    <w:nsid w:val="31344470"/>
    <w:multiLevelType w:val="hybridMultilevel"/>
    <w:tmpl w:val="9132A8B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15:restartNumberingAfterBreak="0">
    <w:nsid w:val="33921F1D"/>
    <w:multiLevelType w:val="hybridMultilevel"/>
    <w:tmpl w:val="FFFFFFFF"/>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Times New Roman"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Times New Roman"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Times New Roman" w:hint="default"/>
      </w:rPr>
    </w:lvl>
    <w:lvl w:ilvl="8" w:tplc="080A0005">
      <w:start w:val="1"/>
      <w:numFmt w:val="bullet"/>
      <w:lvlText w:val=""/>
      <w:lvlJc w:val="left"/>
      <w:pPr>
        <w:ind w:left="6480" w:hanging="360"/>
      </w:pPr>
      <w:rPr>
        <w:rFonts w:ascii="Wingdings" w:hAnsi="Wingdings" w:hint="default"/>
      </w:rPr>
    </w:lvl>
  </w:abstractNum>
  <w:abstractNum w:abstractNumId="16" w15:restartNumberingAfterBreak="0">
    <w:nsid w:val="3685545B"/>
    <w:multiLevelType w:val="hybridMultilevel"/>
    <w:tmpl w:val="6FA80DF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15:restartNumberingAfterBreak="0">
    <w:nsid w:val="3B444ECE"/>
    <w:multiLevelType w:val="hybridMultilevel"/>
    <w:tmpl w:val="0736E27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8" w15:restartNumberingAfterBreak="0">
    <w:nsid w:val="3C7A578F"/>
    <w:multiLevelType w:val="hybridMultilevel"/>
    <w:tmpl w:val="AE103D7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9" w15:restartNumberingAfterBreak="0">
    <w:nsid w:val="3D603ADF"/>
    <w:multiLevelType w:val="hybridMultilevel"/>
    <w:tmpl w:val="8474B52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15:restartNumberingAfterBreak="0">
    <w:nsid w:val="4AC116DE"/>
    <w:multiLevelType w:val="hybridMultilevel"/>
    <w:tmpl w:val="CC22C7B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1" w15:restartNumberingAfterBreak="0">
    <w:nsid w:val="4BB51164"/>
    <w:multiLevelType w:val="hybridMultilevel"/>
    <w:tmpl w:val="B8DEB9FE"/>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start w:val="1"/>
      <w:numFmt w:val="bullet"/>
      <w:lvlText w:val="o"/>
      <w:lvlJc w:val="left"/>
      <w:pPr>
        <w:ind w:left="3600" w:hanging="360"/>
      </w:pPr>
      <w:rPr>
        <w:rFonts w:ascii="Courier New" w:hAnsi="Courier New" w:cs="Courier New" w:hint="default"/>
      </w:rPr>
    </w:lvl>
    <w:lvl w:ilvl="5" w:tplc="280A0005">
      <w:start w:val="1"/>
      <w:numFmt w:val="bullet"/>
      <w:lvlText w:val=""/>
      <w:lvlJc w:val="left"/>
      <w:pPr>
        <w:ind w:left="4320" w:hanging="360"/>
      </w:pPr>
      <w:rPr>
        <w:rFonts w:ascii="Wingdings" w:hAnsi="Wingdings" w:hint="default"/>
      </w:rPr>
    </w:lvl>
    <w:lvl w:ilvl="6" w:tplc="280A0001">
      <w:start w:val="1"/>
      <w:numFmt w:val="bullet"/>
      <w:lvlText w:val=""/>
      <w:lvlJc w:val="left"/>
      <w:pPr>
        <w:ind w:left="5040" w:hanging="360"/>
      </w:pPr>
      <w:rPr>
        <w:rFonts w:ascii="Symbol" w:hAnsi="Symbol" w:hint="default"/>
      </w:rPr>
    </w:lvl>
    <w:lvl w:ilvl="7" w:tplc="280A0003">
      <w:start w:val="1"/>
      <w:numFmt w:val="bullet"/>
      <w:lvlText w:val="o"/>
      <w:lvlJc w:val="left"/>
      <w:pPr>
        <w:ind w:left="5760" w:hanging="360"/>
      </w:pPr>
      <w:rPr>
        <w:rFonts w:ascii="Courier New" w:hAnsi="Courier New" w:cs="Courier New" w:hint="default"/>
      </w:rPr>
    </w:lvl>
    <w:lvl w:ilvl="8" w:tplc="280A0005">
      <w:start w:val="1"/>
      <w:numFmt w:val="bullet"/>
      <w:lvlText w:val=""/>
      <w:lvlJc w:val="left"/>
      <w:pPr>
        <w:ind w:left="6480" w:hanging="360"/>
      </w:pPr>
      <w:rPr>
        <w:rFonts w:ascii="Wingdings" w:hAnsi="Wingdings" w:hint="default"/>
      </w:rPr>
    </w:lvl>
  </w:abstractNum>
  <w:abstractNum w:abstractNumId="22" w15:restartNumberingAfterBreak="0">
    <w:nsid w:val="536213EA"/>
    <w:multiLevelType w:val="hybridMultilevel"/>
    <w:tmpl w:val="FFFFFFFF"/>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Times New Roman"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Times New Roman"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Times New Roman" w:hint="default"/>
      </w:rPr>
    </w:lvl>
    <w:lvl w:ilvl="8" w:tplc="080A0005">
      <w:start w:val="1"/>
      <w:numFmt w:val="bullet"/>
      <w:lvlText w:val=""/>
      <w:lvlJc w:val="left"/>
      <w:pPr>
        <w:ind w:left="6480" w:hanging="360"/>
      </w:pPr>
      <w:rPr>
        <w:rFonts w:ascii="Wingdings" w:hAnsi="Wingdings" w:hint="default"/>
      </w:rPr>
    </w:lvl>
  </w:abstractNum>
  <w:abstractNum w:abstractNumId="23" w15:restartNumberingAfterBreak="0">
    <w:nsid w:val="541B5ADC"/>
    <w:multiLevelType w:val="hybridMultilevel"/>
    <w:tmpl w:val="EFD67DD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4" w15:restartNumberingAfterBreak="0">
    <w:nsid w:val="599B6B13"/>
    <w:multiLevelType w:val="hybridMultilevel"/>
    <w:tmpl w:val="398E873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5" w15:restartNumberingAfterBreak="0">
    <w:nsid w:val="5B4B1E32"/>
    <w:multiLevelType w:val="hybridMultilevel"/>
    <w:tmpl w:val="1F10FC2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6" w15:restartNumberingAfterBreak="0">
    <w:nsid w:val="5DAD7767"/>
    <w:multiLevelType w:val="hybridMultilevel"/>
    <w:tmpl w:val="1AE891D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7" w15:restartNumberingAfterBreak="0">
    <w:nsid w:val="612B71B7"/>
    <w:multiLevelType w:val="hybridMultilevel"/>
    <w:tmpl w:val="8B62AF5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8" w15:restartNumberingAfterBreak="0">
    <w:nsid w:val="674054C8"/>
    <w:multiLevelType w:val="hybridMultilevel"/>
    <w:tmpl w:val="9F3E7FE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9" w15:restartNumberingAfterBreak="0">
    <w:nsid w:val="6938594F"/>
    <w:multiLevelType w:val="hybridMultilevel"/>
    <w:tmpl w:val="FC08584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0" w15:restartNumberingAfterBreak="0">
    <w:nsid w:val="69926394"/>
    <w:multiLevelType w:val="multilevel"/>
    <w:tmpl w:val="CF14D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A812D0C"/>
    <w:multiLevelType w:val="hybridMultilevel"/>
    <w:tmpl w:val="A3DCAE7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2" w15:restartNumberingAfterBreak="0">
    <w:nsid w:val="6E7556B8"/>
    <w:multiLevelType w:val="hybridMultilevel"/>
    <w:tmpl w:val="4900E5D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3" w15:restartNumberingAfterBreak="0">
    <w:nsid w:val="79ED4313"/>
    <w:multiLevelType w:val="hybridMultilevel"/>
    <w:tmpl w:val="D1A07E1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4" w15:restartNumberingAfterBreak="0">
    <w:nsid w:val="7E270107"/>
    <w:multiLevelType w:val="hybridMultilevel"/>
    <w:tmpl w:val="FFFFFFFF"/>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Times New Roman"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Times New Roman"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Times New Roman" w:hint="default"/>
      </w:rPr>
    </w:lvl>
    <w:lvl w:ilvl="8" w:tplc="080A0005">
      <w:start w:val="1"/>
      <w:numFmt w:val="bullet"/>
      <w:lvlText w:val=""/>
      <w:lvlJc w:val="left"/>
      <w:pPr>
        <w:ind w:left="6480" w:hanging="360"/>
      </w:pPr>
      <w:rPr>
        <w:rFonts w:ascii="Wingdings" w:hAnsi="Wingdings" w:hint="default"/>
      </w:rPr>
    </w:lvl>
  </w:abstractNum>
  <w:num w:numId="1" w16cid:durableId="1272932758">
    <w:abstractNumId w:val="15"/>
  </w:num>
  <w:num w:numId="2" w16cid:durableId="509488950">
    <w:abstractNumId w:val="34"/>
  </w:num>
  <w:num w:numId="3" w16cid:durableId="318968587">
    <w:abstractNumId w:val="22"/>
  </w:num>
  <w:num w:numId="4" w16cid:durableId="386875787">
    <w:abstractNumId w:val="9"/>
  </w:num>
  <w:num w:numId="5" w16cid:durableId="901863611">
    <w:abstractNumId w:val="12"/>
  </w:num>
  <w:num w:numId="6" w16cid:durableId="1268777293">
    <w:abstractNumId w:val="33"/>
  </w:num>
  <w:num w:numId="7" w16cid:durableId="77136377">
    <w:abstractNumId w:val="10"/>
  </w:num>
  <w:num w:numId="8" w16cid:durableId="322272520">
    <w:abstractNumId w:val="30"/>
  </w:num>
  <w:num w:numId="9" w16cid:durableId="1982539190">
    <w:abstractNumId w:val="20"/>
  </w:num>
  <w:num w:numId="10" w16cid:durableId="2080519707">
    <w:abstractNumId w:val="25"/>
  </w:num>
  <w:num w:numId="11" w16cid:durableId="1995258967">
    <w:abstractNumId w:val="19"/>
  </w:num>
  <w:num w:numId="12" w16cid:durableId="1769040146">
    <w:abstractNumId w:val="23"/>
  </w:num>
  <w:num w:numId="13" w16cid:durableId="1702390366">
    <w:abstractNumId w:val="26"/>
  </w:num>
  <w:num w:numId="14" w16cid:durableId="493766937">
    <w:abstractNumId w:val="0"/>
  </w:num>
  <w:num w:numId="15" w16cid:durableId="212272143">
    <w:abstractNumId w:val="18"/>
  </w:num>
  <w:num w:numId="16" w16cid:durableId="1411080748">
    <w:abstractNumId w:val="24"/>
  </w:num>
  <w:num w:numId="17" w16cid:durableId="1822847824">
    <w:abstractNumId w:val="4"/>
  </w:num>
  <w:num w:numId="18" w16cid:durableId="1674524325">
    <w:abstractNumId w:val="6"/>
  </w:num>
  <w:num w:numId="19" w16cid:durableId="490754508">
    <w:abstractNumId w:val="16"/>
  </w:num>
  <w:num w:numId="20" w16cid:durableId="1349720338">
    <w:abstractNumId w:val="31"/>
  </w:num>
  <w:num w:numId="21" w16cid:durableId="2094350543">
    <w:abstractNumId w:val="32"/>
  </w:num>
  <w:num w:numId="22" w16cid:durableId="823735833">
    <w:abstractNumId w:val="8"/>
  </w:num>
  <w:num w:numId="23" w16cid:durableId="1220894870">
    <w:abstractNumId w:val="5"/>
  </w:num>
  <w:num w:numId="24" w16cid:durableId="586814233">
    <w:abstractNumId w:val="27"/>
  </w:num>
  <w:num w:numId="25" w16cid:durableId="1378552922">
    <w:abstractNumId w:val="28"/>
  </w:num>
  <w:num w:numId="26" w16cid:durableId="250088958">
    <w:abstractNumId w:val="14"/>
  </w:num>
  <w:num w:numId="27" w16cid:durableId="934941363">
    <w:abstractNumId w:val="29"/>
  </w:num>
  <w:num w:numId="28" w16cid:durableId="826945720">
    <w:abstractNumId w:val="7"/>
  </w:num>
  <w:num w:numId="29" w16cid:durableId="424961020">
    <w:abstractNumId w:val="17"/>
  </w:num>
  <w:num w:numId="30" w16cid:durableId="48379978">
    <w:abstractNumId w:val="1"/>
  </w:num>
  <w:num w:numId="31" w16cid:durableId="846750359">
    <w:abstractNumId w:val="13"/>
  </w:num>
  <w:num w:numId="32" w16cid:durableId="1487549300">
    <w:abstractNumId w:val="21"/>
  </w:num>
  <w:num w:numId="33" w16cid:durableId="1669596398">
    <w:abstractNumId w:val="2"/>
  </w:num>
  <w:num w:numId="34" w16cid:durableId="279191135">
    <w:abstractNumId w:val="11"/>
  </w:num>
  <w:num w:numId="35" w16cid:durableId="197094114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0609"/>
    <w:rsid w:val="00005E7C"/>
    <w:rsid w:val="00012667"/>
    <w:rsid w:val="000509FF"/>
    <w:rsid w:val="00057E59"/>
    <w:rsid w:val="00062C30"/>
    <w:rsid w:val="00064188"/>
    <w:rsid w:val="00084583"/>
    <w:rsid w:val="000C1288"/>
    <w:rsid w:val="00127582"/>
    <w:rsid w:val="00156946"/>
    <w:rsid w:val="00167921"/>
    <w:rsid w:val="0017049B"/>
    <w:rsid w:val="00185FAD"/>
    <w:rsid w:val="00190819"/>
    <w:rsid w:val="001A6A57"/>
    <w:rsid w:val="001F1542"/>
    <w:rsid w:val="002030B2"/>
    <w:rsid w:val="00207D62"/>
    <w:rsid w:val="00211928"/>
    <w:rsid w:val="00251716"/>
    <w:rsid w:val="00295CBE"/>
    <w:rsid w:val="002A7E6B"/>
    <w:rsid w:val="002B22AA"/>
    <w:rsid w:val="00340EB4"/>
    <w:rsid w:val="00344F28"/>
    <w:rsid w:val="00347A29"/>
    <w:rsid w:val="00352CBD"/>
    <w:rsid w:val="003815DF"/>
    <w:rsid w:val="00385780"/>
    <w:rsid w:val="00385C9E"/>
    <w:rsid w:val="0038666A"/>
    <w:rsid w:val="003A7A3D"/>
    <w:rsid w:val="003F2680"/>
    <w:rsid w:val="004045E6"/>
    <w:rsid w:val="00417AC3"/>
    <w:rsid w:val="00435A40"/>
    <w:rsid w:val="00455ACE"/>
    <w:rsid w:val="004601BF"/>
    <w:rsid w:val="00471DA9"/>
    <w:rsid w:val="004C137F"/>
    <w:rsid w:val="004C3938"/>
    <w:rsid w:val="005039B6"/>
    <w:rsid w:val="005443BF"/>
    <w:rsid w:val="0054530E"/>
    <w:rsid w:val="0055734C"/>
    <w:rsid w:val="005634D4"/>
    <w:rsid w:val="00576D25"/>
    <w:rsid w:val="005A76E9"/>
    <w:rsid w:val="006109B0"/>
    <w:rsid w:val="0061413E"/>
    <w:rsid w:val="00614B0D"/>
    <w:rsid w:val="00687785"/>
    <w:rsid w:val="006B3D80"/>
    <w:rsid w:val="00702AB2"/>
    <w:rsid w:val="007341D5"/>
    <w:rsid w:val="00747293"/>
    <w:rsid w:val="0077526A"/>
    <w:rsid w:val="007E6A35"/>
    <w:rsid w:val="007F6CF9"/>
    <w:rsid w:val="00805E5C"/>
    <w:rsid w:val="00811AF6"/>
    <w:rsid w:val="00817F08"/>
    <w:rsid w:val="00831F8F"/>
    <w:rsid w:val="008879A0"/>
    <w:rsid w:val="0090163F"/>
    <w:rsid w:val="00926908"/>
    <w:rsid w:val="009345C7"/>
    <w:rsid w:val="009A7F6A"/>
    <w:rsid w:val="009B0609"/>
    <w:rsid w:val="009C73B3"/>
    <w:rsid w:val="009D087B"/>
    <w:rsid w:val="009F2036"/>
    <w:rsid w:val="00A17E97"/>
    <w:rsid w:val="00A528F5"/>
    <w:rsid w:val="00A5298A"/>
    <w:rsid w:val="00A6605A"/>
    <w:rsid w:val="00A669A6"/>
    <w:rsid w:val="00A83987"/>
    <w:rsid w:val="00A84AC1"/>
    <w:rsid w:val="00A903D8"/>
    <w:rsid w:val="00AA478B"/>
    <w:rsid w:val="00AB2F11"/>
    <w:rsid w:val="00AE3B60"/>
    <w:rsid w:val="00B236F6"/>
    <w:rsid w:val="00B367EE"/>
    <w:rsid w:val="00B40C05"/>
    <w:rsid w:val="00BA6EB0"/>
    <w:rsid w:val="00BB2236"/>
    <w:rsid w:val="00BE13C1"/>
    <w:rsid w:val="00BE19EF"/>
    <w:rsid w:val="00C04B82"/>
    <w:rsid w:val="00C04BCC"/>
    <w:rsid w:val="00C0662B"/>
    <w:rsid w:val="00C11590"/>
    <w:rsid w:val="00C15E66"/>
    <w:rsid w:val="00CC0335"/>
    <w:rsid w:val="00CD2F3C"/>
    <w:rsid w:val="00CE31FF"/>
    <w:rsid w:val="00CE4F59"/>
    <w:rsid w:val="00CF21A4"/>
    <w:rsid w:val="00D12EC6"/>
    <w:rsid w:val="00D268DF"/>
    <w:rsid w:val="00D653D2"/>
    <w:rsid w:val="00D710B4"/>
    <w:rsid w:val="00D7258B"/>
    <w:rsid w:val="00DA0506"/>
    <w:rsid w:val="00DC502D"/>
    <w:rsid w:val="00DD4B59"/>
    <w:rsid w:val="00E04994"/>
    <w:rsid w:val="00F01281"/>
    <w:rsid w:val="00F21F0D"/>
    <w:rsid w:val="00F93685"/>
    <w:rsid w:val="00FC2634"/>
    <w:rsid w:val="00FE158F"/>
    <w:rsid w:val="00FE342C"/>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A1E4F"/>
  <w15:chartTrackingRefBased/>
  <w15:docId w15:val="{863C7060-DC74-4A33-BFB2-1098542AD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0609"/>
    <w:pPr>
      <w:spacing w:line="256" w:lineRule="auto"/>
    </w:pPr>
    <w:rPr>
      <w:rFonts w:eastAsiaTheme="minorEastAsia" w:cs="Times New Roman"/>
      <w:lang w:val="es-MX"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aliases w:val="Titulo de Fígura,TITULO A,Cuadro 2-1,Fundamentacion,Bulleted List,Lista vistosa - Énfasis 11,Titulo parrafo,Punto,3,Iz - Párrafo de lista,Sivsa Parrafo,Footnote,List Paragraph1,Lista 123,Number List 1,Párrafo de lista2,List Paragraph"/>
    <w:basedOn w:val="Normal"/>
    <w:link w:val="PrrafodelistaCar"/>
    <w:uiPriority w:val="34"/>
    <w:qFormat/>
    <w:rsid w:val="009B0609"/>
    <w:pPr>
      <w:spacing w:after="200" w:line="276" w:lineRule="auto"/>
      <w:ind w:left="720"/>
      <w:contextualSpacing/>
    </w:pPr>
    <w:rPr>
      <w:lang w:val="es-PE" w:eastAsia="en-US"/>
    </w:rPr>
  </w:style>
  <w:style w:type="table" w:styleId="Tablaconcuadrcula">
    <w:name w:val="Table Grid"/>
    <w:basedOn w:val="Tablanormal"/>
    <w:uiPriority w:val="39"/>
    <w:rsid w:val="009B0609"/>
    <w:pPr>
      <w:spacing w:after="0" w:line="240" w:lineRule="auto"/>
    </w:pPr>
    <w:rPr>
      <w:rFonts w:eastAsiaTheme="minorEastAsia"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rt0xe">
    <w:name w:val="trt0xe"/>
    <w:basedOn w:val="Normal"/>
    <w:rsid w:val="00385780"/>
    <w:pPr>
      <w:spacing w:before="100" w:beforeAutospacing="1" w:after="100" w:afterAutospacing="1" w:line="240" w:lineRule="auto"/>
    </w:pPr>
    <w:rPr>
      <w:rFonts w:ascii="Times New Roman" w:eastAsia="Times New Roman" w:hAnsi="Times New Roman"/>
      <w:sz w:val="24"/>
      <w:szCs w:val="24"/>
      <w:lang w:val="es-PE" w:eastAsia="es-PE"/>
    </w:rPr>
  </w:style>
  <w:style w:type="character" w:customStyle="1" w:styleId="PrrafodelistaCar">
    <w:name w:val="Párrafo de lista Car"/>
    <w:aliases w:val="Titulo de Fígura Car,TITULO A Car,Cuadro 2-1 Car,Fundamentacion Car,Bulleted List Car,Lista vistosa - Énfasis 11 Car,Titulo parrafo Car,Punto Car,3 Car,Iz - Párrafo de lista Car,Sivsa Parrafo Car,Footnote Car,List Paragraph1 Car"/>
    <w:link w:val="Prrafodelista"/>
    <w:uiPriority w:val="34"/>
    <w:qFormat/>
    <w:rsid w:val="0038666A"/>
    <w:rPr>
      <w:rFonts w:eastAsiaTheme="minorEastAsia" w:cs="Times New Roman"/>
    </w:rPr>
  </w:style>
  <w:style w:type="paragraph" w:styleId="Encabezado">
    <w:name w:val="header"/>
    <w:basedOn w:val="Normal"/>
    <w:link w:val="EncabezadoCar"/>
    <w:uiPriority w:val="99"/>
    <w:unhideWhenUsed/>
    <w:rsid w:val="00190819"/>
    <w:pPr>
      <w:widowControl w:val="0"/>
      <w:tabs>
        <w:tab w:val="center" w:pos="4252"/>
        <w:tab w:val="right" w:pos="8504"/>
      </w:tabs>
      <w:autoSpaceDE w:val="0"/>
      <w:autoSpaceDN w:val="0"/>
      <w:spacing w:after="0" w:line="240" w:lineRule="auto"/>
    </w:pPr>
    <w:rPr>
      <w:rFonts w:ascii="Calibri" w:eastAsia="Calibri" w:hAnsi="Calibri" w:cs="Calibri"/>
      <w:lang w:val="es-ES" w:eastAsia="en-US"/>
    </w:rPr>
  </w:style>
  <w:style w:type="character" w:customStyle="1" w:styleId="EncabezadoCar">
    <w:name w:val="Encabezado Car"/>
    <w:basedOn w:val="Fuentedeprrafopredeter"/>
    <w:link w:val="Encabezado"/>
    <w:uiPriority w:val="99"/>
    <w:rsid w:val="00190819"/>
    <w:rPr>
      <w:rFonts w:ascii="Calibri" w:eastAsia="Calibri" w:hAnsi="Calibri" w:cs="Calibri"/>
      <w:lang w:val="es-ES"/>
    </w:rPr>
  </w:style>
  <w:style w:type="paragraph" w:styleId="Piedepgina">
    <w:name w:val="footer"/>
    <w:basedOn w:val="Normal"/>
    <w:link w:val="PiedepginaCar"/>
    <w:uiPriority w:val="99"/>
    <w:unhideWhenUsed/>
    <w:rsid w:val="00190819"/>
    <w:pPr>
      <w:widowControl w:val="0"/>
      <w:tabs>
        <w:tab w:val="center" w:pos="4252"/>
        <w:tab w:val="right" w:pos="8504"/>
      </w:tabs>
      <w:autoSpaceDE w:val="0"/>
      <w:autoSpaceDN w:val="0"/>
      <w:spacing w:after="0" w:line="240" w:lineRule="auto"/>
    </w:pPr>
    <w:rPr>
      <w:rFonts w:ascii="Calibri" w:eastAsia="Calibri" w:hAnsi="Calibri" w:cs="Calibri"/>
      <w:lang w:val="es-ES" w:eastAsia="en-US"/>
    </w:rPr>
  </w:style>
  <w:style w:type="character" w:customStyle="1" w:styleId="PiedepginaCar">
    <w:name w:val="Pie de página Car"/>
    <w:basedOn w:val="Fuentedeprrafopredeter"/>
    <w:link w:val="Piedepgina"/>
    <w:uiPriority w:val="99"/>
    <w:rsid w:val="00190819"/>
    <w:rPr>
      <w:rFonts w:ascii="Calibri" w:eastAsia="Calibri" w:hAnsi="Calibri" w:cs="Calibri"/>
      <w:lang w:val="es-ES"/>
    </w:rPr>
  </w:style>
  <w:style w:type="character" w:styleId="Textoennegrita">
    <w:name w:val="Strong"/>
    <w:basedOn w:val="Fuentedeprrafopredeter"/>
    <w:uiPriority w:val="22"/>
    <w:qFormat/>
    <w:rsid w:val="00A5298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036721">
      <w:bodyDiv w:val="1"/>
      <w:marLeft w:val="0"/>
      <w:marRight w:val="0"/>
      <w:marTop w:val="0"/>
      <w:marBottom w:val="0"/>
      <w:divBdr>
        <w:top w:val="none" w:sz="0" w:space="0" w:color="auto"/>
        <w:left w:val="none" w:sz="0" w:space="0" w:color="auto"/>
        <w:bottom w:val="none" w:sz="0" w:space="0" w:color="auto"/>
        <w:right w:val="none" w:sz="0" w:space="0" w:color="auto"/>
      </w:divBdr>
    </w:div>
    <w:div w:id="55862924">
      <w:bodyDiv w:val="1"/>
      <w:marLeft w:val="0"/>
      <w:marRight w:val="0"/>
      <w:marTop w:val="0"/>
      <w:marBottom w:val="0"/>
      <w:divBdr>
        <w:top w:val="none" w:sz="0" w:space="0" w:color="auto"/>
        <w:left w:val="none" w:sz="0" w:space="0" w:color="auto"/>
        <w:bottom w:val="none" w:sz="0" w:space="0" w:color="auto"/>
        <w:right w:val="none" w:sz="0" w:space="0" w:color="auto"/>
      </w:divBdr>
    </w:div>
    <w:div w:id="234778323">
      <w:bodyDiv w:val="1"/>
      <w:marLeft w:val="0"/>
      <w:marRight w:val="0"/>
      <w:marTop w:val="0"/>
      <w:marBottom w:val="0"/>
      <w:divBdr>
        <w:top w:val="none" w:sz="0" w:space="0" w:color="auto"/>
        <w:left w:val="none" w:sz="0" w:space="0" w:color="auto"/>
        <w:bottom w:val="none" w:sz="0" w:space="0" w:color="auto"/>
        <w:right w:val="none" w:sz="0" w:space="0" w:color="auto"/>
      </w:divBdr>
    </w:div>
    <w:div w:id="243300121">
      <w:bodyDiv w:val="1"/>
      <w:marLeft w:val="0"/>
      <w:marRight w:val="0"/>
      <w:marTop w:val="0"/>
      <w:marBottom w:val="0"/>
      <w:divBdr>
        <w:top w:val="none" w:sz="0" w:space="0" w:color="auto"/>
        <w:left w:val="none" w:sz="0" w:space="0" w:color="auto"/>
        <w:bottom w:val="none" w:sz="0" w:space="0" w:color="auto"/>
        <w:right w:val="none" w:sz="0" w:space="0" w:color="auto"/>
      </w:divBdr>
    </w:div>
    <w:div w:id="307588648">
      <w:bodyDiv w:val="1"/>
      <w:marLeft w:val="0"/>
      <w:marRight w:val="0"/>
      <w:marTop w:val="0"/>
      <w:marBottom w:val="0"/>
      <w:divBdr>
        <w:top w:val="none" w:sz="0" w:space="0" w:color="auto"/>
        <w:left w:val="none" w:sz="0" w:space="0" w:color="auto"/>
        <w:bottom w:val="none" w:sz="0" w:space="0" w:color="auto"/>
        <w:right w:val="none" w:sz="0" w:space="0" w:color="auto"/>
      </w:divBdr>
    </w:div>
    <w:div w:id="457382551">
      <w:bodyDiv w:val="1"/>
      <w:marLeft w:val="0"/>
      <w:marRight w:val="0"/>
      <w:marTop w:val="0"/>
      <w:marBottom w:val="0"/>
      <w:divBdr>
        <w:top w:val="none" w:sz="0" w:space="0" w:color="auto"/>
        <w:left w:val="none" w:sz="0" w:space="0" w:color="auto"/>
        <w:bottom w:val="none" w:sz="0" w:space="0" w:color="auto"/>
        <w:right w:val="none" w:sz="0" w:space="0" w:color="auto"/>
      </w:divBdr>
    </w:div>
    <w:div w:id="484783664">
      <w:bodyDiv w:val="1"/>
      <w:marLeft w:val="0"/>
      <w:marRight w:val="0"/>
      <w:marTop w:val="0"/>
      <w:marBottom w:val="0"/>
      <w:divBdr>
        <w:top w:val="none" w:sz="0" w:space="0" w:color="auto"/>
        <w:left w:val="none" w:sz="0" w:space="0" w:color="auto"/>
        <w:bottom w:val="none" w:sz="0" w:space="0" w:color="auto"/>
        <w:right w:val="none" w:sz="0" w:space="0" w:color="auto"/>
      </w:divBdr>
    </w:div>
    <w:div w:id="527380152">
      <w:bodyDiv w:val="1"/>
      <w:marLeft w:val="0"/>
      <w:marRight w:val="0"/>
      <w:marTop w:val="0"/>
      <w:marBottom w:val="0"/>
      <w:divBdr>
        <w:top w:val="none" w:sz="0" w:space="0" w:color="auto"/>
        <w:left w:val="none" w:sz="0" w:space="0" w:color="auto"/>
        <w:bottom w:val="none" w:sz="0" w:space="0" w:color="auto"/>
        <w:right w:val="none" w:sz="0" w:space="0" w:color="auto"/>
      </w:divBdr>
    </w:div>
    <w:div w:id="545683981">
      <w:bodyDiv w:val="1"/>
      <w:marLeft w:val="0"/>
      <w:marRight w:val="0"/>
      <w:marTop w:val="0"/>
      <w:marBottom w:val="0"/>
      <w:divBdr>
        <w:top w:val="none" w:sz="0" w:space="0" w:color="auto"/>
        <w:left w:val="none" w:sz="0" w:space="0" w:color="auto"/>
        <w:bottom w:val="none" w:sz="0" w:space="0" w:color="auto"/>
        <w:right w:val="none" w:sz="0" w:space="0" w:color="auto"/>
      </w:divBdr>
      <w:divsChild>
        <w:div w:id="1671056030">
          <w:marLeft w:val="0"/>
          <w:marRight w:val="0"/>
          <w:marTop w:val="0"/>
          <w:marBottom w:val="0"/>
          <w:divBdr>
            <w:top w:val="none" w:sz="0" w:space="0" w:color="auto"/>
            <w:left w:val="none" w:sz="0" w:space="0" w:color="auto"/>
            <w:bottom w:val="none" w:sz="0" w:space="0" w:color="auto"/>
            <w:right w:val="none" w:sz="0" w:space="0" w:color="auto"/>
          </w:divBdr>
        </w:div>
      </w:divsChild>
    </w:div>
    <w:div w:id="575480723">
      <w:bodyDiv w:val="1"/>
      <w:marLeft w:val="0"/>
      <w:marRight w:val="0"/>
      <w:marTop w:val="0"/>
      <w:marBottom w:val="0"/>
      <w:divBdr>
        <w:top w:val="none" w:sz="0" w:space="0" w:color="auto"/>
        <w:left w:val="none" w:sz="0" w:space="0" w:color="auto"/>
        <w:bottom w:val="none" w:sz="0" w:space="0" w:color="auto"/>
        <w:right w:val="none" w:sz="0" w:space="0" w:color="auto"/>
      </w:divBdr>
    </w:div>
    <w:div w:id="647979765">
      <w:bodyDiv w:val="1"/>
      <w:marLeft w:val="0"/>
      <w:marRight w:val="0"/>
      <w:marTop w:val="0"/>
      <w:marBottom w:val="0"/>
      <w:divBdr>
        <w:top w:val="none" w:sz="0" w:space="0" w:color="auto"/>
        <w:left w:val="none" w:sz="0" w:space="0" w:color="auto"/>
        <w:bottom w:val="none" w:sz="0" w:space="0" w:color="auto"/>
        <w:right w:val="none" w:sz="0" w:space="0" w:color="auto"/>
      </w:divBdr>
    </w:div>
    <w:div w:id="756250979">
      <w:bodyDiv w:val="1"/>
      <w:marLeft w:val="0"/>
      <w:marRight w:val="0"/>
      <w:marTop w:val="0"/>
      <w:marBottom w:val="0"/>
      <w:divBdr>
        <w:top w:val="none" w:sz="0" w:space="0" w:color="auto"/>
        <w:left w:val="none" w:sz="0" w:space="0" w:color="auto"/>
        <w:bottom w:val="none" w:sz="0" w:space="0" w:color="auto"/>
        <w:right w:val="none" w:sz="0" w:space="0" w:color="auto"/>
      </w:divBdr>
    </w:div>
    <w:div w:id="779298111">
      <w:bodyDiv w:val="1"/>
      <w:marLeft w:val="0"/>
      <w:marRight w:val="0"/>
      <w:marTop w:val="0"/>
      <w:marBottom w:val="0"/>
      <w:divBdr>
        <w:top w:val="none" w:sz="0" w:space="0" w:color="auto"/>
        <w:left w:val="none" w:sz="0" w:space="0" w:color="auto"/>
        <w:bottom w:val="none" w:sz="0" w:space="0" w:color="auto"/>
        <w:right w:val="none" w:sz="0" w:space="0" w:color="auto"/>
      </w:divBdr>
    </w:div>
    <w:div w:id="847135354">
      <w:bodyDiv w:val="1"/>
      <w:marLeft w:val="0"/>
      <w:marRight w:val="0"/>
      <w:marTop w:val="0"/>
      <w:marBottom w:val="0"/>
      <w:divBdr>
        <w:top w:val="none" w:sz="0" w:space="0" w:color="auto"/>
        <w:left w:val="none" w:sz="0" w:space="0" w:color="auto"/>
        <w:bottom w:val="none" w:sz="0" w:space="0" w:color="auto"/>
        <w:right w:val="none" w:sz="0" w:space="0" w:color="auto"/>
      </w:divBdr>
    </w:div>
    <w:div w:id="875387336">
      <w:bodyDiv w:val="1"/>
      <w:marLeft w:val="0"/>
      <w:marRight w:val="0"/>
      <w:marTop w:val="0"/>
      <w:marBottom w:val="0"/>
      <w:divBdr>
        <w:top w:val="none" w:sz="0" w:space="0" w:color="auto"/>
        <w:left w:val="none" w:sz="0" w:space="0" w:color="auto"/>
        <w:bottom w:val="none" w:sz="0" w:space="0" w:color="auto"/>
        <w:right w:val="none" w:sz="0" w:space="0" w:color="auto"/>
      </w:divBdr>
    </w:div>
    <w:div w:id="913978495">
      <w:bodyDiv w:val="1"/>
      <w:marLeft w:val="0"/>
      <w:marRight w:val="0"/>
      <w:marTop w:val="0"/>
      <w:marBottom w:val="0"/>
      <w:divBdr>
        <w:top w:val="none" w:sz="0" w:space="0" w:color="auto"/>
        <w:left w:val="none" w:sz="0" w:space="0" w:color="auto"/>
        <w:bottom w:val="none" w:sz="0" w:space="0" w:color="auto"/>
        <w:right w:val="none" w:sz="0" w:space="0" w:color="auto"/>
      </w:divBdr>
      <w:divsChild>
        <w:div w:id="1289429143">
          <w:marLeft w:val="0"/>
          <w:marRight w:val="0"/>
          <w:marTop w:val="0"/>
          <w:marBottom w:val="0"/>
          <w:divBdr>
            <w:top w:val="none" w:sz="0" w:space="0" w:color="auto"/>
            <w:left w:val="none" w:sz="0" w:space="0" w:color="auto"/>
            <w:bottom w:val="none" w:sz="0" w:space="0" w:color="auto"/>
            <w:right w:val="none" w:sz="0" w:space="0" w:color="auto"/>
          </w:divBdr>
          <w:divsChild>
            <w:div w:id="1417432969">
              <w:marLeft w:val="0"/>
              <w:marRight w:val="0"/>
              <w:marTop w:val="0"/>
              <w:marBottom w:val="0"/>
              <w:divBdr>
                <w:top w:val="none" w:sz="0" w:space="0" w:color="auto"/>
                <w:left w:val="none" w:sz="0" w:space="0" w:color="auto"/>
                <w:bottom w:val="none" w:sz="0" w:space="0" w:color="auto"/>
                <w:right w:val="none" w:sz="0" w:space="0" w:color="auto"/>
              </w:divBdr>
            </w:div>
          </w:divsChild>
        </w:div>
        <w:div w:id="1982683904">
          <w:marLeft w:val="0"/>
          <w:marRight w:val="0"/>
          <w:marTop w:val="0"/>
          <w:marBottom w:val="0"/>
          <w:divBdr>
            <w:top w:val="none" w:sz="0" w:space="0" w:color="auto"/>
            <w:left w:val="none" w:sz="0" w:space="0" w:color="auto"/>
            <w:bottom w:val="none" w:sz="0" w:space="0" w:color="auto"/>
            <w:right w:val="none" w:sz="0" w:space="0" w:color="auto"/>
          </w:divBdr>
          <w:divsChild>
            <w:div w:id="1103183170">
              <w:marLeft w:val="0"/>
              <w:marRight w:val="0"/>
              <w:marTop w:val="0"/>
              <w:marBottom w:val="300"/>
              <w:divBdr>
                <w:top w:val="none" w:sz="0" w:space="0" w:color="auto"/>
                <w:left w:val="none" w:sz="0" w:space="0" w:color="auto"/>
                <w:bottom w:val="none" w:sz="0" w:space="0" w:color="auto"/>
                <w:right w:val="none" w:sz="0" w:space="0" w:color="auto"/>
              </w:divBdr>
            </w:div>
            <w:div w:id="92734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265252">
      <w:bodyDiv w:val="1"/>
      <w:marLeft w:val="0"/>
      <w:marRight w:val="0"/>
      <w:marTop w:val="0"/>
      <w:marBottom w:val="0"/>
      <w:divBdr>
        <w:top w:val="none" w:sz="0" w:space="0" w:color="auto"/>
        <w:left w:val="none" w:sz="0" w:space="0" w:color="auto"/>
        <w:bottom w:val="none" w:sz="0" w:space="0" w:color="auto"/>
        <w:right w:val="none" w:sz="0" w:space="0" w:color="auto"/>
      </w:divBdr>
    </w:div>
    <w:div w:id="1166675297">
      <w:bodyDiv w:val="1"/>
      <w:marLeft w:val="0"/>
      <w:marRight w:val="0"/>
      <w:marTop w:val="0"/>
      <w:marBottom w:val="0"/>
      <w:divBdr>
        <w:top w:val="none" w:sz="0" w:space="0" w:color="auto"/>
        <w:left w:val="none" w:sz="0" w:space="0" w:color="auto"/>
        <w:bottom w:val="none" w:sz="0" w:space="0" w:color="auto"/>
        <w:right w:val="none" w:sz="0" w:space="0" w:color="auto"/>
      </w:divBdr>
    </w:div>
    <w:div w:id="1189833242">
      <w:bodyDiv w:val="1"/>
      <w:marLeft w:val="0"/>
      <w:marRight w:val="0"/>
      <w:marTop w:val="0"/>
      <w:marBottom w:val="0"/>
      <w:divBdr>
        <w:top w:val="none" w:sz="0" w:space="0" w:color="auto"/>
        <w:left w:val="none" w:sz="0" w:space="0" w:color="auto"/>
        <w:bottom w:val="none" w:sz="0" w:space="0" w:color="auto"/>
        <w:right w:val="none" w:sz="0" w:space="0" w:color="auto"/>
      </w:divBdr>
    </w:div>
    <w:div w:id="1215315251">
      <w:bodyDiv w:val="1"/>
      <w:marLeft w:val="0"/>
      <w:marRight w:val="0"/>
      <w:marTop w:val="0"/>
      <w:marBottom w:val="0"/>
      <w:divBdr>
        <w:top w:val="none" w:sz="0" w:space="0" w:color="auto"/>
        <w:left w:val="none" w:sz="0" w:space="0" w:color="auto"/>
        <w:bottom w:val="none" w:sz="0" w:space="0" w:color="auto"/>
        <w:right w:val="none" w:sz="0" w:space="0" w:color="auto"/>
      </w:divBdr>
    </w:div>
    <w:div w:id="1230847715">
      <w:bodyDiv w:val="1"/>
      <w:marLeft w:val="0"/>
      <w:marRight w:val="0"/>
      <w:marTop w:val="0"/>
      <w:marBottom w:val="0"/>
      <w:divBdr>
        <w:top w:val="none" w:sz="0" w:space="0" w:color="auto"/>
        <w:left w:val="none" w:sz="0" w:space="0" w:color="auto"/>
        <w:bottom w:val="none" w:sz="0" w:space="0" w:color="auto"/>
        <w:right w:val="none" w:sz="0" w:space="0" w:color="auto"/>
      </w:divBdr>
    </w:div>
    <w:div w:id="1250970281">
      <w:bodyDiv w:val="1"/>
      <w:marLeft w:val="0"/>
      <w:marRight w:val="0"/>
      <w:marTop w:val="0"/>
      <w:marBottom w:val="0"/>
      <w:divBdr>
        <w:top w:val="none" w:sz="0" w:space="0" w:color="auto"/>
        <w:left w:val="none" w:sz="0" w:space="0" w:color="auto"/>
        <w:bottom w:val="none" w:sz="0" w:space="0" w:color="auto"/>
        <w:right w:val="none" w:sz="0" w:space="0" w:color="auto"/>
      </w:divBdr>
    </w:div>
    <w:div w:id="1350252878">
      <w:bodyDiv w:val="1"/>
      <w:marLeft w:val="0"/>
      <w:marRight w:val="0"/>
      <w:marTop w:val="0"/>
      <w:marBottom w:val="0"/>
      <w:divBdr>
        <w:top w:val="none" w:sz="0" w:space="0" w:color="auto"/>
        <w:left w:val="none" w:sz="0" w:space="0" w:color="auto"/>
        <w:bottom w:val="none" w:sz="0" w:space="0" w:color="auto"/>
        <w:right w:val="none" w:sz="0" w:space="0" w:color="auto"/>
      </w:divBdr>
    </w:div>
    <w:div w:id="1437794943">
      <w:bodyDiv w:val="1"/>
      <w:marLeft w:val="0"/>
      <w:marRight w:val="0"/>
      <w:marTop w:val="0"/>
      <w:marBottom w:val="0"/>
      <w:divBdr>
        <w:top w:val="none" w:sz="0" w:space="0" w:color="auto"/>
        <w:left w:val="none" w:sz="0" w:space="0" w:color="auto"/>
        <w:bottom w:val="none" w:sz="0" w:space="0" w:color="auto"/>
        <w:right w:val="none" w:sz="0" w:space="0" w:color="auto"/>
      </w:divBdr>
    </w:div>
    <w:div w:id="1453328934">
      <w:bodyDiv w:val="1"/>
      <w:marLeft w:val="0"/>
      <w:marRight w:val="0"/>
      <w:marTop w:val="0"/>
      <w:marBottom w:val="0"/>
      <w:divBdr>
        <w:top w:val="none" w:sz="0" w:space="0" w:color="auto"/>
        <w:left w:val="none" w:sz="0" w:space="0" w:color="auto"/>
        <w:bottom w:val="none" w:sz="0" w:space="0" w:color="auto"/>
        <w:right w:val="none" w:sz="0" w:space="0" w:color="auto"/>
      </w:divBdr>
    </w:div>
    <w:div w:id="1477868743">
      <w:bodyDiv w:val="1"/>
      <w:marLeft w:val="0"/>
      <w:marRight w:val="0"/>
      <w:marTop w:val="0"/>
      <w:marBottom w:val="0"/>
      <w:divBdr>
        <w:top w:val="none" w:sz="0" w:space="0" w:color="auto"/>
        <w:left w:val="none" w:sz="0" w:space="0" w:color="auto"/>
        <w:bottom w:val="none" w:sz="0" w:space="0" w:color="auto"/>
        <w:right w:val="none" w:sz="0" w:space="0" w:color="auto"/>
      </w:divBdr>
    </w:div>
    <w:div w:id="1506089032">
      <w:bodyDiv w:val="1"/>
      <w:marLeft w:val="0"/>
      <w:marRight w:val="0"/>
      <w:marTop w:val="0"/>
      <w:marBottom w:val="0"/>
      <w:divBdr>
        <w:top w:val="none" w:sz="0" w:space="0" w:color="auto"/>
        <w:left w:val="none" w:sz="0" w:space="0" w:color="auto"/>
        <w:bottom w:val="none" w:sz="0" w:space="0" w:color="auto"/>
        <w:right w:val="none" w:sz="0" w:space="0" w:color="auto"/>
      </w:divBdr>
    </w:div>
    <w:div w:id="1530142557">
      <w:bodyDiv w:val="1"/>
      <w:marLeft w:val="0"/>
      <w:marRight w:val="0"/>
      <w:marTop w:val="0"/>
      <w:marBottom w:val="0"/>
      <w:divBdr>
        <w:top w:val="none" w:sz="0" w:space="0" w:color="auto"/>
        <w:left w:val="none" w:sz="0" w:space="0" w:color="auto"/>
        <w:bottom w:val="none" w:sz="0" w:space="0" w:color="auto"/>
        <w:right w:val="none" w:sz="0" w:space="0" w:color="auto"/>
      </w:divBdr>
    </w:div>
    <w:div w:id="1811944015">
      <w:bodyDiv w:val="1"/>
      <w:marLeft w:val="0"/>
      <w:marRight w:val="0"/>
      <w:marTop w:val="0"/>
      <w:marBottom w:val="0"/>
      <w:divBdr>
        <w:top w:val="none" w:sz="0" w:space="0" w:color="auto"/>
        <w:left w:val="none" w:sz="0" w:space="0" w:color="auto"/>
        <w:bottom w:val="none" w:sz="0" w:space="0" w:color="auto"/>
        <w:right w:val="none" w:sz="0" w:space="0" w:color="auto"/>
      </w:divBdr>
    </w:div>
    <w:div w:id="1865822981">
      <w:bodyDiv w:val="1"/>
      <w:marLeft w:val="0"/>
      <w:marRight w:val="0"/>
      <w:marTop w:val="0"/>
      <w:marBottom w:val="0"/>
      <w:divBdr>
        <w:top w:val="none" w:sz="0" w:space="0" w:color="auto"/>
        <w:left w:val="none" w:sz="0" w:space="0" w:color="auto"/>
        <w:bottom w:val="none" w:sz="0" w:space="0" w:color="auto"/>
        <w:right w:val="none" w:sz="0" w:space="0" w:color="auto"/>
      </w:divBdr>
    </w:div>
    <w:div w:id="1971402812">
      <w:bodyDiv w:val="1"/>
      <w:marLeft w:val="0"/>
      <w:marRight w:val="0"/>
      <w:marTop w:val="0"/>
      <w:marBottom w:val="0"/>
      <w:divBdr>
        <w:top w:val="none" w:sz="0" w:space="0" w:color="auto"/>
        <w:left w:val="none" w:sz="0" w:space="0" w:color="auto"/>
        <w:bottom w:val="none" w:sz="0" w:space="0" w:color="auto"/>
        <w:right w:val="none" w:sz="0" w:space="0" w:color="auto"/>
      </w:divBdr>
    </w:div>
    <w:div w:id="2051225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3</Pages>
  <Words>1139</Words>
  <Characters>6270</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Logistica_05</dc:creator>
  <cp:keywords/>
  <dc:description/>
  <cp:lastModifiedBy>RUBEN RAMOS</cp:lastModifiedBy>
  <cp:revision>6</cp:revision>
  <cp:lastPrinted>2024-04-25T17:31:00Z</cp:lastPrinted>
  <dcterms:created xsi:type="dcterms:W3CDTF">2024-04-25T13:58:00Z</dcterms:created>
  <dcterms:modified xsi:type="dcterms:W3CDTF">2024-04-25T17:37:00Z</dcterms:modified>
</cp:coreProperties>
</file>