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color w:val="1F2937"/>
          <w:sz w:val="52"/>
          <w:szCs w:val="52"/>
        </w:rPr>
        <w:t xml:space="preserve">Código fuente documentado</w:t>
      </w:r>
    </w:p>
    <w:p>
      <w:pPr>
        <w:jc w:val="center"/>
      </w:pPr>
      <w:r>
        <w:rPr>
          <w:color w:val="8A5630"/>
          <w:sz w:val="24"/>
          <w:szCs w:val="24"/>
        </w:rPr>
        <w:t xml:space="preserve">PC Doctor 1.3.0</w:t>
      </w:r>
    </w:p>
    <w:p>
      <w:pPr>
        <w:jc w:val="center"/>
      </w:pPr>
      <w:r>
        <w:rPr>
          <w:color w:val="666666"/>
          <w:sz w:val="20"/>
          <w:szCs w:val="20"/>
        </w:rPr>
        <w:t xml:space="preserve">Arquitectura y mantenimiento</w:t>
      </w:r>
    </w:p>
    <w:p>
      <w:pPr>
        <w:jc w:val="center"/>
      </w:pPr>
      <w:r>
        <w:rPr>
          <w:color w:val="666666"/>
        </w:rPr>
        <w:t xml:space="preserve">Documento técnico para Windows 10 y Windows 11</w:t>
      </w:r>
    </w:p>
    <w:p>
      <w:r>
        <w:br w:type="page"/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1. Estructura general</w:t>
      </w:r>
    </w:p>
    <w:p>
      <w:pPr/>
      <w:r>
        <w:rPr/>
        <w:t xml:space="preserve">PC Doctor es una aplicación Java que combina JavaFX para la interfaz, Spring Boot para la inyección de dependencias y ciclo de vida, SQLite mediante Hibernate para persistencia, Apache PDFBox para informes y ClamAV como motor local opcional o integrado.</w:t>
      </w:r>
    </w:p>
    <w:tbl>
      <w:tblPr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8A5630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w="4500" w:type="dxa"/>
            <w:shd w:fill="8A5630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w="4500" w:type="dxa"/>
          </w:tcPr>
          <w:p>
            <w:r>
              <w:rPr/>
              <w:t>Launcher</w:t>
            </w:r>
          </w:p>
        </w:tc>
        <w:tc>
          <w:tcPr>
            <w:tcW w:w="4500" w:type="dxa"/>
          </w:tcPr>
          <w:p>
            <w:r>
              <w:rPr/>
              <w:t>Punto de arranque compatible con JavaFX.</w:t>
            </w:r>
          </w:p>
        </w:tc>
      </w:tr>
      <w:tr>
        <w:tc>
          <w:tcPr>
            <w:tcW w:w="4500" w:type="dxa"/>
          </w:tcPr>
          <w:p>
            <w:r>
              <w:rPr/>
              <w:t>JavaFxApplication</w:t>
            </w:r>
          </w:p>
        </w:tc>
        <w:tc>
          <w:tcPr>
            <w:tcW w:w="4500" w:type="dxa"/>
          </w:tcPr>
          <w:p>
            <w:r>
              <w:rPr/>
              <w:t>Crea e inicia el contexto de Spring y la ventana JavaFX.</w:t>
            </w:r>
          </w:p>
        </w:tc>
      </w:tr>
      <w:tr>
        <w:tc>
          <w:tcPr>
            <w:tcW w:w="4500" w:type="dxa"/>
          </w:tcPr>
          <w:p>
            <w:r>
              <w:rPr/>
              <w:t>SpringBootApplication</w:t>
            </w:r>
          </w:p>
        </w:tc>
        <w:tc>
          <w:tcPr>
            <w:tcW w:w="4500" w:type="dxa"/>
          </w:tcPr>
          <w:p>
            <w:r>
              <w:rPr/>
              <w:t>Configura el contexto Spring Boot.</w:t>
            </w:r>
          </w:p>
        </w:tc>
      </w:tr>
      <w:tr>
        <w:tc>
          <w:tcPr>
            <w:tcW w:w="4500" w:type="dxa"/>
          </w:tcPr>
          <w:p>
            <w:r>
              <w:rPr/>
              <w:t>DashboardController</w:t>
            </w:r>
          </w:p>
        </w:tc>
        <w:tc>
          <w:tcPr>
            <w:tcW w:w="4500" w:type="dxa"/>
          </w:tcPr>
          <w:p>
            <w:r>
              <w:rPr/>
              <w:t>Coordina la interfaz y las operaciones principales.</w:t>
            </w:r>
          </w:p>
        </w:tc>
      </w:tr>
      <w:tr>
        <w:tc>
          <w:tcPr>
            <w:tcW w:w="4500" w:type="dxa"/>
          </w:tcPr>
          <w:p>
            <w:r>
              <w:rPr/>
              <w:t>DiagnosticoService / AnalisisCompleto</w:t>
            </w:r>
          </w:p>
        </w:tc>
        <w:tc>
          <w:tcPr>
            <w:tcW w:w="4500" w:type="dxa"/>
          </w:tcPr>
          <w:p>
            <w:r>
              <w:rPr/>
              <w:t>Reúnen y procesan diagnósticos.</w:t>
            </w:r>
          </w:p>
        </w:tc>
      </w:tr>
      <w:tr>
        <w:tc>
          <w:tcPr>
            <w:tcW w:w="4500" w:type="dxa"/>
          </w:tcPr>
          <w:p>
            <w:r>
              <w:rPr/>
              <w:t>ReparacionService</w:t>
            </w:r>
          </w:p>
        </w:tc>
        <w:tc>
          <w:tcPr>
            <w:tcW w:w="4500" w:type="dxa"/>
          </w:tcPr>
          <w:p>
            <w:r>
              <w:rPr/>
              <w:t>Orquesta acciones de reparación.</w:t>
            </w:r>
          </w:p>
        </w:tc>
      </w:tr>
      <w:tr>
        <w:tc>
          <w:tcPr>
            <w:tcW w:w="4500" w:type="dxa"/>
          </w:tcPr>
          <w:p>
            <w:r>
              <w:rPr/>
              <w:t>AntivirusService</w:t>
            </w:r>
          </w:p>
        </w:tc>
        <w:tc>
          <w:tcPr>
            <w:tcW w:w="4500" w:type="dxa"/>
          </w:tcPr>
          <w:p>
            <w:r>
              <w:rPr/>
              <w:t>Controla clamscan, freshclam y archivos de firmas.</w:t>
            </w:r>
          </w:p>
        </w:tc>
      </w:tr>
      <w:tr>
        <w:tc>
          <w:tcPr>
            <w:tcW w:w="4500" w:type="dxa"/>
          </w:tcPr>
          <w:p>
            <w:r>
              <w:rPr/>
              <w:t>ArchivoDuplicadoService</w:t>
            </w:r>
          </w:p>
        </w:tc>
        <w:tc>
          <w:tcPr>
            <w:tcW w:w="4500" w:type="dxa"/>
          </w:tcPr>
          <w:p>
            <w:r>
              <w:rPr/>
              <w:t>Busca duplicados y coordina acciones de eliminación.</w:t>
            </w:r>
          </w:p>
        </w:tc>
      </w:tr>
      <w:tr>
        <w:tc>
          <w:tcPr>
            <w:tcW w:w="4500" w:type="dxa"/>
          </w:tcPr>
          <w:p>
            <w:r>
              <w:rPr/>
              <w:t>ReportePdfService</w:t>
            </w:r>
          </w:p>
        </w:tc>
        <w:tc>
          <w:tcPr>
            <w:tcW w:w="4500" w:type="dxa"/>
          </w:tcPr>
          <w:p>
            <w:r>
              <w:rPr/>
              <w:t>Genera informes PDF.</w:t>
            </w:r>
          </w:p>
        </w:tc>
      </w:tr>
      <w:tr>
        <w:tc>
          <w:tcPr>
            <w:tcW w:w="4500" w:type="dxa"/>
          </w:tcPr>
          <w:p>
            <w:r>
              <w:rPr/>
              <w:t>DiagnosticoRepository</w:t>
            </w:r>
          </w:p>
        </w:tc>
        <w:tc>
          <w:tcPr>
            <w:tcW w:w="4500" w:type="dxa"/>
          </w:tcPr>
          <w:p>
            <w:r>
              <w:rPr/>
              <w:t>Persiste resultados mediante Spring Data.</w:t>
            </w:r>
          </w:p>
        </w:tc>
      </w:tr>
    </w:tbl>
    <w:p>
      <w:pPr>
        <w:pStyle w:val="Heading1"/>
      </w:pPr>
      <w:r>
        <w:rPr>
          <w:b/>
          <w:color w:val="1F2937"/>
          <w:sz w:val="30"/>
          <w:szCs w:val="30"/>
        </w:rPr>
        <w:t xml:space="preserve">2. Código de arranque</w:t>
      </w:r>
    </w:p>
    <w:p>
      <w:pPr/>
      <w:r>
        <w:rPr/>
        <w:t xml:space="preserve">El programa comienza en Launcher. Este fragmento solicita a JavaFX que cree la aplicación declarada en JavaFxApplication:</w:t>
      </w:r>
    </w:p>
    <w:p>
      <w:pPr>
        <w:pStyle w:val="Code"/>
      </w:pPr>
      <w:r>
        <w:rPr>
          <w:rFonts w:ascii="Consolas" w:hAnsi="Consolas" w:cs="Consolas"/>
        </w:rPr>
        <w:t xml:space="preserve">public class Launcher {</w:t>
      </w:r>
    </w:p>
    <w:p>
      <w:pPr>
        <w:pStyle w:val="Code"/>
      </w:pPr>
      <w:r>
        <w:rPr>
          <w:rFonts w:ascii="Consolas" w:hAnsi="Consolas" w:cs="Consolas"/>
        </w:rPr>
        <w:t xml:space="preserve">    public static void main(String[] args) {</w:t>
      </w:r>
    </w:p>
    <w:p>
      <w:pPr>
        <w:pStyle w:val="Code"/>
      </w:pPr>
      <w:r>
        <w:rPr>
          <w:rFonts w:ascii="Consolas" w:hAnsi="Consolas" w:cs="Consolas"/>
        </w:rPr>
        <w:t xml:space="preserve">        Application.launch(JavaFxApplication.class, args);</w:t>
      </w:r>
    </w:p>
    <w:p>
      <w:pPr>
        <w:pStyle w:val="Code"/>
      </w:pPr>
      <w:r>
        <w:rPr>
          <w:rFonts w:ascii="Consolas" w:hAnsi="Consolas" w:cs="Consolas"/>
        </w:rPr>
        <w:t xml:space="preserve">    }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/>
      <w:r>
        <w:rPr/>
        <w:t xml:space="preserve">JavaFxApplication conecta Spring Boot con JavaFX. El contexto de Spring crea los servicios y el controlador, y FXMLLoader obtiene esos componentes mediante ControllerFactory:</w:t>
      </w:r>
    </w:p>
    <w:p>
      <w:pPr>
        <w:pStyle w:val="Code"/>
      </w:pPr>
      <w:r>
        <w:rPr>
          <w:rFonts w:ascii="Consolas" w:hAnsi="Consolas" w:cs="Consolas"/>
        </w:rPr>
        <w:t xml:space="preserve">context = new SpringApplicationBuilder(SpringBootApplication.class).run();</w:t>
      </w:r>
    </w:p>
    <w:p>
      <w:pPr>
        <w:pStyle w:val="Code"/>
      </w:pPr>
      <w:r>
        <w:rPr>
          <w:rFonts w:ascii="Consolas" w:hAnsi="Consolas" w:cs="Consolas"/>
        </w:rPr>
        <w:t xml:space="preserve">FXMLLoader loader = new FXMLLoader(</w:t>
      </w:r>
    </w:p>
    <w:p>
      <w:pPr>
        <w:pStyle w:val="Code"/>
      </w:pPr>
      <w:r>
        <w:rPr>
          <w:rFonts w:ascii="Consolas" w:hAnsi="Consolas" w:cs="Consolas"/>
        </w:rPr>
        <w:t xml:space="preserve">    JavaFxApplication.class.getResource("/view/dashboard.fxml")</w:t>
      </w:r>
    </w:p>
    <w:p>
      <w:pPr>
        <w:pStyle w:val="Code"/>
      </w:pPr>
      <w:r>
        <w:rPr>
          <w:rFonts w:ascii="Consolas" w:hAnsi="Consolas" w:cs="Consolas"/>
        </w:rPr>
        <w:t xml:space="preserve">);</w:t>
      </w:r>
    </w:p>
    <w:p>
      <w:pPr>
        <w:pStyle w:val="Code"/>
      </w:pPr>
      <w:r>
        <w:rPr>
          <w:rFonts w:ascii="Consolas" w:hAnsi="Consolas" w:cs="Consolas"/>
        </w:rPr>
        <w:t xml:space="preserve">loader.setControllerFactory(context::getBean);</w:t>
      </w:r>
    </w:p>
    <w:p>
      <w:pPr>
        <w:pStyle w:val="Code"/>
      </w:pPr>
      <w:r>
        <w:rPr>
          <w:rFonts w:ascii="Consolas" w:hAnsi="Consolas" w:cs="Consolas"/>
        </w:rPr>
        <w:t xml:space="preserve">Scene scene = new Scene(loader.load(), 1180, 720);</w:t>
      </w:r>
    </w:p>
    <w:p>
      <w:pPr>
        <w:pStyle w:val="Code"/>
      </w:pPr>
      <w:r>
        <w:rPr>
          <w:rFonts w:ascii="Consolas" w:hAnsi="Consolas" w:cs="Consolas"/>
        </w:rPr>
        <w:t xml:space="preserve">stage.setScene(scene);</w:t>
      </w:r>
    </w:p>
    <w:p>
      <w:pPr>
        <w:pStyle w:val="Code"/>
      </w:pPr>
      <w:r>
        <w:rPr>
          <w:rFonts w:ascii="Consolas" w:hAnsi="Consolas" w:cs="Consolas"/>
        </w:rPr>
        <w:t xml:space="preserve">stage.show();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3. Configuración Maven</w:t>
      </w:r>
    </w:p>
    <w:p>
      <w:pPr/>
      <w:r>
        <w:rPr/>
        <w:t xml:space="preserve">pom.xml fija Java 17, JavaFX 21.0.4, Spring Boot 3.3.4, SQLite JDBC 3.45.3.0, PDFBox 3.0.3 y AtlantaFX 2.0.1. javafx-maven-plugin usa com.pcdoctor.Launcher como clase principal.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4. Flujo de diagnóstico</w:t>
      </w:r>
    </w:p>
    <w:p>
      <w:pPr/>
      <w:r>
        <w:rPr/>
        <w:t xml:space="preserve">DashboardController inicia operaciones costosas en un executor separado para no congelar la interfaz JavaFX. El resultado se publica de nuevo en el hilo de JavaFX:</w:t>
      </w:r>
    </w:p>
    <w:p>
      <w:pPr>
        <w:pStyle w:val="Code"/>
      </w:pPr>
      <w:r>
        <w:rPr>
          <w:rFonts w:ascii="Consolas" w:hAnsi="Consolas" w:cs="Consolas"/>
        </w:rPr>
        <w:t xml:space="preserve">ejecutarEnSegundoPlano("No se pudo completar el diagnóstico:",</w:t>
      </w:r>
    </w:p>
    <w:p>
      <w:pPr>
        <w:pStyle w:val="Code"/>
      </w:pPr>
      <w:r>
        <w:rPr>
          <w:rFonts w:ascii="Consolas" w:hAnsi="Consolas" w:cs="Consolas"/>
        </w:rPr>
        <w:t xml:space="preserve">        diagnosticoService::analizarYGuardar,</w:t>
      </w:r>
    </w:p>
    <w:p>
      <w:pPr>
        <w:pStyle w:val="Code"/>
      </w:pPr>
      <w:r>
        <w:rPr>
          <w:rFonts w:ascii="Consolas" w:hAnsi="Consolas" w:cs="Consolas"/>
        </w:rPr>
        <w:t xml:space="preserve">        resultado -&gt; {</w:t>
      </w:r>
    </w:p>
    <w:p>
      <w:pPr>
        <w:pStyle w:val="Code"/>
      </w:pPr>
      <w:r>
        <w:rPr>
          <w:rFonts w:ascii="Consolas" w:hAnsi="Consolas" w:cs="Consolas"/>
        </w:rPr>
        <w:t xml:space="preserve">            tabla.setItems(FXCollections.observableArrayList(</w:t>
      </w:r>
    </w:p>
    <w:p>
      <w:pPr>
        <w:pStyle w:val="Code"/>
      </w:pPr>
      <w:r>
        <w:rPr>
          <w:rFonts w:ascii="Consolas" w:hAnsi="Consolas" w:cs="Consolas"/>
        </w:rPr>
        <w:t xml:space="preserve">                resultado.diagnosticos()));</w:t>
      </w:r>
    </w:p>
    <w:p>
      <w:pPr>
        <w:pStyle w:val="Code"/>
      </w:pPr>
      <w:r>
        <w:rPr>
          <w:rFonts w:ascii="Consolas" w:hAnsi="Consolas" w:cs="Consolas"/>
        </w:rPr>
        <w:t xml:space="preserve">            estado.setText(resultado.diagnosticos().size()</w:t>
      </w:r>
    </w:p>
    <w:p>
      <w:pPr>
        <w:pStyle w:val="Code"/>
      </w:pPr>
      <w:r>
        <w:rPr>
          <w:rFonts w:ascii="Consolas" w:hAnsi="Consolas" w:cs="Consolas"/>
        </w:rPr>
        <w:t xml:space="preserve">                + " áreas revisadas;");</w:t>
      </w:r>
    </w:p>
    <w:p>
      <w:pPr>
        <w:pStyle w:val="Code"/>
      </w:pPr>
      <w:r>
        <w:rPr>
          <w:rFonts w:ascii="Consolas" w:hAnsi="Consolas" w:cs="Consolas"/>
        </w:rPr>
        <w:t xml:space="preserve">        },</w:t>
      </w:r>
    </w:p>
    <w:p>
      <w:pPr>
        <w:pStyle w:val="Code"/>
      </w:pPr>
      <w:r>
        <w:rPr>
          <w:rFonts w:ascii="Consolas" w:hAnsi="Consolas" w:cs="Consolas"/>
        </w:rPr>
        <w:t xml:space="preserve">        error -&gt; estado.setText(error));</w:t>
      </w:r>
    </w:p>
    <w:p>
      <w:pPr>
        <w:pStyle w:val="ListNumber"/>
      </w:pPr>
      <w:r>
        <w:rPr/>
        <w:t xml:space="preserve">DashboardController recibe la acción del usuario.</w:t>
      </w:r>
    </w:p>
    <w:p>
      <w:pPr>
        <w:pStyle w:val="ListNumber"/>
      </w:pPr>
      <w:r>
        <w:rPr/>
        <w:t xml:space="preserve">DiagnosticoService o AnalisisCompleto ejecuta una comprobación.</w:t>
      </w:r>
    </w:p>
    <w:p>
      <w:pPr>
        <w:pStyle w:val="ListNumber"/>
      </w:pPr>
      <w:r>
        <w:rPr/>
        <w:t xml:space="preserve">ComandoWindowsService o APIs locales obtienen datos del sistema.</w:t>
      </w:r>
    </w:p>
    <w:p>
      <w:pPr>
        <w:pStyle w:val="ListNumber"/>
      </w:pPr>
      <w:r>
        <w:rPr/>
        <w:t xml:space="preserve">Los resultados se convierten en modelos Problema o Diagnostico.</w:t>
      </w:r>
    </w:p>
    <w:p>
      <w:pPr>
        <w:pStyle w:val="ListNumber"/>
      </w:pPr>
      <w:r>
        <w:rPr/>
        <w:t xml:space="preserve">DiagnosticoRepository guarda el resultado cuando corresponda.</w:t>
      </w:r>
    </w:p>
    <w:p>
      <w:pPr>
        <w:pStyle w:val="ListNumber"/>
      </w:pPr>
      <w:r>
        <w:rPr/>
        <w:t xml:space="preserve">DashboardController presenta el resultado y permite generar un PDF.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5. Servicios principales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5.1 DiagnosticoService y AnalisisCompleto</w:t>
      </w:r>
    </w:p>
    <w:p>
      <w:pPr/>
      <w:r>
        <w:rPr/>
        <w:t xml:space="preserve">Obtienen datos de hardware, disco, memoria, sistema operativo y, cuando están disponibles, sensores y servicios. Las fuentes deben tratarse como “no disponible” si el sistema no permite leerlas.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5.2 ComandoWindowsService</w:t>
      </w:r>
    </w:p>
    <w:p>
      <w:pPr/>
      <w:r>
        <w:rPr/>
        <w:t xml:space="preserve">Construye y ejecuta procesos de Windows con ProcessBuilder. El servicio aplica tiempo máximo, captura la salida y controla el código de proceso:</w:t>
      </w:r>
    </w:p>
    <w:p>
      <w:pPr>
        <w:pStyle w:val="Code"/>
      </w:pPr>
      <w:r>
        <w:rPr>
          <w:rFonts w:ascii="Consolas" w:hAnsi="Consolas" w:cs="Consolas"/>
        </w:rPr>
        <w:t xml:space="preserve">new ProcessBuilder(comando).redirectErrorStream(true).start();</w:t>
      </w:r>
    </w:p>
    <w:p>
      <w:pPr>
        <w:pStyle w:val="Code"/>
      </w:pPr>
      <w:r>
        <w:rPr>
          <w:rFonts w:ascii="Consolas" w:hAnsi="Consolas" w:cs="Consolas"/>
        </w:rPr>
        <w:t xml:space="preserve">if (!process.waitFor(tiempoMaximo.toMillis(), TimeUnit.MILLISECONDS)) {</w:t>
      </w:r>
    </w:p>
    <w:p>
      <w:pPr>
        <w:pStyle w:val="Code"/>
      </w:pPr>
      <w:r>
        <w:rPr>
          <w:rFonts w:ascii="Consolas" w:hAnsi="Consolas" w:cs="Consolas"/>
        </w:rPr>
        <w:t xml:space="preserve">    process.destroyForcibly();</w:t>
      </w:r>
    </w:p>
    <w:p>
      <w:pPr>
        <w:pStyle w:val="Code"/>
      </w:pPr>
      <w:r>
        <w:rPr>
          <w:rFonts w:ascii="Consolas" w:hAnsi="Consolas" w:cs="Consolas"/>
        </w:rPr>
        <w:t xml:space="preserve">    return "El comando superó el tiempo máximo.";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Code"/>
      </w:pPr>
      <w:r>
        <w:rPr>
          <w:rFonts w:ascii="Consolas" w:hAnsi="Consolas" w:cs="Consolas"/>
        </w:rPr>
        <w:t xml:space="preserve">if (process.exitValue() != 0) {</w:t>
      </w:r>
    </w:p>
    <w:p>
      <w:pPr>
        <w:pStyle w:val="Code"/>
      </w:pPr>
      <w:r>
        <w:rPr>
          <w:rFonts w:ascii="Consolas" w:hAnsi="Consolas" w:cs="Consolas"/>
        </w:rPr>
        <w:t xml:space="preserve">    return "El comando terminó con código " + process.exitValue();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5.3 ReparacionService</w:t>
      </w:r>
    </w:p>
    <w:p>
      <w:pPr/>
      <w:r>
        <w:rPr/>
        <w:t xml:space="preserve">Cada operación publica una acción simple delegada al ejecutor de Windows. Por ejemplo, la limpieza DNS y la reparación de archivos SFC se implementan así:</w:t>
      </w:r>
    </w:p>
    <w:p>
      <w:pPr>
        <w:pStyle w:val="Code"/>
      </w:pPr>
      <w:r>
        <w:rPr>
          <w:rFonts w:ascii="Consolas" w:hAnsi="Consolas" w:cs="Consolas"/>
        </w:rPr>
        <w:t xml:space="preserve">public String limpiarDns() {</w:t>
      </w:r>
    </w:p>
    <w:p>
      <w:pPr>
        <w:pStyle w:val="Code"/>
      </w:pPr>
      <w:r>
        <w:rPr>
          <w:rFonts w:ascii="Consolas" w:hAnsi="Consolas" w:cs="Consolas"/>
        </w:rPr>
        <w:t xml:space="preserve">    return comandos.ejecutar("cmd", "/c", "ipconfig", "/flushdns");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Code"/>
      </w:pPr>
      <w:r>
        <w:rPr>
          <w:rFonts w:ascii="Consolas" w:hAnsi="Consolas" w:cs="Consolas"/>
        </w:rPr>
        <w:t xml:space="preserve"/>
      </w:r>
    </w:p>
    <w:p>
      <w:pPr>
        <w:pStyle w:val="Code"/>
      </w:pPr>
      <w:r>
        <w:rPr>
          <w:rFonts w:ascii="Consolas" w:hAnsi="Consolas" w:cs="Consolas"/>
        </w:rPr>
        <w:t xml:space="preserve">public String comprobarArchivosWindows() {</w:t>
      </w:r>
    </w:p>
    <w:p>
      <w:pPr>
        <w:pStyle w:val="Code"/>
      </w:pPr>
      <w:r>
        <w:rPr>
          <w:rFonts w:ascii="Consolas" w:hAnsi="Consolas" w:cs="Consolas"/>
        </w:rPr>
        <w:t xml:space="preserve">    return comandos.ejecutar("cmd", "/c", "sfc", "/scannow");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5.4 AntivirusService</w:t>
      </w:r>
    </w:p>
    <w:p>
      <w:pPr/>
      <w:r>
        <w:rPr/>
        <w:t xml:space="preserve">Localiza clamscan.exe y freshclam.exe, actualiza firmas y procesa código de salida. El escaneo recibe 0 sin detecciones, 1 con amenazas y 2 cuando la operación falla:</w:t>
      </w:r>
    </w:p>
    <w:p>
      <w:pPr>
        <w:pStyle w:val="Code"/>
      </w:pPr>
      <w:r>
        <w:rPr>
          <w:rFonts w:ascii="Consolas" w:hAnsi="Consolas" w:cs="Consolas"/>
        </w:rPr>
        <w:t xml:space="preserve">List&lt;String&gt; arguments = new ArrayList&lt;&gt;(List.of("--recursive", "--infected"));</w:t>
      </w:r>
    </w:p>
    <w:p>
      <w:pPr>
        <w:pStyle w:val="Code"/>
      </w:pPr>
      <w:r>
        <w:rPr>
          <w:rFonts w:ascii="Consolas" w:hAnsi="Consolas" w:cs="Consolas"/>
        </w:rPr>
        <w:t xml:space="preserve">bundledDatabaseDirectory(installation).ifPresent(database -&gt;</w:t>
      </w:r>
    </w:p>
    <w:p>
      <w:pPr>
        <w:pStyle w:val="Code"/>
      </w:pPr>
      <w:r>
        <w:rPr>
          <w:rFonts w:ascii="Consolas" w:hAnsi="Consolas" w:cs="Consolas"/>
        </w:rPr>
        <w:t xml:space="preserve">    arguments.addAll(List.of("--database=" + database)));</w:t>
      </w:r>
    </w:p>
    <w:p>
      <w:pPr>
        <w:pStyle w:val="Code"/>
      </w:pPr>
      <w:r>
        <w:rPr>
          <w:rFonts w:ascii="Consolas" w:hAnsi="Consolas" w:cs="Consolas"/>
        </w:rPr>
        <w:t xml:space="preserve">arguments.add(directory.toAbsolutePath().toString());</w:t>
      </w:r>
    </w:p>
    <w:p>
      <w:pPr>
        <w:pStyle w:val="Code"/>
      </w:pPr>
      <w:r>
        <w:rPr>
          <w:rFonts w:ascii="Consolas" w:hAnsi="Consolas" w:cs="Consolas"/>
        </w:rPr>
        <w:t xml:space="preserve">CommandResult result = execute(</w:t>
      </w:r>
    </w:p>
    <w:p>
      <w:pPr>
        <w:pStyle w:val="Code"/>
      </w:pPr>
      <w:r>
        <w:rPr>
          <w:rFonts w:ascii="Consolas" w:hAnsi="Consolas" w:cs="Consolas"/>
        </w:rPr>
        <w:t xml:space="preserve">    installation.clamScan(), arguments, SCAN_TIMEOUT, installation.directory());</w:t>
      </w:r>
    </w:p>
    <w:p>
      <w:pPr>
        <w:pStyle w:val="Code"/>
      </w:pPr>
      <w:r>
        <w:rPr>
          <w:rFonts w:ascii="Consolas" w:hAnsi="Consolas" w:cs="Consolas"/>
        </w:rPr>
        <w:t xml:space="preserve">return parseScanResult(directory, installation, result.exitCode(), result.output());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5.5 ArchivoDuplicadoService</w:t>
      </w:r>
    </w:p>
    <w:p>
      <w:pPr/>
      <w:r>
        <w:rPr/>
        <w:t xml:space="preserve">PC Doctor agrupa primero archivos por tamaño para evitar calcular SHA-256 en archivos únicos. Después, el hash determina cuáles son duplicados reales:</w:t>
      </w:r>
    </w:p>
    <w:p>
      <w:pPr>
        <w:pStyle w:val="Code"/>
      </w:pPr>
      <w:r>
        <w:rPr>
          <w:rFonts w:ascii="Consolas" w:hAnsi="Consolas" w:cs="Consolas"/>
        </w:rPr>
        <w:t xml:space="preserve">Map&lt;Long, List&lt;Path&gt;&gt; porTamano = new TreeMap&lt;&gt;();</w:t>
      </w:r>
    </w:p>
    <w:p>
      <w:pPr>
        <w:pStyle w:val="Code"/>
      </w:pPr>
      <w:r>
        <w:rPr>
          <w:rFonts w:ascii="Consolas" w:hAnsi="Consolas" w:cs="Consolas"/>
        </w:rPr>
        <w:t xml:space="preserve">Files.walkFileTree(directorio, new SimpleFileVisitor&lt;&gt;() {</w:t>
      </w:r>
    </w:p>
    <w:p>
      <w:pPr>
        <w:pStyle w:val="Code"/>
      </w:pPr>
      <w:r>
        <w:rPr>
          <w:rFonts w:ascii="Consolas" w:hAnsi="Consolas" w:cs="Consolas"/>
        </w:rPr>
        <w:t xml:space="preserve">    @Override</w:t>
      </w:r>
    </w:p>
    <w:p>
      <w:pPr>
        <w:pStyle w:val="Code"/>
      </w:pPr>
      <w:r>
        <w:rPr>
          <w:rFonts w:ascii="Consolas" w:hAnsi="Consolas" w:cs="Consolas"/>
        </w:rPr>
        <w:t xml:space="preserve">    public FileVisitResult visitFile(Path archivo, BasicFileAttributes atributos) {</w:t>
      </w:r>
    </w:p>
    <w:p>
      <w:pPr>
        <w:pStyle w:val="Code"/>
      </w:pPr>
      <w:r>
        <w:rPr>
          <w:rFonts w:ascii="Consolas" w:hAnsi="Consolas" w:cs="Consolas"/>
        </w:rPr>
        <w:t xml:space="preserve">        if (atributos.isRegularFile()) {</w:t>
      </w:r>
    </w:p>
    <w:p>
      <w:pPr>
        <w:pStyle w:val="Code"/>
      </w:pPr>
      <w:r>
        <w:rPr>
          <w:rFonts w:ascii="Consolas" w:hAnsi="Consolas" w:cs="Consolas"/>
        </w:rPr>
        <w:t xml:space="preserve">            porTamano.computeIfAbsent(atributos.size(), ignorado -&gt; new ArrayList&lt;&gt;())</w:t>
      </w:r>
    </w:p>
    <w:p>
      <w:pPr>
        <w:pStyle w:val="Code"/>
      </w:pPr>
      <w:r>
        <w:rPr>
          <w:rFonts w:ascii="Consolas" w:hAnsi="Consolas" w:cs="Consolas"/>
        </w:rPr>
        <w:t xml:space="preserve">                    .add(archivo);</w:t>
      </w:r>
    </w:p>
    <w:p>
      <w:pPr>
        <w:pStyle w:val="Code"/>
      </w:pPr>
      <w:r>
        <w:rPr>
          <w:rFonts w:ascii="Consolas" w:hAnsi="Consolas" w:cs="Consolas"/>
        </w:rPr>
        <w:t xml:space="preserve">        }</w:t>
      </w:r>
    </w:p>
    <w:p>
      <w:pPr>
        <w:pStyle w:val="Code"/>
      </w:pPr>
      <w:r>
        <w:rPr>
          <w:rFonts w:ascii="Consolas" w:hAnsi="Consolas" w:cs="Consolas"/>
        </w:rPr>
        <w:t xml:space="preserve">        return FileVisitResult.CONTINUE;</w:t>
      </w:r>
    </w:p>
    <w:p>
      <w:pPr>
        <w:pStyle w:val="Code"/>
      </w:pPr>
      <w:r>
        <w:rPr>
          <w:rFonts w:ascii="Consolas" w:hAnsi="Consolas" w:cs="Consolas"/>
        </w:rPr>
        <w:t xml:space="preserve">    }</w:t>
      </w:r>
    </w:p>
    <w:p>
      <w:pPr>
        <w:pStyle w:val="Code"/>
      </w:pPr>
      <w:r>
        <w:rPr>
          <w:rFonts w:ascii="Consolas" w:hAnsi="Consolas" w:cs="Consolas"/>
        </w:rPr>
        <w:t xml:space="preserve">});</w:t>
      </w:r>
    </w:p>
    <w:p>
      <w:pPr>
        <w:pStyle w:val="Code"/>
      </w:pPr>
      <w:r>
        <w:rPr>
          <w:rFonts w:ascii="Consolas" w:hAnsi="Consolas" w:cs="Consolas"/>
        </w:rPr>
        <w:t xml:space="preserve"/>
      </w:r>
    </w:p>
    <w:p>
      <w:pPr>
        <w:pStyle w:val="Code"/>
      </w:pPr>
      <w:r>
        <w:rPr>
          <w:rFonts w:ascii="Consolas" w:hAnsi="Consolas" w:cs="Consolas"/>
        </w:rPr>
        <w:t xml:space="preserve">porContenido.computeIfAbsent(hash(archivo), ignorado -&gt; new ArrayList&lt;&gt;())</w:t>
      </w:r>
    </w:p>
    <w:p>
      <w:pPr>
        <w:pStyle w:val="Code"/>
      </w:pPr>
      <w:r>
        <w:rPr>
          <w:rFonts w:ascii="Consolas" w:hAnsi="Consolas" w:cs="Consolas"/>
        </w:rPr>
        <w:t xml:space="preserve">        .add(archivo);</w:t>
      </w:r>
    </w:p>
    <w:p>
      <w:pPr/>
      <w:r>
        <w:rPr/>
        <w:t xml:space="preserve">El cálculo de contenido usa SHA-256 en bloques de 8 KiB:</w:t>
      </w:r>
    </w:p>
    <w:p>
      <w:pPr>
        <w:pStyle w:val="Code"/>
      </w:pPr>
      <w:r>
        <w:rPr>
          <w:rFonts w:ascii="Consolas" w:hAnsi="Consolas" w:cs="Consolas"/>
        </w:rPr>
        <w:t xml:space="preserve">MessageDigest digest = MessageDigest.getInstance("SHA-256");</w:t>
      </w:r>
    </w:p>
    <w:p>
      <w:pPr>
        <w:pStyle w:val="Code"/>
      </w:pPr>
      <w:r>
        <w:rPr>
          <w:rFonts w:ascii="Consolas" w:hAnsi="Consolas" w:cs="Consolas"/>
        </w:rPr>
        <w:t xml:space="preserve">try (var entrada = Files.newInputStream(archivo)) {</w:t>
      </w:r>
    </w:p>
    <w:p>
      <w:pPr>
        <w:pStyle w:val="Code"/>
      </w:pPr>
      <w:r>
        <w:rPr>
          <w:rFonts w:ascii="Consolas" w:hAnsi="Consolas" w:cs="Consolas"/>
        </w:rPr>
        <w:t xml:space="preserve">    byte[] buffer = new byte[8192];</w:t>
      </w:r>
    </w:p>
    <w:p>
      <w:pPr>
        <w:pStyle w:val="Code"/>
      </w:pPr>
      <w:r>
        <w:rPr>
          <w:rFonts w:ascii="Consolas" w:hAnsi="Consolas" w:cs="Consolas"/>
        </w:rPr>
        <w:t xml:space="preserve">    int leidos;</w:t>
      </w:r>
    </w:p>
    <w:p>
      <w:pPr>
        <w:pStyle w:val="Code"/>
      </w:pPr>
      <w:r>
        <w:rPr>
          <w:rFonts w:ascii="Consolas" w:hAnsi="Consolas" w:cs="Consolas"/>
        </w:rPr>
        <w:t xml:space="preserve">    while ((leidos = entrada.read(buffer)) != -1) {</w:t>
      </w:r>
    </w:p>
    <w:p>
      <w:pPr>
        <w:pStyle w:val="Code"/>
      </w:pPr>
      <w:r>
        <w:rPr>
          <w:rFonts w:ascii="Consolas" w:hAnsi="Consolas" w:cs="Consolas"/>
        </w:rPr>
        <w:t xml:space="preserve">        digest.update(buffer, 0, leidos);</w:t>
      </w:r>
    </w:p>
    <w:p>
      <w:pPr>
        <w:pStyle w:val="Code"/>
      </w:pPr>
      <w:r>
        <w:rPr>
          <w:rFonts w:ascii="Consolas" w:hAnsi="Consolas" w:cs="Consolas"/>
        </w:rPr>
        <w:t xml:space="preserve">    }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Code"/>
      </w:pPr>
      <w:r>
        <w:rPr>
          <w:rFonts w:ascii="Consolas" w:hAnsi="Consolas" w:cs="Consolas"/>
        </w:rPr>
        <w:t xml:space="preserve">return HexFormat.of().formatHex(digest.digest());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5.6 ReportePdfService</w:t>
      </w:r>
    </w:p>
    <w:p>
      <w:pPr/>
      <w:r>
        <w:rPr/>
        <w:t xml:space="preserve">El informe analiza el equipo, crea un PDF con PDFBox, añade resultados y alertas y lo guarda en Descargas:</w:t>
      </w:r>
    </w:p>
    <w:p>
      <w:pPr>
        <w:pStyle w:val="Code"/>
      </w:pPr>
      <w:r>
        <w:rPr>
          <w:rFonts w:ascii="Consolas" w:hAnsi="Consolas" w:cs="Consolas"/>
        </w:rPr>
        <w:t xml:space="preserve">AnalisisCompleto analisis = diagnosticoService.analizarYGuardar();</w:t>
      </w:r>
    </w:p>
    <w:p>
      <w:pPr>
        <w:pStyle w:val="Code"/>
      </w:pPr>
      <w:r>
        <w:rPr>
          <w:rFonts w:ascii="Consolas" w:hAnsi="Consolas" w:cs="Consolas"/>
        </w:rPr>
        <w:t xml:space="preserve">Path directorio = Path.of(System.getProperty("user.home"), "Downloads");</w:t>
      </w:r>
    </w:p>
    <w:p>
      <w:pPr>
        <w:pStyle w:val="Code"/>
      </w:pPr>
      <w:r>
        <w:rPr>
          <w:rFonts w:ascii="Consolas" w:hAnsi="Consolas" w:cs="Consolas"/>
        </w:rPr>
        <w:t xml:space="preserve">Path archivo = directorio.resolve("reporte-" + marcaTiempo + ".pdf");</w:t>
      </w:r>
    </w:p>
    <w:p>
      <w:pPr>
        <w:pStyle w:val="Code"/>
      </w:pPr>
      <w:r>
        <w:rPr>
          <w:rFonts w:ascii="Consolas" w:hAnsi="Consolas" w:cs="Consolas"/>
        </w:rPr>
        <w:t xml:space="preserve">try (PDDocument documento = new PDDocument()) {</w:t>
      </w:r>
    </w:p>
    <w:p>
      <w:pPr>
        <w:pStyle w:val="Code"/>
      </w:pPr>
      <w:r>
        <w:rPr>
          <w:rFonts w:ascii="Consolas" w:hAnsi="Consolas" w:cs="Consolas"/>
        </w:rPr>
        <w:t xml:space="preserve">    Layout layout = new Layout(documento);</w:t>
      </w:r>
    </w:p>
    <w:p>
      <w:pPr>
        <w:pStyle w:val="Code"/>
      </w:pPr>
      <w:r>
        <w:rPr>
          <w:rFonts w:ascii="Consolas" w:hAnsi="Consolas" w:cs="Consolas"/>
        </w:rPr>
        <w:t xml:space="preserve">    for (Diagnostico diagnostico : analisis.diagnosticos()) {</w:t>
      </w:r>
    </w:p>
    <w:p>
      <w:pPr>
        <w:pStyle w:val="Code"/>
      </w:pPr>
      <w:r>
        <w:rPr>
          <w:rFonts w:ascii="Consolas" w:hAnsi="Consolas" w:cs="Consolas"/>
        </w:rPr>
        <w:t xml:space="preserve">        layout.resultado(diagnostico);</w:t>
      </w:r>
    </w:p>
    <w:p>
      <w:pPr>
        <w:pStyle w:val="Code"/>
      </w:pPr>
      <w:r>
        <w:rPr>
          <w:rFonts w:ascii="Consolas" w:hAnsi="Consolas" w:cs="Consolas"/>
        </w:rPr>
        <w:t xml:space="preserve">    }</w:t>
      </w:r>
    </w:p>
    <w:p>
      <w:pPr>
        <w:pStyle w:val="Code"/>
      </w:pPr>
      <w:r>
        <w:rPr>
          <w:rFonts w:ascii="Consolas" w:hAnsi="Consolas" w:cs="Consolas"/>
        </w:rPr>
        <w:t xml:space="preserve">    for (Problema problema : analisis.problemas()) {</w:t>
      </w:r>
    </w:p>
    <w:p>
      <w:pPr>
        <w:pStyle w:val="Code"/>
      </w:pPr>
      <w:r>
        <w:rPr>
          <w:rFonts w:ascii="Consolas" w:hAnsi="Consolas" w:cs="Consolas"/>
        </w:rPr>
        <w:t xml:space="preserve">        layout.problema(problema);</w:t>
      </w:r>
    </w:p>
    <w:p>
      <w:pPr>
        <w:pStyle w:val="Code"/>
      </w:pPr>
      <w:r>
        <w:rPr>
          <w:rFonts w:ascii="Consolas" w:hAnsi="Consolas" w:cs="Consolas"/>
        </w:rPr>
        <w:t xml:space="preserve">    }</w:t>
      </w:r>
    </w:p>
    <w:p>
      <w:pPr>
        <w:pStyle w:val="Code"/>
      </w:pPr>
      <w:r>
        <w:rPr>
          <w:rFonts w:ascii="Consolas" w:hAnsi="Consolas" w:cs="Consolas"/>
        </w:rPr>
        <w:t xml:space="preserve">    documento.save(archivo.toFile());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6. Persistencia</w:t>
      </w:r>
    </w:p>
    <w:p>
      <w:pPr/>
      <w:r>
        <w:rPr/>
        <w:t xml:space="preserve">DiagnosticoRepository se apoya en Spring Data JPA para guardar entidades en SQLite. application.properties debe configurar dialecto SQLite y ruta de base. El archivo habitual es %USERPROFILE%\PCDoctor\pcdoctor.db. La consulta principal recupera los cien diagnósticos más recientes:</w:t>
      </w:r>
    </w:p>
    <w:p>
      <w:pPr>
        <w:pStyle w:val="Code"/>
      </w:pPr>
      <w:r>
        <w:rPr>
          <w:rFonts w:ascii="Consolas" w:hAnsi="Consolas" w:cs="Consolas"/>
        </w:rPr>
        <w:t xml:space="preserve">public interface DiagnosticoRepository</w:t>
      </w:r>
    </w:p>
    <w:p>
      <w:pPr>
        <w:pStyle w:val="Code"/>
      </w:pPr>
      <w:r>
        <w:rPr>
          <w:rFonts w:ascii="Consolas" w:hAnsi="Consolas" w:cs="Consolas"/>
        </w:rPr>
        <w:t xml:space="preserve">        extends JpaRepository&lt;Diagnostico, Long&gt; {</w:t>
      </w:r>
    </w:p>
    <w:p>
      <w:pPr>
        <w:pStyle w:val="Code"/>
      </w:pPr>
      <w:r>
        <w:rPr>
          <w:rFonts w:ascii="Consolas" w:hAnsi="Consolas" w:cs="Consolas"/>
        </w:rPr>
        <w:t xml:space="preserve">    List&lt;Diagnostico&gt; findTop100ByOrderByFechaDesc();</w:t>
      </w:r>
    </w:p>
    <w:p>
      <w:pPr>
        <w:pStyle w:val="Code"/>
      </w:pPr>
      <w:r>
        <w:rPr>
          <w:rFonts w:ascii="Consolas" w:hAnsi="Consolas" w:cs="Consolas"/>
        </w:rPr>
        <w:t xml:space="preserve">}</w:t>
      </w:r>
    </w:p>
    <w:p>
      <w:pPr/>
      <w:r>
        <w:rPr/>
        <w:t xml:space="preserve">Las entidades se persisten automáticamente cuando el servicio llama al repositorio mediante Spring Data. El uso real permite guardar un resultado sin escribir SQL de inserción manual:</w:t>
      </w:r>
    </w:p>
    <w:p>
      <w:pPr>
        <w:pStyle w:val="Code"/>
      </w:pPr>
      <w:r>
        <w:rPr>
          <w:rFonts w:ascii="Consolas" w:hAnsi="Consolas" w:cs="Consolas"/>
        </w:rPr>
        <w:t xml:space="preserve">diagnosticoRepository.save(diagnostico);</w:t>
      </w:r>
    </w:p>
    <w:p>
      <w:pPr>
        <w:pStyle w:val="Code"/>
      </w:pPr>
      <w:r>
        <w:rPr>
          <w:rFonts w:ascii="Consolas" w:hAnsi="Consolas" w:cs="Consolas"/>
        </w:rPr>
        <w:t xml:space="preserve">diagnosticoRepository.findTop100ByOrderByFechaDesc();</w:t>
      </w:r>
    </w:p>
    <w:tbl>
      <w:tblPr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8A5630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w="4500" w:type="dxa"/>
            <w:shd w:fill="8A5630"/>
          </w:tcPr>
          <w:p>
            <w:r>
              <w:rPr>
                <w:b/>
                <w:color w:val="FFFFFF"/>
              </w:rPr>
              <w:t>Contenido esperado</w:t>
            </w:r>
          </w:p>
        </w:tc>
      </w:tr>
      <w:tr>
        <w:tc>
          <w:tcPr>
            <w:tcW w:w="4500" w:type="dxa"/>
          </w:tcPr>
          <w:p>
            <w:r>
              <w:rPr/>
              <w:t>Diagnostico</w:t>
            </w:r>
          </w:p>
        </w:tc>
        <w:tc>
          <w:tcPr>
            <w:tcW w:w="4500" w:type="dxa"/>
          </w:tcPr>
          <w:p>
            <w:r>
              <w:rPr/>
              <w:t>Fecha, tipo, resumen, estado o resultado asociado.</w:t>
            </w:r>
          </w:p>
        </w:tc>
      </w:tr>
      <w:tr>
        <w:tc>
          <w:tcPr>
            <w:tcW w:w="4500" w:type="dxa"/>
          </w:tcPr>
          <w:p>
            <w:r>
              <w:rPr/>
              <w:t>Problema</w:t>
            </w:r>
          </w:p>
        </w:tc>
        <w:tc>
          <w:tcPr>
            <w:tcW w:w="4500" w:type="dxa"/>
          </w:tcPr>
          <w:p>
            <w:r>
              <w:rPr/>
              <w:t>Código, descripción, severidad y recomendación.</w:t>
            </w:r>
          </w:p>
        </w:tc>
      </w:tr>
    </w:tbl>
    <w:p>
      <w:pPr>
        <w:pStyle w:val="Heading1"/>
      </w:pPr>
      <w:r>
        <w:rPr>
          <w:b/>
          <w:color w:val="1F2937"/>
          <w:sz w:val="30"/>
          <w:szCs w:val="30"/>
        </w:rPr>
        <w:t xml:space="preserve">7. Empaquetado Windows</w:t>
      </w:r>
    </w:p>
    <w:p>
      <w:pPr/>
      <w:r>
        <w:rPr/>
        <w:t xml:space="preserve">crear-instalador-windows.bat empaqueta el JAR o aplicación mediante jpackage. El resultado debe quedar en dist\PC Doctor-1.3.0.exe. jpackage incluye dependencias Java necesarias, JavaFX y recursos aplicados por el script.</w:t>
      </w:r>
    </w:p>
    <w:p>
      <w:pPr>
        <w:pStyle w:val="Heading2"/>
      </w:pPr>
      <w:r>
        <w:rPr>
          <w:b/>
          <w:color w:val="1F2937"/>
          <w:sz w:val="26"/>
          <w:szCs w:val="26"/>
        </w:rPr>
        <w:t xml:space="preserve">8. Seguridad y privilegios</w:t>
      </w:r>
    </w:p>
    <w:p>
      <w:pPr>
        <w:pStyle w:val="ListBullet"/>
        <w:ind w:left="720" w:hanging="360"/>
      </w:pPr>
      <w:r>
        <w:rPr/>
        <w:t xml:space="preserve">Solicite UAC únicamente para operaciones que realmente lo requieran.</w:t>
      </w:r>
    </w:p>
    <w:p>
      <w:pPr>
        <w:pStyle w:val="ListBullet"/>
        <w:ind w:left="720" w:hanging="360"/>
      </w:pPr>
      <w:r>
        <w:rPr/>
        <w:t xml:space="preserve">No ejecute rutas construidas desde texto de usuario sin validar delimitadores y extensión.</w:t>
      </w:r>
    </w:p>
    <w:p>
      <w:pPr>
        <w:pStyle w:val="ListBullet"/>
        <w:ind w:left="720" w:hanging="360"/>
      </w:pPr>
      <w:r>
        <w:rPr/>
        <w:t xml:space="preserve">Controle los procesos hijos, sus códigos de salida y el tiempo máximo de ejecución.</w:t>
      </w:r>
    </w:p>
    <w:p>
      <w:pPr>
        <w:pStyle w:val="ListBullet"/>
        <w:ind w:left="720" w:hanging="360"/>
      </w:pPr>
      <w:r>
        <w:rPr/>
        <w:t xml:space="preserve">Proteja la base SQLite y los informes frente a rutas arbitrarias.</w:t>
      </w:r>
    </w:p>
    <w:p>
      <w:pPr>
        <w:pStyle w:val="ListBullet"/>
        <w:ind w:left="720" w:hanging="360"/>
      </w:pPr>
      <w:r>
        <w:rPr/>
        <w:t xml:space="preserve">Aplique principio de menor privilegio.</w:t>
      </w:r>
    </w:p>
    <w:p>
      <w:pPr>
        <w:pStyle w:val="ListBullet"/>
        <w:ind w:left="720" w:hanging="360"/>
      </w:pPr>
      <w:r>
        <w:rPr/>
        <w:t xml:space="preserve">No describa ClamAV como protección en tiempo real ni afirme que una respuesta limpia demuestra ausencia absoluta de malware.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9. Pruebas</w:t>
      </w:r>
    </w:p>
    <w:p>
      <w:pPr/>
      <w:r>
        <w:rPr/>
        <w:t xml:space="preserve">Las pruebas JUnit pueden ejecutarse con:</w:t>
      </w:r>
    </w:p>
    <w:p>
      <w:pPr>
        <w:pStyle w:val="Code"/>
      </w:pPr>
      <w:r>
        <w:rPr>
          <w:rFonts w:ascii="Consolas" w:hAnsi="Consolas" w:cs="Consolas"/>
        </w:rPr>
        <w:t xml:space="preserve">mvn test</w:t>
      </w:r>
    </w:p>
    <w:p>
      <w:pPr>
        <w:pStyle w:val="Code"/>
      </w:pPr>
      <w:r>
        <w:rPr>
          <w:rFonts w:ascii="Consolas" w:hAnsi="Consolas" w:cs="Consolas"/>
        </w:rPr>
        <w:t xml:space="preserve">mvn clean verify</w:t>
      </w:r>
    </w:p>
    <w:p>
      <w:pPr/>
      <w:r>
        <w:rPr/>
        <w:t xml:space="preserve">La cobertura mínima recomendada incluye rutas sin ClamAV, firmas ausentes, salida 0, 1 y 2 de clamscan; ubicación de archivos; códigos de reparación; persistencia SQLite y generación de PDF.</w:t>
      </w:r>
    </w:p>
    <w:p>
      <w:pPr>
        <w:pStyle w:val="Heading1"/>
      </w:pPr>
      <w:r>
        <w:rPr>
          <w:b/>
          <w:color w:val="1F2937"/>
          <w:sz w:val="30"/>
          <w:szCs w:val="30"/>
        </w:rPr>
        <w:t xml:space="preserve">10. Convenciones de mantenimiento</w:t>
      </w:r>
    </w:p>
    <w:p>
      <w:pPr>
        <w:pStyle w:val="ListBullet"/>
        <w:ind w:left="720" w:hanging="360"/>
      </w:pPr>
      <w:r>
        <w:rPr/>
        <w:t xml:space="preserve">Mantenga una responsabilidad por clase o servicio.</w:t>
      </w:r>
    </w:p>
    <w:p>
      <w:pPr>
        <w:pStyle w:val="ListBullet"/>
        <w:ind w:left="720" w:hanging="360"/>
      </w:pPr>
      <w:r>
        <w:rPr/>
        <w:t xml:space="preserve">Use mensajes accionables y no confíe en excepciones sin registro.</w:t>
      </w:r>
    </w:p>
    <w:p>
      <w:pPr>
        <w:pStyle w:val="ListBullet"/>
        <w:ind w:left="720" w:hanging="360"/>
      </w:pPr>
      <w:r>
        <w:rPr/>
        <w:t xml:space="preserve">Documente el motivo de escalado administrativo.</w:t>
      </w:r>
    </w:p>
    <w:p>
      <w:pPr>
        <w:pStyle w:val="ListBullet"/>
        <w:ind w:left="720" w:hanging="360"/>
      </w:pPr>
      <w:r>
        <w:rPr/>
        <w:t xml:space="preserve">Pruebe los scripts en Windows limpio antes de publicar.</w:t>
      </w:r>
    </w:p>
    <w:p>
      <w:pPr>
        <w:pStyle w:val="ListBullet"/>
        <w:ind w:left="720" w:hanging="360"/>
      </w:pPr>
      <w:r>
        <w:rPr/>
        <w:t xml:space="preserve">Actualice esta documentación al cambiar rutas, versión, dependencias o comandos.</w:t>
      </w:r>
    </w:p>
    <w:sectPr>
      <w:pgSz w:w="12240" w:h="15840"/>
      <w:pgMar w:top="900" w:right="900" w:bottom="900" w:left="900"/>
      <w:cols w:space="720"/>
    </w:sectPr>
  </w:body>
</w:document>
</file>

<file path=word/settings.xml><?xml version="1.0" encoding="utf-8"?>
<w:settings xmlns:w="http://schemas.openxmlformats.org/wordprocessingml/2006/main">
  <w:zoom w:percent="100"/>
  <w:proofState w:spelling="clean" w:grammar="clean"/>
  <w:defaultTabStop w:val="720"/>
  <w:hyphenationZone w:val="360"/>
  <w:doNotTrackMoves/>
  <w:doNotTrackFormatting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Aptos" w:hAnsi="Aptos"/>
      <w:color w:val="333333"/>
      <w:sz w:val="22"/>
      <w:lang w:val="es-ES" w:eastAsia="es-ES"/>
    </w:rPr>
  </w:style>
  <w:style w:type="paragraph" w:styleId="Heading1">
    <w:name w:val="heading 1"/>
    <w:basedOn w:val="Normal"/>
    <w:qFormat/>
    <w:rPr>
      <w:rFonts w:ascii="Aptos Display" w:hAnsi="Aptos Display"/>
      <w:b/>
      <w:color w:val="8A5630"/>
      <w:sz w:val="32"/>
      <w:lang w:val="es-ES"/>
    </w:rPr>
  </w:style>
  <w:style w:type="paragraph" w:styleId="Heading2">
    <w:name w:val="heading 2"/>
    <w:basedOn w:val="Normal"/>
    <w:qFormat/>
    <w:rPr>
      <w:b/>
      <w:color w:val="A66A3F"/>
      <w:sz w:val="26"/>
    </w:rPr>
  </w:style>
  <w:style w:type="paragraph" w:styleId="Code">
    <w:name w:val="Code"/>
    <w:rPr>
      <w:rFonts w:ascii="Consolas" w:hAnsi="Consolas"/>
      <w:sz w:val="18"/>
      <w:shd w:fill="EEEEEE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