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183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18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2A5E"/>
          <w:sz w:val="28"/>
        </w:rPr>
        <w:t>UNIVERSIDAD NACIONAL DE JULIACA</w:t>
      </w:r>
    </w:p>
    <w:p>
      <w:pPr>
        <w:jc w:val="center"/>
      </w:pPr>
      <w:r>
        <w:rPr>
          <w:b/>
          <w:color w:val="1F2A5E"/>
          <w:sz w:val="22"/>
        </w:rPr>
        <w:t>Facultad de Ciencias de Ingenierías</w:t>
      </w:r>
    </w:p>
    <w:p>
      <w:pPr>
        <w:jc w:val="center"/>
      </w:pPr>
      <w:r>
        <w:rPr>
          <w:b w:val="0"/>
          <w:color w:val="1F2A5E"/>
          <w:sz w:val="20"/>
        </w:rPr>
        <w:t>E.P. Ingeniería de Software y Sistemas</w:t>
      </w:r>
    </w:p>
    <w:p/>
    <w:p>
      <w:pPr>
        <w:jc w:val="center"/>
      </w:pPr>
      <w:r>
        <w:rPr>
          <w:b/>
          <w:color w:val="1F2A5E"/>
          <w:sz w:val="36"/>
        </w:rPr>
        <w:t>MANUAL DE USUARIO</w:t>
      </w:r>
    </w:p>
    <w:p>
      <w:pPr>
        <w:jc w:val="center"/>
      </w:pPr>
      <w:r>
        <w:rPr>
          <w:b/>
          <w:color w:val="2E74B5"/>
          <w:sz w:val="28"/>
        </w:rPr>
        <w:t>CCTV AI PRO</w:t>
      </w:r>
    </w:p>
    <w:p>
      <w:pPr>
        <w:jc w:val="center"/>
      </w:pPr>
      <w:r>
        <w:rPr>
          <w:b w:val="0"/>
          <w:color w:val="555555"/>
          <w:sz w:val="22"/>
        </w:rPr>
        <w:t>Sistema de Monitoreo Inteligente con Detección de Incidentes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r>
              <w:rPr>
                <w:b/>
                <w:sz w:val="21"/>
              </w:rPr>
              <w:t>Versión: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2.0 — Julio 2026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</w:rPr>
              <w:t>Sistema: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CCTV AI PRO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</w:rPr>
              <w:t>Institución: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Municipalidad Distrital de Caracoto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</w:rPr>
              <w:t>Elaborado por: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Yords Williams Ccalla Mamani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</w:rPr>
              <w:t>Área de uso: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Seguridad Ciudadana — Serenazgo Municipal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F2A5E"/>
        </w:rPr>
        <w:t>Introducción</w:t>
      </w:r>
    </w:p>
    <w:p>
      <w:pPr>
        <w:jc w:val="both"/>
      </w:pPr>
      <w:r>
        <w:rPr>
          <w:b w:val="0"/>
          <w:i w:val="0"/>
          <w:sz w:val="22"/>
        </w:rPr>
        <w:t>CCTV AI PRO es un sistema de monitoreo inteligente que analiza automáticamente las imágenes de sus cámaras de seguridad para detectar incendios, robos menores y choques de vehículos en tiempo real. Cuando detecta un incidente, lo registra en la base de datos y puede enviarte una alerta por Telegram o Gmail de forma inmediata.</w:t>
      </w:r>
    </w:p>
    <w:p>
      <w:pPr>
        <w:jc w:val="both"/>
      </w:pPr>
      <w:r>
        <w:rPr>
          <w:b w:val="0"/>
          <w:i w:val="0"/>
          <w:sz w:val="22"/>
        </w:rPr>
        <w:t>Este manual te guía paso a paso en el uso de todas las funciones del sistema.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jc w:val="both"/>
            </w:pPr>
            <w:r>
              <w:rPr>
                <w:b/>
                <w:color w:val="1E8B4C"/>
                <w:sz w:val="20"/>
              </w:rPr>
              <w:t xml:space="preserve">CONSEJO: </w:t>
            </w:r>
            <w:r>
              <w:rPr>
                <w:sz w:val="20"/>
              </w:rPr>
              <w:t>Este manual está pensado para el personal operativo del Serenazgo Municipal. No se necesitan conocimientos técnicos para usar el sistema.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1. Requisitos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Mínimo requerido</w:t>
            </w:r>
          </w:p>
        </w:tc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Recomendado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Windows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10 (64-bit)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11 (64-bit)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GPU NVIDIA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 GB VRAM (CUDA)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4+ GB VRAM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8 GB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16 GB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Intel Core i5 / 4 núcleos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Intel Core i7 / 8+ núcleos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LAN con acceso a cámaras IP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Gigabit Ethernet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Almacenamiento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 GB libres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10+ GB libres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DE9E0"/>
          </w:tcPr>
          <w:p>
            <w:pPr>
              <w:jc w:val="both"/>
            </w:pPr>
            <w:r>
              <w:rPr>
                <w:b/>
                <w:color w:val="D4340A"/>
                <w:sz w:val="20"/>
              </w:rPr>
              <w:t xml:space="preserve">ADVERTENCIA: </w:t>
            </w:r>
            <w:r>
              <w:rPr>
                <w:sz w:val="20"/>
              </w:rPr>
              <w:t>Si el equipo no tiene GPU NVIDIA, el sistema funcionará en modo CPU. Las detecciones serán más lentas pero igualmente funcionales.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2. Cómo Iniciar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Abre una ventana de PowerShell en la carpeta del proyecto (clic derecho → "Abrir en Terminal").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Activa el entorno virtual ejecutando:   .\practicas\Scripts\Activate.ps1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Si el sistema pregunta por permisos de ejecución, escribe:  Set-ExecutionPolicy RemoteSigned -Scope Process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Ejecuta la aplicación con:   python main.py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Espera mientras el sistema carga los modelos de IA. Verás mensajes como "[BOOT] Optimizaciones de CPU aplicadas".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La ventana principal se abrirá automáticamente. La carga tarda entre 15 y 30 segundos la primera vez.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jc w:val="both"/>
            </w:pPr>
            <w:r>
              <w:rPr>
                <w:b/>
                <w:color w:val="1E8B4C"/>
                <w:sz w:val="20"/>
              </w:rPr>
              <w:t xml:space="preserve">CONSEJO: </w:t>
            </w:r>
            <w:r>
              <w:rPr>
                <w:sz w:val="20"/>
              </w:rPr>
              <w:t>Si ves el mensaje "[IA] GPU: NVIDIA Quadro P1000" la GPU está activa y el sistema funcionará a máxima velocidad.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3. Pantalla Principal — Vista de Cámaras</w:t>
      </w:r>
    </w:p>
    <w:p>
      <w:pPr>
        <w:jc w:val="both"/>
      </w:pPr>
      <w:r>
        <w:rPr>
          <w:b w:val="0"/>
          <w:i w:val="0"/>
          <w:sz w:val="22"/>
        </w:rPr>
        <w:t>Al abrir la aplicación verás la vista de Cámaras. Es la pantalla principal desde donde puedes ver el video de todas las cámaras configuradas en tiempo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91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1. Vista principal de cámaras con grilla 3×2, barra superior y estadísticas</w:t>
      </w:r>
    </w:p>
    <w:p>
      <w:pPr>
        <w:jc w:val="both"/>
      </w:pPr>
      <w:r>
        <w:rPr>
          <w:b/>
          <w:i w:val="0"/>
          <w:sz w:val="22"/>
        </w:rPr>
        <w:t>Elementos de la pantalla: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2A5E"/>
          </w:tcPr>
          <w:p>
            <w:r>
              <w:rPr>
                <w:b/>
                <w:color w:val="FFFFFF"/>
              </w:rPr>
              <w:t>Zona</w:t>
            </w:r>
          </w:p>
        </w:tc>
        <w:tc>
          <w:tcPr>
            <w:tcW w:type="dxa" w:w="4561"/>
            <w:shd w:val="clear" w:color="auto" w:fill="1F2A5E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Menú lateral izquierdo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Navega entre todas las vistas del sistema (6 opciones).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Barra superior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Estado del sistema, selector de modo y gestión de cámaras.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Grilla de cámaras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Hasta 6 cámaras en formato 3x2. Las inactivas muestran "SIN VIDEO".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Panel inferior (solo aquí)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Estadísticas: frames procesados, FPS, modo activo, cámaras.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Boton SYSTEM ONLINE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Indicador de estado del sistema (verde = funcionando).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CE6F1"/>
          </w:tcPr>
          <w:p>
            <w:pPr>
              <w:jc w:val="both"/>
            </w:pPr>
            <w:r>
              <w:rPr>
                <w:b/>
                <w:color w:val="2E74B5"/>
                <w:sz w:val="20"/>
              </w:rPr>
              <w:t xml:space="preserve">NOTA: </w:t>
            </w:r>
            <w:r>
              <w:rPr>
                <w:sz w:val="20"/>
              </w:rPr>
              <w:t>El panel de estadísticas ("Frames procesados", "FPS objetivo") solo aparece en esta vista. Al navegar a otras vistas desaparece para liberar espacio.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4. Menú Lateral — Navegación</w:t>
      </w:r>
    </w:p>
    <w:p>
      <w:pPr>
        <w:jc w:val="both"/>
      </w:pPr>
      <w:r>
        <w:rPr>
          <w:b w:val="0"/>
          <w:i w:val="0"/>
          <w:sz w:val="22"/>
        </w:rPr>
        <w:t>Haz clic en cualquier ítem del menú lateral para ir a esa vista. El ítem seleccionado se resalta en rojo.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Acceso rápido</w:t>
            </w:r>
          </w:p>
        </w:tc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Clic en "Dashboard"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Ver cámaras en tiempo real. Igual que "Cámaras".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Cámaras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Clic en "Cámaras"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Vista principal con video en vivo.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Incidentes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Clic en "Incidentes"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Ver historial de incidentes detectados y exportar a Excel.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Destinatarios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Clic en "Destinatarios"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Gestionar quién recibe las alertas automáticas.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Notificaciones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Clic en "Notificaciones"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Activar/desactivar Telegram y Gmail.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Ajustes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Clic en "Ajustes"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Controlar módulos por cámara y velocidad de procesamiento.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5. Modos de Detección</w:t>
      </w:r>
    </w:p>
    <w:p>
      <w:pPr>
        <w:jc w:val="both"/>
      </w:pPr>
      <w:r>
        <w:rPr>
          <w:b w:val="0"/>
          <w:i w:val="0"/>
          <w:sz w:val="22"/>
        </w:rPr>
        <w:t>El selector "Modo" en la barra superior controla qué tipo de análisis se aplica en tiempo real sobre el video de las cámaras: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10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1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2. Los cuatro modos de detección disponibles con sus características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DE9E0"/>
          </w:tcPr>
          <w:p>
            <w:pPr>
              <w:jc w:val="both"/>
            </w:pPr>
            <w:r>
              <w:rPr>
                <w:b/>
                <w:color w:val="D4340A"/>
                <w:sz w:val="20"/>
              </w:rPr>
              <w:t xml:space="preserve">ADVERTENCIA: </w:t>
            </w:r>
            <w:r>
              <w:rPr>
                <w:sz w:val="20"/>
              </w:rPr>
              <w:t>IMPORTANTE: La detección de incendios está activa SIEMPRE, en TODOS los modos y en TODAS las cámaras. No necesitas activarla manualmente.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Cuándo usarlo</w:t>
            </w:r>
          </w:p>
        </w:tc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Consumo de recursos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Deteccion General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Vigilancia general sin análisis específico. Para monitor de seguridad básico.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Deteccion de Accidentes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 cámaras orientadas a intersecciones o vías de tráfico.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Rastreo de Personas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Para identificar y seguir personas específicas por apariencia.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Deteccion de Robos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 tiendas, zonas de acceso controlado o áreas de riesgo. El más intensivo.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Ubica el selector "Modo:" en la barra superior.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Haz clic en el combo box y selecciona el modo deseado.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El cambio es inmediato — no es necesario reiniciar.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Si el sistema va lento, selecciona "Detección General" para reducir la carga.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6. Vista de Incidentes</w:t>
      </w:r>
    </w:p>
    <w:p>
      <w:pPr>
        <w:jc w:val="both"/>
      </w:pPr>
      <w:r>
        <w:rPr>
          <w:b w:val="0"/>
          <w:i w:val="0"/>
          <w:sz w:val="22"/>
        </w:rPr>
        <w:t>Aquí puedes ver todos los incidentes que el sistema ha detectado y registrado automáticamente en la base de datos. Los registros se conservan aunque cierres y vuelvas a abrir la aplicación.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05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3. Vista de Incidentes con tabla de registros e indicadores de severidad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2A5E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4561"/>
            <w:shd w:val="clear" w:color="auto" w:fill="1F2A5E"/>
          </w:tcPr>
          <w:p>
            <w:r>
              <w:rPr>
                <w:b/>
                <w:color w:val="FFFFFF"/>
              </w:rPr>
              <w:t>Qué indica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Hora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Fecha y hora exacta en que se detectó el incidente.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Cámara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Nombre de la cámara donde ocurrió el evento.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fire = Incendio  |  accident = Choque  |  theft = Robo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Severidad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ALTO (confianza &gt; 70%)  |  MEDIO (40-70%)  |  BAJO (&lt; 40%)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Confianza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Valor entre 0.0 y 1.0 que indica la certeza del modelo de IA.</w:t>
            </w:r>
          </w:p>
        </w:tc>
      </w:tr>
    </w:tbl>
    <w:p/>
    <w:p>
      <w:pPr>
        <w:pStyle w:val="Heading2"/>
        <w:jc w:val="left"/>
      </w:pPr>
      <w:r>
        <w:rPr>
          <w:b/>
          <w:color w:val="2E74B5"/>
        </w:rPr>
        <w:t>6.1. Exportar incidentes a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Ve a "Incidentes" desde el menú lateral.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Haz clic en el botón azul "Exportar a Excel" (esquina superior izquierda).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Elige la carpeta de destino y escribe el nombre del archivo.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Haz clic en Guardar. El archivo .xlsx se abrirá con Excel o LibreOffice Calc.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El archivo incluye todas las columnas: ID, Hora, Cámara, Tipo, Severidad, Confianza y Detalles.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jc w:val="both"/>
            </w:pPr>
            <w:r>
              <w:rPr>
                <w:b/>
                <w:color w:val="1E8B4C"/>
                <w:sz w:val="20"/>
              </w:rPr>
              <w:t xml:space="preserve">CONSEJO: </w:t>
            </w:r>
            <w:r>
              <w:rPr>
                <w:sz w:val="20"/>
              </w:rPr>
              <w:t>Los incidentes se guardan en el archivo incidents.db en la carpeta del proyecto. Se recomienda hacer una copia semanal de este archivo.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7. Vista de Destinatarios</w:t>
      </w:r>
    </w:p>
    <w:p>
      <w:pPr>
        <w:jc w:val="both"/>
      </w:pPr>
      <w:r>
        <w:rPr>
          <w:b w:val="0"/>
          <w:i w:val="0"/>
          <w:sz w:val="22"/>
        </w:rPr>
        <w:t>Los destinatarios son las personas que recibirán las alertas automáticas cuando el sistema detecte un incendio. Puedes tener múltiples destinatarios.</w:t>
      </w:r>
    </w:p>
    <w:p>
      <w:pPr>
        <w:pStyle w:val="Heading2"/>
        <w:jc w:val="left"/>
      </w:pPr>
      <w:r>
        <w:rPr>
          <w:b/>
          <w:color w:val="2E74B5"/>
        </w:rPr>
        <w:t>7.1. Agregar un destinatario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Ve a "Destinatarios" desde el menú lateral.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En el campo "Nombre" escribe el nombre completo del destinatario.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En "email@example.com" escribe su correo electrónico (opcional).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En "+1234567890" escribe su número con código de país (opcional). Ej: +51912345678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Haz clic en "Agregar destinatario". Aparecerá en la tabla de abajo.</w:t>
            </w:r>
          </w:p>
        </w:tc>
      </w:tr>
    </w:tbl>
    <w:p/>
    <w:p>
      <w:pPr>
        <w:pStyle w:val="Heading2"/>
        <w:jc w:val="left"/>
      </w:pPr>
      <w:r>
        <w:rPr>
          <w:b/>
          <w:color w:val="2E74B5"/>
        </w:rPr>
        <w:t>7.2. Eliminar un destinatario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En la tabla, haz clic en la fila del destinatario que deseas eliminar.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Haz clic en el botón rojo "Eliminar seleccionado".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El registro se eliminará permanentemente de la base de datos.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CE6F1"/>
          </w:tcPr>
          <w:p>
            <w:pPr>
              <w:jc w:val="both"/>
            </w:pPr>
            <w:r>
              <w:rPr>
                <w:b/>
                <w:color w:val="2E74B5"/>
                <w:sz w:val="20"/>
              </w:rPr>
              <w:t xml:space="preserve">NOTA: </w:t>
            </w:r>
            <w:r>
              <w:rPr>
                <w:sz w:val="20"/>
              </w:rPr>
              <w:t>Los destinatarios se guardan en la base de datos local. Al reiniciar la aplicación seguirán disponibles sin necesidad de volver a configurarlos.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8. Vista de Notificaciones</w:t>
      </w:r>
    </w:p>
    <w:p>
      <w:pPr>
        <w:jc w:val="both"/>
      </w:pPr>
      <w:r>
        <w:rPr>
          <w:b w:val="0"/>
          <w:i w:val="0"/>
          <w:sz w:val="22"/>
        </w:rPr>
        <w:t>Desde aquí configuras los canales de comunicación que usará el sistema para enviar alertas automáticas. Puedes activar o desactivar Telegram y Gmail de forma independiente.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95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4. Vista de Notificaciones con configuración de Telegram y Gmail</w:t>
      </w:r>
    </w:p>
    <w:p>
      <w:pPr>
        <w:pStyle w:val="Heading2"/>
        <w:jc w:val="left"/>
      </w:pPr>
      <w:r>
        <w:rPr>
          <w:b/>
          <w:color w:val="2E74B5"/>
        </w:rPr>
        <w:t>8.1. Configurar Telegram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En la sección "Telegram", marca la casilla "Habilitado".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Obtén el Token del bot: busca @BotFather en Telegram → /newbot → copia el token.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Pega el token en el campo "Token del bot".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Obtén tu Chat ID: escribe /start a tu bot, luego visita: https://api.telegram.org/botTU_TOKEN/getUpdates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Copia el número "id" y pégalo en "Chat ID(s)". Para múltiples chats separa con coma.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Haz clic en "Guardar configuracion de notificaciones".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Para desactivar: desmarca "Habilitado" y guarda.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CE6F1"/>
          </w:tcPr>
          <w:p>
            <w:pPr>
              <w:jc w:val="both"/>
            </w:pPr>
            <w:r>
              <w:rPr>
                <w:b/>
                <w:color w:val="2E74B5"/>
                <w:sz w:val="20"/>
              </w:rPr>
              <w:t xml:space="preserve">NOTA: </w:t>
            </w:r>
            <w:r>
              <w:rPr>
                <w:sz w:val="20"/>
              </w:rPr>
              <w:t>Las alertas de Telegram incluyen texto con el tipo de incidente, cámara y hora. Si el sistema tiene acceso a internet, también adjunta una imagen del incidente.</w:t>
            </w:r>
          </w:p>
        </w:tc>
      </w:tr>
    </w:tbl>
    <w:p/>
    <w:p>
      <w:pPr>
        <w:pStyle w:val="Heading2"/>
        <w:jc w:val="left"/>
      </w:pPr>
      <w:r>
        <w:rPr>
          <w:b/>
          <w:color w:val="2E74B5"/>
        </w:rPr>
        <w:t>8.2. Configurar Gmail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En la sección "Gmail", marca la casilla "Habilitado".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Escribe tu correo de Gmail en "Correo remitente".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Genera una Contraseña de Aplicación: myaccount.google.com → Seguridad → Contraseñas de app.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Copia los 16 caracteres y pégalos en "Contrasena de aplicacion".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Escribe los correos destinatarios separados por coma en "Destinatarios".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Haz clic en "Guardar configuracion de notificaciones".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DE9E0"/>
          </w:tcPr>
          <w:p>
            <w:pPr>
              <w:jc w:val="both"/>
            </w:pPr>
            <w:r>
              <w:rPr>
                <w:b/>
                <w:color w:val="D4340A"/>
                <w:sz w:val="20"/>
              </w:rPr>
              <w:t xml:space="preserve">ADVERTENCIA: </w:t>
            </w:r>
            <w:r>
              <w:rPr>
                <w:sz w:val="20"/>
              </w:rPr>
              <w:t>ADVERTENCIA: Usa una Contraseña de Aplicación (16 caracteres generada por Google), no tu contraseña normal de Gmail. Requiere tener activada la verificación en 2 pasos.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9. Vista de Ajustes — Control de Rendimiento</w:t>
      </w:r>
    </w:p>
    <w:p>
      <w:pPr>
        <w:jc w:val="both"/>
      </w:pPr>
      <w:r>
        <w:rPr>
          <w:b w:val="0"/>
          <w:i w:val="0"/>
          <w:sz w:val="22"/>
        </w:rPr>
        <w:t>Esta vista te permite controlar exactamente qué módulos están activos en cada cámara, lo que te permite gestionar el consumo de CPU y GPU del sistema según tus necesidades.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95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5. Vista de Ajustes con módulos por cámara y control de FPS</w:t>
      </w:r>
    </w:p>
    <w:p>
      <w:pPr>
        <w:pStyle w:val="Heading2"/>
        <w:jc w:val="left"/>
      </w:pPr>
      <w:r>
        <w:rPr>
          <w:b/>
          <w:color w:val="2E74B5"/>
        </w:rPr>
        <w:t>9.1. Habilitar/Deshabilitar módulos por cámara</w:t>
      </w:r>
    </w:p>
    <w:p>
      <w:pPr>
        <w:jc w:val="both"/>
      </w:pPr>
      <w:r>
        <w:rPr>
          <w:b w:val="0"/>
          <w:i w:val="0"/>
          <w:sz w:val="22"/>
        </w:rPr>
        <w:t>Para cada cámara configurada verás un panel con tres casillas: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Desactívalo si...</w:t>
            </w:r>
          </w:p>
        </w:tc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Consumo de GPU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Incendios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La cámara está en una zona sin riesgo de fuego (ej: sala de reuniones).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Robos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La cámara está en un área pública sin objetos de valor o solo con acceso controlado.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Choques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La cámara no apunta a vías de tráfico vehicular.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Medio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Ve a "Ajustes" desde el menú lateral.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Localiza el panel de la cámara que deseas configurar (identificada por su nombre).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Marca o desmarca las casillas de los módulos según necesites.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Haz clic en "Guardar ajustes". Los cambios se aplican INMEDIATAMENTE sin reiniciar.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jc w:val="both"/>
            </w:pPr>
            <w:r>
              <w:rPr>
                <w:b/>
                <w:color w:val="1E8B4C"/>
                <w:sz w:val="20"/>
              </w:rPr>
              <w:t xml:space="preserve">CONSEJO: </w:t>
            </w:r>
            <w:r>
              <w:rPr>
                <w:sz w:val="20"/>
              </w:rPr>
              <w:t>Recomendación: Si el sistema va lento (FPS &lt; 5), desactiva el módulo "Robos" en las cámaras donde no sea necesario. Es el módulo que más recursos consume.</w:t>
            </w:r>
          </w:p>
        </w:tc>
      </w:tr>
    </w:tbl>
    <w:p/>
    <w:p>
      <w:pPr>
        <w:pStyle w:val="Heading2"/>
        <w:jc w:val="left"/>
      </w:pPr>
      <w:r>
        <w:rPr>
          <w:b/>
          <w:color w:val="2E74B5"/>
        </w:rPr>
        <w:t>9.2. Ajustar el FPS objetivo</w:t>
      </w:r>
    </w:p>
    <w:p>
      <w:pPr>
        <w:jc w:val="both"/>
      </w:pPr>
      <w:r>
        <w:rPr>
          <w:b w:val="0"/>
          <w:i w:val="0"/>
          <w:sz w:val="22"/>
        </w:rPr>
        <w:t>El campo "FPS objetivo" controla la velocidad de procesamiento del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FPS configurado</w:t>
            </w:r>
          </w:p>
        </w:tc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Uso de GPU/CPU</w:t>
            </w:r>
          </w:p>
        </w:tc>
        <w:tc>
          <w:tcPr>
            <w:tcW w:type="dxa" w:w="3041"/>
            <w:shd w:val="clear" w:color="auto" w:fill="1F2A5E"/>
          </w:tcPr>
          <w:p>
            <w:r>
              <w:rPr>
                <w:b/>
                <w:color w:val="FFFFFF"/>
              </w:rPr>
              <w:t>Cuándo usarlo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5 - 10 FPS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Muy bajo (&lt; 30%)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Cámaras de edificios, archivos, zonas de poco movimiento.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15 - 20 FPS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Medio (40-60%)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Uso diario normal. Buen equilibrio entre calidad y recursos.</w:t>
            </w:r>
          </w:p>
        </w:tc>
      </w:tr>
      <w:tr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25 FPS (por defecto)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Alto (60-80%)</w:t>
            </w:r>
          </w:p>
        </w:tc>
        <w:tc>
          <w:tcPr>
            <w:tcW w:type="dxa" w:w="3041"/>
            <w:shd w:val="clear" w:color="auto" w:fill="F0F5FB"/>
          </w:tcPr>
          <w:p>
            <w:r>
              <w:rPr>
                <w:sz w:val="20"/>
              </w:rPr>
              <w:t>Zonas de alta actividad o cuando la GPU es potente.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30 FPS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Máximo (GPU requerida)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Solo con GPU dedicada de 4+ GB VRAM.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CE6F1"/>
          </w:tcPr>
          <w:p>
            <w:pPr>
              <w:jc w:val="both"/>
            </w:pPr>
            <w:r>
              <w:rPr>
                <w:b/>
                <w:color w:val="2E74B5"/>
                <w:sz w:val="20"/>
              </w:rPr>
              <w:t xml:space="preserve">NOTA: </w:t>
            </w:r>
            <w:r>
              <w:rPr>
                <w:sz w:val="20"/>
              </w:rPr>
              <w:t>El valor de FPS configura el tiempo entre cada análisis de video. El video siempre se captura de forma continua; solo varía la frecuencia del análisis.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10. Gestión de Cámaras RTSP</w:t>
      </w:r>
    </w:p>
    <w:p>
      <w:pPr>
        <w:jc w:val="both"/>
      </w:pPr>
      <w:r>
        <w:rPr>
          <w:b w:val="0"/>
          <w:i w:val="0"/>
          <w:sz w:val="22"/>
        </w:rPr>
        <w:t>Para agregar, editar o eliminar cámaras haz clic en "Gestionar Camaras" en la barra superior.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38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6. Dialogo de gestión de cámaras con formulario de alta y lista de configuradas</w:t>
      </w:r>
    </w:p>
    <w:p>
      <w:pPr>
        <w:pStyle w:val="Heading2"/>
        <w:jc w:val="left"/>
      </w:pPr>
      <w:r>
        <w:rPr>
          <w:b/>
          <w:color w:val="2E74B5"/>
        </w:rPr>
        <w:t>10.1. Agregar una cámara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Haz clic en el boton rojo "Gestionar Camaras" en la barra superior.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En el campo "Nombre de la camara" escribe un nombre descriptivo (ej: "Entrada Principal").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En el campo de URL escribe la dirección RTSP de la cámara.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Formato: rtsp://USUARIO:CONTRASEÑA@IP:PUERTO/stream   (ej: rtsp://admin:1234@192.168.1.100:554/stream)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1"/>
              </w:rPr>
              <w:t>Haz clic en "+ Agregar". La cámara aparecerá en la lista.</w:t>
            </w:r>
          </w:p>
        </w:tc>
      </w:tr>
      <w:tr>
        <w:tc>
          <w:tcPr>
            <w:tcW w:type="dxa" w:w="680"/>
            <w:shd w:val="clear" w:color="auto" w:fill="2E74B5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Cierra el diálogo. La cámara aparecerá en la grilla principal.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jc w:val="both"/>
            </w:pPr>
            <w:r>
              <w:rPr>
                <w:b/>
                <w:color w:val="1E8B4C"/>
                <w:sz w:val="20"/>
              </w:rPr>
              <w:t xml:space="preserve">CONSEJO: </w:t>
            </w:r>
            <w:r>
              <w:rPr>
                <w:sz w:val="20"/>
              </w:rPr>
              <w:t>Puedes usar "Probar conexion" para verificar que la URL RTSP sea correcta antes de guardar. Si no se puede conectar, revisa la IP y credenciales.</w:t>
            </w:r>
          </w:p>
        </w:tc>
      </w:tr>
    </w:tbl>
    <w:p/>
    <w:p>
      <w:pPr>
        <w:pStyle w:val="Heading2"/>
        <w:jc w:val="left"/>
      </w:pPr>
      <w:r>
        <w:rPr>
          <w:b/>
          <w:color w:val="2E74B5"/>
        </w:rPr>
        <w:t>10.2. Formatos de URL RTSP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2A5E"/>
          </w:tcPr>
          <w:p>
            <w:r>
              <w:rPr>
                <w:b/>
                <w:color w:val="FFFFFF"/>
              </w:rPr>
              <w:t>Marca</w:t>
            </w:r>
          </w:p>
        </w:tc>
        <w:tc>
          <w:tcPr>
            <w:tcW w:type="dxa" w:w="4561"/>
            <w:shd w:val="clear" w:color="auto" w:fill="1F2A5E"/>
          </w:tcPr>
          <w:p>
            <w:r>
              <w:rPr>
                <w:b/>
                <w:color w:val="FFFFFF"/>
              </w:rPr>
              <w:t>Formato URL típico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Hikvision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rtsp://admin:contraseña@192.168.X.X:554/Streaming/Channels/101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Dahua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rtsp://admin:contraseña@192.168.X.X:554/cam/realmonitor?channel=1&amp;subtype=0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TP-Link Tapo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rtsp://usuario:contraseña@192.168.X.X:554/stream1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Genérica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rtsp://admin:contraseña@192.168.X.X:554/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Archivo de video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C:\Videos\grabacion.mp4  (ruta completa al archivo)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11. Cómo Funciona la Detección (Información Técnica)</w:t>
      </w:r>
    </w:p>
    <w:p>
      <w:pPr>
        <w:jc w:val="both"/>
      </w:pPr>
      <w:r>
        <w:rPr>
          <w:b w:val="0"/>
          <w:i w:val="0"/>
          <w:sz w:val="22"/>
        </w:rPr>
        <w:t>Los tres módulos de detección usan modelos de inteligencia artificial entrenados específicamente para cada tipo de incidente: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7. Curvas de entrenamiento del modelo YOLOv8 para detección de incendios/humo.</w:t>
        <w:br/>
        <w:t>Arriba: pérdidas de entrenamiento. Abajo: métricas de validación (precisión, recall, mAP).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2A5E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280"/>
            <w:shd w:val="clear" w:color="auto" w:fill="1F2A5E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280"/>
            <w:shd w:val="clear" w:color="auto" w:fill="1F2A5E"/>
          </w:tcPr>
          <w:p>
            <w:r>
              <w:rPr>
                <w:b/>
                <w:color w:val="FFFFFF"/>
              </w:rPr>
              <w:t>Dataset de entrenamiento</w:t>
            </w:r>
          </w:p>
        </w:tc>
        <w:tc>
          <w:tcPr>
            <w:tcW w:type="dxa" w:w="2280"/>
            <w:shd w:val="clear" w:color="auto" w:fill="1F2A5E"/>
          </w:tcPr>
          <w:p>
            <w:r>
              <w:rPr>
                <w:b/>
                <w:color w:val="FFFFFF"/>
              </w:rPr>
              <w:t>Precisión estimada</w:t>
            </w:r>
          </w:p>
        </w:tc>
      </w:tr>
      <w:tr>
        <w:tc>
          <w:tcPr>
            <w:tcW w:type="dxa" w:w="2280"/>
            <w:shd w:val="clear" w:color="auto" w:fill="F0F5FB"/>
          </w:tcPr>
          <w:p>
            <w:r>
              <w:rPr>
                <w:sz w:val="20"/>
              </w:rPr>
              <w:t>Incendios</w:t>
            </w:r>
          </w:p>
        </w:tc>
        <w:tc>
          <w:tcPr>
            <w:tcW w:type="dxa" w:w="2280"/>
            <w:shd w:val="clear" w:color="auto" w:fill="F0F5FB"/>
          </w:tcPr>
          <w:p>
            <w:r>
              <w:rPr>
                <w:sz w:val="20"/>
              </w:rPr>
              <w:t>incendio/best.pt (YOLOv8)</w:t>
            </w:r>
          </w:p>
        </w:tc>
        <w:tc>
          <w:tcPr>
            <w:tcW w:type="dxa" w:w="2280"/>
            <w:shd w:val="clear" w:color="auto" w:fill="F0F5FB"/>
          </w:tcPr>
          <w:p>
            <w:r>
              <w:rPr>
                <w:sz w:val="20"/>
              </w:rPr>
              <w:t>Fire-8: 1200+ imágenes de fuego/humo</w:t>
            </w:r>
          </w:p>
        </w:tc>
        <w:tc>
          <w:tcPr>
            <w:tcW w:type="dxa" w:w="2280"/>
            <w:shd w:val="clear" w:color="auto" w:fill="F0F5FB"/>
          </w:tcPr>
          <w:p>
            <w:r>
              <w:rPr>
                <w:sz w:val="20"/>
              </w:rPr>
              <w:t>87% en condiciones normales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Choques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choques/best.pt (YOLOv8)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Dataset de accidentes de tráfico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78% en escenas viales</w:t>
            </w:r>
          </w:p>
        </w:tc>
      </w:tr>
      <w:tr>
        <w:tc>
          <w:tcPr>
            <w:tcW w:type="dxa" w:w="2280"/>
            <w:shd w:val="clear" w:color="auto" w:fill="F0F5FB"/>
          </w:tcPr>
          <w:p>
            <w:r>
              <w:rPr>
                <w:sz w:val="20"/>
              </w:rPr>
              <w:t>Robos</w:t>
            </w:r>
          </w:p>
        </w:tc>
        <w:tc>
          <w:tcPr>
            <w:tcW w:type="dxa" w:w="2280"/>
            <w:shd w:val="clear" w:color="auto" w:fill="F0F5FB"/>
          </w:tcPr>
          <w:p>
            <w:r>
              <w:rPr>
                <w:sz w:val="20"/>
              </w:rPr>
              <w:t>yolov8n.pt + lógica propia</w:t>
            </w:r>
          </w:p>
        </w:tc>
        <w:tc>
          <w:tcPr>
            <w:tcW w:type="dxa" w:w="2280"/>
            <w:shd w:val="clear" w:color="auto" w:fill="F0F5FB"/>
          </w:tcPr>
          <w:p>
            <w:r>
              <w:rPr>
                <w:sz w:val="20"/>
              </w:rPr>
              <w:t>COCO (personas y objetos) + reglas</w:t>
            </w:r>
          </w:p>
        </w:tc>
        <w:tc>
          <w:tcPr>
            <w:tcW w:type="dxa" w:w="2280"/>
            <w:shd w:val="clear" w:color="auto" w:fill="F0F5FB"/>
          </w:tcPr>
          <w:p>
            <w:r>
              <w:rPr>
                <w:sz w:val="20"/>
              </w:rPr>
              <w:t>73% en detección de transferencia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jc w:val="both"/>
            </w:pPr>
            <w:r>
              <w:rPr>
                <w:b/>
                <w:color w:val="1E8B4C"/>
                <w:sz w:val="20"/>
              </w:rPr>
              <w:t xml:space="preserve">CONSEJO: </w:t>
            </w:r>
            <w:r>
              <w:rPr>
                <w:sz w:val="20"/>
              </w:rPr>
              <w:t>Los modelos se ejecutan completamente en tu equipo local. Los videos de las cámaras NUNCA se envían a servidores externos. Solo las alertas de texto viajan a Telegram/Gmail.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12. Solución de Problemas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3FB"/>
          </w:tcPr>
          <w:p>
            <w:r>
              <w:rPr>
                <w:b/>
                <w:color w:val="2E74B5"/>
                <w:sz w:val="21"/>
              </w:rPr>
              <w:t>P: La cámara muestra "SIN VIDEO"</w:t>
              <w:br/>
            </w:r>
            <w:r>
              <w:rPr>
                <w:sz w:val="20"/>
              </w:rPr>
              <w:t>R: Verifica: (1) La URL RTSP en "Gestionar Cámaras" es correcta. (2) La cámara está encendida y conectada a la misma red. (3) El usuario/contraseña en la URL son correctos. (4) No hay firewall bloqueando el puerto 554.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3FB"/>
          </w:tcPr>
          <w:p>
            <w:r>
              <w:rPr>
                <w:b/>
                <w:color w:val="2E74B5"/>
                <w:sz w:val="21"/>
              </w:rPr>
              <w:t>P: La aplicación tarda mucho en abrir (&gt; 30 segundos)</w:t>
              <w:br/>
            </w:r>
            <w:r>
              <w:rPr>
                <w:sz w:val="20"/>
              </w:rPr>
              <w:t>R: Esto es normal la primera vez. El sistema debe compilar los modelos de IA para la GPU. En los siguientes arranques será más rápido (10-15 segundos).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3FB"/>
          </w:tcPr>
          <w:p>
            <w:r>
              <w:rPr>
                <w:b/>
                <w:color w:val="2E74B5"/>
                <w:sz w:val="21"/>
              </w:rPr>
              <w:t>P: No recibo alertas de Telegram</w:t>
              <w:br/>
            </w:r>
            <w:r>
              <w:rPr>
                <w:sz w:val="20"/>
              </w:rPr>
              <w:t>R: (1) Ve a Notificaciones y verifica que "Habilitado" esté marcado. (2) Revisa que el Token del bot sea correcto. (3) Asegúrate de haber escrito /start a tu bot en Telegram. (4) Verifica que el Chat ID sea el correcto (no confundir con el ID del bot).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3FB"/>
          </w:tcPr>
          <w:p>
            <w:r>
              <w:rPr>
                <w:b/>
                <w:color w:val="2E74B5"/>
                <w:sz w:val="21"/>
              </w:rPr>
              <w:t>P: No recibo alertas de Gmail</w:t>
              <w:br/>
            </w:r>
            <w:r>
              <w:rPr>
                <w:sz w:val="20"/>
              </w:rPr>
              <w:t>R: (1) Usa una Contraseña de Aplicación, no tu contraseña de Gmail. (2) Activa la verificación en 2 pasos en tu cuenta Google. (3) Genera la contraseña en: myaccount.google.com → Seguridad → Contraseñas de app. (4) El remitente y el correo autenticado deben ser la misma cuenta.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3FB"/>
          </w:tcPr>
          <w:p>
            <w:r>
              <w:rPr>
                <w:b/>
                <w:color w:val="2E74B5"/>
                <w:sz w:val="21"/>
              </w:rPr>
              <w:t>P: El sistema va muy lento (menos de 5 FPS)</w:t>
              <w:br/>
            </w:r>
            <w:r>
              <w:rPr>
                <w:sz w:val="20"/>
              </w:rPr>
              <w:t>R: (1) Ve a Ajustes y baja el FPS objetivo a 10. (2) Desactiva el módulo "Robos" en las cámaras que no lo necesiten. (3) Cierra otras aplicaciones que usen la GPU. (4) Usa el modo "Detección General" que consume menos recursos.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3FB"/>
          </w:tcPr>
          <w:p>
            <w:r>
              <w:rPr>
                <w:b/>
                <w:color w:val="2E74B5"/>
                <w:sz w:val="21"/>
              </w:rPr>
              <w:t>P: El sistema detecta demasiados falsos positivos de incendio</w:t>
              <w:br/>
            </w:r>
            <w:r>
              <w:rPr>
                <w:sz w:val="20"/>
              </w:rPr>
              <w:t>R: Puede ocurrir con luces de neón, reflejos solares o iluminación roja. Solución: Ve al archivo fire_config.json y aumenta el valor de "threshold" de 0.12 a 0.25. Esto hace el detector más estricto.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3FB"/>
          </w:tcPr>
          <w:p>
            <w:r>
              <w:rPr>
                <w:b/>
                <w:color w:val="2E74B5"/>
                <w:sz w:val="21"/>
              </w:rPr>
              <w:t>P: ¿Cómo sé si una detección es confiable?</w:t>
              <w:br/>
            </w:r>
            <w:r>
              <w:rPr>
                <w:sz w:val="20"/>
              </w:rPr>
              <w:t>R: Observa la columna "Confianza" en la vista de Incidentes: Confianza &gt; 0.7 = Detección muy confiable. Confianza 0.4-0.7 = Posible detección, verificar manualmente. Confianza &lt; 0.4 = Puede ser un falso positivo.</w:t>
            </w:r>
          </w:p>
        </w:tc>
      </w:tr>
    </w:tbl>
    <w:p/>
    <w:p>
      <w:pPr>
        <w:pStyle w:val="Heading1"/>
        <w:jc w:val="left"/>
      </w:pPr>
      <w:r>
        <w:rPr>
          <w:b/>
          <w:color w:val="1F2A5E"/>
        </w:rPr>
        <w:t>13. Guía de Referencia Rápida</w:t>
      </w:r>
    </w:p>
    <w:p>
      <w:pPr>
        <w:jc w:val="both"/>
      </w:pPr>
      <w:r>
        <w:rPr>
          <w:b/>
          <w:i w:val="0"/>
          <w:sz w:val="22"/>
        </w:rPr>
        <w:t>Tarjeta de referencia para el personal operativo del serenazgo: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2A5E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4561"/>
            <w:shd w:val="clear" w:color="auto" w:fill="1F2A5E"/>
          </w:tcPr>
          <w:p>
            <w:r>
              <w:rPr>
                <w:b/>
                <w:color w:val="FFFFFF"/>
                <w:sz w:val="20"/>
              </w:rPr>
              <w:t>DÓNDE / CÓMO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Ver cámaras en vivo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Menú → Dashboard o Cámaras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Ver historial de incidentes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Menú → Incidentes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Exportar incidentes a Excel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Menú → Incidentes → botón "Exportar a Excel"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Agregar destinatario de alertas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Menú → Destinatarios → rellenar formulario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Activar/desactivar Telegram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Menú → Notificaciones → casilla "Habilitado"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Desactivar módulo por cámara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Menú → Ajustes → desmarcar casilla de la cámara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Agregar nueva cámara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Barra superior → botón "Gestionar Cámaras"</w:t>
            </w:r>
          </w:p>
        </w:tc>
      </w:tr>
      <w:tr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Cambiar modo de detección</w:t>
            </w:r>
          </w:p>
        </w:tc>
        <w:tc>
          <w:tcPr>
            <w:tcW w:type="dxa" w:w="4561"/>
            <w:shd w:val="clear" w:color="auto" w:fill="F0F5FB"/>
          </w:tcPr>
          <w:p>
            <w:r>
              <w:rPr>
                <w:sz w:val="20"/>
              </w:rPr>
              <w:t>Barra superior → selector "Modo"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CE6F1"/>
          </w:tcPr>
          <w:p>
            <w:pPr>
              <w:jc w:val="both"/>
            </w:pPr>
            <w:r>
              <w:rPr>
                <w:b/>
                <w:color w:val="2E74B5"/>
                <w:sz w:val="20"/>
              </w:rPr>
              <w:t xml:space="preserve">NOTA: </w:t>
            </w:r>
            <w:r>
              <w:rPr>
                <w:sz w:val="20"/>
              </w:rPr>
              <w:t>Para soporte técnico contactar a: Yords Williams Ccalla Mamani — Tel: +51 930 240 476 — Practicante de Ingeniería de Software y Sistemas, UNAJ.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 w:val="0"/>
          <w:sz w:val="22"/>
        </w:rPr>
        <w:t>Juliaca, julio del 2026</w:t>
      </w:r>
    </w:p>
    <w:p/>
    <w:p>
      <w:pPr>
        <w:jc w:val="center"/>
      </w:pPr>
      <w:r>
        <w:rPr>
          <w:b w:val="0"/>
          <w:sz w:val="24"/>
        </w:rPr>
        <w:t>_________________________________</w:t>
      </w:r>
    </w:p>
    <w:p>
      <w:pPr>
        <w:jc w:val="center"/>
      </w:pPr>
      <w:r>
        <w:rPr>
          <w:b/>
          <w:sz w:val="24"/>
        </w:rPr>
        <w:t>Yords Williams Ccalla Mamani</w:t>
      </w:r>
    </w:p>
    <w:p>
      <w:pPr>
        <w:jc w:val="center"/>
      </w:pPr>
      <w:r>
        <w:rPr>
          <w:b w:val="0"/>
          <w:sz w:val="20"/>
        </w:rPr>
        <w:t>Practicante — Municipalidad Distrital de Caracoto</w:t>
      </w:r>
    </w:p>
    <w:p>
      <w:pPr>
        <w:jc w:val="center"/>
      </w:pPr>
      <w:r>
        <w:rPr>
          <w:b w:val="0"/>
          <w:sz w:val="20"/>
        </w:rPr>
        <w:t>E.P. Ingeniería de Software y Sistemas — UNAJ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