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48"/>
          <w:szCs w:val="48"/>
        </w:rPr>
        <w:t xml:space="preserve">UPLS Competency Reference</w:t>
      </w:r>
    </w:p>
    <w:p>
      <w:r>
        <w:rPr>
          <w:i/>
          <w:iCs/>
          <w:sz w:val="24"/>
          <w:szCs w:val="24"/>
        </w:rPr>
        <w:t xml:space="preserve">Universal Professional, Leadership, and Self-Mastery Framework</w:t>
      </w:r>
    </w:p>
    <w:p>
      <w:r>
        <w:rPr>
          <w:sz w:val="20"/>
          <w:szCs w:val="20"/>
        </w:rPr>
        <w:t xml:space="preserve">Generated: February 19, 2026</w:t>
      </w:r>
    </w:p>
    <w:p/>
    <w:p>
      <w:pPr>
        <w:pStyle w:val="Heading1"/>
      </w:pPr>
      <w:r>
        <w:rPr>
          <w:b/>
          <w:bCs/>
        </w:rPr>
        <w:t xml:space="preserve">Universal Professional Competencies (15)</w:t>
      </w:r>
    </w:p>
    <w:p>
      <w:r>
        <w:rPr>
          <w:i/>
          <w:iCs/>
        </w:rPr>
        <w:t xml:space="preserve">Foundational skills for all professionals regardless of industry or role.</w:t>
      </w:r>
    </w:p>
    <w:p/>
    <w:p>
      <w:pPr>
        <w:pStyle w:val="Heading2"/>
      </w:pPr>
      <w:r>
        <w:rPr>
          <w:b/>
          <w:bCs/>
        </w:rPr>
        <w:t xml:space="preserve">Accountability</w:t>
      </w:r>
    </w:p>
    <w:p>
      <w:r>
        <w:rPr>
          <w:sz w:val="22"/>
          <w:szCs w:val="22"/>
        </w:rPr>
        <w:t xml:space="preserve">Takes responsibility for actions, decisions, and results; upholds ethical standards and follows through on commitments.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Acknowledges own errors when pointed out; meets basic deadlines with supervision.</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Completes assigned tasks on time; owns mistakes and initiates corrective action.</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Sets clear expectations; tracks performance metrics; meets quality standards without external prompting.</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Holds self and others accountable; enforces ethical guidelines; transparently reports outcomes.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Embeds accountability mechanisms into organizational culture; mentors others on ethical decision-making and responsibility.</w:t>
            </w:r>
          </w:p>
        </w:tc>
      </w:tr>
    </w:tbl>
    <w:p/>
    <w:p>
      <w:pPr>
        <w:pStyle w:val="Heading2"/>
      </w:pPr>
      <w:r>
        <w:rPr>
          <w:b/>
          <w:bCs/>
        </w:rPr>
        <w:t xml:space="preserve">Adaptability</w:t>
      </w:r>
    </w:p>
    <w:p>
      <w:r>
        <w:rPr>
          <w:sz w:val="22"/>
          <w:szCs w:val="22"/>
        </w:rPr>
        <w:t xml:space="preserve">Adjusts effectively to new information, shifting priorities, and evolving circumstances while remaining productive.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Accepts changes in tasks or schedules when directed.</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Modifies personal work methods when priorities shift; remains calm with minor disruptions.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Reprioritizes workload independently when conditions change; quickly learns new procedures or tools.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Anticipates change drivers; helps team adjust plans and resources proactively.</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Champions adaptive culture across functions; designs processes that remain effective in rapidly changing environments.</w:t>
            </w:r>
          </w:p>
        </w:tc>
      </w:tr>
    </w:tbl>
    <w:p/>
    <w:p>
      <w:pPr>
        <w:pStyle w:val="Heading2"/>
      </w:pPr>
      <w:r>
        <w:rPr>
          <w:b/>
          <w:bCs/>
        </w:rPr>
        <w:t xml:space="preserve">Attention to Detail</w:t>
      </w:r>
    </w:p>
    <w:p>
      <w:r>
        <w:rPr>
          <w:sz w:val="22"/>
          <w:szCs w:val="22"/>
        </w:rPr>
        <w:t xml:space="preserve">Thoroughly accomplishes tasks, ensuring accuracy and identifying even small errors or inconsistencies.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Reviews work for obvious mistakes when reminded.</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Checks data or documents carefully; corrects simple errors before submission.</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Detects subtle discrepancies; follows detailed procedures without omission.</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Designs quality-control checks; prevents errors through proactive safeguards.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Establishes organization-wide standards for accuracy; mentors others on precision and quality assurance.</w:t>
            </w:r>
          </w:p>
        </w:tc>
      </w:tr>
    </w:tbl>
    <w:p/>
    <w:p>
      <w:pPr>
        <w:pStyle w:val="Heading2"/>
      </w:pPr>
      <w:r>
        <w:rPr>
          <w:b/>
          <w:bCs/>
        </w:rPr>
        <w:t xml:space="preserve">Collaboration</w:t>
      </w:r>
    </w:p>
    <w:p>
      <w:r>
        <w:rPr>
          <w:sz w:val="22"/>
          <w:szCs w:val="22"/>
        </w:rPr>
        <w:t xml:space="preserve">Works cooperatively with others toward shared goals, valuing diverse perspectives and resolving conflicts constructively.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Participates in team meetings when asked; completes assigned group tasks.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Shares information openly; offers help to teammates; accepts feedback.</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Facilitates group problem-solving; manages minor disagreements respectfully.</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Builds cross-functional partnerships; mediates conflicts to consensus.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Fosters a collaborative culture across the organization; designs systems that reward teamwork and shared success.</w:t>
            </w:r>
          </w:p>
        </w:tc>
      </w:tr>
    </w:tbl>
    <w:p/>
    <w:p>
      <w:pPr>
        <w:pStyle w:val="Heading2"/>
      </w:pPr>
      <w:r>
        <w:rPr>
          <w:b/>
          <w:bCs/>
        </w:rPr>
        <w:t xml:space="preserve">Creative Thinking</w:t>
      </w:r>
    </w:p>
    <w:p>
      <w:r>
        <w:rPr>
          <w:sz w:val="22"/>
          <w:szCs w:val="22"/>
        </w:rPr>
        <w:t xml:space="preserve">Develops novel ideas and approaches by questioning assumptions, connecting disparate concepts, and experimenting with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Suggests simple alternatives when solving routine problems.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Combines existing ideas in new ways; participates in brainstorming sessions constructively.</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Generates multiple, diverse solutions to complex challenges; prototypes and tests promising concepts.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Leads innovation initiatives; removes barriers to creative risk-taking; secures resources for experimentation.</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Shapes organizational strategy through breakthrough ideas; mentors others in structured creativity techniques.</w:t>
            </w:r>
          </w:p>
        </w:tc>
      </w:tr>
    </w:tbl>
    <w:p/>
    <w:p>
      <w:pPr>
        <w:pStyle w:val="Heading2"/>
      </w:pPr>
      <w:r>
        <w:rPr>
          <w:b/>
          <w:bCs/>
        </w:rPr>
        <w:t xml:space="preserve">Critical Thinking</w:t>
      </w:r>
    </w:p>
    <w:p>
      <w:r>
        <w:rPr>
          <w:sz w:val="22"/>
          <w:szCs w:val="22"/>
        </w:rPr>
        <w:t xml:space="preserve">Objectively analyzes information, evaluates arguments, and applies logical reasoning to reach sound conclusions.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Identifies basic facts and assumptions when prompted.</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Distinguishes relevant from irrelevant information; applies simple decision rules.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Evaluates evidence, compares alternatives, and supports decisions with rationale.</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Synthesizes complex data; anticipates implications; challenges unsupported conclusions.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Establishes analytical standards; mentors others in rigorous evidence-based reasoning; innovates new analytic frameworks.</w:t>
            </w:r>
          </w:p>
        </w:tc>
      </w:tr>
    </w:tbl>
    <w:p/>
    <w:p>
      <w:pPr>
        <w:pStyle w:val="Heading2"/>
      </w:pPr>
      <w:r>
        <w:rPr>
          <w:b/>
          <w:bCs/>
        </w:rPr>
        <w:t xml:space="preserve">Digital Literacy</w:t>
      </w:r>
    </w:p>
    <w:p>
      <w:r>
        <w:rPr>
          <w:sz w:val="22"/>
          <w:szCs w:val="22"/>
        </w:rPr>
        <w:t xml:space="preserve">Possesses fundamental computer and internet skills needed in most modern jobs; can operate a computer or smart device; understands basic cybersecurity practices (strong passwords, recognizing phishing) and can learn new software or systems with minimal guidance. Confidently uses digital tools, evaluates online information, and applies technology to solve problems and communicate effectively.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Has seen or used a computer/phone for simple tasks (social media, typing a short document); knows basic terminology (file, browser, login); performs basic actions (email, word processing); navigates the internet safely with guidance.</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Performs essential digital tasks (i.e.uses documents, spreadsheets, presentations, and collaboration platforms) independently; manages file storage, retreival, and sharing securely; writes emails, fills online forms, follows security basics (doesn’t share passwords, runs antivirus if prompted).</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Adapts to new software at work after some practice; uses collaborative tools (shared drives, video meetings) comfortably; troubleshoots minor issues (restart program, check internet) and seeks help appropriately for bigger problems; stays safe online (recognizes suspicious emails, uses multi-factor authentication).</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Integrates multiple digital tools to streamline workflows; customizes settings for efficiency and accessibility. Becomes the go-to person for basic IT help in a small team; quickly learns specialized software for a role; efficiently manages data (organizing files, using formulas in spreadsheets, etc.); proactively updates skills through online tutorials and aligns with frameworks like DigComp for well-rounded competency.</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Leads digital adoption initiatives; ensures digital-inclusion best practices; mentors others in advanced tool optimization and cybersecurity hygiene.</w:t>
            </w:r>
          </w:p>
        </w:tc>
      </w:tr>
    </w:tbl>
    <w:p/>
    <w:p>
      <w:pPr>
        <w:pStyle w:val="Heading2"/>
      </w:pPr>
      <w:r>
        <w:rPr>
          <w:b/>
          <w:bCs/>
        </w:rPr>
        <w:t xml:space="preserve">Effective Communication</w:t>
      </w:r>
    </w:p>
    <w:p>
      <w:r>
        <w:rPr>
          <w:sz w:val="22"/>
          <w:szCs w:val="22"/>
        </w:rPr>
        <w:t xml:space="preserve">Conveys information clearly in oral and written forms, actively listens, tailors messages to the audience, and facilitates mutual understanding.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Shares basic information politely; follows communication protocols.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Writes and speaks with clarity on routine topics; practices active listening by paraphrasing key points.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Explains complex ideas in simple terms; adapts tone and format (email, presentation) to audience needs; provides constructive feedback.</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Persuades diverse stakeholders with well-structured messages; facilitates discussions to resolve misunderstandings and reach consensus.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Crafts compelling narratives that influence organizational direction; mentors others in advanced communication strategy and active-listening techniques.</w:t>
            </w:r>
          </w:p>
        </w:tc>
      </w:tr>
    </w:tbl>
    <w:p/>
    <w:p>
      <w:pPr>
        <w:pStyle w:val="Heading2"/>
      </w:pPr>
      <w:r>
        <w:rPr>
          <w:b/>
          <w:bCs/>
        </w:rPr>
        <w:t xml:space="preserve">Emotional Intelligence</w:t>
      </w:r>
    </w:p>
    <w:p>
      <w:r>
        <w:rPr>
          <w:sz w:val="22"/>
          <w:szCs w:val="22"/>
        </w:rPr>
        <w:t xml:space="preserve">Recognizes, understands, and manages one’s own emotions while perceiving and positively influencing the emotions of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Identifies basic personal emotional states after they occur.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Notices emotional cues in others; adjusts tone to maintain positive interactions.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Regulates emotional reactions under stress; practices empathy to build rapport.</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Coaches others in emotional self-management; diffuses tense situations through skilled emotional insight.</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Embeds emotional-intelligence practices in organizational culture; mentors leaders in leveraging EI for strategy and change.</w:t>
            </w:r>
          </w:p>
        </w:tc>
      </w:tr>
    </w:tbl>
    <w:p/>
    <w:p>
      <w:pPr>
        <w:pStyle w:val="Heading2"/>
      </w:pPr>
      <w:r>
        <w:rPr>
          <w:b/>
          <w:bCs/>
        </w:rPr>
        <w:t xml:space="preserve">Initiative</w:t>
      </w:r>
    </w:p>
    <w:p>
      <w:r>
        <w:rPr>
          <w:sz w:val="22"/>
          <w:szCs w:val="22"/>
        </w:rPr>
        <w:t xml:space="preserve">Proactively identifies opportunities and takes action without waiting for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Completes assigned work promptly when asked.</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Volunteers for additional tasks; suggests small improvements to processes.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Launches modest projects that add value; overcomes obstacles with minimal supervision.</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Drives significant initiatives aligned with organizational goals; secures resources and stakeholder buy-in.</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Cultivates a culture of proactive behavior; mentors others in opportunity recognition and entrepreneurial action.</w:t>
            </w:r>
          </w:p>
        </w:tc>
      </w:tr>
    </w:tbl>
    <w:p/>
    <w:p>
      <w:pPr>
        <w:pStyle w:val="Heading2"/>
      </w:pPr>
      <w:r>
        <w:rPr>
          <w:b/>
          <w:bCs/>
        </w:rPr>
        <w:t xml:space="preserve">Learning Agility</w:t>
      </w:r>
    </w:p>
    <w:p>
      <w:r>
        <w:rPr>
          <w:sz w:val="22"/>
          <w:szCs w:val="22"/>
        </w:rPr>
        <w:t xml:space="preserve">Rapidly acquires and applies new knowledge and skills to novel situations; reflects on experience to improve future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Seeks guidance and resources when faced with unfamiliar tasks.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Learns new tools or processes quickly using available training; applies lessons to similar tasks.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Experiments with multiple learning methods; transfers insights across domains; solicits feedback to refine practice.</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Learns ahead of need for upcoming challenges; designs learning resources for others; evaluates learning return on investment (ROI).</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Embeds continuous-learning systems in the organization; anticipates skill trends and orchestrates upskilling strategies at scale.</w:t>
            </w:r>
          </w:p>
        </w:tc>
      </w:tr>
    </w:tbl>
    <w:p/>
    <w:p>
      <w:pPr>
        <w:pStyle w:val="Heading2"/>
      </w:pPr>
      <w:r>
        <w:rPr>
          <w:b/>
          <w:bCs/>
        </w:rPr>
        <w:t xml:space="preserve">Professionalism</w:t>
      </w:r>
    </w:p>
    <w:p>
      <w:r>
        <w:rPr>
          <w:sz w:val="22"/>
          <w:szCs w:val="22"/>
        </w:rPr>
        <w:t xml:space="preserve">Demonstrates reliability, respectful conduct, appropriate appearance, and a commitment to ethical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Follows basic workplace etiquette and dress code when reminded.</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Consistently meets attendance and punctuality expectations; maintains courteous interactions.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Represents the organization positively; handles confidential information responsibly.</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Models professional conduct under pressure; mentors peers in workplace etiquette and ethics.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Shapes organizational policies on professionalism; leads initiatives to uphold and evolve ethical standards industry-wide.</w:t>
            </w:r>
          </w:p>
        </w:tc>
      </w:tr>
    </w:tbl>
    <w:p/>
    <w:p>
      <w:pPr>
        <w:pStyle w:val="Heading2"/>
      </w:pPr>
      <w:r>
        <w:rPr>
          <w:b/>
          <w:bCs/>
        </w:rPr>
        <w:t xml:space="preserve">Resilience</w:t>
      </w:r>
    </w:p>
    <w:p>
      <w:r>
        <w:rPr>
          <w:sz w:val="22"/>
          <w:szCs w:val="22"/>
        </w:rPr>
        <w:t xml:space="preserve">Maintains performance and a positive outlook when faced with adversity, stress, or rapid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Recovers from minor setbacks with guidance.</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Persists through routine challenges; seeks support when stress affects performance.</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Uses coping strategies to remain effective during extended pressure; helps teammates regain focus after setbacks.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Demonstrates optimism in crises; guides teams in stress-management techniques.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Builds organizational resilience frameworks; leads cultural initiatives that normalize adaptive coping and recovery.</w:t>
            </w:r>
          </w:p>
        </w:tc>
      </w:tr>
    </w:tbl>
    <w:p/>
    <w:p>
      <w:pPr>
        <w:pStyle w:val="Heading2"/>
      </w:pPr>
      <w:r>
        <w:rPr>
          <w:b/>
          <w:bCs/>
        </w:rPr>
        <w:t xml:space="preserve">Self-Motivation</w:t>
      </w:r>
    </w:p>
    <w:p>
      <w:r>
        <w:rPr>
          <w:sz w:val="22"/>
          <w:szCs w:val="22"/>
        </w:rPr>
        <w:t xml:space="preserve">Drives oneself to achieve goals with sustained energy, without constant external supervision.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Completes assigned tasks when prompted.</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Sets personal targets aligned with team objectives; monitors own progress.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Pursues stretch goals; maintains focus despite routine obstacles.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Energizes others through example; sustains momentum on long-term projects.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Establishes systems that foster intrinsic motivation across teams; mentors colleagues in self-leadership techniques.</w:t>
            </w:r>
          </w:p>
        </w:tc>
      </w:tr>
    </w:tbl>
    <w:p/>
    <w:p>
      <w:pPr>
        <w:pStyle w:val="Heading2"/>
      </w:pPr>
      <w:r>
        <w:rPr>
          <w:b/>
          <w:bCs/>
        </w:rPr>
        <w:t xml:space="preserve">Time Management</w:t>
      </w:r>
    </w:p>
    <w:p>
      <w:r>
        <w:rPr>
          <w:sz w:val="22"/>
          <w:szCs w:val="22"/>
        </w:rPr>
        <w:t xml:space="preserve">Prioritizes tasks, allocates time efficiently, and meets deadlines consistently while balancing competing demands.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Follows assigned schedules and meets basic deadlines with supervision.</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Creates simple to-do lists; prioritizes routine tasks; arrives on time.</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Uses time-blocking or calendar management; balances multiple projects; adjusts priorities as circumstances change.</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Optimizes team schedules; delegates effectively; builds buffer time for contingencies; models time discipline.</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Designs organizational time-management systems; mentors others; aligns time allocation with strategic priorities.</w:t>
            </w:r>
          </w:p>
        </w:tc>
      </w:tr>
    </w:tbl>
    <w:p/>
    <w:p>
      <w:pPr>
        <w:pStyle w:val="Heading1"/>
      </w:pPr>
      <w:r>
        <w:rPr>
          <w:b/>
          <w:bCs/>
        </w:rPr>
        <w:t xml:space="preserve">Leadership &amp; Influence Competencies (15)</w:t>
      </w:r>
    </w:p>
    <w:p>
      <w:r>
        <w:rPr>
          <w:i/>
          <w:iCs/>
        </w:rPr>
        <w:t xml:space="preserve">Skills for leading people and driving outcomes in any organization.</w:t>
      </w:r>
    </w:p>
    <w:p/>
    <w:p>
      <w:pPr>
        <w:pStyle w:val="Heading2"/>
      </w:pPr>
      <w:r>
        <w:rPr>
          <w:b/>
          <w:bCs/>
        </w:rPr>
        <w:t xml:space="preserve">Change Analytics &amp; Sentiment Monitoring</w:t>
      </w:r>
    </w:p>
    <w:p>
      <w:r>
        <w:rPr>
          <w:sz w:val="22"/>
          <w:szCs w:val="22"/>
        </w:rPr>
        <w:t xml:space="preserve">Applies data-science, natural-language-processing (NLP), and people-analytics techniques to quantify change readiness, track employee sentiment, and forecast adoption risks across transformation programs; integrates dashboards with Prosci Change Scorecard metrics and AI-driven stakeholder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Explains why data-driven sentiment tracking improves change outcomes; lists basic metrics (awareness, advocacy).</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Uses a pulse-survey tool to collect engagement scores; visualises trend lines against project milestones.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Connects surveys, Slack/Teams NLP sentiment, and HRIS turnover data; builds Prosci Change Scorecard dashboard.</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Trains ML models to predict adoption risk; segments interventions by persona; validates accuracy against post-go-live KPIs.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Designs enterprise change-analytics practice; governs ethical data use, privacy, and bias mitigation; publishes ROI of AI-driven change insights.</w:t>
            </w:r>
          </w:p>
        </w:tc>
      </w:tr>
    </w:tbl>
    <w:p/>
    <w:p>
      <w:pPr>
        <w:pStyle w:val="Heading2"/>
      </w:pPr>
      <w:r>
        <w:rPr>
          <w:b/>
          <w:bCs/>
        </w:rPr>
        <w:t xml:space="preserve">Change Leadership</w:t>
      </w:r>
    </w:p>
    <w:p>
      <w:r>
        <w:rPr>
          <w:sz w:val="22"/>
          <w:szCs w:val="22"/>
        </w:rPr>
        <w:t xml:space="preserve">Leads organizational change by communicating purpose, engaging stakeholders, and sustaining momentum through transition.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Supports change initiatives when directed; adapts personal work habits accordingly.</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Explains reasons for change to team; addresses straightforward resistance.</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Develops change plans, including milestones and stakeholder engagement; mitigates risks and maintains performance.</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Drives complex, multi-department transformations; aligns structures, processes, and culture with new strategy.</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Leads enterprise-wide or multi-sector change initiatives; establishes continuous-improvement culture for ongoing transformation.</w:t>
            </w:r>
          </w:p>
        </w:tc>
      </w:tr>
    </w:tbl>
    <w:p/>
    <w:p>
      <w:pPr>
        <w:pStyle w:val="Heading2"/>
      </w:pPr>
      <w:r>
        <w:rPr>
          <w:b/>
          <w:bCs/>
        </w:rPr>
        <w:t xml:space="preserve">Conflict Resolution</w:t>
      </w:r>
    </w:p>
    <w:p>
      <w:r>
        <w:rPr>
          <w:sz w:val="22"/>
          <w:szCs w:val="22"/>
        </w:rPr>
        <w:t xml:space="preserve">Addresses and resolves disagreements constructively, fostering collaboration and maintaining positive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Recognizes signs of conflict; avoids escalating tension.</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Facilitates calm discussion between parties; seeks win-win compromise on routine issues.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Applies active-listening and negotiation techniques to resolve complex interpersonal or inter-team conflicts.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Mediates high-stakes disputes; rebuilds trust and commitment among stakeholders.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Establishes conflict-management frameworks and training; resolves organizational or multi-party conflicts with lasting agreements.</w:t>
            </w:r>
          </w:p>
        </w:tc>
      </w:tr>
    </w:tbl>
    <w:p/>
    <w:p>
      <w:pPr>
        <w:pStyle w:val="Heading2"/>
      </w:pPr>
      <w:r>
        <w:rPr>
          <w:b/>
          <w:bCs/>
        </w:rPr>
        <w:t xml:space="preserve">Crisis Leadership</w:t>
      </w:r>
    </w:p>
    <w:p>
      <w:r>
        <w:rPr>
          <w:sz w:val="22"/>
          <w:szCs w:val="22"/>
        </w:rPr>
        <w:t xml:space="preserve">Maintains composure, makes timely decisions, and directs coordinated responses during high-pressure or emergency situations.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Follows emergency procedures; remains calm under guidance.</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Communicates clear instructions during minor incidents; escalates appropriately.</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Leads team response to significant disruptions; balances fast action with available data.</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Coordinates multi-team crisis operations; reallocates resources dynamically; briefs senior leaders and media.</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Designs crisis-management frameworks; anticipates systemic risks; mentors leaders in resilience and antifragile practices.</w:t>
            </w:r>
          </w:p>
        </w:tc>
      </w:tr>
    </w:tbl>
    <w:p/>
    <w:p>
      <w:pPr>
        <w:pStyle w:val="Heading2"/>
      </w:pPr>
      <w:r>
        <w:rPr>
          <w:b/>
          <w:bCs/>
        </w:rPr>
        <w:t xml:space="preserve">Delegation &amp; Empowerment</w:t>
      </w:r>
    </w:p>
    <w:p>
      <w:r>
        <w:rPr>
          <w:sz w:val="22"/>
          <w:szCs w:val="22"/>
        </w:rPr>
        <w:t xml:space="preserve">Entrusts responsibilities and authority to others, providing guidance and resources that enable team members to make decisions and develop autonomy. See also `remote_hybrid_team_leadership` for delegating and monitoring work in distributed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Assigns straightforward tasks with clear instructions.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Delegates routine responsibilities; provides support and monitors progress.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Matches task complexity to individuals’ strengths; offers coaching and constructive feedback to build confidence.</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Delegates decision-making authority for significant work streams; mentors emerging leaders in effective delegation practices.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Cultivates an organizational culture of empowerment and accountability; designs systems that reinforce distributed decision-making and talent growth.</w:t>
            </w:r>
          </w:p>
        </w:tc>
      </w:tr>
    </w:tbl>
    <w:p/>
    <w:p>
      <w:pPr>
        <w:pStyle w:val="Heading2"/>
      </w:pPr>
      <w:r>
        <w:rPr>
          <w:b/>
          <w:bCs/>
        </w:rPr>
        <w:t xml:space="preserve">Ethical Governance</w:t>
      </w:r>
    </w:p>
    <w:p>
      <w:r>
        <w:rPr>
          <w:sz w:val="22"/>
          <w:szCs w:val="22"/>
        </w:rPr>
        <w:t xml:space="preserve">Models integrity and transparency; establishes policies and oversight mechanisms that ensure ethical decision-making and regulatory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Follows code of conduct; discloses conflicts of interest when prompted.</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Applies ethical standards to daily decisions; reports observed misconduct.</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Implements controls to prevent unethical behavior; conducts ethical risk assessments.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Leads ethics investigations; integrates ethics and compliance into strategic planning; communicates ethical expectations organization-wide.</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Establishes industry-leading governance frameworks; advises external bodies on ethics policy; fosters culture of integrity and accountability.</w:t>
            </w:r>
          </w:p>
        </w:tc>
      </w:tr>
    </w:tbl>
    <w:p/>
    <w:p>
      <w:pPr>
        <w:pStyle w:val="Heading2"/>
      </w:pPr>
      <w:r>
        <w:rPr>
          <w:b/>
          <w:bCs/>
        </w:rPr>
        <w:t xml:space="preserve">Inclusive Leadership</w:t>
      </w:r>
    </w:p>
    <w:p>
      <w:r>
        <w:rPr>
          <w:sz w:val="22"/>
          <w:szCs w:val="22"/>
        </w:rPr>
        <w:t xml:space="preserve">Creates an environment where all individuals feel valued, respected, and able to contribute fully, leveraging diverse perspectives for better outcomes. See also `remote_hybrid_team_leadership` for practices that ensure equitable inclusion of off-site team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Treats colleagues with respect; avoids biased language.</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Encourages input from diverse team members; addresses minor exclusion incidents promptly.</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Identifies systemic barriers to inclusion; implements practices (e.g., unbiased recruitment) to enhance diversity.</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Advocates for equitable policies; measures and reports diversity and inclusion (D&amp;I) metrics; mentors others on inclusive behaviors.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Embeds inclusion into organizational culture and strategy; influences industry or community standards for equity and belonging.</w:t>
            </w:r>
          </w:p>
        </w:tc>
      </w:tr>
    </w:tbl>
    <w:p/>
    <w:p>
      <w:pPr>
        <w:pStyle w:val="Heading2"/>
      </w:pPr>
      <w:r>
        <w:rPr>
          <w:b/>
          <w:bCs/>
        </w:rPr>
        <w:t xml:space="preserve">Mentoring &amp; Coaching</w:t>
      </w:r>
    </w:p>
    <w:p>
      <w:r>
        <w:rPr>
          <w:sz w:val="22"/>
          <w:szCs w:val="22"/>
        </w:rPr>
        <w:t xml:space="preserve">Develops others by providing guidance, feedback, and opportunities that foster growth and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Shares basic knowledge with peers when asked.</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Provides constructive feedback and encouragement; sets clear expectations for mentees.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Establishes development plans; uses coaching techniques (e.g., open-ended questions) to build capability.</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Mentors multiple individuals across functions; aligns development efforts with organizational succession planning.</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Creates mentoring programs; embeds coaching culture in the organization; builds pipelines of future leaders.</w:t>
            </w:r>
          </w:p>
        </w:tc>
      </w:tr>
    </w:tbl>
    <w:p/>
    <w:p>
      <w:pPr>
        <w:pStyle w:val="Heading2"/>
      </w:pPr>
      <w:r>
        <w:rPr>
          <w:b/>
          <w:bCs/>
        </w:rPr>
        <w:t xml:space="preserve">Persuasion &amp; Negotiation</w:t>
      </w:r>
    </w:p>
    <w:p>
      <w:r>
        <w:rPr>
          <w:sz w:val="22"/>
          <w:szCs w:val="22"/>
        </w:rPr>
        <w:t xml:space="preserve">Persuades others to accept ideas or change behaviors and negotiates mutually beneficial agreements through active listening, evidence-based arguments, and diplomacy.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Presents ideas clearly; accepts differing viewpoints respectfully.</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Uses logical arguments and basic data to gain agreement on routine matters; seeks common ground.</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Builds rapport; applies win-win techniques to negotiate project resources or timelines; adapts persuasion style to audience needs.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Leads high-stakes negotiations; overcomes resistance with tailored value propositions; achieves complex agreements that balance multiple interests.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Shapes organizational or inter-organizational decisions through expert negotiation; mentors others in advanced influence strategies; brokers consensus on contentious strategic issues.</w:t>
            </w:r>
          </w:p>
        </w:tc>
      </w:tr>
    </w:tbl>
    <w:p/>
    <w:p>
      <w:pPr>
        <w:pStyle w:val="Heading2"/>
      </w:pPr>
      <w:r>
        <w:rPr>
          <w:b/>
          <w:bCs/>
        </w:rPr>
        <w:t xml:space="preserve">Remote &amp; Hybrid Team Leadership</w:t>
      </w:r>
    </w:p>
    <w:p>
      <w:r>
        <w:rPr>
          <w:sz w:val="22"/>
          <w:szCs w:val="22"/>
        </w:rPr>
        <w:t xml:space="preserve">Leads geographically dispersed or schedule-flexible teams by creating clear norms, sustaining engagement, and fostering equity and performance across virtual and in-person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Uses basic collaboration tools (video, chat); attends virtual meetings on time; follows stated online etiquette.</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Sets clear response-time expectations; holds regular check-ins to monitor well-being; ensures remote members access resources equal to on-site peers.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Establishes asynchronous workflows (documented processes, shared boards); designs “moments that matter” onsite/online to build cohesion; mitigates proximity bias in recognition and assignments.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Balances synchronous vs. asynchronous collaboration strategically; leverages analytics (engagement dashboards, pulse surveys) to adjust workload and support; champions inclusive meeting practices (rotation of time zones, closed captions).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Architects enterprise-wide hybrid-work strategy; integrates remote-leadership competencies into talent systems; mentors other leaders on sustaining innovation, culture, and DEI in distributed environments.</w:t>
            </w:r>
          </w:p>
        </w:tc>
      </w:tr>
    </w:tbl>
    <w:p/>
    <w:p>
      <w:pPr>
        <w:pStyle w:val="Heading2"/>
      </w:pPr>
      <w:r>
        <w:rPr>
          <w:b/>
          <w:bCs/>
        </w:rPr>
        <w:t xml:space="preserve">Stakeholder Coalition Building</w:t>
      </w:r>
    </w:p>
    <w:p>
      <w:r>
        <w:rPr>
          <w:sz w:val="22"/>
          <w:szCs w:val="22"/>
        </w:rPr>
        <w:t xml:space="preserve">Builds alliances and collaborative networks among diverse stakeholders to achieve shared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Identifies key stakeholders; communicates project goals to them when directed.</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Maintains positive relationships; seeks input and support for initiatives.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Aligns interests of multiple parties; negotiates resource sharing to advance mutual goals.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Leads multi-organizational coalitions; resolves competing priorities to maintain momentum.</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Creates enduring networks that drive systemic change across sectors; influences policy or industry standards through broad coalitions.</w:t>
            </w:r>
          </w:p>
        </w:tc>
      </w:tr>
    </w:tbl>
    <w:p/>
    <w:p>
      <w:pPr>
        <w:pStyle w:val="Heading2"/>
      </w:pPr>
      <w:r>
        <w:rPr>
          <w:b/>
          <w:bCs/>
        </w:rPr>
        <w:t xml:space="preserve">Strategic Communication</w:t>
      </w:r>
    </w:p>
    <w:p>
      <w:r>
        <w:rPr>
          <w:sz w:val="22"/>
          <w:szCs w:val="22"/>
        </w:rPr>
        <w:t xml:space="preserve">Delivers clear, persuasive messages tailored to diverse stakeholders to build understanding, alignment, and commitment. See also `remote_hybrid_team_leadership` for asynchronous-communication norms that apply in virtual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Conveys basic information accurately; follows communication protocols.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Adjusts tone, format, and channel (email, briefing) to audience; provides concise updates.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Crafts persuasive narratives linking initiatives to stakeholder interests; uses data and storytelling effectively.</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Aligns messaging across multiple channels; anticipates objections; influences decision-makers to adopt proposals.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Orchestrates enterprise communication strategy; manages high-stakes messaging (media, investors); mentors leaders in strategic influence.</w:t>
            </w:r>
          </w:p>
        </w:tc>
      </w:tr>
    </w:tbl>
    <w:p/>
    <w:p>
      <w:pPr>
        <w:pStyle w:val="Heading2"/>
      </w:pPr>
      <w:r>
        <w:rPr>
          <w:b/>
          <w:bCs/>
        </w:rPr>
        <w:t xml:space="preserve">Strategic Thinking</w:t>
      </w:r>
    </w:p>
    <w:p>
      <w:r>
        <w:rPr>
          <w:sz w:val="22"/>
          <w:szCs w:val="22"/>
        </w:rPr>
        <w:t xml:space="preserve">Analyzes complex factors, anticipates future trends, and formulates long-term plans that position the organization for success.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Contributes data for planning; recognizes organizational goals.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Performs simple Strengths, Weaknesses, Opportunities, Threats (SWOT) or Political, Economic, Social, Technological, Legal, Environmental (PESTLE) analyses for projects.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Synthesizes internal and external trends; proposes strategic options with supporting rationale.</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Integrates cross-functional insights; selects strategic path; establishes key performance indicators (KPIs) for execution.</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Shapes enterprise strategy; anticipates industry disruptions; guides resource allocation to realize long-range vision.</w:t>
            </w:r>
          </w:p>
        </w:tc>
      </w:tr>
    </w:tbl>
    <w:p/>
    <w:p>
      <w:pPr>
        <w:pStyle w:val="Heading2"/>
      </w:pPr>
      <w:r>
        <w:rPr>
          <w:b/>
          <w:bCs/>
        </w:rPr>
        <w:t xml:space="preserve">Team Leadership &amp; Collaboration</w:t>
      </w:r>
    </w:p>
    <w:p>
      <w:r>
        <w:rPr>
          <w:sz w:val="22"/>
          <w:szCs w:val="22"/>
        </w:rPr>
        <w:t xml:space="preserve">Inspires and fosters team commitment, spirit, and trust; facilitates cooperation and motivates team members to accomplish group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Recognizes the importance of teamwork and respects input from all team members.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Organizes team meetings and encourages participation; addresses minor conflicts with supervision.</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Builds cohesive project teams, defining roles and goals; boosts team morale through recognition and inclusive decision-making.</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Leads high-performing teams on complex initiatives; coaches others in collaborative problem-solving and conflict resolution.</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Cultivates a culture of trust and collaboration organization-wide; designs team-building programs and mentors leaders in team development.</w:t>
            </w:r>
          </w:p>
        </w:tc>
      </w:tr>
    </w:tbl>
    <w:p/>
    <w:p>
      <w:pPr>
        <w:pStyle w:val="Heading2"/>
      </w:pPr>
      <w:r>
        <w:rPr>
          <w:b/>
          <w:bCs/>
        </w:rPr>
        <w:t xml:space="preserve">Vision-Setting</w:t>
      </w:r>
    </w:p>
    <w:p>
      <w:r>
        <w:rPr>
          <w:sz w:val="22"/>
          <w:szCs w:val="22"/>
        </w:rPr>
        <w:t xml:space="preserve">Creates and articulates a compelling long-term vision that inspires others and guides organizational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States team goals when prompted; understands the organization’s mission.</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Articulates clear near-term objectives linked to broader goals; communicates enthusiasm for future possibilities.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Synthesizes trends to craft an engaging multi-year vision; aligns team efforts with strategic priorities.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Inspires cross-functional commitment to an ambitious vision; adjusts direction responsively to environmental changes.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Shapes enterprise-wide or societal vision; influences external stakeholders and resources to realize long-range goals.</w:t>
            </w:r>
          </w:p>
        </w:tc>
      </w:tr>
    </w:tbl>
    <w:p/>
    <w:p>
      <w:pPr>
        <w:pStyle w:val="Heading1"/>
      </w:pPr>
      <w:r>
        <w:rPr>
          <w:b/>
          <w:bCs/>
        </w:rPr>
        <w:t xml:space="preserve">Self-Mastery Competencies (15)</w:t>
      </w:r>
    </w:p>
    <w:p>
      <w:r>
        <w:rPr>
          <w:i/>
          <w:iCs/>
        </w:rPr>
        <w:t xml:space="preserve">Internal capabilities for personal excellence and well-being.</w:t>
      </w:r>
    </w:p>
    <w:p/>
    <w:p>
      <w:pPr>
        <w:pStyle w:val="Heading2"/>
      </w:pPr>
      <w:r>
        <w:rPr>
          <w:b/>
          <w:bCs/>
        </w:rPr>
        <w:t xml:space="preserve">Attention Switching &amp; Focus</w:t>
      </w:r>
    </w:p>
    <w:p>
      <w:r>
        <w:rPr>
          <w:sz w:val="22"/>
          <w:szCs w:val="22"/>
        </w:rPr>
        <w:t xml:space="preserve">Deliberately maintains deep focus on priority tasks, minimizes distractions, and switches attention efficiently when goals change.   See also `deep_work_practice` for extended protocols on multi-hour distraction-free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Recognises common distractions; follows guidance to regain focus.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Schedules focused blocks (e.g., 25-minute Pomodoro); limits notifications during work sessions.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Sustains 60- to 90-minute deep-work cycles; uses context-switch routines to prevent attention residue.</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Designs team norms for deep work vs. collaboration windows; leverages apps/analytics to monitor and optimize focus time.</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Leads organizational initiatives to reduce distraction culture; mentors others in cognitive-load management and attention training.</w:t>
            </w:r>
          </w:p>
        </w:tc>
      </w:tr>
    </w:tbl>
    <w:p/>
    <w:p>
      <w:pPr>
        <w:pStyle w:val="Heading2"/>
      </w:pPr>
      <w:r>
        <w:rPr>
          <w:b/>
          <w:bCs/>
        </w:rPr>
        <w:t xml:space="preserve">Deep Work Practice</w:t>
      </w:r>
    </w:p>
    <w:p>
      <w:r>
        <w:rPr>
          <w:sz w:val="22"/>
          <w:szCs w:val="22"/>
        </w:rPr>
        <w:t xml:space="preserve">Schedules and protects extended blocks of distraction-free, cognitively demanding work to maximize learning, creativity, and throughput, and deliberately balances these sessions with restorative breaks.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Recognises that frequent context-switching harms concentration.</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Blocks 30–60 min sessions; silences notifications; logs interruptions.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Protects 90–120 min deep-work cycles daily; uses recovery breaks that avoid attention residue.</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Designs weekly cadence of deep vs. shallow work; tracks output metrics (e.g., words written, features shipped); mentors peers on setup and rituals.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Embeds deep-work norms in team culture (meeting-free mornings, focus hours); measures impact on innovation and delivery KPIs; evangelises organization-wide practices.</w:t>
            </w:r>
          </w:p>
        </w:tc>
      </w:tr>
    </w:tbl>
    <w:p/>
    <w:p>
      <w:pPr>
        <w:pStyle w:val="Heading2"/>
      </w:pPr>
      <w:r>
        <w:rPr>
          <w:b/>
          <w:bCs/>
        </w:rPr>
        <w:t xml:space="preserve">Digital Minimalism</w:t>
      </w:r>
    </w:p>
    <w:p>
      <w:r>
        <w:rPr>
          <w:sz w:val="22"/>
          <w:szCs w:val="22"/>
        </w:rPr>
        <w:t xml:space="preserve">Intentionally curates digital tools and information consumption to minimize distraction, maximize value, and support mental well-being.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Notices impact of excessive notifications; silences non-urgent alerts.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Audits apps; removes low-value digital clutter; schedules screen-free periods.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Establishes usage rules (e.g., email windows); practices single-tasking online.</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Coaches team in digital-minimalism practices; redesigns workflows to reduce digital overload.</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Shapes organizational tech-use policies to promote focused, healthy digital environments; measures impact on productivity and well-being.</w:t>
            </w:r>
          </w:p>
        </w:tc>
      </w:tr>
    </w:tbl>
    <w:p/>
    <w:p>
      <w:pPr>
        <w:pStyle w:val="Heading2"/>
      </w:pPr>
      <w:r>
        <w:rPr>
          <w:b/>
          <w:bCs/>
        </w:rPr>
        <w:t xml:space="preserve">Energy Management</w:t>
      </w:r>
    </w:p>
    <w:p>
      <w:r>
        <w:rPr>
          <w:sz w:val="22"/>
          <w:szCs w:val="22"/>
        </w:rPr>
        <w:t xml:space="preserve">Optimizes physical, mental, and emotional energy through routines of rest, nutrition, movement, and focused recovery to sustain high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Recognises personal energy highs and lows; schedules demanding tasks at peak times when possible.</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Uses simple strategies (hydration, short breaks) to maintain alertness.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Implements balanced exercise, sleep, and nutrition plans; cycles work and recovery for sustained output.</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Tracks energy metrics (heart-rate variability, fatigue scores) to fine-tune routines; mentors colleagues on energy rituals.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Integrates energy-management programs into organizational health strategy; leverages data analytics to link energy patterns to productivity and wellbeing KPIs.</w:t>
            </w:r>
          </w:p>
        </w:tc>
      </w:tr>
    </w:tbl>
    <w:p/>
    <w:p>
      <w:pPr>
        <w:pStyle w:val="Heading2"/>
      </w:pPr>
      <w:r>
        <w:rPr>
          <w:b/>
          <w:bCs/>
        </w:rPr>
        <w:t xml:space="preserve">Ethical Reflection &amp; Reasoning</w:t>
      </w:r>
    </w:p>
    <w:p>
      <w:r>
        <w:rPr>
          <w:sz w:val="22"/>
          <w:szCs w:val="22"/>
        </w:rPr>
        <w:t xml:space="preserve">Examines moral dilemmas, applies ethical principles, and justifies decisions that align with personal and organizational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Recognises when choices have ethical implications.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Consults policies and values statements before acting; explains chosen course.</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Weighs competing values; uses structured methods (e.g., stakeholder impact matrix) to decide.</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Leads ethical discussions; anticipates downstream consequences; documents rationale.</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Shapes codes of conduct; mentors others in ethical reasoning; influences industry ethics standards.</w:t>
            </w:r>
          </w:p>
        </w:tc>
      </w:tr>
    </w:tbl>
    <w:p/>
    <w:p>
      <w:pPr>
        <w:pStyle w:val="Heading2"/>
      </w:pPr>
      <w:r>
        <w:rPr>
          <w:b/>
          <w:bCs/>
        </w:rPr>
        <w:t xml:space="preserve">Growth Mindset</w:t>
      </w:r>
    </w:p>
    <w:p>
      <w:r>
        <w:rPr>
          <w:sz w:val="22"/>
          <w:szCs w:val="22"/>
        </w:rPr>
        <w:t xml:space="preserve">Believes abilities can be developed through effort, feedback, and learning, embracing challenges and persisting after setbacks.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Acknowledges that skills can improve with practice.</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Seeks feedback; views mistakes as learning opportunities.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Pursues stretch goals; reframes setbacks as data for improvement.</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Coaches others to adopt growth mindset; designs learning challenges that build resilience.</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Embeds growth-mindset culture; influences talent and performance systems to reward learning and adaptability.</w:t>
            </w:r>
          </w:p>
        </w:tc>
      </w:tr>
    </w:tbl>
    <w:p/>
    <w:p>
      <w:pPr>
        <w:pStyle w:val="Heading2"/>
      </w:pPr>
      <w:r>
        <w:rPr>
          <w:b/>
          <w:bCs/>
        </w:rPr>
        <w:t xml:space="preserve">Identity &amp; Self-Authorship</w:t>
      </w:r>
    </w:p>
    <w:p>
      <w:r>
        <w:rPr>
          <w:sz w:val="22"/>
          <w:szCs w:val="22"/>
        </w:rPr>
        <w:t xml:space="preserve">Defines and lives by an internally generated sense of values, purpose, and identity—rather than external scripts—guiding consistent, authentic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Articulates personal values when asked.</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Identifies conflicts between external expectations and core values; chooses authentic responses.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Aligns career or life choices with self-defined purpose; resists incongruent pressures.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Leads others from a clear inner compass; adapts style while retaining authenticity.</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Mentors emerging leaders in self-authorship; shapes culture that honours individual purpose and integrity.</w:t>
            </w:r>
          </w:p>
        </w:tc>
      </w:tr>
    </w:tbl>
    <w:p/>
    <w:p>
      <w:pPr>
        <w:pStyle w:val="Heading2"/>
      </w:pPr>
      <w:r>
        <w:rPr>
          <w:b/>
          <w:bCs/>
        </w:rPr>
        <w:t xml:space="preserve">Impulse Control</w:t>
      </w:r>
    </w:p>
    <w:p>
      <w:r>
        <w:rPr>
          <w:sz w:val="22"/>
          <w:szCs w:val="22"/>
        </w:rPr>
        <w:t xml:space="preserve">Manages impulses and emotions, delaying gratification to pursue long-term goals and maintain constructive behavior under pressure.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Pauses briefly before reacting when reminded.</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Uses simple techniques (deep breath, 10-second rule) to resist temptations.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Employs strategies (implementation intentions, environment design) to maintain focus; recovers quickly after lapses.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Sustains self-control during prolonged stress; mentors others in habit-breaking and willpower techniques.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Designs programs that enhance behavioral self-regulation at scale; links impulse control to organizational safety and ethics outcomes.</w:t>
            </w:r>
          </w:p>
        </w:tc>
      </w:tr>
    </w:tbl>
    <w:p/>
    <w:p>
      <w:pPr>
        <w:pStyle w:val="Heading2"/>
      </w:pPr>
      <w:r>
        <w:rPr>
          <w:b/>
          <w:bCs/>
        </w:rPr>
        <w:t xml:space="preserve">Integrity Alignment</w:t>
      </w:r>
    </w:p>
    <w:p>
      <w:r>
        <w:rPr>
          <w:sz w:val="22"/>
          <w:szCs w:val="22"/>
        </w:rPr>
        <w:t xml:space="preserve">Consistently aligns words and actions with stated values, maintaining honesty and transparency even under pressure.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Follows rules and commitments when monitored.</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Admits mistakes promptly; keeps promises to peers.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Upholds standards despite inconvenience; addresses integrity lapses in team.</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Balances conflicting interests ethically; models courageous integrity in difficult negotiations.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Embeds integrity systems in culture; influences external partners toward higher ethical standards.</w:t>
            </w:r>
          </w:p>
        </w:tc>
      </w:tr>
    </w:tbl>
    <w:p/>
    <w:p>
      <w:pPr>
        <w:pStyle w:val="Heading2"/>
      </w:pPr>
      <w:r>
        <w:rPr>
          <w:b/>
          <w:bCs/>
        </w:rPr>
        <w:t xml:space="preserve">Metacognition Skills</w:t>
      </w:r>
    </w:p>
    <w:p>
      <w:r>
        <w:rPr>
          <w:sz w:val="22"/>
          <w:szCs w:val="22"/>
        </w:rPr>
        <w:t xml:space="preserve">Monitors and regulates one’s own thinking and learning processes, selecting strategies that optimize understanding and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Describes how a task was approached after completion.</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Selects learning tactics (note-taking, retrieval practice) and evaluates basic effectiveness.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Chooses and adapts strategies in real time; articulates why a method works or fails.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Coaches peers on strategy selection; measures learning return on investment (ROI) for projects.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Embeds metacognitive routines in organizational learning systems; innovates new reflection frameworks for complex problem-solving.</w:t>
            </w:r>
          </w:p>
        </w:tc>
      </w:tr>
    </w:tbl>
    <w:p/>
    <w:p>
      <w:pPr>
        <w:pStyle w:val="Heading2"/>
      </w:pPr>
      <w:r>
        <w:rPr>
          <w:b/>
          <w:bCs/>
        </w:rPr>
        <w:t xml:space="preserve">Moral Courage</w:t>
      </w:r>
    </w:p>
    <w:p>
      <w:r>
        <w:rPr>
          <w:sz w:val="22"/>
          <w:szCs w:val="22"/>
        </w:rPr>
        <w:t xml:space="preserve">Acts on ethical convictions despite fear of negative consequences, defending principles and others who may be at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Recognises instances where speaking up is necessary.</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Raises concerns about minor policy violations to supervisor.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Challenges unfair practices respectfully; documents and escalates serious issues.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Takes principled stands in high-stakes contexts; protects whistle-blowers; seeks systemic fixes.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Inspires culture of moral courage; influences industry norms and legislation for ethical conduct.</w:t>
            </w:r>
          </w:p>
        </w:tc>
      </w:tr>
    </w:tbl>
    <w:p/>
    <w:p>
      <w:pPr>
        <w:pStyle w:val="Heading2"/>
      </w:pPr>
      <w:r>
        <w:rPr>
          <w:b/>
          <w:bCs/>
        </w:rPr>
        <w:t xml:space="preserve">Purpose Articulation</w:t>
      </w:r>
    </w:p>
    <w:p>
      <w:r>
        <w:rPr>
          <w:sz w:val="22"/>
          <w:szCs w:val="22"/>
        </w:rPr>
        <w:t xml:space="preserve">Identifies, clarifies, and communicates one’s overarching life or career purpose, aligning daily actions and goals with that intrinsic motivation.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Reflects on what feels meaningful; notes broad interests.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Writes a personal purpose statement; sets short-term goals consistent with it.</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Evaluates opportunities through the lens of purpose; communicates purpose to peers for accountability.</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Aligns major career or project choices with purpose; inspires others by sharing purpose-linked narratives.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Designs organizational roles or ventures anchored in shared purpose; mentors others in articulating and living purpose.</w:t>
            </w:r>
          </w:p>
        </w:tc>
      </w:tr>
    </w:tbl>
    <w:p/>
    <w:p>
      <w:pPr>
        <w:pStyle w:val="Heading2"/>
      </w:pPr>
      <w:r>
        <w:rPr>
          <w:b/>
          <w:bCs/>
        </w:rPr>
        <w:t xml:space="preserve">Self-Reflective Insight</w:t>
      </w:r>
    </w:p>
    <w:p>
      <w:r>
        <w:rPr>
          <w:sz w:val="22"/>
          <w:szCs w:val="22"/>
        </w:rPr>
        <w:t xml:space="preserve">Examines one's thoughts, emotions, and behaviors to gain deeper self-understanding, informing intentional growth and improved decision-making.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Describes recent actions and feelings when prompted.</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Journals or debriefs to identify what worked and what didn’t; sets small improvement goals.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Analyzes cognitive and emotional patterns; adjusts strategies accordingly.</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Integrates structured reflection (after-action reviews, learning logs) into routines; coaches peers in reflective techniques.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Embeds reflective-learning systems across teams; champions a culture of continuous introspection and adaptation.</w:t>
            </w:r>
          </w:p>
        </w:tc>
      </w:tr>
    </w:tbl>
    <w:p/>
    <w:p>
      <w:pPr>
        <w:pStyle w:val="Heading2"/>
      </w:pPr>
      <w:r>
        <w:rPr>
          <w:b/>
          <w:bCs/>
        </w:rPr>
        <w:t xml:space="preserve">Sensory Mindfulness</w:t>
      </w:r>
    </w:p>
    <w:p>
      <w:r>
        <w:rPr>
          <w:sz w:val="22"/>
          <w:szCs w:val="22"/>
        </w:rPr>
        <w:t xml:space="preserve">Cultivates present-moment awareness through attention to breath, body sensations, or surroundings, enhancing emotional regulation and cognitive clarity.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Recognises moments of distraction; brings focus back to current activity.</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Practices brief grounding exercises (e.g., 3-breath pause).</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Maintains 10–15 min daily mindfulness routine; applies techniques during stress.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Leads mindfulness sessions for teams; integrates mindful pauses into meetings and workflows.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Designs organizational mindfulness programs; researches and shares outcomes on stress, focus, and well-being.</w:t>
            </w:r>
          </w:p>
        </w:tc>
      </w:tr>
    </w:tbl>
    <w:p/>
    <w:p>
      <w:pPr>
        <w:pStyle w:val="Heading2"/>
      </w:pPr>
      <w:r>
        <w:rPr>
          <w:b/>
          <w:bCs/>
        </w:rPr>
        <w:t xml:space="preserve">Stress Management Techniques</w:t>
      </w:r>
    </w:p>
    <w:p>
      <w:r>
        <w:rPr>
          <w:sz w:val="22"/>
          <w:szCs w:val="22"/>
        </w:rPr>
        <w:t xml:space="preserve">Employs evidence-based techniques to manage stress and maintain performance, resilience, and health under pressure.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E8E8" w:val="clear"/>
          </w:tcPr>
          <w:p>
            <w:r>
              <w:rPr>
                <w:b/>
                <w:bCs/>
                <w:sz w:val="20"/>
                <w:szCs w:val="20"/>
              </w:rPr>
              <w:t xml:space="preserve">Level</w:t>
            </w:r>
          </w:p>
        </w:tc>
        <w:tc>
          <w:tcPr>
            <w:tcW w:type="dxa" w:w="7860"/>
            <w:tcBorders>
              <w:top w:val="single" w:color="CCCCCC" w:sz="1"/>
              <w:left w:val="single" w:color="CCCCCC" w:sz="1"/>
              <w:bottom w:val="single" w:color="CCCCCC" w:sz="1"/>
              <w:right w:val="single" w:color="CCCCCC" w:sz="1"/>
            </w:tcBorders>
            <w:shd w:fill="E8E8E8" w:val="clear"/>
          </w:tcPr>
          <w:p>
            <w:r>
              <w:rPr>
                <w:b/>
                <w:bCs/>
                <w:sz w:val="20"/>
                <w:szCs w:val="20"/>
              </w:rPr>
              <w:t xml:space="preserve">Behavioral Indicator</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Awareness</w:t>
            </w:r>
          </w:p>
        </w:tc>
        <w:tc>
          <w:tcPr>
            <w:tcW w:type="dxa" w:w="7860"/>
            <w:tcBorders>
              <w:top w:val="single" w:color="CCCCCC" w:sz="1"/>
              <w:left w:val="single" w:color="CCCCCC" w:sz="1"/>
              <w:bottom w:val="single" w:color="CCCCCC" w:sz="1"/>
              <w:right w:val="single" w:color="CCCCCC" w:sz="1"/>
            </w:tcBorders>
          </w:tcPr>
          <w:p>
            <w:r>
              <w:rPr>
                <w:sz w:val="20"/>
                <w:szCs w:val="20"/>
              </w:rPr>
              <w:t xml:space="preserve">Recognises common stress signals; uses a brief breathing exercise to relax.</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Basic</w:t>
            </w:r>
          </w:p>
        </w:tc>
        <w:tc>
          <w:tcPr>
            <w:tcW w:type="dxa" w:w="7860"/>
            <w:tcBorders>
              <w:top w:val="single" w:color="CCCCCC" w:sz="1"/>
              <w:left w:val="single" w:color="CCCCCC" w:sz="1"/>
              <w:bottom w:val="single" w:color="CCCCCC" w:sz="1"/>
              <w:right w:val="single" w:color="CCCCCC" w:sz="1"/>
            </w:tcBorders>
          </w:tcPr>
          <w:p>
            <w:r>
              <w:rPr>
                <w:sz w:val="20"/>
                <w:szCs w:val="20"/>
              </w:rPr>
              <w:t xml:space="preserve">Applies simple practices (micro-breaks, stretching, gratitude journaling) during routine stress.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Intermediate</w:t>
            </w:r>
          </w:p>
        </w:tc>
        <w:tc>
          <w:tcPr>
            <w:tcW w:type="dxa" w:w="7860"/>
            <w:tcBorders>
              <w:top w:val="single" w:color="CCCCCC" w:sz="1"/>
              <w:left w:val="single" w:color="CCCCCC" w:sz="1"/>
              <w:bottom w:val="single" w:color="CCCCCC" w:sz="1"/>
              <w:right w:val="single" w:color="CCCCCC" w:sz="1"/>
            </w:tcBorders>
          </w:tcPr>
          <w:p>
            <w:r>
              <w:rPr>
                <w:sz w:val="20"/>
                <w:szCs w:val="20"/>
              </w:rPr>
              <w:t xml:space="preserve">Utilises structured coping strategies (progressive relaxation, time-boxing, social support) to navigate busy periods; reflects on stress triggers.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Advanced</w:t>
            </w:r>
          </w:p>
        </w:tc>
        <w:tc>
          <w:tcPr>
            <w:tcW w:type="dxa" w:w="7860"/>
            <w:tcBorders>
              <w:top w:val="single" w:color="CCCCCC" w:sz="1"/>
              <w:left w:val="single" w:color="CCCCCC" w:sz="1"/>
              <w:bottom w:val="single" w:color="CCCCCC" w:sz="1"/>
              <w:right w:val="single" w:color="CCCCCC" w:sz="1"/>
            </w:tcBorders>
          </w:tcPr>
          <w:p>
            <w:r>
              <w:rPr>
                <w:sz w:val="20"/>
                <w:szCs w:val="20"/>
              </w:rPr>
              <w:t xml:space="preserve">Integrates stress-reduction techniques into daily habits; coaches teammates; tracks personal stress metrics.</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Expert</w:t>
            </w:r>
          </w:p>
        </w:tc>
        <w:tc>
          <w:tcPr>
            <w:tcW w:type="dxa" w:w="7860"/>
            <w:tcBorders>
              <w:top w:val="single" w:color="CCCCCC" w:sz="1"/>
              <w:left w:val="single" w:color="CCCCCC" w:sz="1"/>
              <w:bottom w:val="single" w:color="CCCCCC" w:sz="1"/>
              <w:right w:val="single" w:color="CCCCCC" w:sz="1"/>
            </w:tcBorders>
          </w:tcPr>
          <w:p>
            <w:r>
              <w:rPr>
                <w:sz w:val="20"/>
                <w:szCs w:val="20"/>
              </w:rPr>
              <w:t xml:space="preserve">Designs enterprise stress-management programs; measures impact on wellbeing and retention; advocates for systemic changes that reduce chronic stressors.</w:t>
            </w:r>
          </w:p>
        </w:tc>
      </w:tr>
    </w:tbl>
    <w:p/>
    <w:p>
      <w:r>
        <w:rPr>
          <w:i/>
          <w:iCs/>
          <w:sz w:val="18"/>
          <w:szCs w:val="18"/>
        </w:rPr>
        <w:t xml:space="preserve">© Sapience L&amp;D. Competencies adapted from public-domain frameworks including U.S. OPM, O*NET (CC BY 4.0), and WEF. No source organization endorses these adaptations.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2026-02-19T17:02:17.347Z</dcterms:created>
  <dcterms:modified xsi:type="dcterms:W3CDTF">2026-02-19T17:02:17.347Z</dcterms:modified>
</cp:coreProperties>
</file>

<file path=docProps/custom.xml><?xml version="1.0" encoding="utf-8"?>
<Properties xmlns="http://schemas.openxmlformats.org/officeDocument/2006/custom-properties" xmlns:vt="http://schemas.openxmlformats.org/officeDocument/2006/docPropsVTypes"/>
</file>