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left="4819"/>
      </w:pPr>
      <w:r>
        <w:rPr>
          <w:rFonts w:ascii="Times New Roman" w:hAnsi="Times New Roman"/>
          <w:b w:val="0"/>
          <w:i w:val="0"/>
          <w:sz w:val="22"/>
        </w:rPr>
        <w:t>Приложение № 1</w:t>
      </w:r>
    </w:p>
    <w:p>
      <w:pPr>
        <w:spacing w:before="0" w:after="0" w:line="240" w:lineRule="auto"/>
        <w:ind w:left="4819"/>
      </w:pPr>
      <w:r>
        <w:rPr>
          <w:rFonts w:ascii="Times New Roman" w:hAnsi="Times New Roman"/>
          <w:b w:val="0"/>
          <w:i w:val="0"/>
          <w:sz w:val="22"/>
        </w:rPr>
        <w:t>к договору безвозмездного оказания услуг</w:t>
      </w:r>
    </w:p>
    <w:p>
      <w:pPr>
        <w:spacing w:before="0" w:after="0" w:line="240" w:lineRule="auto"/>
        <w:ind w:left="4819"/>
      </w:pPr>
      <w:r>
        <w:rPr>
          <w:rFonts w:ascii="Times New Roman" w:hAnsi="Times New Roman"/>
          <w:b w:val="0"/>
          <w:i w:val="0"/>
          <w:sz w:val="22"/>
        </w:rPr>
        <w:t>по социальной интеграции лиц</w:t>
      </w:r>
    </w:p>
    <w:p>
      <w:pPr>
        <w:spacing w:before="0" w:after="0" w:line="240" w:lineRule="auto"/>
        <w:ind w:left="4819"/>
      </w:pPr>
      <w:r>
        <w:rPr>
          <w:rFonts w:ascii="Times New Roman" w:hAnsi="Times New Roman"/>
          <w:b w:val="0"/>
          <w:i w:val="0"/>
          <w:sz w:val="22"/>
        </w:rPr>
        <w:t>с ограничениями жизнедеятельности</w:t>
      </w:r>
    </w:p>
    <w:p>
      <w:pPr>
        <w:spacing w:before="0" w:after="0" w:line="240" w:lineRule="auto"/>
        <w:ind w:left="4819"/>
      </w:pPr>
      <w:r>
        <w:rPr>
          <w:rFonts w:ascii="Times New Roman" w:hAnsi="Times New Roman"/>
          <w:b w:val="0"/>
          <w:i w:val="0"/>
          <w:sz w:val="22"/>
        </w:rPr>
        <w:t>от «____» _____________ 20___ г. № ____________</w:t>
      </w:r>
    </w:p>
    <w:p>
      <w:pPr>
        <w:spacing w:before="0" w:after="240" w:line="240" w:lineRule="auto"/>
      </w:pPr>
    </w:p>
    <w:p>
      <w:pPr>
        <w:keepNext/>
        <w:keepLines/>
        <w:spacing w:before="0" w:after="40" w:line="240" w:lineRule="auto"/>
        <w:jc w:val="center"/>
      </w:pPr>
      <w:r>
        <w:rPr>
          <w:rFonts w:ascii="Times New Roman" w:hAnsi="Times New Roman"/>
          <w:b/>
          <w:i w:val="0"/>
          <w:sz w:val="24"/>
        </w:rPr>
        <w:t>Индивидуальный план</w:t>
      </w:r>
    </w:p>
    <w:p>
      <w:pPr>
        <w:keepNext/>
        <w:keepLines/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sz w:val="24"/>
        </w:rPr>
        <w:t>предоставления услуг по социальной интеграции</w:t>
      </w:r>
    </w:p>
    <w:tbl>
      <w:tblPr>
        <w:tblW w:type="dxa" w:w="9638"/>
        <w:jc w:val="center"/>
        <w:tblLayout w:type="fixed"/>
        <w:tblCellMar>
          <w:top w:w="40" w:type="dxa"/>
          <w:left w:w="0" w:type="dxa"/>
          <w:bottom w:w="40" w:type="dxa"/>
          <w:right w:w="108" w:type="dxa"/>
        </w:tblCellMar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Получатель услуг:</w:t>
            </w:r>
          </w:p>
        </w:tc>
        <w:tc>
          <w:tcPr>
            <w:tcW w:type="dxa" w:w="6236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${fullName}</w:t>
            </w:r>
          </w:p>
        </w:tc>
      </w:tr>
      <w:tr>
        <w:tc>
          <w:tcPr>
            <w:tcW w:type="dxa" w:w="3402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Заказчик:</w:t>
            </w:r>
          </w:p>
        </w:tc>
        <w:tc>
          <w:tcPr>
            <w:tcW w:type="dxa" w:w="6236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${fullNameParent}</w:t>
            </w:r>
          </w:p>
        </w:tc>
      </w:tr>
    </w:tbl>
    <w:p>
      <w:pPr>
        <w:spacing w:before="0" w:after="200" w:line="240" w:lineRule="auto"/>
      </w:pPr>
    </w:p>
    <w:tbl>
      <w:tblPr>
        <w:tblW w:type="dxa" w:w="9638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  <w:tblLook w:firstColumn="1" w:firstRow="1" w:lastColumn="0" w:lastRow="0" w:noHBand="0" w:noVBand="1" w:val="04A0"/>
      </w:tblPr>
      <w:tblGrid>
        <w:gridCol w:w="7370"/>
        <w:gridCol w:w="2268"/>
      </w:tblGrid>
      <w:tr>
        <w:tc>
          <w:tcPr>
            <w:tcW w:type="dxa" w:w="7370"/>
            <w:shd w:val="clear" w:fill="F2F2F2"/>
          </w:tcPr>
          <w:p>
            <w:pPr>
              <w:keepNext/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Перечень мероприятий и услуг по социокультурной реабилитации</w:t>
            </w:r>
          </w:p>
        </w:tc>
        <w:tc>
          <w:tcPr>
            <w:tcW w:type="dxa" w:w="2268"/>
            <w:shd w:val="clear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Количество мероприятий и услуг</w:t>
            </w:r>
          </w:p>
        </w:tc>
      </w:tr>
      <w:tr>
        <w:tc>
          <w:tcPr>
            <w:tcW w:type="dxa" w:w="7370"/>
          </w:tcPr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Проведение мероприятий, направленных на создание условий возможности полноценного участия Получателя услуг в социокультурных мероприятиях, (посещение театров, выставок, экскурсии, встречи с деятелями литературы и искусства, праздники, юбилеи, другие культурные мероприятия).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7370"/>
          </w:tcPr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Культурно-досуговые услуги, в том числе направленные на вовлечение инвалида в подготовку и проведение досуговых мероприятий с целью восстановления (формирования) навыков общения, межличностного взаимодействия, участия в жизни сообществ, общественной и гражданской жизни (участие в мероприятиях).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9638"/>
            <w:gridSpan w:val="2"/>
          </w:tcPr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Услуги по формированию (развитию) мотивации Получателя услуг на успешную социальную реабилитацию, а также по восстановлению утраченных (формированию отсутствовавших ранее) способностей Получателя услуг средствами культурно-досуговой и/или творческой деятельности по направлениям:</w:t>
            </w:r>
          </w:p>
        </w:tc>
      </w:tr>
      <w:tr>
        <w:tc>
          <w:tcPr>
            <w:tcW w:type="dxa" w:w="7370"/>
          </w:tcPr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вокальное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7370"/>
          </w:tcPr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инструментальное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7370"/>
          </w:tcPr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театральное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7370"/>
          </w:tcPr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художественное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7370"/>
          </w:tcPr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физкультурное (АФК)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7370"/>
            <w:shd w:val="clear" w:fill="F2F2F2"/>
          </w:tcPr>
          <w:p>
            <w:pPr>
              <w:keepNext/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Перечень мероприятий и услуг по социально-психологической реабилитации</w:t>
            </w:r>
          </w:p>
        </w:tc>
        <w:tc>
          <w:tcPr>
            <w:tcW w:type="dxa" w:w="2268"/>
            <w:shd w:val="clear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Количество мероприятий и услуг</w:t>
            </w:r>
          </w:p>
        </w:tc>
      </w:tr>
      <w:tr>
        <w:tc>
          <w:tcPr>
            <w:tcW w:type="dxa" w:w="7370"/>
          </w:tcPr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Социально-психологическая диагностика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7370"/>
          </w:tcPr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Психологическое консультирование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7370"/>
          </w:tcPr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Психологическая коррекция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7370"/>
          </w:tcPr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Психологическая профилактика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7370"/>
          </w:tcPr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Социально-психологический тренинг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7370"/>
            <w:shd w:val="clear" w:fill="F2F2F2"/>
          </w:tcPr>
          <w:p>
            <w:pPr>
              <w:keepNext/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Перечень мероприятий и услуг по социально-педагогической реабилитации</w:t>
            </w:r>
          </w:p>
        </w:tc>
        <w:tc>
          <w:tcPr>
            <w:tcW w:type="dxa" w:w="2268"/>
            <w:shd w:val="clear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Количество мероприятий и услуг</w:t>
            </w:r>
          </w:p>
        </w:tc>
      </w:tr>
      <w:tr>
        <w:tc>
          <w:tcPr>
            <w:tcW w:type="dxa" w:w="7370"/>
          </w:tcPr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Социально-педагогическая диагностика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7370"/>
          </w:tcPr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Социально-педагогическое консультирование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7370"/>
          </w:tcPr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Социально-педагогическая коррекция (логопед)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7370"/>
          </w:tcPr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Повышение компетентности законных представителей инвалида, ребенка-инвалида в области социально-педагогической реабилитации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320" w:line="240" w:lineRule="auto"/>
      </w:pPr>
    </w:p>
    <w:tbl>
      <w:tblPr>
        <w:tblW w:type="dxa" w:w="9638"/>
        <w:jc w:val="center"/>
        <w:tblLayout w:type="fixed"/>
        <w:tblCellMar>
          <w:top w:w="40" w:type="dxa"/>
          <w:left w:w="0" w:type="dxa"/>
          <w:bottom w:w="40" w:type="dxa"/>
          <w:right w:w="108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before="0" w:after="80" w:line="240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>Исполнитель:</w:t>
            </w:r>
          </w:p>
        </w:tc>
        <w:tc>
          <w:tcPr>
            <w:tcW w:type="dxa" w:w="4819"/>
          </w:tcPr>
          <w:p>
            <w:pPr>
              <w:spacing w:before="0" w:after="80" w:line="240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>Заказчик: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ГБУ ЦСИ Дианы Гурцкая</w:t>
            </w:r>
          </w:p>
          <w:p>
            <w:pPr>
              <w:spacing w:before="0" w:after="32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Заместитель директора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___________________ / А.А.Мартыненко /</w:t>
            </w:r>
          </w:p>
        </w:tc>
        <w:tc>
          <w:tcPr>
            <w:tcW w:type="dxa" w:w="4819"/>
          </w:tcPr>
          <w:p>
            <w:pPr>
              <w:spacing w:before="0" w:after="32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${fullNameParent}</w:t>
            </w: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___________________</w:t>
            </w:r>
          </w:p>
          <w:p>
            <w:pPr>
              <w:spacing w:before="0" w:after="80" w:line="240" w:lineRule="auto"/>
              <w:jc w:val="left"/>
            </w:pPr>
            <w:r>
              <w:rPr>
                <w:rFonts w:ascii="Times New Roman" w:hAnsi="Times New Roman"/>
                <w:b w:val="0"/>
                <w:i/>
                <w:sz w:val="18"/>
              </w:rPr>
              <w:t>(подпись)</w:t>
            </w:r>
          </w:p>
        </w:tc>
      </w:tr>
    </w:tbl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