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397" w:rsidRPr="004500A9" w:rsidRDefault="00EC36DE">
      <w:pPr>
        <w:rPr>
          <w:color w:val="FF0000"/>
          <w:sz w:val="36"/>
          <w:u w:val="single"/>
        </w:rPr>
      </w:pPr>
      <w:proofErr w:type="spellStart"/>
      <w:r w:rsidRPr="004500A9">
        <w:rPr>
          <w:color w:val="FF0000"/>
          <w:sz w:val="36"/>
          <w:u w:val="single"/>
        </w:rPr>
        <w:t>Grundlagen</w:t>
      </w:r>
      <w:proofErr w:type="spellEnd"/>
    </w:p>
    <w:p w:rsidR="00EC36DE" w:rsidRPr="004500A9" w:rsidRDefault="00EC36DE">
      <w:pPr>
        <w:rPr>
          <w:color w:val="FF0000"/>
          <w:sz w:val="36"/>
          <w:u w:val="single"/>
        </w:rPr>
      </w:pPr>
    </w:p>
    <w:p w:rsidR="00EC36DE" w:rsidRPr="004500A9" w:rsidRDefault="00412F4C" w:rsidP="00C85709">
      <w:pPr>
        <w:pStyle w:val="Listenabsatz"/>
        <w:numPr>
          <w:ilvl w:val="0"/>
          <w:numId w:val="1"/>
        </w:numPr>
        <w:rPr>
          <w:color w:val="FF0000"/>
          <w:sz w:val="24"/>
        </w:rPr>
      </w:pPr>
      <w:proofErr w:type="spellStart"/>
      <w:r w:rsidRPr="004500A9">
        <w:rPr>
          <w:color w:val="FF0000"/>
          <w:sz w:val="24"/>
        </w:rPr>
        <w:t>Signalakquirierung</w:t>
      </w:r>
      <w:proofErr w:type="spellEnd"/>
    </w:p>
    <w:p w:rsidR="00291494" w:rsidRPr="004500A9" w:rsidRDefault="00291494" w:rsidP="00291494">
      <w:pPr>
        <w:rPr>
          <w:color w:val="FF0000"/>
          <w:sz w:val="24"/>
        </w:rPr>
      </w:pPr>
    </w:p>
    <w:p w:rsidR="00291494" w:rsidRPr="00F20C16" w:rsidRDefault="00291494" w:rsidP="00291494">
      <w:pPr>
        <w:jc w:val="both"/>
        <w:rPr>
          <w:sz w:val="24"/>
        </w:rPr>
      </w:pPr>
      <w:r w:rsidRPr="004500A9">
        <w:rPr>
          <w:color w:val="FF0000"/>
          <w:sz w:val="24"/>
        </w:rPr>
        <w:t>De nos jours,</w:t>
      </w:r>
      <w:r w:rsidR="00FC6D8C">
        <w:rPr>
          <w:color w:val="FF0000"/>
          <w:sz w:val="24"/>
        </w:rPr>
        <w:t xml:space="preserve"> </w:t>
      </w:r>
      <w:r w:rsidR="00FC6D8C" w:rsidRPr="00FC6D8C">
        <w:rPr>
          <w:sz w:val="24"/>
        </w:rPr>
        <w:t>pour faci</w:t>
      </w:r>
      <w:r w:rsidR="00FC6D8C">
        <w:rPr>
          <w:sz w:val="24"/>
        </w:rPr>
        <w:t>liter la gestion des machines au sein d’un complexe industrielle, les entreprises utilisent des</w:t>
      </w:r>
      <w:r w:rsidR="00FC6D8C" w:rsidRPr="004500A9">
        <w:rPr>
          <w:color w:val="FF0000"/>
          <w:sz w:val="24"/>
        </w:rPr>
        <w:t xml:space="preserve"> systèmes industriels</w:t>
      </w:r>
      <w:r w:rsidRPr="004500A9">
        <w:rPr>
          <w:color w:val="FF0000"/>
          <w:sz w:val="24"/>
        </w:rPr>
        <w:t xml:space="preserve"> </w:t>
      </w:r>
      <w:r w:rsidR="00FC6D8C">
        <w:rPr>
          <w:color w:val="FF0000"/>
          <w:sz w:val="24"/>
        </w:rPr>
        <w:t xml:space="preserve">qui </w:t>
      </w:r>
      <w:r w:rsidRPr="004500A9">
        <w:rPr>
          <w:color w:val="FF0000"/>
          <w:sz w:val="24"/>
        </w:rPr>
        <w:t xml:space="preserve">sont de plus en plus connectées et utilisent de plus en plus les connexions sans fils. </w:t>
      </w:r>
      <w:r w:rsidR="008C214E" w:rsidRPr="008C214E">
        <w:rPr>
          <w:sz w:val="24"/>
        </w:rPr>
        <w:t>Grâce à</w:t>
      </w:r>
      <w:r w:rsidR="008C214E">
        <w:rPr>
          <w:sz w:val="24"/>
        </w:rPr>
        <w:t xml:space="preserve"> ce genre de connexions, il est beaucoup plus facile de récolter des informations sur l’état et le fonctionnement des machines mais aussi de pouvoir les opérer à distance à partir d’un simple ordinateur. Cependant, c</w:t>
      </w:r>
      <w:r w:rsidRPr="004500A9">
        <w:rPr>
          <w:color w:val="FF0000"/>
          <w:sz w:val="24"/>
        </w:rPr>
        <w:t xml:space="preserve">es connexions utilisent des protocoles de communication basiques et connus telle que le </w:t>
      </w:r>
      <w:r w:rsidRPr="004500A9">
        <w:rPr>
          <w:rFonts w:cstheme="minorHAnsi"/>
          <w:bCs/>
          <w:iCs/>
          <w:color w:val="FF0000"/>
          <w:sz w:val="24"/>
          <w:szCs w:val="21"/>
          <w:shd w:val="clear" w:color="auto" w:fill="FFFFFF"/>
        </w:rPr>
        <w:t>Transmission Control Protocol</w:t>
      </w:r>
      <w:r w:rsidRPr="004500A9">
        <w:rPr>
          <w:rFonts w:ascii="Arial" w:hAnsi="Arial" w:cs="Arial"/>
          <w:b/>
          <w:bCs/>
          <w:i/>
          <w:iCs/>
          <w:color w:val="FF0000"/>
          <w:sz w:val="24"/>
          <w:szCs w:val="21"/>
          <w:shd w:val="clear" w:color="auto" w:fill="FFFFFF"/>
        </w:rPr>
        <w:t xml:space="preserve"> </w:t>
      </w:r>
      <w:r w:rsidRPr="004500A9">
        <w:rPr>
          <w:color w:val="FF0000"/>
          <w:sz w:val="24"/>
        </w:rPr>
        <w:t>(TCP). Il est alors facile pour une personne extérieure</w:t>
      </w:r>
      <w:r w:rsidR="00DF4534" w:rsidRPr="00DF4534">
        <w:rPr>
          <w:sz w:val="24"/>
        </w:rPr>
        <w:t>,</w:t>
      </w:r>
      <w:r w:rsidR="00DF4534">
        <w:rPr>
          <w:color w:val="FF0000"/>
          <w:sz w:val="24"/>
        </w:rPr>
        <w:t xml:space="preserve"> </w:t>
      </w:r>
      <w:r w:rsidR="00DF4534">
        <w:rPr>
          <w:sz w:val="24"/>
        </w:rPr>
        <w:t>connaissant ce genre de protocoles,</w:t>
      </w:r>
      <w:r w:rsidRPr="004500A9">
        <w:rPr>
          <w:color w:val="FF0000"/>
          <w:sz w:val="24"/>
        </w:rPr>
        <w:t xml:space="preserve"> d’observer les communications au sein du système et de pouvoir le perturber en bloquant les communications vers un élément du système, par exemple. </w:t>
      </w:r>
      <w:r w:rsidR="00F20C16">
        <w:rPr>
          <w:sz w:val="24"/>
        </w:rPr>
        <w:t xml:space="preserve">Mais un employé malintentionné peut aussi attaquer depuis l’intérieur du complexe industrielle en sabotant manuellement une machine ou en injectant un malware via une clé USB. </w:t>
      </w:r>
    </w:p>
    <w:p w:rsidR="00B51C6B" w:rsidRPr="00B51C6B" w:rsidRDefault="00291494" w:rsidP="00291494">
      <w:pPr>
        <w:jc w:val="both"/>
        <w:rPr>
          <w:sz w:val="24"/>
        </w:rPr>
      </w:pPr>
      <w:r w:rsidRPr="004500A9">
        <w:rPr>
          <w:color w:val="FF0000"/>
          <w:sz w:val="24"/>
        </w:rPr>
        <w:t xml:space="preserve">Des cyber-attaques de ce genre se sont déjà passées, notamment en 2010 lors de la cyber-attaque, nommée </w:t>
      </w:r>
      <w:proofErr w:type="spellStart"/>
      <w:r w:rsidRPr="004500A9">
        <w:rPr>
          <w:color w:val="FF0000"/>
          <w:sz w:val="24"/>
        </w:rPr>
        <w:t>Stuxnet</w:t>
      </w:r>
      <w:proofErr w:type="spellEnd"/>
      <w:r w:rsidRPr="004500A9">
        <w:rPr>
          <w:color w:val="FF0000"/>
          <w:sz w:val="24"/>
        </w:rPr>
        <w:t xml:space="preserve">, sur des installations nucléaires en Iran. </w:t>
      </w:r>
      <w:r w:rsidR="00253BA8">
        <w:rPr>
          <w:sz w:val="24"/>
        </w:rPr>
        <w:t>Un malware a été injecté</w:t>
      </w:r>
      <w:r w:rsidR="00043AAF">
        <w:rPr>
          <w:sz w:val="24"/>
        </w:rPr>
        <w:t xml:space="preserve"> via une clé USB par un employé</w:t>
      </w:r>
      <w:r w:rsidR="00253BA8">
        <w:rPr>
          <w:sz w:val="24"/>
        </w:rPr>
        <w:t xml:space="preserve"> </w:t>
      </w:r>
      <w:r w:rsidR="00434717">
        <w:rPr>
          <w:sz w:val="24"/>
        </w:rPr>
        <w:t xml:space="preserve">dans le but de détruire des équipements servant à la recherche sur le nucléaire. </w:t>
      </w:r>
      <w:r w:rsidR="0075241D">
        <w:rPr>
          <w:sz w:val="24"/>
        </w:rPr>
        <w:t xml:space="preserve">Le ver informatique </w:t>
      </w:r>
      <w:r w:rsidR="00B05087">
        <w:rPr>
          <w:sz w:val="24"/>
        </w:rPr>
        <w:t>s’est</w:t>
      </w:r>
      <w:r w:rsidR="0075241D">
        <w:rPr>
          <w:sz w:val="24"/>
        </w:rPr>
        <w:t xml:space="preserve"> tout d’abord </w:t>
      </w:r>
      <w:r w:rsidR="00B05087">
        <w:rPr>
          <w:sz w:val="24"/>
        </w:rPr>
        <w:t xml:space="preserve">répliqué tout seul dans les machines </w:t>
      </w:r>
      <w:r w:rsidR="00B05087" w:rsidRPr="00B05087">
        <w:rPr>
          <w:sz w:val="24"/>
        </w:rPr>
        <w:t xml:space="preserve">[1] </w:t>
      </w:r>
      <w:r w:rsidR="00B05087" w:rsidRPr="00B05087">
        <w:rPr>
          <w:sz w:val="24"/>
        </w:rPr>
        <w:t>e</w:t>
      </w:r>
      <w:r w:rsidR="00B05087">
        <w:rPr>
          <w:sz w:val="24"/>
        </w:rPr>
        <w:t xml:space="preserve">t a </w:t>
      </w:r>
      <w:r w:rsidR="0075241D">
        <w:rPr>
          <w:sz w:val="24"/>
        </w:rPr>
        <w:t xml:space="preserve">analysé </w:t>
      </w:r>
      <w:r w:rsidR="00EC6E9C">
        <w:rPr>
          <w:sz w:val="24"/>
        </w:rPr>
        <w:t xml:space="preserve">les communications vers le </w:t>
      </w:r>
      <w:proofErr w:type="spellStart"/>
      <w:r w:rsidR="00EC6E9C">
        <w:rPr>
          <w:sz w:val="24"/>
        </w:rPr>
        <w:t>Supervisory</w:t>
      </w:r>
      <w:proofErr w:type="spellEnd"/>
      <w:r w:rsidR="00EC6E9C">
        <w:rPr>
          <w:sz w:val="24"/>
        </w:rPr>
        <w:t xml:space="preserve"> Control and Data Acquisition (SCADA), e</w:t>
      </w:r>
      <w:r w:rsidR="0075241D">
        <w:rPr>
          <w:sz w:val="24"/>
        </w:rPr>
        <w:t xml:space="preserve">t repéré tous les équipements </w:t>
      </w:r>
      <w:r w:rsidR="00305A69">
        <w:rPr>
          <w:sz w:val="24"/>
        </w:rPr>
        <w:t>informatiques utilisant Windows comme système d’exploitation</w:t>
      </w:r>
      <w:r w:rsidR="004E0862">
        <w:rPr>
          <w:sz w:val="24"/>
        </w:rPr>
        <w:t xml:space="preserve">. </w:t>
      </w:r>
      <w:r w:rsidR="005D59BE">
        <w:rPr>
          <w:sz w:val="24"/>
        </w:rPr>
        <w:t>Windows étant le système d’exploitation le plus utilisé par les industriels, il est une cible facile pour les attaquants</w:t>
      </w:r>
      <w:r w:rsidR="00BD295E">
        <w:rPr>
          <w:sz w:val="24"/>
        </w:rPr>
        <w:t xml:space="preserve">. En exploitant une faille dans ce système d’exploitation, </w:t>
      </w:r>
      <w:r w:rsidR="00124CC9">
        <w:rPr>
          <w:sz w:val="24"/>
        </w:rPr>
        <w:t xml:space="preserve">le ver informatique a pu avoir accès au </w:t>
      </w:r>
      <w:r w:rsidR="003250C5">
        <w:rPr>
          <w:sz w:val="24"/>
        </w:rPr>
        <w:t>Program Logic Controller (PLC)</w:t>
      </w:r>
      <w:r w:rsidR="00A20373">
        <w:rPr>
          <w:sz w:val="24"/>
        </w:rPr>
        <w:t xml:space="preserve">. </w:t>
      </w:r>
      <w:r w:rsidR="00EB0A95">
        <w:rPr>
          <w:sz w:val="24"/>
        </w:rPr>
        <w:t xml:space="preserve">Le ver peut dès lors bloquer les codes entrant dans le PLC et peut envoyer de mauvaises informations </w:t>
      </w:r>
      <w:r w:rsidR="006B15C6">
        <w:rPr>
          <w:sz w:val="24"/>
        </w:rPr>
        <w:t>vers d’autres machines et équipements informatiques.</w:t>
      </w:r>
      <w:r w:rsidR="00190D39">
        <w:rPr>
          <w:sz w:val="24"/>
        </w:rPr>
        <w:t xml:space="preserve"> Le malware </w:t>
      </w:r>
      <w:r w:rsidR="00043A5A">
        <w:rPr>
          <w:sz w:val="24"/>
        </w:rPr>
        <w:t xml:space="preserve">pouvait aussi infecter </w:t>
      </w:r>
      <w:r w:rsidR="00177E42">
        <w:rPr>
          <w:sz w:val="24"/>
        </w:rPr>
        <w:t>les équipements connectés</w:t>
      </w:r>
      <w:r w:rsidR="00043A5A">
        <w:rPr>
          <w:sz w:val="24"/>
        </w:rPr>
        <w:t xml:space="preserve"> par USB ce qui lui permis de rapidement envahir tout le complexe industriel</w:t>
      </w:r>
      <w:r w:rsidR="00B36CB6">
        <w:rPr>
          <w:sz w:val="24"/>
        </w:rPr>
        <w:t xml:space="preserve"> </w:t>
      </w:r>
      <w:r w:rsidR="00B36CB6" w:rsidRPr="00B36CB6">
        <w:rPr>
          <w:sz w:val="24"/>
        </w:rPr>
        <w:t>[2]</w:t>
      </w:r>
      <w:r w:rsidR="00043A5A">
        <w:rPr>
          <w:sz w:val="24"/>
        </w:rPr>
        <w:t>.</w:t>
      </w:r>
    </w:p>
    <w:p w:rsidR="00291494" w:rsidRPr="001A271F" w:rsidRDefault="00291494" w:rsidP="00291494">
      <w:pPr>
        <w:jc w:val="both"/>
        <w:rPr>
          <w:sz w:val="24"/>
        </w:rPr>
      </w:pPr>
      <w:r w:rsidRPr="004500A9">
        <w:rPr>
          <w:color w:val="FF0000"/>
          <w:sz w:val="24"/>
        </w:rPr>
        <w:t xml:space="preserve">Un autre exemple plus récent fût plus tôt cette année avec une attaque sur une centrale d’assainissement d’eau aux Etats-Unis. Une personne extérieure à cette centrale </w:t>
      </w:r>
      <w:r w:rsidR="00EA731A" w:rsidRPr="004500A9">
        <w:rPr>
          <w:color w:val="FF0000"/>
          <w:sz w:val="24"/>
        </w:rPr>
        <w:t>a</w:t>
      </w:r>
      <w:r w:rsidRPr="004500A9">
        <w:rPr>
          <w:color w:val="FF0000"/>
          <w:sz w:val="24"/>
        </w:rPr>
        <w:t xml:space="preserve"> réussi à prendre le contrôle </w:t>
      </w:r>
      <w:r w:rsidR="00844365">
        <w:rPr>
          <w:sz w:val="24"/>
        </w:rPr>
        <w:t xml:space="preserve">en exploitant là aussi une faille dans le système </w:t>
      </w:r>
      <w:r w:rsidR="001A271F">
        <w:rPr>
          <w:sz w:val="24"/>
        </w:rPr>
        <w:t xml:space="preserve">d’exploitation Windows </w:t>
      </w:r>
      <w:r w:rsidRPr="004500A9">
        <w:rPr>
          <w:color w:val="FF0000"/>
          <w:sz w:val="24"/>
        </w:rPr>
        <w:t xml:space="preserve">d’un des ordinateurs gérant le taux d’élément chimique dans l’eau et a augmenté ce taux à des niveaux extrêmement élevés entraînant un empoisonnement de l’eau pouvant être dangereux à la consommation. Cette intrusion a cependant pu être détecté </w:t>
      </w:r>
      <w:r w:rsidR="001A271F">
        <w:rPr>
          <w:sz w:val="24"/>
        </w:rPr>
        <w:t>par l’un des employés remarquant l’étrange mouvement de son pointeur d’ordinateur alors que la souris ne bougeait pas.</w:t>
      </w:r>
    </w:p>
    <w:p w:rsidR="00291494" w:rsidRDefault="00291494" w:rsidP="00291494">
      <w:pPr>
        <w:jc w:val="both"/>
        <w:rPr>
          <w:sz w:val="24"/>
        </w:rPr>
      </w:pPr>
      <w:r w:rsidRPr="004500A9">
        <w:rPr>
          <w:color w:val="FF0000"/>
          <w:sz w:val="24"/>
        </w:rPr>
        <w:t xml:space="preserve">Ces systèmes industriels ne sont cependant pas démunis de système défense. Le système le plus connu est le Network Intrusion </w:t>
      </w:r>
      <w:proofErr w:type="spellStart"/>
      <w:r w:rsidRPr="004500A9">
        <w:rPr>
          <w:color w:val="FF0000"/>
          <w:sz w:val="24"/>
        </w:rPr>
        <w:t>Detection</w:t>
      </w:r>
      <w:proofErr w:type="spellEnd"/>
      <w:r w:rsidRPr="004500A9">
        <w:rPr>
          <w:color w:val="FF0000"/>
          <w:sz w:val="24"/>
        </w:rPr>
        <w:t xml:space="preserve"> System (NIDS). NIDS analyse les paquets entrants dans le switch est va détecter les intrusions dans les communications. </w:t>
      </w:r>
      <w:proofErr w:type="spellStart"/>
      <w:r w:rsidRPr="004500A9">
        <w:rPr>
          <w:color w:val="FF0000"/>
          <w:sz w:val="24"/>
          <w:szCs w:val="24"/>
          <w:highlight w:val="white"/>
        </w:rPr>
        <w:t>Das</w:t>
      </w:r>
      <w:proofErr w:type="spellEnd"/>
      <w:r w:rsidRPr="004500A9">
        <w:rPr>
          <w:color w:val="FF0000"/>
          <w:sz w:val="24"/>
          <w:szCs w:val="24"/>
          <w:highlight w:val="white"/>
        </w:rPr>
        <w:t xml:space="preserve"> </w:t>
      </w:r>
      <w:proofErr w:type="spellStart"/>
      <w:r w:rsidRPr="004500A9">
        <w:rPr>
          <w:color w:val="FF0000"/>
          <w:sz w:val="24"/>
          <w:szCs w:val="24"/>
          <w:highlight w:val="white"/>
        </w:rPr>
        <w:t>Funktionsprinzip</w:t>
      </w:r>
      <w:proofErr w:type="spellEnd"/>
      <w:r w:rsidRPr="004500A9">
        <w:rPr>
          <w:color w:val="FF0000"/>
          <w:sz w:val="24"/>
          <w:szCs w:val="24"/>
          <w:highlight w:val="white"/>
        </w:rPr>
        <w:t xml:space="preserve"> </w:t>
      </w:r>
      <w:proofErr w:type="spellStart"/>
      <w:r w:rsidRPr="004500A9">
        <w:rPr>
          <w:color w:val="FF0000"/>
          <w:sz w:val="24"/>
          <w:szCs w:val="24"/>
          <w:highlight w:val="white"/>
        </w:rPr>
        <w:t>wird</w:t>
      </w:r>
      <w:proofErr w:type="spellEnd"/>
      <w:r w:rsidRPr="004500A9">
        <w:rPr>
          <w:color w:val="FF0000"/>
          <w:sz w:val="24"/>
          <w:szCs w:val="24"/>
          <w:highlight w:val="white"/>
        </w:rPr>
        <w:t xml:space="preserve"> in </w:t>
      </w:r>
      <w:proofErr w:type="spellStart"/>
      <w:r w:rsidRPr="004500A9">
        <w:rPr>
          <w:color w:val="FF0000"/>
          <w:sz w:val="24"/>
          <w:szCs w:val="24"/>
          <w:highlight w:val="white"/>
        </w:rPr>
        <w:t>Abbildung</w:t>
      </w:r>
      <w:proofErr w:type="spellEnd"/>
      <w:r w:rsidRPr="004500A9">
        <w:rPr>
          <w:color w:val="FF0000"/>
          <w:sz w:val="24"/>
          <w:szCs w:val="24"/>
          <w:highlight w:val="white"/>
        </w:rPr>
        <w:t xml:space="preserve"> 1 </w:t>
      </w:r>
      <w:proofErr w:type="spellStart"/>
      <w:r w:rsidRPr="004500A9">
        <w:rPr>
          <w:color w:val="FF0000"/>
          <w:sz w:val="24"/>
          <w:szCs w:val="24"/>
          <w:highlight w:val="white"/>
        </w:rPr>
        <w:t>dargestellt</w:t>
      </w:r>
      <w:proofErr w:type="spellEnd"/>
      <w:r w:rsidRPr="004500A9">
        <w:rPr>
          <w:color w:val="FF0000"/>
          <w:sz w:val="24"/>
          <w:szCs w:val="24"/>
          <w:highlight w:val="white"/>
        </w:rPr>
        <w:t>.</w:t>
      </w:r>
      <w:r w:rsidRPr="004500A9">
        <w:rPr>
          <w:color w:val="FF0000"/>
          <w:sz w:val="24"/>
        </w:rPr>
        <w:t xml:space="preserve"> </w:t>
      </w:r>
    </w:p>
    <w:p w:rsidR="00A4513C" w:rsidRDefault="00A4513C" w:rsidP="00291494">
      <w:pPr>
        <w:jc w:val="both"/>
        <w:rPr>
          <w:sz w:val="24"/>
        </w:rPr>
      </w:pPr>
      <w:r>
        <w:rPr>
          <w:sz w:val="24"/>
        </w:rPr>
        <w:lastRenderedPageBreak/>
        <w:t xml:space="preserve">Dans un système industriel, le processus communique les informations sur l’état de ses </w:t>
      </w:r>
      <w:proofErr w:type="spellStart"/>
      <w:r>
        <w:rPr>
          <w:sz w:val="24"/>
        </w:rPr>
        <w:t>sensors</w:t>
      </w:r>
      <w:proofErr w:type="spellEnd"/>
      <w:r>
        <w:rPr>
          <w:sz w:val="24"/>
        </w:rPr>
        <w:t xml:space="preserve"> et </w:t>
      </w:r>
      <w:proofErr w:type="spellStart"/>
      <w:r>
        <w:rPr>
          <w:sz w:val="24"/>
        </w:rPr>
        <w:t>actuators</w:t>
      </w:r>
      <w:proofErr w:type="spellEnd"/>
      <w:r>
        <w:rPr>
          <w:sz w:val="24"/>
        </w:rPr>
        <w:t xml:space="preserve"> au </w:t>
      </w:r>
      <w:proofErr w:type="spellStart"/>
      <w:r>
        <w:rPr>
          <w:sz w:val="24"/>
        </w:rPr>
        <w:t>Buskoppler</w:t>
      </w:r>
      <w:proofErr w:type="spellEnd"/>
      <w:r>
        <w:rPr>
          <w:sz w:val="24"/>
        </w:rPr>
        <w:t xml:space="preserve"> qui envoie les informations au (SPS). Le SPS envoie les données au switch qui s’occupe de renvoyer les données vers un firewall puis un ordinateur.</w:t>
      </w:r>
    </w:p>
    <w:p w:rsidR="00A4513C" w:rsidRDefault="00A4513C" w:rsidP="00291494">
      <w:pPr>
        <w:jc w:val="both"/>
        <w:rPr>
          <w:sz w:val="24"/>
        </w:rPr>
      </w:pPr>
      <w:r>
        <w:rPr>
          <w:sz w:val="24"/>
        </w:rPr>
        <w:t xml:space="preserve">Lors d’une cyber-attaque, le ver informatique tel que le </w:t>
      </w:r>
      <w:proofErr w:type="spellStart"/>
      <w:r>
        <w:rPr>
          <w:sz w:val="24"/>
        </w:rPr>
        <w:t>Stuxnet</w:t>
      </w:r>
      <w:proofErr w:type="spellEnd"/>
      <w:r>
        <w:rPr>
          <w:sz w:val="24"/>
        </w:rPr>
        <w:t xml:space="preserve"> ou </w:t>
      </w:r>
      <w:proofErr w:type="spellStart"/>
      <w:r>
        <w:rPr>
          <w:sz w:val="24"/>
        </w:rPr>
        <w:t>Irongate</w:t>
      </w:r>
      <w:proofErr w:type="spellEnd"/>
      <w:r>
        <w:rPr>
          <w:sz w:val="24"/>
        </w:rPr>
        <w:t xml:space="preserve"> vont principalement s’attaquer au SPS qui va perturber le processus tout en envoyant de mauvaises informations au switch. </w:t>
      </w:r>
      <w:r w:rsidR="007973C6">
        <w:rPr>
          <w:sz w:val="24"/>
        </w:rPr>
        <w:t xml:space="preserve">Par conséquent le NIDS ne peut pas détecter ce genre d’attaque car il ne peut pas savoir que le SPS a été </w:t>
      </w:r>
      <w:proofErr w:type="spellStart"/>
      <w:r w:rsidR="007973C6">
        <w:rPr>
          <w:sz w:val="24"/>
        </w:rPr>
        <w:t>hacké</w:t>
      </w:r>
      <w:proofErr w:type="spellEnd"/>
      <w:r w:rsidR="007973C6">
        <w:rPr>
          <w:sz w:val="24"/>
        </w:rPr>
        <w:t>.</w:t>
      </w:r>
    </w:p>
    <w:p w:rsidR="00A4513C" w:rsidRPr="00A4513C" w:rsidRDefault="00A4513C" w:rsidP="00291494">
      <w:pPr>
        <w:jc w:val="both"/>
        <w:rPr>
          <w:sz w:val="24"/>
        </w:rPr>
      </w:pPr>
    </w:p>
    <w:p w:rsidR="00291494" w:rsidRPr="004500A9" w:rsidRDefault="00291494" w:rsidP="00291494">
      <w:pPr>
        <w:jc w:val="center"/>
        <w:rPr>
          <w:color w:val="FF0000"/>
          <w:sz w:val="24"/>
        </w:rPr>
      </w:pPr>
      <w:r w:rsidRPr="004500A9">
        <w:rPr>
          <w:noProof/>
          <w:color w:val="FF0000"/>
        </w:rPr>
        <w:drawing>
          <wp:inline distT="0" distB="0" distL="0" distR="0" wp14:anchorId="37845718" wp14:editId="6B0E0EE8">
            <wp:extent cx="5760720" cy="27495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49550"/>
                    </a:xfrm>
                    <a:prstGeom prst="rect">
                      <a:avLst/>
                    </a:prstGeom>
                  </pic:spPr>
                </pic:pic>
              </a:graphicData>
            </a:graphic>
          </wp:inline>
        </w:drawing>
      </w:r>
    </w:p>
    <w:p w:rsidR="00291494" w:rsidRPr="004500A9" w:rsidRDefault="00291494" w:rsidP="00291494">
      <w:pPr>
        <w:jc w:val="center"/>
        <w:rPr>
          <w:color w:val="FF0000"/>
          <w:sz w:val="20"/>
        </w:rPr>
      </w:pPr>
      <w:proofErr w:type="spellStart"/>
      <w:r w:rsidRPr="004500A9">
        <w:rPr>
          <w:color w:val="FF0000"/>
          <w:sz w:val="20"/>
        </w:rPr>
        <w:t>Abbildung</w:t>
      </w:r>
      <w:proofErr w:type="spellEnd"/>
      <w:r w:rsidRPr="004500A9">
        <w:rPr>
          <w:color w:val="FF0000"/>
          <w:sz w:val="20"/>
        </w:rPr>
        <w:t xml:space="preserve"> </w:t>
      </w:r>
      <w:proofErr w:type="gramStart"/>
      <w:r w:rsidRPr="004500A9">
        <w:rPr>
          <w:color w:val="FF0000"/>
          <w:sz w:val="20"/>
        </w:rPr>
        <w:t>1:</w:t>
      </w:r>
      <w:proofErr w:type="gramEnd"/>
      <w:r w:rsidRPr="004500A9">
        <w:rPr>
          <w:color w:val="FF0000"/>
          <w:sz w:val="20"/>
        </w:rPr>
        <w:t xml:space="preserve"> Industrielle System </w:t>
      </w:r>
      <w:proofErr w:type="spellStart"/>
      <w:r w:rsidRPr="004500A9">
        <w:rPr>
          <w:color w:val="FF0000"/>
          <w:sz w:val="20"/>
        </w:rPr>
        <w:t>Beispiel</w:t>
      </w:r>
      <w:proofErr w:type="spellEnd"/>
    </w:p>
    <w:p w:rsidR="00291494" w:rsidRPr="004500A9" w:rsidRDefault="00291494" w:rsidP="00291494">
      <w:pPr>
        <w:jc w:val="center"/>
        <w:rPr>
          <w:color w:val="FF0000"/>
          <w:sz w:val="20"/>
        </w:rPr>
      </w:pPr>
    </w:p>
    <w:p w:rsidR="007F6459" w:rsidRDefault="007F6459" w:rsidP="00291494">
      <w:pPr>
        <w:jc w:val="both"/>
        <w:rPr>
          <w:color w:val="FF0000"/>
          <w:sz w:val="24"/>
        </w:rPr>
      </w:pPr>
    </w:p>
    <w:p w:rsidR="00291494" w:rsidRPr="00A90045" w:rsidRDefault="00291494" w:rsidP="00291494">
      <w:pPr>
        <w:jc w:val="both"/>
        <w:rPr>
          <w:sz w:val="24"/>
        </w:rPr>
      </w:pPr>
      <w:r w:rsidRPr="004500A9">
        <w:rPr>
          <w:color w:val="FF0000"/>
          <w:sz w:val="24"/>
        </w:rPr>
        <w:t xml:space="preserve">Pour pouvoir continuer de connaître le comportement du processus, je vais analyser les signaux analogiques des </w:t>
      </w:r>
      <w:proofErr w:type="spellStart"/>
      <w:r w:rsidRPr="004500A9">
        <w:rPr>
          <w:color w:val="FF0000"/>
          <w:sz w:val="24"/>
        </w:rPr>
        <w:t>sensors</w:t>
      </w:r>
      <w:proofErr w:type="spellEnd"/>
      <w:r w:rsidRPr="004500A9">
        <w:rPr>
          <w:color w:val="FF0000"/>
          <w:sz w:val="24"/>
        </w:rPr>
        <w:t xml:space="preserve"> et </w:t>
      </w:r>
      <w:proofErr w:type="spellStart"/>
      <w:r w:rsidRPr="004500A9">
        <w:rPr>
          <w:color w:val="FF0000"/>
          <w:sz w:val="24"/>
        </w:rPr>
        <w:t>actuators</w:t>
      </w:r>
      <w:proofErr w:type="spellEnd"/>
      <w:r w:rsidRPr="004500A9">
        <w:rPr>
          <w:color w:val="FF0000"/>
          <w:sz w:val="24"/>
        </w:rPr>
        <w:t xml:space="preserve"> directement en sorti du processus. Ces signaux nous indiquent le comportement du processus en temps-réel et grâce mon système appelé Signal Acquisition and </w:t>
      </w:r>
      <w:proofErr w:type="spellStart"/>
      <w:r w:rsidRPr="004500A9">
        <w:rPr>
          <w:color w:val="FF0000"/>
          <w:sz w:val="24"/>
        </w:rPr>
        <w:t>Anomaly</w:t>
      </w:r>
      <w:proofErr w:type="spellEnd"/>
      <w:r w:rsidRPr="004500A9">
        <w:rPr>
          <w:color w:val="FF0000"/>
          <w:sz w:val="24"/>
        </w:rPr>
        <w:t xml:space="preserve"> </w:t>
      </w:r>
      <w:proofErr w:type="spellStart"/>
      <w:r w:rsidRPr="004500A9">
        <w:rPr>
          <w:color w:val="FF0000"/>
          <w:sz w:val="24"/>
        </w:rPr>
        <w:t>Detection</w:t>
      </w:r>
      <w:proofErr w:type="spellEnd"/>
      <w:r w:rsidRPr="004500A9">
        <w:rPr>
          <w:color w:val="FF0000"/>
          <w:sz w:val="24"/>
        </w:rPr>
        <w:t xml:space="preserve"> (SAAD), je détect</w:t>
      </w:r>
      <w:r w:rsidR="00A50DF8" w:rsidRPr="004500A9">
        <w:rPr>
          <w:color w:val="FF0000"/>
          <w:sz w:val="24"/>
        </w:rPr>
        <w:t>e</w:t>
      </w:r>
      <w:r w:rsidRPr="004500A9">
        <w:rPr>
          <w:color w:val="FF0000"/>
          <w:sz w:val="24"/>
        </w:rPr>
        <w:t xml:space="preserve"> une anomalie dans le comportement du processus. </w:t>
      </w:r>
      <w:r w:rsidR="00A90045">
        <w:rPr>
          <w:sz w:val="24"/>
        </w:rPr>
        <w:t>De cette manière, je peux détecter tout changement de comportement indépendamment du système industriel, de ses composants, de l’ordinateur contrôlant le processus, du logiciel et du système exploitation utilisée</w:t>
      </w:r>
      <w:bookmarkStart w:id="0" w:name="_GoBack"/>
      <w:bookmarkEnd w:id="0"/>
    </w:p>
    <w:p w:rsidR="00291494" w:rsidRPr="004500A9" w:rsidRDefault="00291494" w:rsidP="00291494">
      <w:pPr>
        <w:rPr>
          <w:color w:val="FF0000"/>
          <w:sz w:val="24"/>
        </w:rPr>
      </w:pPr>
    </w:p>
    <w:p w:rsidR="00345C46" w:rsidRPr="004500A9" w:rsidRDefault="00291494" w:rsidP="00C85709">
      <w:pPr>
        <w:pStyle w:val="Listenabsatz"/>
        <w:numPr>
          <w:ilvl w:val="0"/>
          <w:numId w:val="1"/>
        </w:numPr>
        <w:rPr>
          <w:color w:val="FF0000"/>
          <w:sz w:val="24"/>
        </w:rPr>
      </w:pPr>
      <w:r w:rsidRPr="004500A9">
        <w:rPr>
          <w:color w:val="FF0000"/>
          <w:sz w:val="24"/>
        </w:rPr>
        <w:t>Process</w:t>
      </w:r>
    </w:p>
    <w:p w:rsidR="00A50DF8" w:rsidRPr="004500A9" w:rsidRDefault="00A50DF8" w:rsidP="00A50DF8">
      <w:pPr>
        <w:rPr>
          <w:color w:val="FF0000"/>
          <w:sz w:val="24"/>
        </w:rPr>
      </w:pPr>
    </w:p>
    <w:p w:rsidR="00A50DF8" w:rsidRPr="004500A9" w:rsidRDefault="00A50DF8" w:rsidP="00A50DF8">
      <w:pPr>
        <w:jc w:val="both"/>
        <w:rPr>
          <w:color w:val="FF0000"/>
          <w:sz w:val="24"/>
        </w:rPr>
      </w:pPr>
      <w:r w:rsidRPr="004500A9">
        <w:rPr>
          <w:color w:val="FF0000"/>
          <w:sz w:val="24"/>
        </w:rPr>
        <w:t xml:space="preserve">Le processus sur lequel j’ai travaillé est une machine </w:t>
      </w:r>
      <w:r w:rsidR="006C40BB" w:rsidRPr="004500A9">
        <w:rPr>
          <w:color w:val="FF0000"/>
          <w:sz w:val="24"/>
        </w:rPr>
        <w:t xml:space="preserve">provenant de Fraunhofer </w:t>
      </w:r>
      <w:proofErr w:type="spellStart"/>
      <w:r w:rsidR="006C40BB" w:rsidRPr="004500A9">
        <w:rPr>
          <w:color w:val="FF0000"/>
          <w:sz w:val="24"/>
        </w:rPr>
        <w:t>IOSBs</w:t>
      </w:r>
      <w:proofErr w:type="spellEnd"/>
      <w:r w:rsidR="006C40BB" w:rsidRPr="004500A9">
        <w:rPr>
          <w:color w:val="FF0000"/>
          <w:sz w:val="24"/>
        </w:rPr>
        <w:t xml:space="preserve"> </w:t>
      </w:r>
      <w:r w:rsidRPr="004500A9">
        <w:rPr>
          <w:color w:val="FF0000"/>
          <w:sz w:val="24"/>
        </w:rPr>
        <w:t>qui trie des objets (</w:t>
      </w:r>
      <w:proofErr w:type="spellStart"/>
      <w:r w:rsidRPr="004500A9">
        <w:rPr>
          <w:color w:val="FF0000"/>
          <w:sz w:val="24"/>
        </w:rPr>
        <w:t>bucket</w:t>
      </w:r>
      <w:proofErr w:type="spellEnd"/>
      <w:r w:rsidRPr="004500A9">
        <w:rPr>
          <w:color w:val="FF0000"/>
          <w:sz w:val="24"/>
        </w:rPr>
        <w:t xml:space="preserve">) d’après leur matériau. </w:t>
      </w:r>
      <w:proofErr w:type="spellStart"/>
      <w:r w:rsidRPr="004500A9">
        <w:rPr>
          <w:color w:val="FF0000"/>
          <w:sz w:val="24"/>
          <w:szCs w:val="24"/>
          <w:highlight w:val="white"/>
        </w:rPr>
        <w:t>Das</w:t>
      </w:r>
      <w:proofErr w:type="spellEnd"/>
      <w:r w:rsidRPr="004500A9">
        <w:rPr>
          <w:color w:val="FF0000"/>
          <w:sz w:val="24"/>
          <w:szCs w:val="24"/>
          <w:highlight w:val="white"/>
        </w:rPr>
        <w:t xml:space="preserve"> </w:t>
      </w:r>
      <w:proofErr w:type="spellStart"/>
      <w:r w:rsidRPr="004500A9">
        <w:rPr>
          <w:color w:val="FF0000"/>
          <w:sz w:val="24"/>
          <w:szCs w:val="24"/>
          <w:highlight w:val="white"/>
        </w:rPr>
        <w:t>komplete</w:t>
      </w:r>
      <w:proofErr w:type="spellEnd"/>
      <w:r w:rsidRPr="004500A9">
        <w:rPr>
          <w:color w:val="FF0000"/>
          <w:sz w:val="24"/>
          <w:szCs w:val="24"/>
          <w:highlight w:val="white"/>
        </w:rPr>
        <w:t xml:space="preserve"> System </w:t>
      </w:r>
      <w:proofErr w:type="spellStart"/>
      <w:r w:rsidRPr="004500A9">
        <w:rPr>
          <w:color w:val="FF0000"/>
          <w:sz w:val="24"/>
          <w:szCs w:val="24"/>
          <w:highlight w:val="white"/>
        </w:rPr>
        <w:t>wird</w:t>
      </w:r>
      <w:proofErr w:type="spellEnd"/>
      <w:r w:rsidRPr="004500A9">
        <w:rPr>
          <w:color w:val="FF0000"/>
          <w:sz w:val="24"/>
          <w:szCs w:val="24"/>
          <w:highlight w:val="white"/>
        </w:rPr>
        <w:t xml:space="preserve"> in </w:t>
      </w:r>
      <w:proofErr w:type="spellStart"/>
      <w:r w:rsidRPr="004500A9">
        <w:rPr>
          <w:color w:val="FF0000"/>
          <w:sz w:val="24"/>
          <w:szCs w:val="24"/>
          <w:highlight w:val="white"/>
        </w:rPr>
        <w:t>Abbildung</w:t>
      </w:r>
      <w:proofErr w:type="spellEnd"/>
      <w:r w:rsidRPr="004500A9">
        <w:rPr>
          <w:color w:val="FF0000"/>
          <w:sz w:val="24"/>
          <w:szCs w:val="24"/>
          <w:highlight w:val="white"/>
        </w:rPr>
        <w:t xml:space="preserve"> 2 </w:t>
      </w:r>
      <w:proofErr w:type="spellStart"/>
      <w:r w:rsidRPr="004500A9">
        <w:rPr>
          <w:color w:val="FF0000"/>
          <w:sz w:val="24"/>
          <w:szCs w:val="24"/>
          <w:highlight w:val="white"/>
        </w:rPr>
        <w:t>dargestellt</w:t>
      </w:r>
      <w:proofErr w:type="spellEnd"/>
      <w:r w:rsidRPr="004500A9">
        <w:rPr>
          <w:color w:val="FF0000"/>
          <w:sz w:val="24"/>
          <w:szCs w:val="24"/>
          <w:highlight w:val="white"/>
        </w:rPr>
        <w:t>.</w:t>
      </w:r>
      <w:r w:rsidRPr="004500A9">
        <w:rPr>
          <w:color w:val="FF0000"/>
          <w:sz w:val="24"/>
        </w:rPr>
        <w:t xml:space="preserve"> </w:t>
      </w:r>
    </w:p>
    <w:p w:rsidR="00186F81" w:rsidRPr="004500A9" w:rsidRDefault="00186F81" w:rsidP="00A50DF8">
      <w:pPr>
        <w:jc w:val="both"/>
        <w:rPr>
          <w:color w:val="FF0000"/>
          <w:sz w:val="24"/>
        </w:rPr>
      </w:pPr>
    </w:p>
    <w:p w:rsidR="00A50DF8" w:rsidRPr="004500A9" w:rsidRDefault="00186F81" w:rsidP="00186F81">
      <w:pPr>
        <w:jc w:val="center"/>
        <w:rPr>
          <w:color w:val="FF0000"/>
          <w:sz w:val="24"/>
        </w:rPr>
      </w:pPr>
      <w:r w:rsidRPr="004500A9">
        <w:rPr>
          <w:noProof/>
          <w:color w:val="FF0000"/>
        </w:rPr>
        <w:lastRenderedPageBreak/>
        <w:drawing>
          <wp:inline distT="0" distB="0" distL="0" distR="0">
            <wp:extent cx="4846320" cy="208403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9009" cy="2089489"/>
                    </a:xfrm>
                    <a:prstGeom prst="rect">
                      <a:avLst/>
                    </a:prstGeom>
                    <a:noFill/>
                    <a:ln>
                      <a:noFill/>
                    </a:ln>
                  </pic:spPr>
                </pic:pic>
              </a:graphicData>
            </a:graphic>
          </wp:inline>
        </w:drawing>
      </w:r>
    </w:p>
    <w:p w:rsidR="00291494" w:rsidRPr="004500A9" w:rsidRDefault="00291494" w:rsidP="00291494">
      <w:pPr>
        <w:jc w:val="center"/>
        <w:rPr>
          <w:color w:val="FF0000"/>
          <w:sz w:val="20"/>
        </w:rPr>
      </w:pPr>
      <w:proofErr w:type="spellStart"/>
      <w:r w:rsidRPr="004500A9">
        <w:rPr>
          <w:color w:val="FF0000"/>
          <w:sz w:val="20"/>
        </w:rPr>
        <w:t>Abbildung</w:t>
      </w:r>
      <w:proofErr w:type="spellEnd"/>
      <w:r w:rsidRPr="004500A9">
        <w:rPr>
          <w:color w:val="FF0000"/>
          <w:sz w:val="20"/>
        </w:rPr>
        <w:t xml:space="preserve"> </w:t>
      </w:r>
      <w:proofErr w:type="gramStart"/>
      <w:r w:rsidR="000E738D" w:rsidRPr="004500A9">
        <w:rPr>
          <w:color w:val="FF0000"/>
          <w:sz w:val="20"/>
        </w:rPr>
        <w:t>2</w:t>
      </w:r>
      <w:r w:rsidRPr="004500A9">
        <w:rPr>
          <w:color w:val="FF0000"/>
          <w:sz w:val="20"/>
        </w:rPr>
        <w:t>:</w:t>
      </w:r>
      <w:proofErr w:type="gramEnd"/>
      <w:r w:rsidRPr="004500A9">
        <w:rPr>
          <w:color w:val="FF0000"/>
          <w:sz w:val="20"/>
        </w:rPr>
        <w:t xml:space="preserve"> </w:t>
      </w:r>
      <w:proofErr w:type="spellStart"/>
      <w:r w:rsidR="000E738D" w:rsidRPr="004500A9">
        <w:rPr>
          <w:color w:val="FF0000"/>
          <w:sz w:val="20"/>
        </w:rPr>
        <w:t>Komplete</w:t>
      </w:r>
      <w:proofErr w:type="spellEnd"/>
      <w:r w:rsidR="000E738D" w:rsidRPr="004500A9">
        <w:rPr>
          <w:color w:val="FF0000"/>
          <w:sz w:val="20"/>
        </w:rPr>
        <w:t xml:space="preserve"> System</w:t>
      </w:r>
    </w:p>
    <w:p w:rsidR="006C40BB" w:rsidRPr="004500A9" w:rsidRDefault="006C40BB" w:rsidP="00291494">
      <w:pPr>
        <w:jc w:val="center"/>
        <w:rPr>
          <w:color w:val="FF0000"/>
          <w:sz w:val="20"/>
        </w:rPr>
      </w:pPr>
    </w:p>
    <w:p w:rsidR="00004822" w:rsidRPr="004500A9" w:rsidRDefault="006C40BB" w:rsidP="00043DCC">
      <w:pPr>
        <w:jc w:val="both"/>
        <w:rPr>
          <w:color w:val="FF0000"/>
          <w:sz w:val="24"/>
        </w:rPr>
      </w:pPr>
      <w:r w:rsidRPr="004500A9">
        <w:rPr>
          <w:color w:val="FF0000"/>
          <w:sz w:val="24"/>
        </w:rPr>
        <w:t xml:space="preserve">Le système entier contient comme vu précédemment un SPS qui communique au processus via le </w:t>
      </w:r>
      <w:proofErr w:type="spellStart"/>
      <w:r w:rsidRPr="004500A9">
        <w:rPr>
          <w:color w:val="FF0000"/>
          <w:sz w:val="24"/>
        </w:rPr>
        <w:t>Buskoppler</w:t>
      </w:r>
      <w:proofErr w:type="spellEnd"/>
      <w:r w:rsidR="003922EF" w:rsidRPr="004500A9">
        <w:rPr>
          <w:color w:val="FF0000"/>
          <w:sz w:val="24"/>
        </w:rPr>
        <w:t>. Le SPS est relié au switch qui envoie des informations à l’écran</w:t>
      </w:r>
      <w:r w:rsidR="00004822" w:rsidRPr="004500A9">
        <w:rPr>
          <w:color w:val="FF0000"/>
          <w:sz w:val="24"/>
        </w:rPr>
        <w:t>. Le switch me servira aussi à implanter des attaques dans le système.</w:t>
      </w:r>
    </w:p>
    <w:p w:rsidR="00004822" w:rsidRPr="004500A9" w:rsidRDefault="00004822" w:rsidP="00043DCC">
      <w:pPr>
        <w:jc w:val="both"/>
        <w:rPr>
          <w:color w:val="FF0000"/>
          <w:sz w:val="24"/>
        </w:rPr>
      </w:pPr>
    </w:p>
    <w:p w:rsidR="009B4A4F" w:rsidRPr="004500A9" w:rsidRDefault="00004822" w:rsidP="00043DCC">
      <w:pPr>
        <w:jc w:val="both"/>
        <w:rPr>
          <w:color w:val="FF0000"/>
          <w:sz w:val="24"/>
        </w:rPr>
      </w:pPr>
      <w:r w:rsidRPr="004500A9">
        <w:rPr>
          <w:color w:val="FF0000"/>
          <w:sz w:val="24"/>
        </w:rPr>
        <w:t xml:space="preserve">Le processus est assez simple et comprend divers éléments : une porte qui détecte lorsqu’un objet la traverse, un détecteur inductif qui va détecter la matière de l’objet, un tapis défilant pouvant aller dans les deux directions (gauche ou droite), un bouton faisant le tapis aller à gauche, un </w:t>
      </w:r>
      <w:proofErr w:type="spellStart"/>
      <w:r w:rsidRPr="004500A9">
        <w:rPr>
          <w:color w:val="FF0000"/>
          <w:sz w:val="24"/>
        </w:rPr>
        <w:t>Schranke</w:t>
      </w:r>
      <w:proofErr w:type="spellEnd"/>
      <w:r w:rsidRPr="004500A9">
        <w:rPr>
          <w:color w:val="FF0000"/>
          <w:sz w:val="24"/>
        </w:rPr>
        <w:t xml:space="preserve">, </w:t>
      </w:r>
      <w:r w:rsidR="004B7A69" w:rsidRPr="004500A9">
        <w:rPr>
          <w:color w:val="FF0000"/>
          <w:sz w:val="24"/>
        </w:rPr>
        <w:t>un bouton On/Off et une lampe qui clignote quand le processus est allumé et resté allumé quand le processus est activé.</w:t>
      </w:r>
      <w:r w:rsidR="003922EF" w:rsidRPr="004500A9">
        <w:rPr>
          <w:color w:val="FF0000"/>
          <w:sz w:val="24"/>
        </w:rPr>
        <w:t xml:space="preserve"> </w:t>
      </w:r>
      <w:proofErr w:type="spellStart"/>
      <w:r w:rsidR="00ED4FEC" w:rsidRPr="004500A9">
        <w:rPr>
          <w:color w:val="FF0000"/>
          <w:sz w:val="24"/>
          <w:szCs w:val="24"/>
          <w:highlight w:val="white"/>
        </w:rPr>
        <w:t>Das</w:t>
      </w:r>
      <w:proofErr w:type="spellEnd"/>
      <w:r w:rsidR="00ED4FEC" w:rsidRPr="004500A9">
        <w:rPr>
          <w:color w:val="FF0000"/>
          <w:sz w:val="24"/>
          <w:szCs w:val="24"/>
          <w:highlight w:val="white"/>
        </w:rPr>
        <w:t xml:space="preserve"> </w:t>
      </w:r>
      <w:proofErr w:type="spellStart"/>
      <w:r w:rsidR="00ED4FEC" w:rsidRPr="004500A9">
        <w:rPr>
          <w:color w:val="FF0000"/>
          <w:sz w:val="24"/>
          <w:szCs w:val="24"/>
          <w:highlight w:val="white"/>
        </w:rPr>
        <w:t>Funktionsprinzip</w:t>
      </w:r>
      <w:proofErr w:type="spellEnd"/>
      <w:r w:rsidR="00ED4FEC" w:rsidRPr="004500A9">
        <w:rPr>
          <w:color w:val="FF0000"/>
          <w:sz w:val="24"/>
          <w:szCs w:val="24"/>
          <w:highlight w:val="white"/>
        </w:rPr>
        <w:t xml:space="preserve"> </w:t>
      </w:r>
      <w:proofErr w:type="spellStart"/>
      <w:r w:rsidR="00ED4FEC" w:rsidRPr="004500A9">
        <w:rPr>
          <w:color w:val="FF0000"/>
          <w:sz w:val="24"/>
          <w:szCs w:val="24"/>
          <w:highlight w:val="white"/>
        </w:rPr>
        <w:t>wird</w:t>
      </w:r>
      <w:proofErr w:type="spellEnd"/>
      <w:r w:rsidR="00ED4FEC" w:rsidRPr="004500A9">
        <w:rPr>
          <w:color w:val="FF0000"/>
          <w:sz w:val="24"/>
          <w:szCs w:val="24"/>
          <w:highlight w:val="white"/>
        </w:rPr>
        <w:t xml:space="preserve"> in </w:t>
      </w:r>
      <w:proofErr w:type="spellStart"/>
      <w:r w:rsidR="00ED4FEC" w:rsidRPr="004500A9">
        <w:rPr>
          <w:color w:val="FF0000"/>
          <w:sz w:val="24"/>
          <w:szCs w:val="24"/>
          <w:highlight w:val="white"/>
        </w:rPr>
        <w:t>Abbildung</w:t>
      </w:r>
      <w:proofErr w:type="spellEnd"/>
      <w:r w:rsidR="00ED4FEC" w:rsidRPr="004500A9">
        <w:rPr>
          <w:color w:val="FF0000"/>
          <w:sz w:val="24"/>
          <w:szCs w:val="24"/>
          <w:highlight w:val="white"/>
        </w:rPr>
        <w:t xml:space="preserve"> 3 </w:t>
      </w:r>
      <w:proofErr w:type="spellStart"/>
      <w:r w:rsidR="00ED4FEC" w:rsidRPr="004500A9">
        <w:rPr>
          <w:color w:val="FF0000"/>
          <w:sz w:val="24"/>
          <w:szCs w:val="24"/>
          <w:highlight w:val="white"/>
        </w:rPr>
        <w:t>dargestellt</w:t>
      </w:r>
      <w:proofErr w:type="spellEnd"/>
      <w:r w:rsidR="00ED4FEC" w:rsidRPr="004500A9">
        <w:rPr>
          <w:color w:val="FF0000"/>
          <w:sz w:val="24"/>
          <w:szCs w:val="24"/>
          <w:highlight w:val="white"/>
        </w:rPr>
        <w:t>.</w:t>
      </w:r>
    </w:p>
    <w:p w:rsidR="00004822" w:rsidRPr="004500A9" w:rsidRDefault="00004822" w:rsidP="00043DCC">
      <w:pPr>
        <w:jc w:val="both"/>
        <w:rPr>
          <w:color w:val="FF0000"/>
          <w:sz w:val="24"/>
        </w:rPr>
      </w:pPr>
    </w:p>
    <w:p w:rsidR="004B7A69" w:rsidRPr="004500A9" w:rsidRDefault="004B7A69" w:rsidP="004B7A69">
      <w:pPr>
        <w:jc w:val="center"/>
        <w:rPr>
          <w:color w:val="FF0000"/>
          <w:sz w:val="24"/>
        </w:rPr>
      </w:pPr>
      <w:r w:rsidRPr="004500A9">
        <w:rPr>
          <w:noProof/>
          <w:color w:val="FF0000"/>
        </w:rPr>
        <w:drawing>
          <wp:inline distT="0" distB="0" distL="0" distR="0">
            <wp:extent cx="3604260" cy="19639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7148" cy="1970983"/>
                    </a:xfrm>
                    <a:prstGeom prst="rect">
                      <a:avLst/>
                    </a:prstGeom>
                    <a:noFill/>
                    <a:ln>
                      <a:noFill/>
                    </a:ln>
                  </pic:spPr>
                </pic:pic>
              </a:graphicData>
            </a:graphic>
          </wp:inline>
        </w:drawing>
      </w:r>
    </w:p>
    <w:p w:rsidR="00004822" w:rsidRPr="004500A9" w:rsidRDefault="00004822" w:rsidP="00004822">
      <w:pPr>
        <w:jc w:val="center"/>
        <w:rPr>
          <w:color w:val="FF0000"/>
          <w:sz w:val="20"/>
        </w:rPr>
      </w:pPr>
      <w:proofErr w:type="spellStart"/>
      <w:r w:rsidRPr="004500A9">
        <w:rPr>
          <w:color w:val="FF0000"/>
          <w:sz w:val="20"/>
        </w:rPr>
        <w:t>Abbildung</w:t>
      </w:r>
      <w:proofErr w:type="spellEnd"/>
      <w:r w:rsidRPr="004500A9">
        <w:rPr>
          <w:color w:val="FF0000"/>
          <w:sz w:val="20"/>
        </w:rPr>
        <w:t xml:space="preserve"> </w:t>
      </w:r>
      <w:proofErr w:type="gramStart"/>
      <w:r w:rsidRPr="004500A9">
        <w:rPr>
          <w:color w:val="FF0000"/>
          <w:sz w:val="20"/>
        </w:rPr>
        <w:t>3:</w:t>
      </w:r>
      <w:proofErr w:type="gramEnd"/>
      <w:r w:rsidRPr="004500A9">
        <w:rPr>
          <w:color w:val="FF0000"/>
          <w:sz w:val="20"/>
        </w:rPr>
        <w:t xml:space="preserve"> </w:t>
      </w:r>
      <w:proofErr w:type="spellStart"/>
      <w:r w:rsidRPr="004500A9">
        <w:rPr>
          <w:color w:val="FF0000"/>
          <w:sz w:val="20"/>
        </w:rPr>
        <w:t>Prozess</w:t>
      </w:r>
      <w:proofErr w:type="spellEnd"/>
    </w:p>
    <w:p w:rsidR="00004822" w:rsidRPr="004500A9" w:rsidRDefault="00004822" w:rsidP="00043DCC">
      <w:pPr>
        <w:jc w:val="both"/>
        <w:rPr>
          <w:color w:val="FF0000"/>
          <w:sz w:val="24"/>
        </w:rPr>
      </w:pPr>
    </w:p>
    <w:p w:rsidR="00416E09" w:rsidRDefault="004B7A69" w:rsidP="00E86504">
      <w:pPr>
        <w:jc w:val="both"/>
        <w:rPr>
          <w:color w:val="FF0000"/>
          <w:sz w:val="24"/>
        </w:rPr>
      </w:pPr>
      <w:r w:rsidRPr="004500A9">
        <w:rPr>
          <w:color w:val="FF0000"/>
          <w:sz w:val="24"/>
        </w:rPr>
        <w:t xml:space="preserve">Le processus a </w:t>
      </w:r>
      <w:proofErr w:type="spellStart"/>
      <w:r w:rsidRPr="004500A9">
        <w:rPr>
          <w:color w:val="FF0000"/>
          <w:sz w:val="24"/>
        </w:rPr>
        <w:t>quatres</w:t>
      </w:r>
      <w:proofErr w:type="spellEnd"/>
      <w:r w:rsidRPr="004500A9">
        <w:rPr>
          <w:color w:val="FF0000"/>
          <w:sz w:val="24"/>
        </w:rPr>
        <w:t xml:space="preserve"> comportements normaux. Le premier est lorsque l’on appuie sur le bouton d’urgence</w:t>
      </w:r>
      <w:r w:rsidR="007C7D44">
        <w:rPr>
          <w:color w:val="FF0000"/>
          <w:sz w:val="24"/>
        </w:rPr>
        <w:t xml:space="preserve"> alors</w:t>
      </w:r>
      <w:r w:rsidRPr="004500A9">
        <w:rPr>
          <w:color w:val="FF0000"/>
          <w:sz w:val="24"/>
        </w:rPr>
        <w:t xml:space="preserve"> le processus doit s’éteindre. Le deuxième est lorsque l’on appuie sur le bouton qui fait défiler le tapis vers la gauche. </w:t>
      </w:r>
      <w:r w:rsidR="00410559" w:rsidRPr="004500A9">
        <w:rPr>
          <w:color w:val="FF0000"/>
          <w:sz w:val="24"/>
        </w:rPr>
        <w:t xml:space="preserve">Les deux derniers comportements sont lorsque l’on introduit un </w:t>
      </w:r>
      <w:proofErr w:type="spellStart"/>
      <w:r w:rsidR="00410559" w:rsidRPr="004500A9">
        <w:rPr>
          <w:color w:val="FF0000"/>
          <w:sz w:val="24"/>
        </w:rPr>
        <w:t>Bucket</w:t>
      </w:r>
      <w:proofErr w:type="spellEnd"/>
      <w:r w:rsidR="00410559" w:rsidRPr="004500A9">
        <w:rPr>
          <w:color w:val="FF0000"/>
          <w:sz w:val="24"/>
        </w:rPr>
        <w:t xml:space="preserve"> dans la porte. Si le </w:t>
      </w:r>
      <w:proofErr w:type="spellStart"/>
      <w:r w:rsidR="00410559" w:rsidRPr="004500A9">
        <w:rPr>
          <w:color w:val="FF0000"/>
          <w:sz w:val="24"/>
        </w:rPr>
        <w:t>Bucket</w:t>
      </w:r>
      <w:proofErr w:type="spellEnd"/>
      <w:r w:rsidR="00410559" w:rsidRPr="004500A9">
        <w:rPr>
          <w:color w:val="FF0000"/>
          <w:sz w:val="24"/>
        </w:rPr>
        <w:t xml:space="preserve"> est </w:t>
      </w:r>
      <w:proofErr w:type="spellStart"/>
      <w:r w:rsidR="00410559" w:rsidRPr="004500A9">
        <w:rPr>
          <w:color w:val="FF0000"/>
          <w:sz w:val="24"/>
        </w:rPr>
        <w:t>silver</w:t>
      </w:r>
      <w:proofErr w:type="spellEnd"/>
      <w:r w:rsidR="00410559" w:rsidRPr="004500A9">
        <w:rPr>
          <w:color w:val="FF0000"/>
          <w:sz w:val="24"/>
        </w:rPr>
        <w:t xml:space="preserve">, le tapis défile vers la droite, la lampe reste allumée, l’inductif </w:t>
      </w:r>
      <w:proofErr w:type="spellStart"/>
      <w:r w:rsidR="00410559" w:rsidRPr="004500A9">
        <w:rPr>
          <w:color w:val="FF0000"/>
          <w:sz w:val="24"/>
        </w:rPr>
        <w:t>sensor</w:t>
      </w:r>
      <w:proofErr w:type="spellEnd"/>
      <w:r w:rsidR="00410559" w:rsidRPr="004500A9">
        <w:rPr>
          <w:color w:val="FF0000"/>
          <w:sz w:val="24"/>
        </w:rPr>
        <w:t xml:space="preserve"> détecte le </w:t>
      </w:r>
      <w:proofErr w:type="spellStart"/>
      <w:r w:rsidR="00410559" w:rsidRPr="004500A9">
        <w:rPr>
          <w:color w:val="FF0000"/>
          <w:sz w:val="24"/>
        </w:rPr>
        <w:t>silver</w:t>
      </w:r>
      <w:proofErr w:type="spellEnd"/>
      <w:r w:rsidR="00410559" w:rsidRPr="004500A9">
        <w:rPr>
          <w:color w:val="FF0000"/>
          <w:sz w:val="24"/>
        </w:rPr>
        <w:t xml:space="preserve"> </w:t>
      </w:r>
      <w:proofErr w:type="spellStart"/>
      <w:r w:rsidR="00410559" w:rsidRPr="004500A9">
        <w:rPr>
          <w:color w:val="FF0000"/>
          <w:sz w:val="24"/>
        </w:rPr>
        <w:t>bucket</w:t>
      </w:r>
      <w:proofErr w:type="spellEnd"/>
      <w:r w:rsidR="00410559" w:rsidRPr="004500A9">
        <w:rPr>
          <w:color w:val="FF0000"/>
          <w:sz w:val="24"/>
        </w:rPr>
        <w:t xml:space="preserve"> et le </w:t>
      </w:r>
      <w:proofErr w:type="spellStart"/>
      <w:r w:rsidR="00410559" w:rsidRPr="004500A9">
        <w:rPr>
          <w:color w:val="FF0000"/>
          <w:sz w:val="24"/>
        </w:rPr>
        <w:t>schranke</w:t>
      </w:r>
      <w:proofErr w:type="spellEnd"/>
      <w:r w:rsidR="00410559" w:rsidRPr="004500A9">
        <w:rPr>
          <w:color w:val="FF0000"/>
          <w:sz w:val="24"/>
        </w:rPr>
        <w:t xml:space="preserve"> descend. Si le </w:t>
      </w:r>
      <w:proofErr w:type="spellStart"/>
      <w:r w:rsidR="00410559" w:rsidRPr="004500A9">
        <w:rPr>
          <w:color w:val="FF0000"/>
          <w:sz w:val="24"/>
        </w:rPr>
        <w:t>bucket</w:t>
      </w:r>
      <w:proofErr w:type="spellEnd"/>
      <w:r w:rsidR="00410559" w:rsidRPr="004500A9">
        <w:rPr>
          <w:color w:val="FF0000"/>
          <w:sz w:val="24"/>
        </w:rPr>
        <w:t xml:space="preserve"> est black, le comportement est le même à la différence que le black </w:t>
      </w:r>
      <w:proofErr w:type="spellStart"/>
      <w:r w:rsidR="00410559" w:rsidRPr="004500A9">
        <w:rPr>
          <w:color w:val="FF0000"/>
          <w:sz w:val="24"/>
        </w:rPr>
        <w:t>bucket</w:t>
      </w:r>
      <w:proofErr w:type="spellEnd"/>
      <w:r w:rsidR="00410559" w:rsidRPr="004500A9">
        <w:rPr>
          <w:color w:val="FF0000"/>
          <w:sz w:val="24"/>
        </w:rPr>
        <w:t xml:space="preserve"> n’est pas détecté par l’inductif </w:t>
      </w:r>
      <w:proofErr w:type="spellStart"/>
      <w:r w:rsidR="00410559" w:rsidRPr="004500A9">
        <w:rPr>
          <w:color w:val="FF0000"/>
          <w:sz w:val="24"/>
        </w:rPr>
        <w:t>sensor</w:t>
      </w:r>
      <w:proofErr w:type="spellEnd"/>
      <w:r w:rsidR="00410559" w:rsidRPr="004500A9">
        <w:rPr>
          <w:color w:val="FF0000"/>
          <w:sz w:val="24"/>
        </w:rPr>
        <w:t xml:space="preserve"> et donc le </w:t>
      </w:r>
      <w:proofErr w:type="spellStart"/>
      <w:r w:rsidR="00410559" w:rsidRPr="004500A9">
        <w:rPr>
          <w:color w:val="FF0000"/>
          <w:sz w:val="24"/>
        </w:rPr>
        <w:t>schranke</w:t>
      </w:r>
      <w:proofErr w:type="spellEnd"/>
      <w:r w:rsidR="00410559" w:rsidRPr="004500A9">
        <w:rPr>
          <w:color w:val="FF0000"/>
          <w:sz w:val="24"/>
        </w:rPr>
        <w:t xml:space="preserve"> ne descend pas.</w:t>
      </w:r>
    </w:p>
    <w:p w:rsidR="00C34AC5" w:rsidRDefault="00C34AC5" w:rsidP="00E86504">
      <w:pPr>
        <w:jc w:val="both"/>
        <w:rPr>
          <w:color w:val="FF0000"/>
          <w:sz w:val="24"/>
        </w:rPr>
      </w:pPr>
    </w:p>
    <w:p w:rsidR="00C34AC5" w:rsidRDefault="00C34AC5" w:rsidP="00E86504">
      <w:pPr>
        <w:jc w:val="both"/>
        <w:rPr>
          <w:color w:val="FF0000"/>
          <w:sz w:val="24"/>
        </w:rPr>
      </w:pPr>
    </w:p>
    <w:p w:rsidR="00C34AC5" w:rsidRPr="00C34AC5" w:rsidRDefault="00C34AC5" w:rsidP="00C34AC5">
      <w:pPr>
        <w:jc w:val="both"/>
        <w:rPr>
          <w:sz w:val="24"/>
          <w:lang w:val="en-GB"/>
        </w:rPr>
      </w:pPr>
      <w:r w:rsidRPr="00C34AC5">
        <w:rPr>
          <w:sz w:val="24"/>
          <w:lang w:val="en-GB"/>
        </w:rPr>
        <w:t>[1] W. Broad, J. Markoff, and D. Sanger, "Israeli Test on Worm Called Crucial in Iran Nuclear Delay," New York Times, 15 Jan 11.</w:t>
      </w:r>
    </w:p>
    <w:p w:rsidR="00C34AC5" w:rsidRPr="00C34AC5" w:rsidRDefault="00C34AC5" w:rsidP="00C34AC5">
      <w:pPr>
        <w:jc w:val="both"/>
        <w:rPr>
          <w:sz w:val="24"/>
          <w:lang w:val="en-GB"/>
        </w:rPr>
      </w:pPr>
    </w:p>
    <w:p w:rsidR="00C34AC5" w:rsidRPr="00C34AC5" w:rsidRDefault="00C34AC5" w:rsidP="00C34AC5">
      <w:pPr>
        <w:jc w:val="both"/>
        <w:rPr>
          <w:sz w:val="24"/>
          <w:lang w:val="en-GB"/>
        </w:rPr>
      </w:pPr>
      <w:r w:rsidRPr="00C34AC5">
        <w:rPr>
          <w:sz w:val="24"/>
          <w:lang w:val="en-GB"/>
        </w:rPr>
        <w:t>[2] D. Kushner, "The Real Story of Stuxnet," IEEE Spectrum 53, No. 3, 48 (2013).</w:t>
      </w:r>
    </w:p>
    <w:p w:rsidR="00C34AC5" w:rsidRPr="00C34AC5" w:rsidRDefault="00C34AC5" w:rsidP="00C34AC5">
      <w:pPr>
        <w:jc w:val="both"/>
        <w:rPr>
          <w:sz w:val="24"/>
          <w:lang w:val="en-GB"/>
        </w:rPr>
      </w:pPr>
    </w:p>
    <w:p w:rsidR="00C34AC5" w:rsidRPr="00C34AC5" w:rsidRDefault="00C34AC5" w:rsidP="00C34AC5">
      <w:pPr>
        <w:jc w:val="both"/>
        <w:rPr>
          <w:sz w:val="24"/>
          <w:lang w:val="en-GB"/>
        </w:rPr>
      </w:pPr>
    </w:p>
    <w:sectPr w:rsidR="00C34AC5" w:rsidRPr="00C34A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26E66"/>
    <w:multiLevelType w:val="hybridMultilevel"/>
    <w:tmpl w:val="C6345E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DE"/>
    <w:rsid w:val="00004822"/>
    <w:rsid w:val="00015FAF"/>
    <w:rsid w:val="00043A5A"/>
    <w:rsid w:val="00043AAF"/>
    <w:rsid w:val="00043DCC"/>
    <w:rsid w:val="000E738D"/>
    <w:rsid w:val="00124CC9"/>
    <w:rsid w:val="00147E94"/>
    <w:rsid w:val="001565C4"/>
    <w:rsid w:val="00177E42"/>
    <w:rsid w:val="00186F81"/>
    <w:rsid w:val="00190D39"/>
    <w:rsid w:val="001A271F"/>
    <w:rsid w:val="00253BA8"/>
    <w:rsid w:val="00283950"/>
    <w:rsid w:val="00291494"/>
    <w:rsid w:val="002A632A"/>
    <w:rsid w:val="002E774C"/>
    <w:rsid w:val="00305A69"/>
    <w:rsid w:val="003250C5"/>
    <w:rsid w:val="00344397"/>
    <w:rsid w:val="00345C46"/>
    <w:rsid w:val="003922EF"/>
    <w:rsid w:val="00410559"/>
    <w:rsid w:val="00412F4C"/>
    <w:rsid w:val="00416E09"/>
    <w:rsid w:val="00420BFB"/>
    <w:rsid w:val="00434717"/>
    <w:rsid w:val="004500A9"/>
    <w:rsid w:val="004821AE"/>
    <w:rsid w:val="004B7A69"/>
    <w:rsid w:val="004E0862"/>
    <w:rsid w:val="00502979"/>
    <w:rsid w:val="00511AFE"/>
    <w:rsid w:val="005D59BE"/>
    <w:rsid w:val="005E5E03"/>
    <w:rsid w:val="00634E6E"/>
    <w:rsid w:val="006B0EFD"/>
    <w:rsid w:val="006B15C6"/>
    <w:rsid w:val="006C40BB"/>
    <w:rsid w:val="0075241D"/>
    <w:rsid w:val="0077542F"/>
    <w:rsid w:val="0079251C"/>
    <w:rsid w:val="007959E0"/>
    <w:rsid w:val="007973C6"/>
    <w:rsid w:val="007C7D44"/>
    <w:rsid w:val="007E569C"/>
    <w:rsid w:val="007F6459"/>
    <w:rsid w:val="00844365"/>
    <w:rsid w:val="00847B9D"/>
    <w:rsid w:val="00865EB2"/>
    <w:rsid w:val="008C214E"/>
    <w:rsid w:val="008F25E9"/>
    <w:rsid w:val="00901817"/>
    <w:rsid w:val="00917FBB"/>
    <w:rsid w:val="009713BC"/>
    <w:rsid w:val="00995C91"/>
    <w:rsid w:val="009B4A4F"/>
    <w:rsid w:val="00A20373"/>
    <w:rsid w:val="00A4513C"/>
    <w:rsid w:val="00A50DF8"/>
    <w:rsid w:val="00A665AA"/>
    <w:rsid w:val="00A90045"/>
    <w:rsid w:val="00B04E16"/>
    <w:rsid w:val="00B05087"/>
    <w:rsid w:val="00B36CB6"/>
    <w:rsid w:val="00B51C6B"/>
    <w:rsid w:val="00BA40C2"/>
    <w:rsid w:val="00BD1E6C"/>
    <w:rsid w:val="00BD295E"/>
    <w:rsid w:val="00BF4BDB"/>
    <w:rsid w:val="00C34AC5"/>
    <w:rsid w:val="00C85709"/>
    <w:rsid w:val="00CA12C3"/>
    <w:rsid w:val="00CB2CB5"/>
    <w:rsid w:val="00D12797"/>
    <w:rsid w:val="00D663A3"/>
    <w:rsid w:val="00DD022A"/>
    <w:rsid w:val="00DF4534"/>
    <w:rsid w:val="00E85B4F"/>
    <w:rsid w:val="00E86504"/>
    <w:rsid w:val="00EA731A"/>
    <w:rsid w:val="00EB0A95"/>
    <w:rsid w:val="00EB2D19"/>
    <w:rsid w:val="00EC36DE"/>
    <w:rsid w:val="00EC6E9C"/>
    <w:rsid w:val="00ED4FEC"/>
    <w:rsid w:val="00F14779"/>
    <w:rsid w:val="00F20C16"/>
    <w:rsid w:val="00F85809"/>
    <w:rsid w:val="00FC00F0"/>
    <w:rsid w:val="00FC6D8C"/>
    <w:rsid w:val="00FE55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D0CE"/>
  <w15:chartTrackingRefBased/>
  <w15:docId w15:val="{E52A755F-729F-4DE5-B49E-BC7825F2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76" w:lineRule="auto"/>
    </w:pPr>
    <w:rPr>
      <w:lang w:val="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5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701277">
      <w:bodyDiv w:val="1"/>
      <w:marLeft w:val="0"/>
      <w:marRight w:val="0"/>
      <w:marTop w:val="0"/>
      <w:marBottom w:val="0"/>
      <w:divBdr>
        <w:top w:val="none" w:sz="0" w:space="0" w:color="auto"/>
        <w:left w:val="none" w:sz="0" w:space="0" w:color="auto"/>
        <w:bottom w:val="none" w:sz="0" w:space="0" w:color="auto"/>
        <w:right w:val="none" w:sz="0" w:space="0" w:color="auto"/>
      </w:divBdr>
    </w:div>
    <w:div w:id="2043355411">
      <w:bodyDiv w:val="1"/>
      <w:marLeft w:val="0"/>
      <w:marRight w:val="0"/>
      <w:marTop w:val="0"/>
      <w:marBottom w:val="0"/>
      <w:divBdr>
        <w:top w:val="none" w:sz="0" w:space="0" w:color="auto"/>
        <w:left w:val="none" w:sz="0" w:space="0" w:color="auto"/>
        <w:bottom w:val="none" w:sz="0" w:space="0" w:color="auto"/>
        <w:right w:val="none" w:sz="0" w:space="0" w:color="auto"/>
      </w:divBdr>
    </w:div>
    <w:div w:id="204347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836</Words>
  <Characters>5270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Laly, Yorick</dc:creator>
  <cp:keywords/>
  <dc:description/>
  <cp:lastModifiedBy>Laly, Yorick</cp:lastModifiedBy>
  <cp:revision>57</cp:revision>
  <dcterms:created xsi:type="dcterms:W3CDTF">2021-03-15T09:35:00Z</dcterms:created>
  <dcterms:modified xsi:type="dcterms:W3CDTF">2021-03-23T10:05:00Z</dcterms:modified>
</cp:coreProperties>
</file>